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земельного участка</w:t>
      </w:r>
    </w:p>
    <w:p w:rsidR="005858AF" w:rsidRDefault="005858AF" w:rsidP="005858AF">
      <w:pPr>
        <w:pStyle w:val="a4"/>
        <w:ind w:left="-850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</w:t>
      </w:r>
      <w:proofErr w:type="spellStart"/>
      <w:r>
        <w:rPr>
          <w:rFonts w:ascii="Times New Roman" w:hAnsi="Times New Roman"/>
        </w:rPr>
        <w:t>Яковлевского</w:t>
      </w:r>
      <w:proofErr w:type="spellEnd"/>
      <w:r>
        <w:rPr>
          <w:rFonts w:ascii="Times New Roman" w:hAnsi="Times New Roman"/>
        </w:rPr>
        <w:t xml:space="preserve"> муниципального округа Белгородской области, в соответствии со ст. 39.11, 39.12 и 39.13 Земельного кодекса Российской Федерации, постановлением администрации </w:t>
      </w:r>
      <w:proofErr w:type="spellStart"/>
      <w:r>
        <w:rPr>
          <w:rFonts w:ascii="Times New Roman" w:hAnsi="Times New Roman"/>
        </w:rPr>
        <w:t>Яковлевского</w:t>
      </w:r>
      <w:proofErr w:type="spellEnd"/>
      <w:r>
        <w:rPr>
          <w:rFonts w:ascii="Times New Roman" w:hAnsi="Times New Roman"/>
        </w:rPr>
        <w:t xml:space="preserve"> муниципального округа Белгородской области от 27 мая </w:t>
      </w:r>
      <w:r>
        <w:rPr>
          <w:rFonts w:ascii="Times New Roman" w:hAnsi="Times New Roman"/>
          <w:bCs/>
        </w:rPr>
        <w:t>2026 г.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№530-р</w:t>
      </w:r>
      <w:r>
        <w:rPr>
          <w:rFonts w:ascii="Times New Roman" w:hAnsi="Times New Roman"/>
        </w:rPr>
        <w:t xml:space="preserve"> «Об организации и проведении электронного аукциона на право заключения договоров аренды земельных участков» сообщает о проведении аукциона на право заключения договора аренды земельного участка </w:t>
      </w:r>
    </w:p>
    <w:p w:rsidR="002E0A30" w:rsidRDefault="002E0A30">
      <w:pPr>
        <w:pStyle w:val="a4"/>
        <w:jc w:val="both"/>
        <w:rPr>
          <w:rFonts w:ascii="Times New Roman" w:hAnsi="Times New Roman"/>
        </w:rPr>
      </w:pPr>
    </w:p>
    <w:tbl>
      <w:tblPr>
        <w:tblW w:w="10631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696"/>
        <w:gridCol w:w="3692"/>
        <w:gridCol w:w="6243"/>
      </w:tblGrid>
      <w:tr w:rsidR="002E0A30">
        <w:trPr>
          <w:trHeight w:val="3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B04AF3" w:rsidP="00B04AF3">
            <w:pPr>
              <w:pStyle w:val="af1"/>
              <w:spacing w:beforeAutospacing="0" w:afterAutospacing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31:10:0202009</w:t>
            </w:r>
            <w:r w:rsidR="00BA7942">
              <w:rPr>
                <w:color w:val="auto"/>
                <w:sz w:val="22"/>
                <w:szCs w:val="22"/>
              </w:rPr>
              <w:t>:</w:t>
            </w:r>
            <w:r w:rsidR="00D45691">
              <w:rPr>
                <w:color w:val="auto"/>
                <w:sz w:val="22"/>
                <w:szCs w:val="22"/>
              </w:rPr>
              <w:t>306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Белгородская область,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Яковлевский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r w:rsidR="00BA7942">
              <w:rPr>
                <w:color w:val="auto"/>
                <w:sz w:val="22"/>
                <w:szCs w:val="22"/>
              </w:rPr>
              <w:t>муниципальный округ</w:t>
            </w:r>
            <w:r>
              <w:rPr>
                <w:color w:val="auto"/>
                <w:sz w:val="22"/>
                <w:szCs w:val="22"/>
              </w:rPr>
              <w:t xml:space="preserve">, </w:t>
            </w:r>
            <w:r w:rsidR="00636108">
              <w:rPr>
                <w:color w:val="auto"/>
                <w:sz w:val="22"/>
                <w:szCs w:val="22"/>
              </w:rPr>
              <w:t>с.</w:t>
            </w:r>
            <w:r w:rsidR="00B04AF3">
              <w:rPr>
                <w:color w:val="auto"/>
                <w:sz w:val="22"/>
                <w:szCs w:val="22"/>
              </w:rPr>
              <w:t xml:space="preserve"> Алексеевка</w:t>
            </w:r>
          </w:p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 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B04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скотоводство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475879" w:rsidP="0047587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1424</w:t>
            </w:r>
            <w:r w:rsidR="00621E9E">
              <w:rPr>
                <w:color w:val="auto"/>
                <w:sz w:val="22"/>
                <w:szCs w:val="22"/>
              </w:rPr>
              <w:t xml:space="preserve"> кв. м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30" w:rsidRDefault="00C23629">
            <w:pPr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8F9FA"/>
              </w:rPr>
              <w:t>отсутствуют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30" w:rsidRDefault="00AF1EFC" w:rsidP="00AF1EFC">
            <w:pPr>
              <w:jc w:val="both"/>
            </w:pPr>
            <w:r>
              <w:rPr>
                <w:color w:val="auto"/>
                <w:sz w:val="22"/>
                <w:szCs w:val="22"/>
              </w:rPr>
              <w:t>2 года</w:t>
            </w:r>
            <w:r w:rsidR="00B04AF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6 месяцев</w:t>
            </w:r>
            <w:bookmarkStart w:id="1" w:name="_GoBack"/>
            <w:bookmarkEnd w:id="1"/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475879" w:rsidP="00B04AF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11 382</w:t>
            </w:r>
            <w:r w:rsidR="00621E9E">
              <w:rPr>
                <w:color w:val="auto"/>
                <w:sz w:val="22"/>
                <w:szCs w:val="22"/>
              </w:rPr>
              <w:t xml:space="preserve"> руб. без учета НДС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475879" w:rsidP="0047587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341</w:t>
            </w:r>
            <w:r w:rsidR="00621E9E">
              <w:rPr>
                <w:color w:val="auto"/>
                <w:sz w:val="22"/>
                <w:szCs w:val="22"/>
              </w:rPr>
              <w:t xml:space="preserve"> руб. </w:t>
            </w:r>
            <w:r>
              <w:rPr>
                <w:color w:val="auto"/>
                <w:sz w:val="22"/>
                <w:szCs w:val="22"/>
              </w:rPr>
              <w:t>46</w:t>
            </w:r>
            <w:r w:rsidR="00621E9E">
              <w:rPr>
                <w:color w:val="auto"/>
                <w:sz w:val="22"/>
                <w:szCs w:val="22"/>
              </w:rPr>
              <w:t xml:space="preserve"> коп.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475879" w:rsidP="0047587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11 382</w:t>
            </w:r>
            <w:r w:rsidR="00C23629">
              <w:rPr>
                <w:color w:val="auto"/>
                <w:sz w:val="22"/>
                <w:szCs w:val="22"/>
              </w:rPr>
              <w:t xml:space="preserve"> </w:t>
            </w:r>
            <w:r w:rsidR="00621E9E">
              <w:rPr>
                <w:color w:val="auto"/>
                <w:sz w:val="22"/>
                <w:szCs w:val="22"/>
              </w:rPr>
              <w:t>руб.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val="clear" w:color="auto" w:fill="FFFFFF"/>
              </w:rPr>
              <w:t xml:space="preserve">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4830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параметрам разрешенного строительства объекта капитального строительства, имеющимся в выписке от </w:t>
            </w:r>
            <w:r w:rsidR="00931738" w:rsidRPr="0048301E">
              <w:rPr>
                <w:sz w:val="22"/>
                <w:szCs w:val="22"/>
              </w:rPr>
              <w:t>18</w:t>
            </w:r>
            <w:r w:rsidRPr="0048301E">
              <w:rPr>
                <w:sz w:val="22"/>
                <w:szCs w:val="22"/>
              </w:rPr>
              <w:t>.0</w:t>
            </w:r>
            <w:r w:rsidR="00931738" w:rsidRPr="0048301E">
              <w:rPr>
                <w:sz w:val="22"/>
                <w:szCs w:val="22"/>
              </w:rPr>
              <w:t>8</w:t>
            </w:r>
            <w:r w:rsidRPr="0048301E">
              <w:rPr>
                <w:sz w:val="22"/>
                <w:szCs w:val="22"/>
              </w:rPr>
              <w:t>.2026</w:t>
            </w:r>
            <w:r w:rsidRPr="0048301E">
              <w:rPr>
                <w:color w:val="auto"/>
                <w:sz w:val="22"/>
                <w:szCs w:val="22"/>
              </w:rPr>
              <w:t xml:space="preserve"> № 71-61-05/</w:t>
            </w:r>
            <w:r w:rsidR="00931738" w:rsidRPr="0048301E">
              <w:rPr>
                <w:color w:val="auto"/>
                <w:sz w:val="22"/>
                <w:szCs w:val="22"/>
              </w:rPr>
              <w:t>122</w:t>
            </w:r>
            <w:r w:rsidR="0048301E" w:rsidRPr="0048301E"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из информационной системы обеспечения градостроительной деятельности (ИСОГД), предоставленной управлением архитектуры и градостроительства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Яковлевского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округа.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984E79" w:rsidP="00984E7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АО «Газпром газораспределение Белгород» филиал в г. Строителе от 31.03.2026. № 30-ЕШ-04/349</w:t>
            </w:r>
            <w:r>
              <w:rPr>
                <w:sz w:val="22"/>
                <w:szCs w:val="22"/>
              </w:rPr>
              <w:t>.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03093B" w:rsidP="0003093B">
            <w:pPr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ГУП «</w:t>
            </w:r>
            <w:proofErr w:type="spellStart"/>
            <w:r>
              <w:rPr>
                <w:color w:val="auto"/>
                <w:sz w:val="22"/>
                <w:szCs w:val="22"/>
              </w:rPr>
              <w:t>Белоблводоканал</w:t>
            </w:r>
            <w:proofErr w:type="spellEnd"/>
            <w:r>
              <w:rPr>
                <w:color w:val="auto"/>
                <w:sz w:val="22"/>
                <w:szCs w:val="22"/>
              </w:rPr>
              <w:t>» филиала «Западный» от 25.03.2026 № ФЗ/26-0232.</w:t>
            </w:r>
          </w:p>
        </w:tc>
      </w:tr>
      <w:tr w:rsidR="008F1B63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письму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РЭС филиала ПАО «</w:t>
            </w:r>
            <w:proofErr w:type="spellStart"/>
            <w:r>
              <w:rPr>
                <w:color w:val="auto"/>
                <w:sz w:val="22"/>
                <w:szCs w:val="22"/>
              </w:rPr>
              <w:t>Россети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Центр»-«Белгородэнерго» от 24.03.2026 г. № МР1-БЛ/Р8-2/59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F1B63">
        <w:trPr>
          <w:trHeight w:val="353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DA4F67" w:rsidP="00DA4F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ООО «</w:t>
            </w:r>
            <w:proofErr w:type="spellStart"/>
            <w:r>
              <w:rPr>
                <w:color w:val="auto"/>
                <w:sz w:val="22"/>
                <w:szCs w:val="22"/>
              </w:rPr>
              <w:t>Белрегионтеплоэнерго</w:t>
            </w:r>
            <w:proofErr w:type="spellEnd"/>
            <w:r>
              <w:rPr>
                <w:color w:val="auto"/>
                <w:sz w:val="22"/>
                <w:szCs w:val="22"/>
              </w:rPr>
              <w:t>»  в г. Строителе от 26.03.2026 № 172</w:t>
            </w:r>
            <w:r>
              <w:rPr>
                <w:sz w:val="22"/>
                <w:szCs w:val="22"/>
              </w:rPr>
              <w:t>.</w:t>
            </w:r>
          </w:p>
        </w:tc>
      </w:tr>
      <w:tr w:rsidR="008F1B63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B574AC" w:rsidP="00B574A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</w:t>
            </w:r>
            <w:r w:rsidR="008F1B63">
              <w:rPr>
                <w:color w:val="auto"/>
                <w:sz w:val="22"/>
                <w:szCs w:val="22"/>
              </w:rPr>
              <w:t xml:space="preserve"> собственность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5F3604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Прием заявок на участие в аукционе осуществляется с </w:t>
            </w:r>
            <w:r w:rsidR="005F3604">
              <w:rPr>
                <w:color w:val="auto"/>
                <w:sz w:val="22"/>
                <w:szCs w:val="22"/>
              </w:rPr>
              <w:t>20</w:t>
            </w:r>
            <w:r>
              <w:rPr>
                <w:color w:val="auto"/>
                <w:sz w:val="22"/>
                <w:szCs w:val="22"/>
              </w:rPr>
              <w:t xml:space="preserve"> августа 2026 г. с 08 часов 00 минут и прекращается 01 сентября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5">
              <w:r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rts</w:t>
              </w:r>
              <w:proofErr w:type="spellEnd"/>
              <w:r>
                <w:rPr>
                  <w:rStyle w:val="a5"/>
                  <w:sz w:val="22"/>
                  <w:szCs w:val="22"/>
                </w:rPr>
                <w:t>-</w:t>
              </w:r>
              <w:r>
                <w:rPr>
                  <w:rStyle w:val="a5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Получатель ООО "РТС-тендер"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ИНН 7710357167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lastRenderedPageBreak/>
              <w:t>КПП 773001001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Наименование банка получателя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Филиал "Корпоративный" ПАО "</w:t>
            </w: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t>Совкомбанк</w:t>
            </w:r>
            <w:proofErr w:type="spellEnd"/>
            <w:r>
              <w:rPr>
                <w:b w:val="0"/>
                <w:color w:val="000000" w:themeColor="text1"/>
                <w:sz w:val="22"/>
                <w:szCs w:val="22"/>
              </w:rPr>
              <w:t>"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Расчетный счет (казначейский счет)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40702810512030016362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Лицевой счет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БИК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044525360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Корреспондентский счет (ЕКС)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30101810445250000360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Назначение платежа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Срок и порядок внесения задатка: задаток вносится денежными средствами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Размер тарифа – 1% от начальной цены имущества и не более 7 500 рублей, не включая НДС 22%.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Определение участников аукциона проводится без участия заявителей 02 сентября 2026 года в 15 часов 00 минут. О принятых решениях заявители уведомляются не позднее следующего дня.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</w:pPr>
            <w:r>
              <w:rPr>
                <w:color w:val="auto"/>
                <w:sz w:val="22"/>
                <w:szCs w:val="22"/>
              </w:rPr>
              <w:t>04  сентября 2026  года в 10 часов 00 минут.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6">
              <w:r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rts</w:t>
              </w:r>
              <w:proofErr w:type="spellEnd"/>
              <w:r>
                <w:rPr>
                  <w:rStyle w:val="a5"/>
                  <w:sz w:val="22"/>
                  <w:szCs w:val="22"/>
                </w:rPr>
                <w:t>-</w:t>
              </w:r>
              <w:r>
                <w:rPr>
                  <w:rStyle w:val="a5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</w:tr>
    </w:tbl>
    <w:p w:rsidR="002E0A30" w:rsidRDefault="00621E9E">
      <w:pPr>
        <w:ind w:left="-567" w:hanging="454"/>
        <w:jc w:val="both"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7">
        <w:r>
          <w:rPr>
            <w:rStyle w:val="a5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sz w:val="22"/>
          <w:szCs w:val="22"/>
        </w:rPr>
        <w:t>, в информационно-телекоммуникационной сети «Интернет»</w:t>
      </w:r>
      <w:r>
        <w:rPr>
          <w:rFonts w:eastAsia="Arial Unicode MS"/>
          <w:sz w:val="22"/>
          <w:szCs w:val="22"/>
        </w:rPr>
        <w:t xml:space="preserve">, на официальном сайте органов местного самоуправления </w:t>
      </w:r>
      <w:proofErr w:type="spellStart"/>
      <w:r>
        <w:rPr>
          <w:rFonts w:eastAsia="Arial Unicode MS"/>
          <w:sz w:val="22"/>
          <w:szCs w:val="22"/>
        </w:rPr>
        <w:t>Яковлевского</w:t>
      </w:r>
      <w:proofErr w:type="spellEnd"/>
      <w:r>
        <w:rPr>
          <w:rFonts w:eastAsia="Arial Unicode MS"/>
          <w:sz w:val="22"/>
          <w:szCs w:val="22"/>
        </w:rPr>
        <w:t xml:space="preserve"> муниципального округа 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www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yakovgo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gosuslugi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sz w:val="22"/>
          <w:szCs w:val="22"/>
        </w:rPr>
        <w:t>.</w:t>
      </w:r>
    </w:p>
    <w:p w:rsidR="002E0A30" w:rsidRDefault="00621E9E">
      <w:pPr>
        <w:ind w:left="-567" w:hanging="454"/>
        <w:jc w:val="both"/>
      </w:pPr>
      <w:r>
        <w:rPr>
          <w:spacing w:val="4"/>
          <w:sz w:val="22"/>
          <w:szCs w:val="22"/>
        </w:rPr>
        <w:t xml:space="preserve">Извещение об отказе в проведении аукциона размещается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8">
        <w:r>
          <w:rPr>
            <w:rStyle w:val="a5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sz w:val="22"/>
          <w:szCs w:val="22"/>
        </w:rPr>
        <w:t>, в информационно-телекоммуникационной сети «Интернет»</w:t>
      </w:r>
      <w:r>
        <w:rPr>
          <w:rFonts w:eastAsia="Arial Unicode MS"/>
          <w:sz w:val="22"/>
          <w:szCs w:val="22"/>
        </w:rPr>
        <w:t xml:space="preserve">, </w:t>
      </w:r>
      <w:r>
        <w:rPr>
          <w:sz w:val="22"/>
          <w:szCs w:val="22"/>
        </w:rPr>
        <w:t xml:space="preserve">на официальном сайте органов местного самоуправления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 </w:t>
      </w:r>
      <w:r>
        <w:rPr>
          <w:rStyle w:val="a5"/>
          <w:color w:val="auto"/>
          <w:sz w:val="22"/>
          <w:szCs w:val="22"/>
          <w:u w:val="none"/>
          <w:lang w:val="en-US"/>
        </w:rPr>
        <w:t>www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yakovgo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gosuslugi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ru</w:t>
      </w:r>
      <w:r>
        <w:rPr>
          <w:sz w:val="22"/>
          <w:szCs w:val="22"/>
        </w:rPr>
        <w:t>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2E0A30" w:rsidRDefault="00621E9E">
      <w:pPr>
        <w:ind w:left="-567" w:hanging="454"/>
        <w:jc w:val="both"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 w:rsidR="002E0A30" w:rsidRDefault="00621E9E">
      <w:pPr>
        <w:ind w:left="-567" w:hanging="454"/>
        <w:jc w:val="both"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подтверждающим поступление задатка на счет, является выписка со счета.</w:t>
      </w:r>
    </w:p>
    <w:p w:rsidR="002E0A30" w:rsidRDefault="00621E9E">
      <w:pPr>
        <w:widowControl w:val="0"/>
        <w:ind w:left="-567" w:hanging="454"/>
        <w:jc w:val="both"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 w:rsidR="002E0A30" w:rsidRDefault="00621E9E">
      <w:pPr>
        <w:widowControl w:val="0"/>
        <w:ind w:left="-567" w:hanging="454"/>
        <w:jc w:val="both"/>
        <w:rPr>
          <w:sz w:val="22"/>
          <w:szCs w:val="22"/>
        </w:rPr>
      </w:pPr>
      <w:r>
        <w:rPr>
          <w:sz w:val="22"/>
          <w:szCs w:val="22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proofErr w:type="gramStart"/>
      <w:r>
        <w:rPr>
          <w:sz w:val="22"/>
          <w:szCs w:val="22"/>
        </w:rPr>
        <w:t>надлежащим образом</w:t>
      </w:r>
      <w:proofErr w:type="gramEnd"/>
      <w:r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органа, скрепленной печатью организации заявителя (для юридических лиц), либо оформляется нотариально (для физических лиц).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E0A30" w:rsidRDefault="00621E9E">
      <w:pPr>
        <w:ind w:left="-567" w:hanging="426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proofErr w:type="spellStart"/>
      <w:r>
        <w:rPr>
          <w:sz w:val="22"/>
          <w:szCs w:val="22"/>
        </w:rPr>
        <w:t>непоступление</w:t>
      </w:r>
      <w:proofErr w:type="spellEnd"/>
      <w:r>
        <w:rPr>
          <w:sz w:val="22"/>
          <w:szCs w:val="22"/>
        </w:rPr>
        <w:t xml:space="preserve"> задатка на дату рассмотрения заявок на участие в аукционе;</w:t>
      </w:r>
    </w:p>
    <w:p w:rsidR="002E0A30" w:rsidRDefault="00621E9E">
      <w:pPr>
        <w:ind w:left="-567" w:hanging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участка;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участников аукциона.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2E0A30" w:rsidRDefault="00621E9E">
      <w:pPr>
        <w:widowControl w:val="0"/>
        <w:snapToGrid w:val="0"/>
        <w:ind w:left="-567" w:hanging="426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2E0A30" w:rsidRDefault="00621E9E">
      <w:pPr>
        <w:ind w:left="-567" w:hanging="426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течение трех рабочих дней со дня подписания протокола о результатах аукциона.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2E0A30" w:rsidRDefault="00621E9E">
      <w:pPr>
        <w:ind w:left="-567" w:hanging="426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 w:rsidR="002E0A30" w:rsidRDefault="00621E9E">
      <w:pPr>
        <w:ind w:left="-567" w:hanging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</w:t>
      </w:r>
      <w:r>
        <w:rPr>
          <w:sz w:val="22"/>
          <w:szCs w:val="22"/>
        </w:rPr>
        <w:lastRenderedPageBreak/>
        <w:t>договора ранее чем через десять дней со дня размещения информации о результатах аукциона                               на официальном сайте, в том числе договоров, указанных в пунктах 13 и 14 статьи 39.12 Земельного кодекса РФ.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заключения указанного договора, не возвращаются.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</w:t>
      </w:r>
      <w:proofErr w:type="gramStart"/>
      <w:r>
        <w:rPr>
          <w:sz w:val="22"/>
          <w:szCs w:val="22"/>
        </w:rPr>
        <w:t>в электронном аукциона</w:t>
      </w:r>
      <w:proofErr w:type="gramEnd"/>
      <w:r>
        <w:rPr>
          <w:sz w:val="22"/>
          <w:szCs w:val="22"/>
        </w:rPr>
        <w:t xml:space="preserve"> в случае, если электронный аукцион признании несостоявшимся, либо протокола о результатах аукциона на официальном сайте. Договор аренды земельного участка должен быть подписан и представлен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 в течение десяти рабочих дней со дня направления.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округа, организатор аукциона предлагает заключить договор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Сведения о победителях аукционов, уклонившихся от заключения договора аренды земельного участка, </w:t>
      </w:r>
      <w:r>
        <w:rPr>
          <w:sz w:val="22"/>
          <w:szCs w:val="22"/>
        </w:rPr>
        <w:t xml:space="preserve"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аукциона. </w:t>
      </w:r>
      <w:bookmarkStart w:id="2" w:name="Par1035"/>
      <w:bookmarkEnd w:id="2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 w:rsidR="002E0A30" w:rsidRDefault="00621E9E">
      <w:pPr>
        <w:pStyle w:val="23"/>
        <w:tabs>
          <w:tab w:val="left" w:pos="0"/>
        </w:tabs>
        <w:spacing w:after="0" w:line="240" w:lineRule="auto"/>
        <w:ind w:left="-567" w:right="23" w:hanging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 договора аренды земельного участка.</w:t>
      </w:r>
    </w:p>
    <w:p w:rsidR="002E0A30" w:rsidRDefault="00621E9E">
      <w:pPr>
        <w:tabs>
          <w:tab w:val="left" w:pos="851"/>
          <w:tab w:val="left" w:pos="1080"/>
        </w:tabs>
        <w:ind w:left="-567" w:right="-2" w:hanging="426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 xml:space="preserve">с имеющейся документацией по земельному участку претенденты вправе ознакомиться у организатора аукциона.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аукциона является публичным предложением, содержащим существенные условия, обязательные для выполнения участниками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8(47244) 6-93-42. Контактное лицо – Кальницкая                                Ольга Дмитриевна.</w:t>
      </w:r>
    </w:p>
    <w:p w:rsidR="002E0A30" w:rsidRDefault="002E0A30">
      <w:pPr>
        <w:ind w:left="-567" w:hanging="426"/>
        <w:jc w:val="both"/>
        <w:rPr>
          <w:sz w:val="22"/>
          <w:szCs w:val="22"/>
        </w:rPr>
      </w:pPr>
    </w:p>
    <w:p w:rsidR="002E0A30" w:rsidRDefault="002E0A30">
      <w:pPr>
        <w:ind w:left="5245" w:right="168" w:firstLine="425"/>
        <w:jc w:val="center"/>
        <w:rPr>
          <w:i/>
          <w:sz w:val="22"/>
          <w:szCs w:val="22"/>
        </w:rPr>
      </w:pPr>
    </w:p>
    <w:p w:rsidR="002E0A30" w:rsidRDefault="002E0A30">
      <w:pPr>
        <w:ind w:right="28"/>
        <w:jc w:val="both"/>
        <w:rPr>
          <w:sz w:val="22"/>
          <w:szCs w:val="22"/>
        </w:rPr>
      </w:pPr>
    </w:p>
    <w:p w:rsidR="002E0A30" w:rsidRDefault="002E0A30">
      <w:pPr>
        <w:ind w:right="28"/>
        <w:jc w:val="both"/>
        <w:rPr>
          <w:sz w:val="22"/>
          <w:szCs w:val="22"/>
        </w:rPr>
      </w:pPr>
    </w:p>
    <w:sectPr w:rsidR="002E0A30">
      <w:pgSz w:w="11906" w:h="16838"/>
      <w:pgMar w:top="568" w:right="566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MS Mincho">
    <w:altName w:val="Anonymous Pro"/>
    <w:panose1 w:val="020206090402050803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30"/>
    <w:rsid w:val="0003093B"/>
    <w:rsid w:val="002E0A30"/>
    <w:rsid w:val="00373C37"/>
    <w:rsid w:val="00475879"/>
    <w:rsid w:val="0048301E"/>
    <w:rsid w:val="004C34FA"/>
    <w:rsid w:val="005858AF"/>
    <w:rsid w:val="005F3604"/>
    <w:rsid w:val="00621E9E"/>
    <w:rsid w:val="006279F5"/>
    <w:rsid w:val="00636108"/>
    <w:rsid w:val="007A18A3"/>
    <w:rsid w:val="008F1B63"/>
    <w:rsid w:val="00931738"/>
    <w:rsid w:val="00984E79"/>
    <w:rsid w:val="00AF1EFC"/>
    <w:rsid w:val="00B04AF3"/>
    <w:rsid w:val="00B574AC"/>
    <w:rsid w:val="00BA7942"/>
    <w:rsid w:val="00C23629"/>
    <w:rsid w:val="00D45691"/>
    <w:rsid w:val="00DA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585C"/>
  <w15:docId w15:val="{B149934E-944D-478E-A1E1-49AA7D2B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1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6561F"/>
    <w:pPr>
      <w:keepNext/>
      <w:outlineLvl w:val="0"/>
    </w:pPr>
    <w:rPr>
      <w:b/>
      <w:bCs/>
      <w:color w:val="auto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61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qFormat/>
    <w:rsid w:val="0076561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3">
    <w:name w:val="Без интервала Знак"/>
    <w:link w:val="a4"/>
    <w:uiPriority w:val="1"/>
    <w:qFormat/>
    <w:rsid w:val="0076561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qFormat/>
    <w:rsid w:val="007656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rsid w:val="0076561F"/>
    <w:rPr>
      <w:color w:val="0000FF"/>
      <w:u w:val="single"/>
    </w:rPr>
  </w:style>
  <w:style w:type="character" w:customStyle="1" w:styleId="a6">
    <w:name w:val="Основной текст Знак"/>
    <w:basedOn w:val="a0"/>
    <w:link w:val="a7"/>
    <w:qFormat/>
    <w:rsid w:val="0076561F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2">
    <w:name w:val="Заголовок №2 (2)"/>
    <w:qFormat/>
    <w:rsid w:val="0076561F"/>
    <w:rPr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blk">
    <w:name w:val="blk"/>
    <w:basedOn w:val="a0"/>
    <w:qFormat/>
    <w:rsid w:val="0076561F"/>
  </w:style>
  <w:style w:type="character" w:customStyle="1" w:styleId="3">
    <w:name w:val="Основной текст (3)"/>
    <w:uiPriority w:val="99"/>
    <w:qFormat/>
    <w:rsid w:val="0076561F"/>
    <w:rPr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6561F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6561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3"/>
    <w:qFormat/>
    <w:rsid w:val="00687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b"/>
    <w:qFormat/>
    <w:rsid w:val="006D45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7">
    <w:name w:val="Body Text"/>
    <w:basedOn w:val="a"/>
    <w:link w:val="a6"/>
    <w:rsid w:val="0076561F"/>
    <w:pPr>
      <w:spacing w:after="120"/>
    </w:pPr>
  </w:style>
  <w:style w:type="paragraph" w:styleId="ad">
    <w:name w:val="List"/>
    <w:basedOn w:val="a7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0">
    <w:name w:val="Body Text 2"/>
    <w:basedOn w:val="a"/>
    <w:link w:val="2"/>
    <w:qFormat/>
    <w:rsid w:val="0076561F"/>
    <w:pPr>
      <w:spacing w:after="120" w:line="480" w:lineRule="auto"/>
    </w:pPr>
  </w:style>
  <w:style w:type="paragraph" w:styleId="a4">
    <w:name w:val="No Spacing"/>
    <w:link w:val="a3"/>
    <w:uiPriority w:val="1"/>
    <w:qFormat/>
    <w:rsid w:val="0076561F"/>
    <w:rPr>
      <w:rFonts w:cs="Times New Roman"/>
    </w:rPr>
  </w:style>
  <w:style w:type="paragraph" w:customStyle="1" w:styleId="11">
    <w:name w:val="Без интервала1"/>
    <w:qFormat/>
    <w:rsid w:val="0076561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customStyle="1" w:styleId="ConsNonformat">
    <w:name w:val="ConsNonformat"/>
    <w:qFormat/>
    <w:rsid w:val="0076561F"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76561F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1"/>
    <w:qFormat/>
    <w:rsid w:val="00687C8C"/>
    <w:pPr>
      <w:spacing w:after="120" w:line="480" w:lineRule="auto"/>
      <w:ind w:left="283"/>
    </w:pPr>
    <w:rPr>
      <w:color w:val="auto"/>
      <w:sz w:val="20"/>
      <w:szCs w:val="20"/>
    </w:rPr>
  </w:style>
  <w:style w:type="paragraph" w:customStyle="1" w:styleId="msonormalbullet2gifbullet3gif">
    <w:name w:val="msonormalbullet2gifbullet3.gif"/>
    <w:basedOn w:val="a"/>
    <w:qFormat/>
    <w:rsid w:val="000D0FE7"/>
    <w:pPr>
      <w:spacing w:beforeAutospacing="1" w:afterAutospacing="1"/>
    </w:pPr>
    <w:rPr>
      <w:color w:val="auto"/>
      <w:sz w:val="24"/>
      <w:szCs w:val="24"/>
    </w:rPr>
  </w:style>
  <w:style w:type="paragraph" w:styleId="ab">
    <w:name w:val="Body Text Indent"/>
    <w:basedOn w:val="a"/>
    <w:link w:val="aa"/>
    <w:rsid w:val="006D45B5"/>
    <w:pPr>
      <w:spacing w:after="120"/>
      <w:ind w:left="283"/>
    </w:pPr>
    <w:rPr>
      <w:color w:val="auto"/>
      <w:sz w:val="20"/>
      <w:szCs w:val="20"/>
    </w:rPr>
  </w:style>
  <w:style w:type="paragraph" w:customStyle="1" w:styleId="ConsPlusNormal">
    <w:name w:val="ConsPlusNormal"/>
    <w:uiPriority w:val="99"/>
    <w:qFormat/>
    <w:rsid w:val="006D45B5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bullet1gif">
    <w:name w:val="msonormalbullet1.gif"/>
    <w:basedOn w:val="a"/>
    <w:qFormat/>
    <w:rsid w:val="006D45B5"/>
    <w:pPr>
      <w:spacing w:beforeAutospacing="1" w:afterAutospacing="1"/>
    </w:pPr>
    <w:rPr>
      <w:color w:val="auto"/>
      <w:sz w:val="24"/>
      <w:szCs w:val="24"/>
    </w:rPr>
  </w:style>
  <w:style w:type="paragraph" w:customStyle="1" w:styleId="ConsNormal">
    <w:name w:val="ConsNormal"/>
    <w:qFormat/>
    <w:rsid w:val="009031FB"/>
    <w:pPr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msonormalbullet2gif">
    <w:name w:val="msonormalbullet2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3gif">
    <w:name w:val="msonormal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1gif">
    <w:name w:val="msonormalbullet2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bullet1gif">
    <w:name w:val="msonormalbullet2gifbullet2gifbullet1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bullet3gif">
    <w:name w:val="msonormalbullet2gifbullet2gifbullet1gif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af0">
    <w:name w:val="List Paragraph"/>
    <w:basedOn w:val="a"/>
    <w:uiPriority w:val="34"/>
    <w:qFormat/>
    <w:rsid w:val="001E0CDD"/>
    <w:pPr>
      <w:ind w:left="720"/>
      <w:contextualSpacing/>
    </w:pPr>
  </w:style>
  <w:style w:type="paragraph" w:styleId="af1">
    <w:name w:val="Normal (Web)"/>
    <w:basedOn w:val="a"/>
    <w:qFormat/>
    <w:pPr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www.rts-tend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02CE5-6204-435D-9CD6-2C14876D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5180</TotalTime>
  <Pages>4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Кальницкая Ольга</cp:lastModifiedBy>
  <cp:revision>63</cp:revision>
  <cp:lastPrinted>2026-08-19T05:37:00Z</cp:lastPrinted>
  <dcterms:created xsi:type="dcterms:W3CDTF">2025-03-20T04:59:00Z</dcterms:created>
  <dcterms:modified xsi:type="dcterms:W3CDTF">2026-08-19T05:39:00Z</dcterms:modified>
  <dc:language>ru-RU</dc:language>
</cp:coreProperties>
</file>