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permEnd w:id="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2"/>
    </w:tbl>
    <w:p w:rsidR="0016685E" w:rsidRDefault="0016685E">
      <w:pPr>
        <w:ind w:firstLine="708"/>
        <w:jc w:val="both"/>
      </w:pPr>
    </w:p>
    <w:p w:rsidR="0056470B" w:rsidRDefault="00E67A99" w:rsidP="008B3B10">
      <w:pPr>
        <w:ind w:firstLine="708"/>
        <w:jc w:val="both"/>
      </w:pPr>
      <w:permStart w:id="3" w:edGrp="everyone"/>
      <w:r>
        <w:t>Прокур</w:t>
      </w:r>
      <w:r w:rsidR="0056470B">
        <w:t xml:space="preserve">ором </w:t>
      </w:r>
      <w:r w:rsidR="00FE1B93">
        <w:t xml:space="preserve">Яковлевского района </w:t>
      </w:r>
      <w:r w:rsidR="0056470B">
        <w:t xml:space="preserve">утверждено обвинительное заключение по уголовному делу в отношении одного из жителей Яковлевского городского округа, обвиняемого в даче взятки должностному лицу. </w:t>
      </w:r>
    </w:p>
    <w:p w:rsidR="0056470B" w:rsidRDefault="0056470B" w:rsidP="008B3B10">
      <w:pPr>
        <w:ind w:firstLine="708"/>
        <w:jc w:val="both"/>
      </w:pPr>
      <w:r>
        <w:t xml:space="preserve">Предварительным следствием установлено, что в 2020 г. житель г.Строитель с целью получения диплома о среднем профессиональном образовании, договорился с одним из руководителей </w:t>
      </w:r>
      <w:proofErr w:type="spellStart"/>
      <w:r>
        <w:t>Кучеровского</w:t>
      </w:r>
      <w:proofErr w:type="spellEnd"/>
      <w:r>
        <w:t xml:space="preserve"> филиала Областного бюджетного профессионального образовательного учреждения «</w:t>
      </w:r>
      <w:proofErr w:type="spellStart"/>
      <w:r>
        <w:t>Суджанский</w:t>
      </w:r>
      <w:proofErr w:type="spellEnd"/>
      <w:r>
        <w:t xml:space="preserve"> сельскохозяйственный техникум» о получении диплома без фактического прохождения обучения. </w:t>
      </w:r>
    </w:p>
    <w:p w:rsidR="008A63C5" w:rsidRDefault="0056470B" w:rsidP="008B3B10">
      <w:pPr>
        <w:ind w:firstLine="708"/>
        <w:jc w:val="both"/>
      </w:pPr>
      <w:r>
        <w:t xml:space="preserve">С 2020 по 2021 г.г. фигурант дела неоднократно передавал различные денежные суммы </w:t>
      </w:r>
      <w:r w:rsidR="008A63C5">
        <w:t xml:space="preserve">заведующей филиалом </w:t>
      </w:r>
      <w:r>
        <w:t>за его зачисление в учебное заведение, переводы на следующий курс, сдачу экзамено</w:t>
      </w:r>
      <w:r w:rsidR="008A63C5">
        <w:t xml:space="preserve">в и получение диплома о среднем образовании без фактического обучения и посещения техникума. Всего им было передано денежных средств на сумму 75 тыс. рублей. </w:t>
      </w:r>
    </w:p>
    <w:p w:rsidR="008A63C5" w:rsidRDefault="008A63C5" w:rsidP="008B3B10">
      <w:pPr>
        <w:ind w:firstLine="708"/>
        <w:jc w:val="both"/>
      </w:pPr>
      <w:r>
        <w:t xml:space="preserve">Органами предварительного расследования действия виновного лица квалифицированы по ч.3 ст.291 УК РФ – </w:t>
      </w:r>
      <w:bookmarkStart w:id="2" w:name="_GoBack"/>
      <w:bookmarkEnd w:id="2"/>
      <w:r>
        <w:t xml:space="preserve">дача взятки должностному лицу лично в значительном размере за совершение заведомо незаконных действий. </w:t>
      </w:r>
    </w:p>
    <w:p w:rsidR="008A63C5" w:rsidRDefault="008A63C5" w:rsidP="008B3B10">
      <w:pPr>
        <w:ind w:firstLine="708"/>
        <w:jc w:val="both"/>
      </w:pPr>
      <w:r>
        <w:t xml:space="preserve">31.05.2024 прокурором района по делу утверждено обвинительное заключение и дело направлено в Яковлевский районный суд для рассмотрения по существу. </w:t>
      </w:r>
    </w:p>
    <w:permEnd w:id="3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4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B20E51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 w:rsidR="00534FF7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MACROBUTTON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NoMacro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" w:edGrp="everyone"/>
            <w:r>
              <w:rPr>
                <w:sz w:val="24"/>
                <w:szCs w:val="24"/>
              </w:rPr>
              <w:t>Димидов Ю.А. 8-910-363-20-73</w:t>
            </w:r>
            <w:permEnd w:id="6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1A" w:rsidRDefault="00F6321A">
      <w:r>
        <w:separator/>
      </w:r>
    </w:p>
  </w:endnote>
  <w:endnote w:type="continuationSeparator" w:id="0">
    <w:p w:rsidR="00F6321A" w:rsidRDefault="00F6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1A" w:rsidRDefault="00F6321A">
      <w:r>
        <w:separator/>
      </w:r>
    </w:p>
  </w:footnote>
  <w:footnote w:type="continuationSeparator" w:id="0">
    <w:p w:rsidR="00F6321A" w:rsidRDefault="00F6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Content>
      <w:p w:rsidR="001F35C5" w:rsidRDefault="00B20E51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 w:rsidR="00534FF7"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8A63C5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&#10;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1120E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E58EB"/>
    <w:rsid w:val="00525B3B"/>
    <w:rsid w:val="00525F6C"/>
    <w:rsid w:val="00534FF7"/>
    <w:rsid w:val="00552EF5"/>
    <w:rsid w:val="0055604C"/>
    <w:rsid w:val="0056470B"/>
    <w:rsid w:val="005702E9"/>
    <w:rsid w:val="005964DC"/>
    <w:rsid w:val="00597971"/>
    <w:rsid w:val="005C5259"/>
    <w:rsid w:val="00600C5C"/>
    <w:rsid w:val="00604E57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4109A"/>
    <w:rsid w:val="0084663C"/>
    <w:rsid w:val="00854788"/>
    <w:rsid w:val="00863ED4"/>
    <w:rsid w:val="00881D1A"/>
    <w:rsid w:val="00893EFB"/>
    <w:rsid w:val="008A63C5"/>
    <w:rsid w:val="008B3B10"/>
    <w:rsid w:val="008C248C"/>
    <w:rsid w:val="008C7A18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AF5035"/>
    <w:rsid w:val="00B11F1E"/>
    <w:rsid w:val="00B20E51"/>
    <w:rsid w:val="00B250C8"/>
    <w:rsid w:val="00B279BB"/>
    <w:rsid w:val="00B530C0"/>
    <w:rsid w:val="00B716B4"/>
    <w:rsid w:val="00B808C5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94C"/>
    <w:rsid w:val="00C315DF"/>
    <w:rsid w:val="00C34FA1"/>
    <w:rsid w:val="00C434D6"/>
    <w:rsid w:val="00C44F30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67A99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6321A"/>
    <w:rsid w:val="00F96D11"/>
    <w:rsid w:val="00F97076"/>
    <w:rsid w:val="00FB78C6"/>
    <w:rsid w:val="00FC0799"/>
    <w:rsid w:val="00FC53EB"/>
    <w:rsid w:val="00FD07E2"/>
    <w:rsid w:val="00FE1B93"/>
    <w:rsid w:val="00FE3D51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1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0E51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0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0E51"/>
  </w:style>
  <w:style w:type="paragraph" w:styleId="a5">
    <w:name w:val="footer"/>
    <w:basedOn w:val="a"/>
    <w:link w:val="a6"/>
    <w:uiPriority w:val="99"/>
    <w:unhideWhenUsed/>
    <w:rsid w:val="00B2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0E51"/>
  </w:style>
  <w:style w:type="paragraph" w:styleId="a7">
    <w:name w:val="Balloon Text"/>
    <w:basedOn w:val="a"/>
    <w:link w:val="a8"/>
    <w:uiPriority w:val="99"/>
    <w:semiHidden/>
    <w:unhideWhenUsed/>
    <w:rsid w:val="00B20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E51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B20E51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B20E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20E51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B20E51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86124-6773-47E0-AD25-CF1E6B3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649</TotalTime>
  <Pages>1</Pages>
  <Words>183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Karnaukhova.N.N</cp:lastModifiedBy>
  <cp:revision>42</cp:revision>
  <cp:lastPrinted>2022-03-05T15:34:00Z</cp:lastPrinted>
  <dcterms:created xsi:type="dcterms:W3CDTF">2022-03-11T07:30:00Z</dcterms:created>
  <dcterms:modified xsi:type="dcterms:W3CDTF">2024-06-27T15:46:00Z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