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0" w:edGrp="everyone"/>
            <w:permEnd w:id="0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1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1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2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2"/>
    </w:tbl>
    <w:p w:rsidR="0016685E" w:rsidRDefault="0016685E">
      <w:pPr>
        <w:ind w:firstLine="708"/>
        <w:jc w:val="both"/>
      </w:pPr>
    </w:p>
    <w:p w:rsidR="00CB3A1F" w:rsidRDefault="00517378" w:rsidP="008B3B10">
      <w:pPr>
        <w:ind w:firstLine="708"/>
        <w:jc w:val="both"/>
      </w:pPr>
      <w:permStart w:id="3" w:edGrp="everyone"/>
      <w:r>
        <w:t xml:space="preserve">21.05.2024 в ходе личного приема граждан прокурором </w:t>
      </w:r>
      <w:proofErr w:type="spellStart"/>
      <w:r>
        <w:t>Яковлевского</w:t>
      </w:r>
      <w:proofErr w:type="spellEnd"/>
      <w:r>
        <w:t xml:space="preserve"> района </w:t>
      </w:r>
      <w:r w:rsidR="006225C8">
        <w:t xml:space="preserve">от жительницы г. Строитель поступила жалоба на действия судебных приставов-исполнителей </w:t>
      </w:r>
      <w:proofErr w:type="spellStart"/>
      <w:r w:rsidR="006225C8">
        <w:t>Яковлевского</w:t>
      </w:r>
      <w:proofErr w:type="spellEnd"/>
      <w:r w:rsidR="006225C8">
        <w:t xml:space="preserve"> РОСП УФССП России по Белгородской области</w:t>
      </w:r>
      <w:r w:rsidR="00CB3A1F">
        <w:t xml:space="preserve">. </w:t>
      </w:r>
    </w:p>
    <w:p w:rsidR="006225C8" w:rsidRDefault="006225C8" w:rsidP="008B3B10">
      <w:pPr>
        <w:ind w:firstLine="708"/>
        <w:jc w:val="both"/>
      </w:pPr>
      <w:r>
        <w:t>Заявитель в день возбуждения исполнительного производства полностью оплатила все задолженности, после чего судебным приставом были наложены аресты на денежные средства, находящиеся в банках и иных кредитных организациях.</w:t>
      </w:r>
    </w:p>
    <w:p w:rsidR="006225C8" w:rsidRDefault="006225C8" w:rsidP="006225C8">
      <w:pPr>
        <w:ind w:firstLine="708"/>
        <w:jc w:val="both"/>
      </w:pPr>
      <w:r>
        <w:t xml:space="preserve">Обращение заявителя в </w:t>
      </w:r>
      <w:proofErr w:type="spellStart"/>
      <w:r>
        <w:t>Яковлевский</w:t>
      </w:r>
      <w:proofErr w:type="spellEnd"/>
      <w:r>
        <w:t xml:space="preserve"> РОСП УФССП России по Белгородской области с предоставлением чеков об оплате задолженностей оказались безрезультатны, пристав вновь вынес новые постановления о наложении арестов на денежные средства, находящиеся в банках и иных кредитных организациях.</w:t>
      </w:r>
    </w:p>
    <w:p w:rsidR="006225C8" w:rsidRDefault="006225C8" w:rsidP="008065C3">
      <w:pPr>
        <w:ind w:firstLine="708"/>
        <w:jc w:val="both"/>
      </w:pPr>
      <w:r>
        <w:t xml:space="preserve">После обращения к прокурору </w:t>
      </w:r>
      <w:proofErr w:type="spellStart"/>
      <w:r>
        <w:t>Яковлевского</w:t>
      </w:r>
      <w:proofErr w:type="spellEnd"/>
      <w:r>
        <w:t xml:space="preserve"> района, который </w:t>
      </w:r>
      <w:proofErr w:type="gramStart"/>
      <w:r>
        <w:t>в последствии</w:t>
      </w:r>
      <w:proofErr w:type="gramEnd"/>
      <w:r>
        <w:t xml:space="preserve"> провел проверку и </w:t>
      </w:r>
      <w:r w:rsidR="008065C3">
        <w:t>принял меры прокурорского реагирования, постановления о наложении арестов на денежные средства, находящиеся в банках и иных кредитных организациях</w:t>
      </w:r>
      <w:r w:rsidR="008C7FCC">
        <w:t xml:space="preserve"> судебным </w:t>
      </w:r>
      <w:r w:rsidR="008065C3">
        <w:t>приставом-исполнителем были отменены.</w:t>
      </w:r>
      <w:bookmarkStart w:id="2" w:name="_GoBack"/>
      <w:bookmarkEnd w:id="2"/>
    </w:p>
    <w:permEnd w:id="3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AD027A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4" w:edGrp="everyone"/>
            <w:r>
              <w:rPr>
                <w:rFonts w:cs="Times New Roman"/>
                <w:szCs w:val="28"/>
              </w:rPr>
              <w:t>П</w:t>
            </w:r>
            <w:r w:rsidR="00AC7BEE">
              <w:rPr>
                <w:rFonts w:cs="Times New Roman"/>
                <w:szCs w:val="28"/>
              </w:rPr>
              <w:t>рокурор района</w:t>
            </w:r>
            <w:permEnd w:id="4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C34E1">
            <w:pPr>
              <w:spacing w:line="240" w:lineRule="exact"/>
              <w:rPr>
                <w:rFonts w:cs="Times New Roman"/>
                <w:szCs w:val="28"/>
              </w:rPr>
            </w:pPr>
            <w:permStart w:id="5" w:edGrp="everyone"/>
            <w:r>
              <w:rPr>
                <w:rFonts w:cs="Times New Roman"/>
                <w:szCs w:val="28"/>
              </w:rPr>
              <w:t>стар</w:t>
            </w:r>
            <w:r w:rsidR="00AC7BEE">
              <w:rPr>
                <w:rFonts w:cs="Times New Roman"/>
                <w:szCs w:val="28"/>
              </w:rPr>
              <w:t>ший советник юстиции</w:t>
            </w:r>
            <w:permEnd w:id="5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110A82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 w:rsidR="00534FF7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MACROBUTTON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NoMacro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6" w:edGrp="everyone"/>
            <w:r>
              <w:rPr>
                <w:sz w:val="24"/>
                <w:szCs w:val="24"/>
              </w:rPr>
              <w:t>Димидов Ю.А. 8-910-363-20-73</w:t>
            </w:r>
            <w:permEnd w:id="6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B6" w:rsidRDefault="00965DB6">
      <w:r>
        <w:separator/>
      </w:r>
    </w:p>
  </w:endnote>
  <w:endnote w:type="continuationSeparator" w:id="0">
    <w:p w:rsidR="00965DB6" w:rsidRDefault="0096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B6" w:rsidRDefault="00965DB6">
      <w:r>
        <w:separator/>
      </w:r>
    </w:p>
  </w:footnote>
  <w:footnote w:type="continuationSeparator" w:id="0">
    <w:p w:rsidR="00965DB6" w:rsidRDefault="0096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Content>
      <w:p w:rsidR="001F35C5" w:rsidRDefault="00110A82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 w:rsidR="00534FF7"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CB3A1F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&#10;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10A82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3BDB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405474"/>
    <w:rsid w:val="004E58EB"/>
    <w:rsid w:val="004F47D0"/>
    <w:rsid w:val="00517378"/>
    <w:rsid w:val="00525B3B"/>
    <w:rsid w:val="00534FF7"/>
    <w:rsid w:val="00552EF5"/>
    <w:rsid w:val="0055604C"/>
    <w:rsid w:val="005702E9"/>
    <w:rsid w:val="005964DC"/>
    <w:rsid w:val="00597971"/>
    <w:rsid w:val="005C5259"/>
    <w:rsid w:val="00600C5C"/>
    <w:rsid w:val="00604E57"/>
    <w:rsid w:val="006225C8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065C3"/>
    <w:rsid w:val="0084109A"/>
    <w:rsid w:val="0084663C"/>
    <w:rsid w:val="00854788"/>
    <w:rsid w:val="00863ED4"/>
    <w:rsid w:val="00881D1A"/>
    <w:rsid w:val="00893EFB"/>
    <w:rsid w:val="008B3B10"/>
    <w:rsid w:val="008C248C"/>
    <w:rsid w:val="008C7A18"/>
    <w:rsid w:val="008C7FCC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65DB6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B11F1E"/>
    <w:rsid w:val="00B250C8"/>
    <w:rsid w:val="00B279BB"/>
    <w:rsid w:val="00B530C0"/>
    <w:rsid w:val="00B716B4"/>
    <w:rsid w:val="00B80D4B"/>
    <w:rsid w:val="00B906E8"/>
    <w:rsid w:val="00B94E9A"/>
    <w:rsid w:val="00BA61AE"/>
    <w:rsid w:val="00BB0339"/>
    <w:rsid w:val="00BB0421"/>
    <w:rsid w:val="00BB5C2F"/>
    <w:rsid w:val="00BD0C52"/>
    <w:rsid w:val="00BE51AE"/>
    <w:rsid w:val="00C01D1D"/>
    <w:rsid w:val="00C213AA"/>
    <w:rsid w:val="00C2194C"/>
    <w:rsid w:val="00C315DF"/>
    <w:rsid w:val="00C34FA1"/>
    <w:rsid w:val="00C434D6"/>
    <w:rsid w:val="00C84AD6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70248"/>
    <w:rsid w:val="00E84CE8"/>
    <w:rsid w:val="00E87465"/>
    <w:rsid w:val="00EC249F"/>
    <w:rsid w:val="00ED054A"/>
    <w:rsid w:val="00EE61A0"/>
    <w:rsid w:val="00EE7916"/>
    <w:rsid w:val="00EF77F5"/>
    <w:rsid w:val="00F45FF9"/>
    <w:rsid w:val="00F96D11"/>
    <w:rsid w:val="00F97076"/>
    <w:rsid w:val="00FB78C6"/>
    <w:rsid w:val="00FC0799"/>
    <w:rsid w:val="00FC53EB"/>
    <w:rsid w:val="00FD07E2"/>
    <w:rsid w:val="00FE3D51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82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10A82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10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0A82"/>
  </w:style>
  <w:style w:type="paragraph" w:styleId="a5">
    <w:name w:val="footer"/>
    <w:basedOn w:val="a"/>
    <w:link w:val="a6"/>
    <w:uiPriority w:val="99"/>
    <w:unhideWhenUsed/>
    <w:rsid w:val="00110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0A82"/>
  </w:style>
  <w:style w:type="paragraph" w:styleId="a7">
    <w:name w:val="Balloon Text"/>
    <w:basedOn w:val="a"/>
    <w:link w:val="a8"/>
    <w:uiPriority w:val="99"/>
    <w:semiHidden/>
    <w:unhideWhenUsed/>
    <w:rsid w:val="00110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0A82"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rsid w:val="00110A8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sid w:val="00110A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10A82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110A82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1513F-2E78-4117-995A-B1E6665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1</TotalTime>
  <Pages>1</Pages>
  <Words>151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Karnaukhova.N.N</cp:lastModifiedBy>
  <cp:revision>3</cp:revision>
  <cp:lastPrinted>2024-05-23T09:12:00Z</cp:lastPrinted>
  <dcterms:created xsi:type="dcterms:W3CDTF">2024-05-23T09:16:00Z</dcterms:created>
  <dcterms:modified xsi:type="dcterms:W3CDTF">2024-06-27T15:46:00Z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