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A2" w:rsidRPr="00D030A2" w:rsidRDefault="00D030A2" w:rsidP="00D030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0A2">
        <w:rPr>
          <w:rFonts w:ascii="Times New Roman" w:hAnsi="Times New Roman" w:cs="Times New Roman"/>
          <w:b/>
          <w:bCs/>
          <w:sz w:val="28"/>
          <w:szCs w:val="28"/>
        </w:rPr>
        <w:t>Уточнен порядок использования транспортных средств, принадлежащих организациям и физическим лицам, во время проведения КТО</w:t>
      </w:r>
    </w:p>
    <w:p w:rsidR="00D030A2" w:rsidRDefault="00D030A2" w:rsidP="00D030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0A2">
        <w:rPr>
          <w:rFonts w:ascii="Times New Roman" w:hAnsi="Times New Roman" w:cs="Times New Roman"/>
          <w:bCs/>
          <w:sz w:val="28"/>
          <w:szCs w:val="28"/>
        </w:rPr>
        <w:t>Федеральным законом от 28.02.2025 № 16-ФЗ внесены изменения в статью 11 Федерального закона «</w:t>
      </w:r>
      <w:r>
        <w:rPr>
          <w:rFonts w:ascii="Times New Roman" w:hAnsi="Times New Roman" w:cs="Times New Roman"/>
          <w:bCs/>
          <w:sz w:val="28"/>
          <w:szCs w:val="28"/>
        </w:rPr>
        <w:t>О противодействии терроризму». </w:t>
      </w:r>
      <w:bookmarkStart w:id="0" w:name="_GoBack"/>
      <w:bookmarkEnd w:id="0"/>
    </w:p>
    <w:p w:rsidR="00D030A2" w:rsidRDefault="00D030A2" w:rsidP="00D030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30A2">
        <w:rPr>
          <w:rFonts w:ascii="Times New Roman" w:hAnsi="Times New Roman" w:cs="Times New Roman"/>
          <w:bCs/>
          <w:sz w:val="28"/>
          <w:szCs w:val="28"/>
        </w:rPr>
        <w:t>Законом предусмотрено, что для обеспечения мероприятий по борьбе с терроризмом допускается использование транспортных средств и (или) самоходных машин, принадлежащих организациям независимо от форм собственности (за исключением транспортных средств и (или) самоходных машин дипломатических представительств, консульских и иных учреждений иностранных государств и международных организаций), а в неотложных случаях транспортных средств и (или) самоходных машин, п</w:t>
      </w:r>
      <w:r>
        <w:rPr>
          <w:rFonts w:ascii="Times New Roman" w:hAnsi="Times New Roman" w:cs="Times New Roman"/>
          <w:bCs/>
          <w:sz w:val="28"/>
          <w:szCs w:val="28"/>
        </w:rPr>
        <w:t>ринадлежащих физическим лицам. </w:t>
      </w:r>
      <w:proofErr w:type="gramEnd"/>
    </w:p>
    <w:p w:rsidR="00D030A2" w:rsidRPr="00D030A2" w:rsidRDefault="00D030A2" w:rsidP="00D030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30A2">
        <w:rPr>
          <w:rFonts w:ascii="Times New Roman" w:hAnsi="Times New Roman" w:cs="Times New Roman"/>
          <w:bCs/>
          <w:sz w:val="28"/>
          <w:szCs w:val="28"/>
        </w:rPr>
        <w:t>Порядок возмещения расходов, связанных с таким использованием транспортных средств и (или) самоходных машин, определяется постановлением Правительства Российской Федерации от 16.04.2008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1D5024"/>
    <w:rsid w:val="002F05D2"/>
    <w:rsid w:val="00421933"/>
    <w:rsid w:val="006D17F3"/>
    <w:rsid w:val="00865CB3"/>
    <w:rsid w:val="008E2370"/>
    <w:rsid w:val="00A233C2"/>
    <w:rsid w:val="00CB4B59"/>
    <w:rsid w:val="00D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8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12</cp:revision>
  <dcterms:created xsi:type="dcterms:W3CDTF">2025-02-02T17:16:00Z</dcterms:created>
  <dcterms:modified xsi:type="dcterms:W3CDTF">2025-04-26T14:58:00Z</dcterms:modified>
</cp:coreProperties>
</file>