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47" w:rsidRPr="00385147" w:rsidRDefault="00385147" w:rsidP="003851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147">
        <w:rPr>
          <w:rFonts w:ascii="Times New Roman" w:hAnsi="Times New Roman" w:cs="Times New Roman"/>
          <w:b/>
          <w:bCs/>
          <w:sz w:val="28"/>
          <w:szCs w:val="28"/>
        </w:rPr>
        <w:t xml:space="preserve">С 01.01.2025 применяются новые критерии </w:t>
      </w:r>
      <w:proofErr w:type="gramStart"/>
      <w:r w:rsidRPr="00385147">
        <w:rPr>
          <w:rFonts w:ascii="Times New Roman" w:hAnsi="Times New Roman" w:cs="Times New Roman"/>
          <w:b/>
          <w:bCs/>
          <w:sz w:val="28"/>
          <w:szCs w:val="28"/>
        </w:rPr>
        <w:t>оценки эффективности деятельности органов государственной власти субъектов Российской Федерации</w:t>
      </w:r>
      <w:proofErr w:type="gramEnd"/>
      <w:r w:rsidRPr="00385147"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 лесных отношений</w:t>
      </w:r>
    </w:p>
    <w:p w:rsidR="00385147" w:rsidRPr="00385147" w:rsidRDefault="00385147" w:rsidP="003851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147">
        <w:rPr>
          <w:rFonts w:ascii="Times New Roman" w:hAnsi="Times New Roman" w:cs="Times New Roman"/>
          <w:bCs/>
          <w:sz w:val="28"/>
          <w:szCs w:val="28"/>
        </w:rPr>
        <w:t xml:space="preserve">С 01.01.2025 вступили в силу критерии оценки </w:t>
      </w:r>
      <w:proofErr w:type="gramStart"/>
      <w:r w:rsidRPr="00385147">
        <w:rPr>
          <w:rFonts w:ascii="Times New Roman" w:hAnsi="Times New Roman" w:cs="Times New Roman"/>
          <w:bCs/>
          <w:sz w:val="28"/>
          <w:szCs w:val="28"/>
        </w:rPr>
        <w:t>эффективности деятельности органов государственной власти субъектов Российской Федерации</w:t>
      </w:r>
      <w:proofErr w:type="gramEnd"/>
      <w:r w:rsidRPr="00385147">
        <w:rPr>
          <w:rFonts w:ascii="Times New Roman" w:hAnsi="Times New Roman" w:cs="Times New Roman"/>
          <w:bCs/>
          <w:sz w:val="28"/>
          <w:szCs w:val="28"/>
        </w:rPr>
        <w:t xml:space="preserve"> по осуществлению переданных полномочий Российской Федерации в области лесных отношений, утвержденные постановлением Правительства Российской Федерации от 18.07.2024 № 981.</w:t>
      </w:r>
    </w:p>
    <w:p w:rsidR="00385147" w:rsidRPr="00385147" w:rsidRDefault="00385147" w:rsidP="003851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147">
        <w:rPr>
          <w:rFonts w:ascii="Times New Roman" w:hAnsi="Times New Roman" w:cs="Times New Roman"/>
          <w:bCs/>
          <w:sz w:val="28"/>
          <w:szCs w:val="28"/>
        </w:rPr>
        <w:t>Оценке подлежат критерии:</w:t>
      </w:r>
    </w:p>
    <w:p w:rsidR="00385147" w:rsidRPr="00385147" w:rsidRDefault="00385147" w:rsidP="003851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147">
        <w:rPr>
          <w:rFonts w:ascii="Times New Roman" w:hAnsi="Times New Roman" w:cs="Times New Roman"/>
          <w:bCs/>
          <w:sz w:val="28"/>
          <w:szCs w:val="28"/>
        </w:rPr>
        <w:t>- характеризующие использование лесов, расположенных на землях лесного фонда, в том числе осуществление охраны лесов от пожаров, воспроизводство и защита лесов, лесная охрана и федеральный государственный лесной контроль (надзор),</w:t>
      </w:r>
    </w:p>
    <w:p w:rsidR="00385147" w:rsidRDefault="00385147" w:rsidP="003851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147">
        <w:rPr>
          <w:rFonts w:ascii="Times New Roman" w:hAnsi="Times New Roman" w:cs="Times New Roman"/>
          <w:bCs/>
          <w:sz w:val="28"/>
          <w:szCs w:val="28"/>
        </w:rPr>
        <w:t>- характеризующие финансово-экономическую организацию деятельности по осуществлению органами государственной власти субъектов РФ переданных полномочий Российской Федерации в области лесных отношений.</w:t>
      </w:r>
      <w:bookmarkStart w:id="0" w:name="_GoBack"/>
      <w:bookmarkEnd w:id="0"/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2E52D2"/>
    <w:rsid w:val="002F05D2"/>
    <w:rsid w:val="00385147"/>
    <w:rsid w:val="0052292A"/>
    <w:rsid w:val="006D17F3"/>
    <w:rsid w:val="00A233C2"/>
    <w:rsid w:val="00B77904"/>
    <w:rsid w:val="00E034C0"/>
    <w:rsid w:val="00E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22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70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42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1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11</cp:revision>
  <dcterms:created xsi:type="dcterms:W3CDTF">2025-02-02T17:16:00Z</dcterms:created>
  <dcterms:modified xsi:type="dcterms:W3CDTF">2025-02-16T15:56:00Z</dcterms:modified>
</cp:coreProperties>
</file>