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Анкета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участника общественного обсуждения посредством сбора предложений юридических лиц, индивидуальных предпринимателей и граждан в рамках анализа проекта программы профилактики</w:t>
      </w:r>
      <w:r>
        <w:rPr>
          <w:b/>
          <w:bCs/>
          <w:sz w:val="26"/>
          <w:szCs w:val="26"/>
          <w:lang w:eastAsia="ru-RU"/>
        </w:rPr>
        <w:t xml:space="preserve"> рисков причинения вреда (ущерба) охраняемым законом ценностям</w:t>
      </w:r>
      <w:r>
        <w:rPr>
          <w:b/>
          <w:sz w:val="26"/>
          <w:szCs w:val="26"/>
        </w:rPr>
        <w:t xml:space="preserve"> при осуществлении муниципального контроля</w:t>
      </w:r>
      <w:r>
        <w:rPr/>
        <w:t xml:space="preserve"> </w:t>
      </w:r>
      <w:r>
        <w:rPr>
          <w:b/>
          <w:sz w:val="26"/>
          <w:szCs w:val="26"/>
        </w:rPr>
        <w:t xml:space="preserve">в сфере благоустройства </w:t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на территории Яковлевского городского округа на 202</w:t>
      </w:r>
      <w:r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год</w:t>
      </w:r>
    </w:p>
    <w:p>
      <w:pPr>
        <w:pStyle w:val="Normal"/>
        <w:jc w:val="center"/>
        <w:rPr>
          <w:highlight w:val="yellow"/>
        </w:rPr>
      </w:pPr>
      <w:r>
        <w:rPr>
          <w:highlight w:val="yellow"/>
        </w:rPr>
      </w:r>
    </w:p>
    <w:p>
      <w:pPr>
        <w:pStyle w:val="ListParagraph"/>
        <w:numPr>
          <w:ilvl w:val="0"/>
          <w:numId w:val="3"/>
        </w:numPr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Общие сведения об участнике общественного обсуждения</w:t>
      </w:r>
    </w:p>
    <w:tbl>
      <w:tblPr>
        <w:tblW w:w="935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14"/>
        <w:gridCol w:w="4536"/>
      </w:tblGrid>
      <w:tr>
        <w:trPr/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Наименование организации</w:t>
            </w:r>
            <w:r>
              <w:rPr>
                <w:sz w:val="16"/>
                <w:szCs w:val="16"/>
              </w:rPr>
              <w:t xml:space="preserve"> </w:t>
            </w:r>
            <w:r>
              <w:rPr/>
              <w:t>или индивидуального предпринимателя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Сфера деятельности организации</w:t>
            </w:r>
            <w:r>
              <w:rPr>
                <w:sz w:val="16"/>
                <w:szCs w:val="16"/>
              </w:rPr>
              <w:t xml:space="preserve"> </w:t>
            </w:r>
            <w:r>
              <w:rPr/>
              <w:t>или индивидуального предпринимателя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ИНН организации</w:t>
            </w:r>
            <w:r>
              <w:rPr>
                <w:sz w:val="16"/>
                <w:szCs w:val="16"/>
              </w:rPr>
              <w:t xml:space="preserve"> </w:t>
            </w:r>
            <w:r>
              <w:rPr/>
              <w:t>или индивидуального предпринимателя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ФИО участника общественного обсуждения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Контактный телефон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/>
            </w:pPr>
            <w:r>
              <w:rPr/>
              <w:t>Адрес электронной почты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</w:tr>
    </w:tbl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2. Общие сведения о проекте программы профилактики</w:t>
      </w:r>
    </w:p>
    <w:tbl>
      <w:tblPr>
        <w:tblW w:w="9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45"/>
      </w:tblGrid>
      <w:tr>
        <w:trPr/>
        <w:tc>
          <w:tcPr>
            <w:tcW w:w="9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u w:val="single"/>
              </w:rPr>
            </w:pPr>
            <w:r>
              <w:rPr>
                <w:u w:val="single"/>
              </w:rPr>
              <w:t>Проект программы профилактики</w:t>
            </w:r>
            <w:r>
              <w:rPr>
                <w:bCs/>
                <w:u w:val="single"/>
                <w:lang w:eastAsia="ru-RU"/>
              </w:rPr>
              <w:t xml:space="preserve"> рисков причинения вреда (ущерба) охраняемым законом ценностям</w:t>
            </w:r>
            <w:r>
              <w:rPr>
                <w:u w:val="single"/>
              </w:rPr>
              <w:t xml:space="preserve"> в области муниципального контроля при осуществлении муниципального контроля в сфере благоустройства на территории Яковлевского </w:t>
            </w:r>
            <w:r>
              <w:rPr/>
              <w:t>городского округа на 202</w:t>
            </w:r>
            <w:r>
              <w:rPr/>
              <w:t>5</w:t>
            </w:r>
            <w:r>
              <w:rPr/>
              <w:t xml:space="preserve"> год</w:t>
            </w:r>
          </w:p>
        </w:tc>
      </w:tr>
      <w:tr>
        <w:trPr/>
        <w:tc>
          <w:tcPr>
            <w:tcW w:w="9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/>
            </w:pPr>
            <w:r>
              <w:rPr/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lang w:eastAsia="en-US"/>
              </w:rPr>
            </w:pPr>
            <w:r>
              <w:rPr/>
              <w:t xml:space="preserve">Ваши предложения по проекту </w:t>
            </w:r>
            <w:r>
              <w:rPr>
                <w:color w:val="000000"/>
                <w:lang w:eastAsia="en-US"/>
              </w:rPr>
              <w:t xml:space="preserve">Программы профилактики </w:t>
            </w:r>
            <w:r>
              <w:rPr/>
              <w:t>в целях учета требований Федерального закона от 31.07.2020 № 248-ФЗ «О государственном контроле (надзоре) и муниципальном контроле в Российской Федерации», постановления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      </w:r>
            <w:r>
              <w:rPr>
                <w:color w:val="000000"/>
                <w:lang w:eastAsia="en-US"/>
              </w:rPr>
              <w:t>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</w:tabs>
              <w:jc w:val="both"/>
              <w:rPr/>
            </w:pPr>
            <w:r>
              <w:rPr/>
            </w:r>
          </w:p>
        </w:tc>
      </w:tr>
    </w:tbl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rPr>
          <w:lang w:eastAsia="en-US"/>
        </w:rPr>
      </w:pPr>
      <w:r>
        <w:rPr>
          <w:lang w:eastAsia="en-US"/>
        </w:rPr>
        <w:t>Предложения принимаются по адресу: 309070, г. Строитель, ул. Ленина, д. 16, каб. 2, Яковлевский городской округ, Белгородская область, а также по адресу электронной почты: munpkontrol@yandex.ru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5" w:color="000000"/>
        </w:pBdr>
        <w:rPr>
          <w:lang w:eastAsia="en-US"/>
        </w:rPr>
      </w:pPr>
      <w:r>
        <w:rPr>
          <w:lang w:eastAsia="en-US"/>
        </w:rPr>
        <w:t>Сроки приема предложений: с 01.10.202</w:t>
      </w:r>
      <w:r>
        <w:rPr>
          <w:lang w:eastAsia="en-US"/>
        </w:rPr>
        <w:t>4</w:t>
      </w:r>
      <w:r>
        <w:rPr>
          <w:lang w:eastAsia="en-US"/>
        </w:rPr>
        <w:t xml:space="preserve"> года по 01.11.202</w:t>
      </w:r>
      <w:r>
        <w:rPr>
          <w:lang w:eastAsia="en-US"/>
        </w:rPr>
        <w:t>4</w:t>
      </w:r>
      <w:r>
        <w:rPr>
          <w:lang w:eastAsia="en-US"/>
        </w:rPr>
        <w:t xml:space="preserve"> года.</w:t>
      </w:r>
    </w:p>
    <w:sectPr>
      <w:type w:val="nextPage"/>
      <w:pgSz w:w="11906" w:h="16838"/>
      <w:pgMar w:left="1701" w:right="850" w:gutter="0" w:header="0" w:top="1134" w:footer="0" w:bottom="42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f0e10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223ee6"/>
    <w:rPr>
      <w:rFonts w:ascii="Segoe UI" w:hAnsi="Segoe UI" w:eastAsia="Times New Roman" w:cs="Segoe UI"/>
      <w:sz w:val="18"/>
      <w:szCs w:val="18"/>
      <w:lang w:eastAsia="ar-SA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0f0e10"/>
    <w:pPr>
      <w:suppressAutoHyphens w:val="false"/>
      <w:spacing w:before="0" w:after="0"/>
      <w:ind w:left="720" w:hanging="0"/>
      <w:contextualSpacing/>
    </w:pPr>
    <w:rPr>
      <w:rFonts w:eastAsia="Calibri"/>
      <w:sz w:val="20"/>
      <w:szCs w:val="20"/>
      <w:lang w:eastAsia="ru-RU"/>
    </w:rPr>
  </w:style>
  <w:style w:type="paragraph" w:styleId="ConsPlusNormal" w:customStyle="1">
    <w:name w:val="ConsPlusNormal"/>
    <w:qFormat/>
    <w:rsid w:val="000f0e10"/>
    <w:pPr>
      <w:widowControl w:val="false"/>
      <w:suppressAutoHyphens w:val="true"/>
      <w:bidi w:val="0"/>
      <w:spacing w:lineRule="auto" w:line="240" w:before="0" w:after="0"/>
      <w:ind w:firstLine="720"/>
      <w:jc w:val="both"/>
    </w:pPr>
    <w:rPr>
      <w:rFonts w:ascii="Arial" w:hAnsi="Arial" w:eastAsia="Arial" w:cs="Arial"/>
      <w:color w:val="auto"/>
      <w:kern w:val="0"/>
      <w:sz w:val="20"/>
      <w:szCs w:val="20"/>
      <w:lang w:val="ru-RU" w:eastAsia="ar-SA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223ee6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LibreOffice/7.4.1.2$Windows_X86_64 LibreOffice_project/3c58a8f3a960df8bc8fd77b461821e42c061c5f0</Application>
  <AppVersion>15.0000</AppVersion>
  <Pages>1</Pages>
  <Words>194</Words>
  <Characters>1474</Characters>
  <CharactersWithSpaces>1653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2021-09-23T10:53:00Z</dcterms:created>
  <dc:creator>MunControl1</dc:creator>
  <dc:description/>
  <dc:language>ru-RU</dc:language>
  <cp:lastModifiedBy/>
  <cp:lastPrinted>2023-10-05T08:37:00Z</cp:lastPrinted>
  <dcterms:modified xsi:type="dcterms:W3CDTF">2024-09-23T08:50:15Z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