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1379" w:rsidRPr="00BA509F" w:rsidRDefault="00821379" w:rsidP="00BA509F">
      <w:pPr>
        <w:spacing w:after="225" w:line="240" w:lineRule="auto"/>
        <w:ind w:firstLine="709"/>
        <w:jc w:val="both"/>
        <w:outlineLvl w:val="0"/>
        <w:rPr>
          <w:rFonts w:ascii="Times New Roman" w:hAnsi="Times New Roman"/>
          <w:color w:val="540000"/>
          <w:kern w:val="36"/>
          <w:sz w:val="24"/>
          <w:szCs w:val="24"/>
          <w:lang w:eastAsia="ru-RU"/>
        </w:rPr>
      </w:pPr>
      <w:r w:rsidRPr="00BA509F">
        <w:rPr>
          <w:rFonts w:ascii="Times New Roman" w:hAnsi="Times New Roman"/>
          <w:color w:val="540000"/>
          <w:kern w:val="36"/>
          <w:sz w:val="24"/>
          <w:szCs w:val="24"/>
          <w:lang w:eastAsia="ru-RU"/>
        </w:rPr>
        <w:t>Из истории Мобилизационной подготовки</w:t>
      </w:r>
    </w:p>
    <w:p w:rsidR="00821379" w:rsidRPr="00BA509F" w:rsidRDefault="00821379" w:rsidP="00BA509F">
      <w:pPr>
        <w:spacing w:after="0" w:line="360" w:lineRule="atLeast"/>
        <w:ind w:firstLine="709"/>
        <w:jc w:val="both"/>
        <w:rPr>
          <w:rFonts w:ascii="Times New Roman" w:hAnsi="Times New Roman"/>
          <w:color w:val="000000"/>
          <w:sz w:val="24"/>
          <w:szCs w:val="24"/>
          <w:lang w:eastAsia="ru-RU"/>
        </w:rPr>
      </w:pPr>
      <w:proofErr w:type="gramStart"/>
      <w:r w:rsidRPr="00BA509F">
        <w:rPr>
          <w:rFonts w:ascii="Times New Roman" w:hAnsi="Times New Roman"/>
          <w:b/>
          <w:bCs/>
          <w:color w:val="000000"/>
          <w:sz w:val="24"/>
          <w:szCs w:val="24"/>
          <w:lang w:eastAsia="ru-RU"/>
        </w:rPr>
        <w:t>Мобилизация (</w:t>
      </w:r>
      <w:r w:rsidRPr="00BA509F">
        <w:rPr>
          <w:rFonts w:ascii="Times New Roman" w:hAnsi="Times New Roman"/>
          <w:color w:val="000000"/>
          <w:sz w:val="24"/>
          <w:szCs w:val="24"/>
          <w:lang w:eastAsia="ru-RU"/>
        </w:rPr>
        <w:t xml:space="preserve">фр. </w:t>
      </w:r>
      <w:proofErr w:type="spellStart"/>
      <w:r w:rsidRPr="00BA509F">
        <w:rPr>
          <w:rFonts w:ascii="Times New Roman" w:hAnsi="Times New Roman"/>
          <w:color w:val="000000"/>
          <w:sz w:val="24"/>
          <w:szCs w:val="24"/>
          <w:lang w:eastAsia="ru-RU"/>
        </w:rPr>
        <w:t>mobilisation</w:t>
      </w:r>
      <w:proofErr w:type="spellEnd"/>
      <w:r w:rsidRPr="00BA509F">
        <w:rPr>
          <w:rFonts w:ascii="Times New Roman" w:hAnsi="Times New Roman"/>
          <w:color w:val="000000"/>
          <w:sz w:val="24"/>
          <w:szCs w:val="24"/>
          <w:lang w:eastAsia="ru-RU"/>
        </w:rPr>
        <w:t xml:space="preserve"> &lt; лат. </w:t>
      </w:r>
      <w:proofErr w:type="spellStart"/>
      <w:r w:rsidRPr="00BA509F">
        <w:rPr>
          <w:rFonts w:ascii="Times New Roman" w:hAnsi="Times New Roman"/>
          <w:color w:val="000000"/>
          <w:sz w:val="24"/>
          <w:szCs w:val="24"/>
          <w:lang w:eastAsia="ru-RU"/>
        </w:rPr>
        <w:t>mobilis</w:t>
      </w:r>
      <w:proofErr w:type="spellEnd"/>
      <w:r w:rsidRPr="00BA509F">
        <w:rPr>
          <w:rFonts w:ascii="Times New Roman" w:hAnsi="Times New Roman"/>
          <w:color w:val="000000"/>
          <w:sz w:val="24"/>
          <w:szCs w:val="24"/>
          <w:lang w:eastAsia="ru-RU"/>
        </w:rPr>
        <w:t xml:space="preserve"> &gt; – подвижный):</w:t>
      </w:r>
      <w:r w:rsidRPr="00BA509F">
        <w:rPr>
          <w:rFonts w:ascii="Times New Roman" w:hAnsi="Times New Roman"/>
          <w:color w:val="000000"/>
          <w:sz w:val="24"/>
          <w:szCs w:val="24"/>
          <w:lang w:eastAsia="ru-RU"/>
        </w:rPr>
        <w:br/>
        <w:t>переход на военное положение всех Вооруженных Сил, гражданской обороны и народного хозяйства всего государства (общая мобилизация) или части вооруженных сил, например в отдельных военных округах при наличии местной военной угрозы (частичная мобилизация);</w:t>
      </w:r>
      <w:r w:rsidRPr="00BA509F">
        <w:rPr>
          <w:rFonts w:ascii="Times New Roman" w:hAnsi="Times New Roman"/>
          <w:color w:val="000000"/>
          <w:sz w:val="24"/>
          <w:szCs w:val="24"/>
          <w:lang w:eastAsia="ru-RU"/>
        </w:rPr>
        <w:br/>
        <w:t>призыв военнообязанных запаса в армию во время войны;</w:t>
      </w:r>
      <w:r w:rsidRPr="00BA509F">
        <w:rPr>
          <w:rFonts w:ascii="Times New Roman" w:hAnsi="Times New Roman"/>
          <w:color w:val="000000"/>
          <w:sz w:val="24"/>
          <w:szCs w:val="24"/>
          <w:lang w:eastAsia="ru-RU"/>
        </w:rPr>
        <w:br/>
        <w:t>привлечение кого-либо к решению каких-то задач, выполнению кого-либо задания;</w:t>
      </w:r>
      <w:proofErr w:type="gramEnd"/>
      <w:r w:rsidRPr="00BA509F">
        <w:rPr>
          <w:rFonts w:ascii="Times New Roman" w:hAnsi="Times New Roman"/>
          <w:color w:val="000000"/>
          <w:sz w:val="24"/>
          <w:szCs w:val="24"/>
          <w:lang w:eastAsia="ru-RU"/>
        </w:rPr>
        <w:br/>
        <w:t>приведение кого-либо, чего-либо в состояние, обеспечивающее успешное решение какой-либо задачи.</w:t>
      </w:r>
    </w:p>
    <w:p w:rsidR="00821379" w:rsidRPr="00BA509F" w:rsidRDefault="00821379" w:rsidP="00BA509F">
      <w:pPr>
        <w:spacing w:after="0" w:line="360" w:lineRule="atLeast"/>
        <w:ind w:firstLine="709"/>
        <w:jc w:val="both"/>
        <w:rPr>
          <w:rFonts w:ascii="Times New Roman" w:hAnsi="Times New Roman"/>
          <w:color w:val="000000"/>
          <w:sz w:val="24"/>
          <w:szCs w:val="24"/>
          <w:lang w:eastAsia="ru-RU"/>
        </w:rPr>
      </w:pPr>
      <w:r w:rsidRPr="00BA509F">
        <w:rPr>
          <w:rFonts w:ascii="Times New Roman" w:hAnsi="Times New Roman"/>
          <w:b/>
          <w:bCs/>
          <w:color w:val="000000"/>
          <w:sz w:val="24"/>
          <w:szCs w:val="24"/>
          <w:lang w:eastAsia="ru-RU"/>
        </w:rPr>
        <w:t>Зарождение и становление мобилизации</w:t>
      </w:r>
      <w:r w:rsidRPr="00BA509F">
        <w:rPr>
          <w:rFonts w:ascii="Times New Roman" w:hAnsi="Times New Roman"/>
          <w:b/>
          <w:bCs/>
          <w:color w:val="000000"/>
          <w:sz w:val="24"/>
          <w:szCs w:val="24"/>
          <w:lang w:eastAsia="ru-RU"/>
        </w:rPr>
        <w:br/>
      </w:r>
      <w:r w:rsidRPr="00BA509F">
        <w:rPr>
          <w:rFonts w:ascii="Times New Roman" w:hAnsi="Times New Roman"/>
          <w:color w:val="000000"/>
          <w:sz w:val="24"/>
          <w:szCs w:val="24"/>
          <w:lang w:eastAsia="ru-RU"/>
        </w:rPr>
        <w:t xml:space="preserve">Достаточно рассмотреть кратко историю развития системы военной организации на различных этапах развития общества, чтобы убедиться в том, что во все исторические </w:t>
      </w:r>
      <w:bookmarkStart w:id="0" w:name="_GoBack"/>
      <w:r w:rsidRPr="00BA509F">
        <w:rPr>
          <w:rFonts w:ascii="Times New Roman" w:hAnsi="Times New Roman"/>
          <w:color w:val="000000"/>
          <w:sz w:val="24"/>
          <w:szCs w:val="24"/>
          <w:lang w:eastAsia="ru-RU"/>
        </w:rPr>
        <w:t xml:space="preserve">времена вооруженным столкновениям, воинам, в той или иной мере, предшествовала </w:t>
      </w:r>
      <w:bookmarkEnd w:id="0"/>
      <w:r w:rsidRPr="00BA509F">
        <w:rPr>
          <w:rFonts w:ascii="Times New Roman" w:hAnsi="Times New Roman"/>
          <w:color w:val="000000"/>
          <w:sz w:val="24"/>
          <w:szCs w:val="24"/>
          <w:lang w:eastAsia="ru-RU"/>
        </w:rPr>
        <w:t>мобилизация военной силы, независимо от общественного и государственного устройства.</w:t>
      </w:r>
      <w:r w:rsidRPr="00BA509F">
        <w:rPr>
          <w:rFonts w:ascii="Times New Roman" w:hAnsi="Times New Roman"/>
          <w:color w:val="000000"/>
          <w:sz w:val="24"/>
          <w:szCs w:val="24"/>
          <w:lang w:eastAsia="ru-RU"/>
        </w:rPr>
        <w:br/>
        <w:t>Доклассовое родовое общество не знало организованной вооруженной силы, т.е. армии – вооруженным был весь народ. Эта военная сила создавалась по воле самого народа, т.е. добровольно, без какого-либо принуждения. Необходимость защиты от набегов кочевников и нападения врага требовала создания первобытной военной организации, в которой участвовали все трудоспособные члены общины, племени, рода (без различия даже пола). Они становились воинами и защищали свои земли, жилища и земли. Вооружение их было примитивным, в основном то, которое они применяли в повседневной жизни для труда и охоты. В связи с этим почти не требовалось военного обучения, и отряды быстро собирались и комплектовались под руководством старейшин, воевод и князей.</w:t>
      </w:r>
      <w:r w:rsidRPr="00BA509F">
        <w:rPr>
          <w:rFonts w:ascii="Times New Roman" w:hAnsi="Times New Roman"/>
          <w:color w:val="000000"/>
          <w:sz w:val="24"/>
          <w:szCs w:val="24"/>
          <w:lang w:eastAsia="ru-RU"/>
        </w:rPr>
        <w:br/>
        <w:t xml:space="preserve">Поэтому всякое родовое и общинное объединение всегда находилось в готовности к быстрому переходу от мирного труда к ведению боевых действий. Следовательно, можно утверждать, что уже в то время проявились зачатки мобилизации войска, его быстрого сбора и сосредоточения в избранном районе. </w:t>
      </w:r>
      <w:proofErr w:type="gramStart"/>
      <w:r w:rsidRPr="00BA509F">
        <w:rPr>
          <w:rFonts w:ascii="Times New Roman" w:hAnsi="Times New Roman"/>
          <w:color w:val="000000"/>
          <w:sz w:val="24"/>
          <w:szCs w:val="24"/>
          <w:lang w:eastAsia="ru-RU"/>
        </w:rPr>
        <w:t>В последующем, в связи с изменением образа жизни людей и переходом к оседлости, для обеспечения производства предметов потребления, в том числе и продуктов питания, потребовалось большую часть населения не отрывать от производственной деятельности, а для защиты иметь соответствующую военную организацию, привлекая для прохождения военной службы часть населения, в основном молодых мужчин в возрасте от 17 до 35-40 лет.</w:t>
      </w:r>
      <w:proofErr w:type="gramEnd"/>
      <w:r w:rsidRPr="00BA509F">
        <w:rPr>
          <w:rFonts w:ascii="Times New Roman" w:hAnsi="Times New Roman"/>
          <w:color w:val="000000"/>
          <w:sz w:val="24"/>
          <w:szCs w:val="24"/>
          <w:lang w:eastAsia="ru-RU"/>
        </w:rPr>
        <w:br/>
        <w:t xml:space="preserve">Деление общества на тружеников и воинов прослеживается еще в глубокой древности у египтян, персов и других народов. Уже в те времена начали создаваться профессиональные постоянные войска и флот. Однако они были немногочисленными, и для военного похода проводилась мобилизация населения. С появлением общинно государственного устройства, к </w:t>
      </w:r>
      <w:proofErr w:type="gramStart"/>
      <w:r w:rsidRPr="00BA509F">
        <w:rPr>
          <w:rFonts w:ascii="Times New Roman" w:hAnsi="Times New Roman"/>
          <w:color w:val="000000"/>
          <w:sz w:val="24"/>
          <w:szCs w:val="24"/>
          <w:lang w:eastAsia="ru-RU"/>
        </w:rPr>
        <w:t>примеру</w:t>
      </w:r>
      <w:proofErr w:type="gramEnd"/>
      <w:r w:rsidRPr="00BA509F">
        <w:rPr>
          <w:rFonts w:ascii="Times New Roman" w:hAnsi="Times New Roman"/>
          <w:color w:val="000000"/>
          <w:sz w:val="24"/>
          <w:szCs w:val="24"/>
          <w:lang w:eastAsia="ru-RU"/>
        </w:rPr>
        <w:t xml:space="preserve"> в Египте в XX-XIX вв. до н. создавались особые отряды вооруженных людей, которые составляли основу армии мирного времени – </w:t>
      </w:r>
      <w:r w:rsidRPr="00BA509F">
        <w:rPr>
          <w:rFonts w:ascii="Times New Roman" w:hAnsi="Times New Roman"/>
          <w:color w:val="000000"/>
          <w:sz w:val="24"/>
          <w:szCs w:val="24"/>
          <w:lang w:eastAsia="ru-RU"/>
        </w:rPr>
        <w:lastRenderedPageBreak/>
        <w:t>«</w:t>
      </w:r>
      <w:proofErr w:type="spellStart"/>
      <w:r w:rsidRPr="00BA509F">
        <w:rPr>
          <w:rFonts w:ascii="Times New Roman" w:hAnsi="Times New Roman"/>
          <w:color w:val="000000"/>
          <w:sz w:val="24"/>
          <w:szCs w:val="24"/>
          <w:lang w:eastAsia="ru-RU"/>
        </w:rPr>
        <w:t>каласиры</w:t>
      </w:r>
      <w:proofErr w:type="spellEnd"/>
      <w:r w:rsidRPr="00BA509F">
        <w:rPr>
          <w:rFonts w:ascii="Times New Roman" w:hAnsi="Times New Roman"/>
          <w:color w:val="000000"/>
          <w:sz w:val="24"/>
          <w:szCs w:val="24"/>
          <w:lang w:eastAsia="ru-RU"/>
        </w:rPr>
        <w:t xml:space="preserve">». Большинство их находились в запасе (резерве) и при необходимости призывались вновь на военную службу. Они </w:t>
      </w:r>
      <w:proofErr w:type="gramStart"/>
      <w:r w:rsidRPr="00BA509F">
        <w:rPr>
          <w:rFonts w:ascii="Times New Roman" w:hAnsi="Times New Roman"/>
          <w:color w:val="000000"/>
          <w:sz w:val="24"/>
          <w:szCs w:val="24"/>
          <w:lang w:eastAsia="ru-RU"/>
        </w:rPr>
        <w:t>отличались</w:t>
      </w:r>
      <w:proofErr w:type="gramEnd"/>
      <w:r w:rsidRPr="00BA509F">
        <w:rPr>
          <w:rFonts w:ascii="Times New Roman" w:hAnsi="Times New Roman"/>
          <w:color w:val="000000"/>
          <w:sz w:val="24"/>
          <w:szCs w:val="24"/>
          <w:lang w:eastAsia="ru-RU"/>
        </w:rPr>
        <w:t xml:space="preserve"> друг от друга по возрасту и по продолжительности службы.</w:t>
      </w:r>
      <w:r w:rsidRPr="00BA509F">
        <w:rPr>
          <w:rFonts w:ascii="Times New Roman" w:hAnsi="Times New Roman"/>
          <w:color w:val="000000"/>
          <w:sz w:val="24"/>
          <w:szCs w:val="24"/>
          <w:lang w:eastAsia="ru-RU"/>
        </w:rPr>
        <w:br/>
        <w:t xml:space="preserve">Основная масса воинов, в том числе и находившихся в запасе, проходила службу, как правило, на границе и в крепостях, а также по охране караванных путей и источников воды. При угрозе нападения или для осуществления военного похода проводилась мобилизация, </w:t>
      </w:r>
      <w:proofErr w:type="spellStart"/>
      <w:r w:rsidRPr="00BA509F">
        <w:rPr>
          <w:rFonts w:ascii="Times New Roman" w:hAnsi="Times New Roman"/>
          <w:color w:val="000000"/>
          <w:sz w:val="24"/>
          <w:szCs w:val="24"/>
          <w:lang w:eastAsia="ru-RU"/>
        </w:rPr>
        <w:t>т</w:t>
      </w:r>
      <w:proofErr w:type="gramStart"/>
      <w:r w:rsidRPr="00BA509F">
        <w:rPr>
          <w:rFonts w:ascii="Times New Roman" w:hAnsi="Times New Roman"/>
          <w:color w:val="000000"/>
          <w:sz w:val="24"/>
          <w:szCs w:val="24"/>
          <w:lang w:eastAsia="ru-RU"/>
        </w:rPr>
        <w:t>.е</w:t>
      </w:r>
      <w:proofErr w:type="spellEnd"/>
      <w:proofErr w:type="gramEnd"/>
      <w:r w:rsidRPr="00BA509F">
        <w:rPr>
          <w:rFonts w:ascii="Times New Roman" w:hAnsi="Times New Roman"/>
          <w:color w:val="000000"/>
          <w:sz w:val="24"/>
          <w:szCs w:val="24"/>
          <w:lang w:eastAsia="ru-RU"/>
        </w:rPr>
        <w:t xml:space="preserve"> увеличение состава и численности армии за счет призыва очередных возрастов и резерва (запаса) до потребного количества; подготовка осадных орудий, боевых колесниц, лагерного имущества, приведение в боевую готовность крепости, усиление охраны торговых путей и источников воды.</w:t>
      </w:r>
      <w:r w:rsidRPr="00BA509F">
        <w:rPr>
          <w:rFonts w:ascii="Times New Roman" w:hAnsi="Times New Roman"/>
          <w:color w:val="000000"/>
          <w:sz w:val="24"/>
          <w:szCs w:val="24"/>
          <w:lang w:eastAsia="ru-RU"/>
        </w:rPr>
        <w:br/>
        <w:t xml:space="preserve">На смену примитивным государствам Востока пришли более развитые рабовладельческие государства – Афинская и Римская республики (VI-IV вв. до н.э.). Армия и флот этих государств комплектовались преимущественно свободными гражданами (не состоявшими в рабстве), при этом конница комплектовалась самым богатым классом, а флот – добровольцами из бедных слоев населения и частично рабами, которые использовались как гребцы на </w:t>
      </w:r>
      <w:proofErr w:type="spellStart"/>
      <w:r w:rsidRPr="00BA509F">
        <w:rPr>
          <w:rFonts w:ascii="Times New Roman" w:hAnsi="Times New Roman"/>
          <w:color w:val="000000"/>
          <w:sz w:val="24"/>
          <w:szCs w:val="24"/>
          <w:lang w:eastAsia="ru-RU"/>
        </w:rPr>
        <w:t>кагортах</w:t>
      </w:r>
      <w:proofErr w:type="spellEnd"/>
      <w:r w:rsidRPr="00BA509F">
        <w:rPr>
          <w:rFonts w:ascii="Times New Roman" w:hAnsi="Times New Roman"/>
          <w:color w:val="000000"/>
          <w:sz w:val="24"/>
          <w:szCs w:val="24"/>
          <w:lang w:eastAsia="ru-RU"/>
        </w:rPr>
        <w:t xml:space="preserve"> и галерах. Военная служба была обязательной и ее продолжительность составляла два года, после чего осуществлялся перевод в отпуск (запас, в котором военнообязанные находились до шестидесятилетнего возраста и в любой момент могли быть возвращены в армию).</w:t>
      </w:r>
      <w:r w:rsidRPr="00BA509F">
        <w:rPr>
          <w:rFonts w:ascii="Times New Roman" w:hAnsi="Times New Roman"/>
          <w:color w:val="000000"/>
          <w:sz w:val="24"/>
          <w:szCs w:val="24"/>
          <w:lang w:eastAsia="ru-RU"/>
        </w:rPr>
        <w:br/>
        <w:t xml:space="preserve">В период утверждения рабовладельческих отношений был осуществлен переход к всеобщей воинской повинности свободных граждан. Даже в Ветхом Завете говорится: «И сказал Господь Моисею – исчислите все общество сынов </w:t>
      </w:r>
      <w:proofErr w:type="spellStart"/>
      <w:r w:rsidRPr="00BA509F">
        <w:rPr>
          <w:rFonts w:ascii="Times New Roman" w:hAnsi="Times New Roman"/>
          <w:color w:val="000000"/>
          <w:sz w:val="24"/>
          <w:szCs w:val="24"/>
          <w:lang w:eastAsia="ru-RU"/>
        </w:rPr>
        <w:t>Израилевых</w:t>
      </w:r>
      <w:proofErr w:type="spellEnd"/>
      <w:r w:rsidRPr="00BA509F">
        <w:rPr>
          <w:rFonts w:ascii="Times New Roman" w:hAnsi="Times New Roman"/>
          <w:color w:val="000000"/>
          <w:sz w:val="24"/>
          <w:szCs w:val="24"/>
          <w:lang w:eastAsia="ru-RU"/>
        </w:rPr>
        <w:t xml:space="preserve"> от двадцати лет и старше, всех годных для войны». Уже тогда </w:t>
      </w:r>
      <w:proofErr w:type="gramStart"/>
      <w:r w:rsidRPr="00BA509F">
        <w:rPr>
          <w:rFonts w:ascii="Times New Roman" w:hAnsi="Times New Roman"/>
          <w:color w:val="000000"/>
          <w:sz w:val="24"/>
          <w:szCs w:val="24"/>
          <w:lang w:eastAsia="ru-RU"/>
        </w:rPr>
        <w:t>предъявлялось требование к всеобщей воинской повинности и защита отечества в те древние времена являлась</w:t>
      </w:r>
      <w:proofErr w:type="gramEnd"/>
      <w:r w:rsidRPr="00BA509F">
        <w:rPr>
          <w:rFonts w:ascii="Times New Roman" w:hAnsi="Times New Roman"/>
          <w:color w:val="000000"/>
          <w:sz w:val="24"/>
          <w:szCs w:val="24"/>
          <w:lang w:eastAsia="ru-RU"/>
        </w:rPr>
        <w:t xml:space="preserve"> священным долгом свободных граждан.</w:t>
      </w:r>
      <w:r w:rsidRPr="00BA509F">
        <w:rPr>
          <w:rFonts w:ascii="Times New Roman" w:hAnsi="Times New Roman"/>
          <w:color w:val="000000"/>
          <w:sz w:val="24"/>
          <w:szCs w:val="24"/>
          <w:lang w:eastAsia="ru-RU"/>
        </w:rPr>
        <w:br/>
        <w:t>Армия и флот в мирное время по численности были небольшими, поэтому, в случае войны, большинство мужчин призывались в ряды войска и составляли народное ополчение. В этих целях был организован учет военнообязанных в виде особых списков, которые в основном велись в городах. Количество призываемого контингента военнообязанных определялось народным собранием (вечем). Набор воинов поручалось организовывать и проводить старейшинам.</w:t>
      </w:r>
      <w:r w:rsidRPr="00BA509F">
        <w:rPr>
          <w:rFonts w:ascii="Times New Roman" w:hAnsi="Times New Roman"/>
          <w:color w:val="000000"/>
          <w:sz w:val="24"/>
          <w:szCs w:val="24"/>
          <w:lang w:eastAsia="ru-RU"/>
        </w:rPr>
        <w:br/>
        <w:t xml:space="preserve">В середине I в. до н.э. в Римской республике вся территория была разделена на 20 триб (фактически военных округов ополчения). Каждая триба подразделялась на четыре центурии, при этом три центурии поставляли </w:t>
      </w:r>
      <w:proofErr w:type="gramStart"/>
      <w:r w:rsidRPr="00BA509F">
        <w:rPr>
          <w:rFonts w:ascii="Times New Roman" w:hAnsi="Times New Roman"/>
          <w:color w:val="000000"/>
          <w:sz w:val="24"/>
          <w:szCs w:val="24"/>
          <w:lang w:eastAsia="ru-RU"/>
        </w:rPr>
        <w:t>тяжело вооруженных</w:t>
      </w:r>
      <w:proofErr w:type="gramEnd"/>
      <w:r w:rsidRPr="00BA509F">
        <w:rPr>
          <w:rFonts w:ascii="Times New Roman" w:hAnsi="Times New Roman"/>
          <w:color w:val="000000"/>
          <w:sz w:val="24"/>
          <w:szCs w:val="24"/>
          <w:lang w:eastAsia="ru-RU"/>
        </w:rPr>
        <w:t xml:space="preserve"> пехотинцев, а четвертая – легко вооруженных воинов. Численность центурии составляла до ста человек. Группа граждан имела одинаковый имущественный ценз. Центурии, основная организационная и тактическая единица воинского формирования, подразделялись на легионы, а легионы – на отряды.</w:t>
      </w:r>
      <w:r w:rsidRPr="00BA509F">
        <w:rPr>
          <w:rFonts w:ascii="Times New Roman" w:hAnsi="Times New Roman"/>
          <w:color w:val="000000"/>
          <w:sz w:val="24"/>
          <w:szCs w:val="24"/>
          <w:lang w:eastAsia="ru-RU"/>
        </w:rPr>
        <w:br/>
        <w:t xml:space="preserve">Назначение начальствующего состава центурий, легионов и отрядов осуществлялось </w:t>
      </w:r>
      <w:proofErr w:type="spellStart"/>
      <w:r w:rsidRPr="00BA509F">
        <w:rPr>
          <w:rFonts w:ascii="Times New Roman" w:hAnsi="Times New Roman"/>
          <w:color w:val="000000"/>
          <w:sz w:val="24"/>
          <w:szCs w:val="24"/>
          <w:lang w:eastAsia="ru-RU"/>
        </w:rPr>
        <w:t>выборно</w:t>
      </w:r>
      <w:proofErr w:type="spellEnd"/>
      <w:r w:rsidRPr="00BA509F">
        <w:rPr>
          <w:rFonts w:ascii="Times New Roman" w:hAnsi="Times New Roman"/>
          <w:color w:val="000000"/>
          <w:sz w:val="24"/>
          <w:szCs w:val="24"/>
          <w:lang w:eastAsia="ru-RU"/>
        </w:rPr>
        <w:t xml:space="preserve"> с активным участием консулов. Назначение начальника центурии определялось в </w:t>
      </w:r>
      <w:r w:rsidRPr="00BA509F">
        <w:rPr>
          <w:rFonts w:ascii="Times New Roman" w:hAnsi="Times New Roman"/>
          <w:color w:val="000000"/>
          <w:sz w:val="24"/>
          <w:szCs w:val="24"/>
          <w:lang w:eastAsia="ru-RU"/>
        </w:rPr>
        <w:lastRenderedPageBreak/>
        <w:t>зависимости от разряда имущественного ценза.</w:t>
      </w:r>
      <w:r w:rsidRPr="00BA509F">
        <w:rPr>
          <w:rFonts w:ascii="Times New Roman" w:hAnsi="Times New Roman"/>
          <w:color w:val="000000"/>
          <w:sz w:val="24"/>
          <w:szCs w:val="24"/>
          <w:lang w:eastAsia="ru-RU"/>
        </w:rPr>
        <w:br/>
        <w:t>Начальниками легионов назначались патриции из коренных родов Рима, составлявших привилегированную часть римского народа (прототип городской и купеческой аристократии).</w:t>
      </w:r>
      <w:r w:rsidRPr="00BA509F">
        <w:rPr>
          <w:rFonts w:ascii="Times New Roman" w:hAnsi="Times New Roman"/>
          <w:color w:val="000000"/>
          <w:sz w:val="24"/>
          <w:szCs w:val="24"/>
          <w:lang w:eastAsia="ru-RU"/>
        </w:rPr>
        <w:br/>
        <w:t>Должности командиров отрядов замещались из плебеев, свободного населения, первоначально не пользовавшихся политическими правами, но имевших низкий разряд имущественного ценза и боевой опыт.</w:t>
      </w:r>
      <w:r w:rsidRPr="00BA509F">
        <w:rPr>
          <w:rFonts w:ascii="Times New Roman" w:hAnsi="Times New Roman"/>
          <w:color w:val="000000"/>
          <w:sz w:val="24"/>
          <w:szCs w:val="24"/>
          <w:lang w:eastAsia="ru-RU"/>
        </w:rPr>
        <w:br/>
        <w:t>Как видно из вышеизложенного, на командные должности назначались лица, имевшие определенный имущественный ценз (чем выше разряд, тем выше должность), проводившие политику защиты имущественного класса и в целом интересов государства. Привилегированные войска, имевшие вооружение, комплектовались свободными гражданами, а обслуживающие подразделения (должности) – из числа рабов. В современном понимании руководство государства влияло на защиту своих интересов и страны, на комплектование и оснащение войск через имущественные классы, желавшие сохранить родовое состояние и участие в политической жизни государства.</w:t>
      </w:r>
      <w:r w:rsidRPr="00BA509F">
        <w:rPr>
          <w:rFonts w:ascii="Times New Roman" w:hAnsi="Times New Roman"/>
          <w:color w:val="000000"/>
          <w:sz w:val="24"/>
          <w:szCs w:val="24"/>
          <w:lang w:eastAsia="ru-RU"/>
        </w:rPr>
        <w:br/>
        <w:t xml:space="preserve">К военной службе </w:t>
      </w:r>
      <w:proofErr w:type="gramStart"/>
      <w:r w:rsidRPr="00BA509F">
        <w:rPr>
          <w:rFonts w:ascii="Times New Roman" w:hAnsi="Times New Roman"/>
          <w:color w:val="000000"/>
          <w:sz w:val="24"/>
          <w:szCs w:val="24"/>
          <w:lang w:eastAsia="ru-RU"/>
        </w:rPr>
        <w:t>привлекались свободные римские граждане в возрасте от 17 до 45-50 лег</w:t>
      </w:r>
      <w:proofErr w:type="gramEnd"/>
      <w:r w:rsidRPr="00BA509F">
        <w:rPr>
          <w:rFonts w:ascii="Times New Roman" w:hAnsi="Times New Roman"/>
          <w:color w:val="000000"/>
          <w:sz w:val="24"/>
          <w:szCs w:val="24"/>
          <w:lang w:eastAsia="ru-RU"/>
        </w:rPr>
        <w:t>, которые после войны распускались по домам и составляли подготовленный резерв. Для проведения мобилизации и обеспечения призыва велся учет военнообязанных по особым спискам, которые составлялись по легионам.</w:t>
      </w:r>
      <w:r w:rsidRPr="00BA509F">
        <w:rPr>
          <w:rFonts w:ascii="Times New Roman" w:hAnsi="Times New Roman"/>
          <w:color w:val="000000"/>
          <w:sz w:val="24"/>
          <w:szCs w:val="24"/>
          <w:lang w:eastAsia="ru-RU"/>
        </w:rPr>
        <w:br/>
        <w:t xml:space="preserve">План мобилизации римской милиции состоял из списка </w:t>
      </w:r>
      <w:proofErr w:type="spellStart"/>
      <w:r w:rsidRPr="00BA509F">
        <w:rPr>
          <w:rFonts w:ascii="Times New Roman" w:hAnsi="Times New Roman"/>
          <w:color w:val="000000"/>
          <w:sz w:val="24"/>
          <w:szCs w:val="24"/>
          <w:lang w:eastAsia="ru-RU"/>
        </w:rPr>
        <w:t>военнобязанных</w:t>
      </w:r>
      <w:proofErr w:type="spellEnd"/>
      <w:r w:rsidRPr="00BA509F">
        <w:rPr>
          <w:rFonts w:ascii="Times New Roman" w:hAnsi="Times New Roman"/>
          <w:color w:val="000000"/>
          <w:sz w:val="24"/>
          <w:szCs w:val="24"/>
          <w:lang w:eastAsia="ru-RU"/>
        </w:rPr>
        <w:t xml:space="preserve">, перечня пунктов сбора легионов и указания общего места сбора всего войска. Таким местом обычно было Марсово поле. Сигналом для мобилизации служил красный флаг, который вывешивался ни Капитолии. В случае экстренной мобилизации вывешивались два флага – красный и зеленый (по другим источникам – красный флаг служил сигналом для мобилизации пехоты, а зеленый – конницы). По этим сигналам военнообязанные мужчины переодевались в военную форму, которая хранилась у них дома, и следовали на место сбора, откуда направлялись в Рим. На сборном пункте в Риме консулы давали указания по вооружению войска и назначали день выступления в поход. При наличии времени проводилось сколачивание легионов, обычно тоже ни Марсовом поле. Если все это трансформировать на сегодняшние понятия, то зарождались два составных элемента мобилизационного развертывания – </w:t>
      </w:r>
      <w:proofErr w:type="spellStart"/>
      <w:r w:rsidRPr="00BA509F">
        <w:rPr>
          <w:rFonts w:ascii="Times New Roman" w:hAnsi="Times New Roman"/>
          <w:color w:val="000000"/>
          <w:sz w:val="24"/>
          <w:szCs w:val="24"/>
          <w:lang w:eastAsia="ru-RU"/>
        </w:rPr>
        <w:t>отмобилизование</w:t>
      </w:r>
      <w:proofErr w:type="spellEnd"/>
      <w:r w:rsidRPr="00BA509F">
        <w:rPr>
          <w:rFonts w:ascii="Times New Roman" w:hAnsi="Times New Roman"/>
          <w:color w:val="000000"/>
          <w:sz w:val="24"/>
          <w:szCs w:val="24"/>
          <w:lang w:eastAsia="ru-RU"/>
        </w:rPr>
        <w:t xml:space="preserve"> и боевое </w:t>
      </w:r>
      <w:proofErr w:type="spellStart"/>
      <w:r w:rsidRPr="00BA509F">
        <w:rPr>
          <w:rFonts w:ascii="Times New Roman" w:hAnsi="Times New Roman"/>
          <w:color w:val="000000"/>
          <w:sz w:val="24"/>
          <w:szCs w:val="24"/>
          <w:lang w:eastAsia="ru-RU"/>
        </w:rPr>
        <w:t>слаживание</w:t>
      </w:r>
      <w:proofErr w:type="spellEnd"/>
      <w:r w:rsidRPr="00BA509F">
        <w:rPr>
          <w:rFonts w:ascii="Times New Roman" w:hAnsi="Times New Roman"/>
          <w:color w:val="000000"/>
          <w:sz w:val="24"/>
          <w:szCs w:val="24"/>
          <w:lang w:eastAsia="ru-RU"/>
        </w:rPr>
        <w:t xml:space="preserve"> войск.</w:t>
      </w:r>
      <w:r w:rsidRPr="00BA509F">
        <w:rPr>
          <w:rFonts w:ascii="Times New Roman" w:hAnsi="Times New Roman"/>
          <w:color w:val="000000"/>
          <w:sz w:val="24"/>
          <w:szCs w:val="24"/>
          <w:lang w:eastAsia="ru-RU"/>
        </w:rPr>
        <w:br/>
        <w:t xml:space="preserve">В 300 гг. до н.э. с упразднением трибун военных и допуска плебеев к консулату (возможность участия в политической жизни страны) милиционная система не стала устраивать имущих граждан, которым военная служба была в тягость. Постепенно был начат переход к формированию и содержанию в государстве постоянных армий. Первая постоянная армия появилась в Македонии. Она стала содержаться за счет государства, а ее комплектование личным составом проводилось за счет вербовки (найма) на службу, срок которой продолжался до 20 лет. Основу добровольцев-наемников составляли беднейшие слои </w:t>
      </w:r>
      <w:proofErr w:type="gramStart"/>
      <w:r w:rsidRPr="00BA509F">
        <w:rPr>
          <w:rFonts w:ascii="Times New Roman" w:hAnsi="Times New Roman"/>
          <w:color w:val="000000"/>
          <w:sz w:val="24"/>
          <w:szCs w:val="24"/>
          <w:lang w:eastAsia="ru-RU"/>
        </w:rPr>
        <w:t>населения</w:t>
      </w:r>
      <w:proofErr w:type="gramEnd"/>
      <w:r w:rsidRPr="00BA509F">
        <w:rPr>
          <w:rFonts w:ascii="Times New Roman" w:hAnsi="Times New Roman"/>
          <w:color w:val="000000"/>
          <w:sz w:val="24"/>
          <w:szCs w:val="24"/>
          <w:lang w:eastAsia="ru-RU"/>
        </w:rPr>
        <w:t xml:space="preserve"> как собственной страны, так и покоренных и зависимых народов.</w:t>
      </w:r>
      <w:r w:rsidRPr="00BA509F">
        <w:rPr>
          <w:rFonts w:ascii="Times New Roman" w:hAnsi="Times New Roman"/>
          <w:color w:val="000000"/>
          <w:sz w:val="24"/>
          <w:szCs w:val="24"/>
          <w:lang w:eastAsia="ru-RU"/>
        </w:rPr>
        <w:br/>
      </w:r>
      <w:r w:rsidRPr="00BA509F">
        <w:rPr>
          <w:rFonts w:ascii="Times New Roman" w:hAnsi="Times New Roman"/>
          <w:color w:val="000000"/>
          <w:sz w:val="24"/>
          <w:szCs w:val="24"/>
          <w:lang w:eastAsia="ru-RU"/>
        </w:rPr>
        <w:lastRenderedPageBreak/>
        <w:t>В начале нашей эры на смену милиционным армиям пришли постоянные, в основном наёмные армии. К всеобщей воинской повинности прибегали только при необходимости ведения крупномасштабных войн, требовавших многотысячного воинского формирования.</w:t>
      </w:r>
      <w:r w:rsidRPr="00BA509F">
        <w:rPr>
          <w:rFonts w:ascii="Times New Roman" w:hAnsi="Times New Roman"/>
          <w:color w:val="000000"/>
          <w:sz w:val="24"/>
          <w:szCs w:val="24"/>
          <w:lang w:eastAsia="ru-RU"/>
        </w:rPr>
        <w:br/>
        <w:t>В это же время начала вводиться система рекрутского набора. Ее основа заключалась в том, что каждый крупный владелец латифундии (поместья), в зависимости от размеров принадлежащих ему земель, был обязан поставлять в армию определённое количество вооруженных и экипированных воинов – конных и пеших.</w:t>
      </w:r>
      <w:r w:rsidRPr="00BA509F">
        <w:rPr>
          <w:rFonts w:ascii="Times New Roman" w:hAnsi="Times New Roman"/>
          <w:color w:val="000000"/>
          <w:sz w:val="24"/>
          <w:szCs w:val="24"/>
          <w:lang w:eastAsia="ru-RU"/>
        </w:rPr>
        <w:br/>
      </w:r>
      <w:proofErr w:type="gramStart"/>
      <w:r w:rsidRPr="00BA509F">
        <w:rPr>
          <w:rFonts w:ascii="Times New Roman" w:hAnsi="Times New Roman"/>
          <w:color w:val="000000"/>
          <w:sz w:val="24"/>
          <w:szCs w:val="24"/>
          <w:lang w:eastAsia="ru-RU"/>
        </w:rPr>
        <w:t>На заре появления рабовладельческих государств войны велись, как правило, незначительными силами, но по мере роста населения, развития средств производства и вооруженной борьбы увеличивалась и численность ценность армии – этого требовал рост масштабов и интенсивности войн Особенно большие по численности армии содержались в Персидской и Китайской империях – до 200-300 тыс. человек.</w:t>
      </w:r>
      <w:proofErr w:type="gramEnd"/>
      <w:r w:rsidRPr="00BA509F">
        <w:rPr>
          <w:rFonts w:ascii="Times New Roman" w:hAnsi="Times New Roman"/>
          <w:color w:val="000000"/>
          <w:sz w:val="24"/>
          <w:szCs w:val="24"/>
          <w:lang w:eastAsia="ru-RU"/>
        </w:rPr>
        <w:br/>
        <w:t xml:space="preserve">В эпоху феодализма (У1-Х1 вв.) военной силой государства становится дружина короля (князя) и ополчение свободных крестьян. Но крестьянское ополчение со временем сходит </w:t>
      </w:r>
      <w:proofErr w:type="gramStart"/>
      <w:r w:rsidRPr="00BA509F">
        <w:rPr>
          <w:rFonts w:ascii="Times New Roman" w:hAnsi="Times New Roman"/>
          <w:color w:val="000000"/>
          <w:sz w:val="24"/>
          <w:szCs w:val="24"/>
          <w:lang w:eastAsia="ru-RU"/>
        </w:rPr>
        <w:t>на</w:t>
      </w:r>
      <w:proofErr w:type="gramEnd"/>
      <w:r w:rsidRPr="00BA509F">
        <w:rPr>
          <w:rFonts w:ascii="Times New Roman" w:hAnsi="Times New Roman"/>
          <w:color w:val="000000"/>
          <w:sz w:val="24"/>
          <w:szCs w:val="24"/>
          <w:lang w:eastAsia="ru-RU"/>
        </w:rPr>
        <w:t xml:space="preserve"> нет, и решающей силой становится кавалерия. С IX в. рыцарское войско стало составлять основу вооруженной силы во всех государствах Западной Европы.</w:t>
      </w:r>
      <w:r w:rsidRPr="00BA509F">
        <w:rPr>
          <w:rFonts w:ascii="Times New Roman" w:hAnsi="Times New Roman"/>
          <w:color w:val="000000"/>
          <w:sz w:val="24"/>
          <w:szCs w:val="24"/>
          <w:lang w:eastAsia="ru-RU"/>
        </w:rPr>
        <w:br/>
        <w:t>Но уже с XIII в. происходит возвращение вначале к постоянной профессиональной армии, а затем и к массовой, формируемой на основе воинской повинности.</w:t>
      </w:r>
      <w:r w:rsidRPr="00BA509F">
        <w:rPr>
          <w:rFonts w:ascii="Times New Roman" w:hAnsi="Times New Roman"/>
          <w:color w:val="000000"/>
          <w:sz w:val="24"/>
          <w:szCs w:val="24"/>
          <w:lang w:eastAsia="ru-RU"/>
        </w:rPr>
        <w:br/>
        <w:t xml:space="preserve">Ярким подтверждением вышесказанному является Франция, где в </w:t>
      </w:r>
      <w:smartTag w:uri="urn:schemas-microsoft-com:office:smarttags" w:element="metricconverter">
        <w:smartTagPr>
          <w:attr w:name="ProductID" w:val="1445 г"/>
        </w:smartTagPr>
        <w:r w:rsidRPr="00BA509F">
          <w:rPr>
            <w:rFonts w:ascii="Times New Roman" w:hAnsi="Times New Roman"/>
            <w:color w:val="000000"/>
            <w:sz w:val="24"/>
            <w:szCs w:val="24"/>
            <w:lang w:eastAsia="ru-RU"/>
          </w:rPr>
          <w:t>1445 г</w:t>
        </w:r>
      </w:smartTag>
      <w:r w:rsidRPr="00BA509F">
        <w:rPr>
          <w:rFonts w:ascii="Times New Roman" w:hAnsi="Times New Roman"/>
          <w:color w:val="000000"/>
          <w:sz w:val="24"/>
          <w:szCs w:val="24"/>
          <w:lang w:eastAsia="ru-RU"/>
        </w:rPr>
        <w:t>. впервые в Европе создается постоянная армия из уроженцев страны. В ее составе были тяжелая кавалерия, конные и пешие лучники. При этом численность войска в мирное и военное время была почти одинаковой. Поэтому мобилизация сводилась к снабжению войск дополнительным провиантом и обозом. Она была простой и не требовала накопления запаса военно-обученных военнообязанных.</w:t>
      </w:r>
      <w:r w:rsidRPr="00BA509F">
        <w:rPr>
          <w:rFonts w:ascii="Times New Roman" w:hAnsi="Times New Roman"/>
          <w:color w:val="000000"/>
          <w:sz w:val="24"/>
          <w:szCs w:val="24"/>
          <w:lang w:eastAsia="ru-RU"/>
        </w:rPr>
        <w:br/>
        <w:t>Постепенно, из-за усилившейся борьбы за источники ресурсов, рынки сбыта, территории, колонии и торговые пути, большинство европейских государств перешло к регулярной армии, что потребовало введения всеобщей воинской повинности и деления военной службы на действительную (срочную) и службу в запасе (резерве).</w:t>
      </w:r>
      <w:r w:rsidRPr="00BA509F">
        <w:rPr>
          <w:rFonts w:ascii="Times New Roman" w:hAnsi="Times New Roman"/>
          <w:color w:val="000000"/>
          <w:sz w:val="24"/>
          <w:szCs w:val="24"/>
          <w:lang w:eastAsia="ru-RU"/>
        </w:rPr>
        <w:br/>
        <w:t xml:space="preserve">Кадровая армия мирного времени становится школой для под готовки и накопления в запасе (резерве) военно-обученных ресурсов и базой для ее мобилизационного развертывания, т.е. перевода </w:t>
      </w:r>
      <w:proofErr w:type="gramStart"/>
      <w:r w:rsidRPr="00BA509F">
        <w:rPr>
          <w:rFonts w:ascii="Times New Roman" w:hAnsi="Times New Roman"/>
          <w:color w:val="000000"/>
          <w:sz w:val="24"/>
          <w:szCs w:val="24"/>
          <w:lang w:eastAsia="ru-RU"/>
        </w:rPr>
        <w:t>с</w:t>
      </w:r>
      <w:proofErr w:type="gramEnd"/>
      <w:r w:rsidRPr="00BA509F">
        <w:rPr>
          <w:rFonts w:ascii="Times New Roman" w:hAnsi="Times New Roman"/>
          <w:color w:val="000000"/>
          <w:sz w:val="24"/>
          <w:szCs w:val="24"/>
          <w:lang w:eastAsia="ru-RU"/>
        </w:rPr>
        <w:t xml:space="preserve"> мирного на военное время.</w:t>
      </w:r>
      <w:r w:rsidRPr="00BA509F">
        <w:rPr>
          <w:rFonts w:ascii="Times New Roman" w:hAnsi="Times New Roman"/>
          <w:color w:val="000000"/>
          <w:sz w:val="24"/>
          <w:szCs w:val="24"/>
          <w:lang w:eastAsia="ru-RU"/>
        </w:rPr>
        <w:br/>
        <w:t xml:space="preserve">Численная разница в людских ресурсах мирного и военного времени становится значительной и в случае войны она восполняется за счет призыва из запаса (резерва) военнообязанных, ранее проходивших военную службу. Примером этому может служить Пруссия, в которой в запасе (отпуске) находилось около 1/6 части личного состава армии в течение 3,5 и более лет, а начиная с </w:t>
      </w:r>
      <w:smartTag w:uri="urn:schemas-microsoft-com:office:smarttags" w:element="metricconverter">
        <w:smartTagPr>
          <w:attr w:name="ProductID" w:val="1780 г"/>
        </w:smartTagPr>
        <w:r w:rsidRPr="00BA509F">
          <w:rPr>
            <w:rFonts w:ascii="Times New Roman" w:hAnsi="Times New Roman"/>
            <w:color w:val="000000"/>
            <w:sz w:val="24"/>
            <w:szCs w:val="24"/>
            <w:lang w:eastAsia="ru-RU"/>
          </w:rPr>
          <w:t>1780 г</w:t>
        </w:r>
      </w:smartTag>
      <w:r w:rsidRPr="00BA509F">
        <w:rPr>
          <w:rFonts w:ascii="Times New Roman" w:hAnsi="Times New Roman"/>
          <w:color w:val="000000"/>
          <w:sz w:val="24"/>
          <w:szCs w:val="24"/>
          <w:lang w:eastAsia="ru-RU"/>
        </w:rPr>
        <w:t>. – почти половина ее состава военного времени.</w:t>
      </w:r>
      <w:r w:rsidRPr="00BA509F">
        <w:rPr>
          <w:rFonts w:ascii="Times New Roman" w:hAnsi="Times New Roman"/>
          <w:color w:val="000000"/>
          <w:sz w:val="24"/>
          <w:szCs w:val="24"/>
          <w:lang w:eastAsia="ru-RU"/>
        </w:rPr>
        <w:br/>
        <w:t xml:space="preserve">На кадровую армию в мирное время перешли государства Европы: Австро-Венгрия – в </w:t>
      </w:r>
      <w:smartTag w:uri="urn:schemas-microsoft-com:office:smarttags" w:element="metricconverter">
        <w:smartTagPr>
          <w:attr w:name="ProductID" w:val="1868 г"/>
        </w:smartTagPr>
        <w:r w:rsidRPr="00BA509F">
          <w:rPr>
            <w:rFonts w:ascii="Times New Roman" w:hAnsi="Times New Roman"/>
            <w:color w:val="000000"/>
            <w:sz w:val="24"/>
            <w:szCs w:val="24"/>
            <w:lang w:eastAsia="ru-RU"/>
          </w:rPr>
          <w:t>1868 г</w:t>
        </w:r>
      </w:smartTag>
      <w:r w:rsidRPr="00BA509F">
        <w:rPr>
          <w:rFonts w:ascii="Times New Roman" w:hAnsi="Times New Roman"/>
          <w:color w:val="000000"/>
          <w:sz w:val="24"/>
          <w:szCs w:val="24"/>
          <w:lang w:eastAsia="ru-RU"/>
        </w:rPr>
        <w:t xml:space="preserve">., Италия – в </w:t>
      </w:r>
      <w:smartTag w:uri="urn:schemas-microsoft-com:office:smarttags" w:element="metricconverter">
        <w:smartTagPr>
          <w:attr w:name="ProductID" w:val="1871 г"/>
        </w:smartTagPr>
        <w:r w:rsidRPr="00BA509F">
          <w:rPr>
            <w:rFonts w:ascii="Times New Roman" w:hAnsi="Times New Roman"/>
            <w:color w:val="000000"/>
            <w:sz w:val="24"/>
            <w:szCs w:val="24"/>
            <w:lang w:eastAsia="ru-RU"/>
          </w:rPr>
          <w:t>1871 г</w:t>
        </w:r>
      </w:smartTag>
      <w:r w:rsidRPr="00BA509F">
        <w:rPr>
          <w:rFonts w:ascii="Times New Roman" w:hAnsi="Times New Roman"/>
          <w:color w:val="000000"/>
          <w:sz w:val="24"/>
          <w:szCs w:val="24"/>
          <w:lang w:eastAsia="ru-RU"/>
        </w:rPr>
        <w:t xml:space="preserve">., Франция – в </w:t>
      </w:r>
      <w:smartTag w:uri="urn:schemas-microsoft-com:office:smarttags" w:element="metricconverter">
        <w:smartTagPr>
          <w:attr w:name="ProductID" w:val="1872 г"/>
        </w:smartTagPr>
        <w:r w:rsidRPr="00BA509F">
          <w:rPr>
            <w:rFonts w:ascii="Times New Roman" w:hAnsi="Times New Roman"/>
            <w:color w:val="000000"/>
            <w:sz w:val="24"/>
            <w:szCs w:val="24"/>
            <w:lang w:eastAsia="ru-RU"/>
          </w:rPr>
          <w:t>1872 г</w:t>
        </w:r>
      </w:smartTag>
      <w:r w:rsidRPr="00BA509F">
        <w:rPr>
          <w:rFonts w:ascii="Times New Roman" w:hAnsi="Times New Roman"/>
          <w:color w:val="000000"/>
          <w:sz w:val="24"/>
          <w:szCs w:val="24"/>
          <w:lang w:eastAsia="ru-RU"/>
        </w:rPr>
        <w:t xml:space="preserve">. Но так как содержать в мирное время </w:t>
      </w:r>
      <w:r w:rsidRPr="00BA509F">
        <w:rPr>
          <w:rFonts w:ascii="Times New Roman" w:hAnsi="Times New Roman"/>
          <w:color w:val="000000"/>
          <w:sz w:val="24"/>
          <w:szCs w:val="24"/>
          <w:lang w:eastAsia="ru-RU"/>
        </w:rPr>
        <w:lastRenderedPageBreak/>
        <w:t>кадровую армию в составе и численности, необходимых для ведения войны, государства по экономическим причинам не могли, то они расширяют базу мобилизационного развертывания вооруженных сил для дополнительного формирования воинских организмов второй очереди.</w:t>
      </w:r>
      <w:r w:rsidRPr="00BA509F">
        <w:rPr>
          <w:rFonts w:ascii="Times New Roman" w:hAnsi="Times New Roman"/>
          <w:color w:val="000000"/>
          <w:sz w:val="24"/>
          <w:szCs w:val="24"/>
          <w:lang w:eastAsia="ru-RU"/>
        </w:rPr>
        <w:br/>
        <w:t xml:space="preserve">Во многих государствах комплектование войск при мобилизации начинает планироваться и осуществляться по территориальной системе, а войска подразделяются на соединения и части постоянной готовности и сокращенной численности. </w:t>
      </w:r>
      <w:proofErr w:type="gramStart"/>
      <w:r w:rsidRPr="00BA509F">
        <w:rPr>
          <w:rFonts w:ascii="Times New Roman" w:hAnsi="Times New Roman"/>
          <w:color w:val="000000"/>
          <w:sz w:val="24"/>
          <w:szCs w:val="24"/>
          <w:lang w:eastAsia="ru-RU"/>
        </w:rPr>
        <w:t xml:space="preserve">Сущность </w:t>
      </w:r>
      <w:proofErr w:type="spellStart"/>
      <w:r w:rsidRPr="00BA509F">
        <w:rPr>
          <w:rFonts w:ascii="Times New Roman" w:hAnsi="Times New Roman"/>
          <w:color w:val="000000"/>
          <w:sz w:val="24"/>
          <w:szCs w:val="24"/>
          <w:lang w:eastAsia="ru-RU"/>
        </w:rPr>
        <w:t>милиционно</w:t>
      </w:r>
      <w:proofErr w:type="spellEnd"/>
      <w:r w:rsidRPr="00BA509F">
        <w:rPr>
          <w:rFonts w:ascii="Times New Roman" w:hAnsi="Times New Roman"/>
          <w:color w:val="000000"/>
          <w:sz w:val="24"/>
          <w:szCs w:val="24"/>
          <w:lang w:eastAsia="ru-RU"/>
        </w:rPr>
        <w:t>-территориальной системы состояла в том, что наряду с регулярной армией, соединения и части которой в мирное время укомплектовывались кадровым личным составом на 80-90 % от штатной численности военного времени, имелись соединения и части, укомплектованные личным составом только на 10-20 %, а основной контингент личного состава для них был приписан за счёт военнообязанных запаса (резерва) и в мирное время призывался периодически для</w:t>
      </w:r>
      <w:proofErr w:type="gramEnd"/>
      <w:r w:rsidRPr="00BA509F">
        <w:rPr>
          <w:rFonts w:ascii="Times New Roman" w:hAnsi="Times New Roman"/>
          <w:color w:val="000000"/>
          <w:sz w:val="24"/>
          <w:szCs w:val="24"/>
          <w:lang w:eastAsia="ru-RU"/>
        </w:rPr>
        <w:t xml:space="preserve"> прохождения военного обучения на кратковременных военных сборах.</w:t>
      </w:r>
      <w:r w:rsidRPr="00BA509F">
        <w:rPr>
          <w:rFonts w:ascii="Times New Roman" w:hAnsi="Times New Roman"/>
          <w:color w:val="000000"/>
          <w:sz w:val="24"/>
          <w:szCs w:val="24"/>
          <w:lang w:eastAsia="ru-RU"/>
        </w:rPr>
        <w:br/>
        <w:t>Количество соединений и воинских частей сокращённой численности определялось их потребностью в военное время. Их комплектование выдвинуло необходимость подготовки и военного обучения личного состава для накопления в запасе (резерве) военно-обученных людских ресурсов с тем, чтобы обеспечить проведение мобилизации в короткие сроки.</w:t>
      </w:r>
      <w:r w:rsidRPr="00BA509F">
        <w:rPr>
          <w:rFonts w:ascii="Times New Roman" w:hAnsi="Times New Roman"/>
          <w:color w:val="000000"/>
          <w:sz w:val="24"/>
          <w:szCs w:val="24"/>
          <w:lang w:eastAsia="ru-RU"/>
        </w:rPr>
        <w:br/>
        <w:t>Действительная военная служба становится основным источником подготовки и накопления военно-обученных людских мобилизационных ресурсов. В этой связи, с учётом сроков действительной военной службы, в составе вооруженных сил количество соединений и частей постоянного состава стало составлять примерно 2/3, а сокращённой Численности – до 1/3 от общего состава войск, развертываемых по мобилизации.</w:t>
      </w:r>
      <w:r w:rsidRPr="00BA509F">
        <w:rPr>
          <w:rFonts w:ascii="Times New Roman" w:hAnsi="Times New Roman"/>
          <w:color w:val="000000"/>
          <w:sz w:val="24"/>
          <w:szCs w:val="24"/>
          <w:lang w:eastAsia="ru-RU"/>
        </w:rPr>
        <w:br/>
        <w:t>Большинство стран Европы во второй половине XIX в. переходит на принцип комплектования войск и сил флота на основе всеобщей •воинской повинности, к которой стали привлекаться граждане, годные к военной службе, в возрасте 20-21 года. Срок действительной службы стал составлять от двух до пяти лет, а затем продолжалась служба в запасе.</w:t>
      </w:r>
      <w:r w:rsidRPr="00BA509F">
        <w:rPr>
          <w:rFonts w:ascii="Times New Roman" w:hAnsi="Times New Roman"/>
          <w:color w:val="000000"/>
          <w:sz w:val="24"/>
          <w:szCs w:val="24"/>
          <w:lang w:eastAsia="ru-RU"/>
        </w:rPr>
        <w:br/>
        <w:t xml:space="preserve">Несмотря на увеличение к </w:t>
      </w:r>
      <w:smartTag w:uri="urn:schemas-microsoft-com:office:smarttags" w:element="metricconverter">
        <w:smartTagPr>
          <w:attr w:name="ProductID" w:val="1815 г"/>
        </w:smartTagPr>
        <w:r w:rsidRPr="00BA509F">
          <w:rPr>
            <w:rFonts w:ascii="Times New Roman" w:hAnsi="Times New Roman"/>
            <w:color w:val="000000"/>
            <w:sz w:val="24"/>
            <w:szCs w:val="24"/>
            <w:lang w:eastAsia="ru-RU"/>
          </w:rPr>
          <w:t>1815 г</w:t>
        </w:r>
      </w:smartTag>
      <w:r w:rsidRPr="00BA509F">
        <w:rPr>
          <w:rFonts w:ascii="Times New Roman" w:hAnsi="Times New Roman"/>
          <w:color w:val="000000"/>
          <w:sz w:val="24"/>
          <w:szCs w:val="24"/>
          <w:lang w:eastAsia="ru-RU"/>
        </w:rPr>
        <w:t>. численности армии мирного времени до 142 тыс. человек (около 1,5 % от всей численности населения), Пруссия не охватывала военным обучением весь контингент, подлежащий призыву по закону о воинской повинности. Поэтому создаются военные подразделения ландвер и ландштурм.</w:t>
      </w:r>
      <w:r w:rsidRPr="00BA509F">
        <w:rPr>
          <w:rFonts w:ascii="Times New Roman" w:hAnsi="Times New Roman"/>
          <w:color w:val="000000"/>
          <w:sz w:val="24"/>
          <w:szCs w:val="24"/>
          <w:lang w:eastAsia="ru-RU"/>
        </w:rPr>
        <w:br/>
        <w:t>Ландвер (</w:t>
      </w:r>
      <w:proofErr w:type="gramStart"/>
      <w:r w:rsidRPr="00BA509F">
        <w:rPr>
          <w:rFonts w:ascii="Times New Roman" w:hAnsi="Times New Roman"/>
          <w:color w:val="000000"/>
          <w:sz w:val="24"/>
          <w:szCs w:val="24"/>
          <w:lang w:eastAsia="ru-RU"/>
        </w:rPr>
        <w:t>нем</w:t>
      </w:r>
      <w:proofErr w:type="gramEnd"/>
      <w:r w:rsidRPr="00BA509F">
        <w:rPr>
          <w:rFonts w:ascii="Times New Roman" w:hAnsi="Times New Roman"/>
          <w:color w:val="000000"/>
          <w:sz w:val="24"/>
          <w:szCs w:val="24"/>
          <w:lang w:eastAsia="ru-RU"/>
        </w:rPr>
        <w:t xml:space="preserve">. </w:t>
      </w:r>
      <w:proofErr w:type="spellStart"/>
      <w:r w:rsidRPr="00BA509F">
        <w:rPr>
          <w:rFonts w:ascii="Times New Roman" w:hAnsi="Times New Roman"/>
          <w:color w:val="000000"/>
          <w:sz w:val="24"/>
          <w:szCs w:val="24"/>
          <w:lang w:eastAsia="ru-RU"/>
        </w:rPr>
        <w:t>Land</w:t>
      </w:r>
      <w:proofErr w:type="spellEnd"/>
      <w:r w:rsidRPr="00BA509F">
        <w:rPr>
          <w:rFonts w:ascii="Times New Roman" w:hAnsi="Times New Roman"/>
          <w:color w:val="000000"/>
          <w:sz w:val="24"/>
          <w:szCs w:val="24"/>
          <w:lang w:eastAsia="ru-RU"/>
        </w:rPr>
        <w:t xml:space="preserve"> – страна, </w:t>
      </w:r>
      <w:proofErr w:type="spellStart"/>
      <w:r w:rsidRPr="00BA509F">
        <w:rPr>
          <w:rFonts w:ascii="Times New Roman" w:hAnsi="Times New Roman"/>
          <w:color w:val="000000"/>
          <w:sz w:val="24"/>
          <w:szCs w:val="24"/>
          <w:lang w:eastAsia="ru-RU"/>
        </w:rPr>
        <w:t>Wehr</w:t>
      </w:r>
      <w:proofErr w:type="spellEnd"/>
      <w:r w:rsidRPr="00BA509F">
        <w:rPr>
          <w:rFonts w:ascii="Times New Roman" w:hAnsi="Times New Roman"/>
          <w:color w:val="000000"/>
          <w:sz w:val="24"/>
          <w:szCs w:val="24"/>
          <w:lang w:eastAsia="ru-RU"/>
        </w:rPr>
        <w:t xml:space="preserve"> – защита) – категория военнообязанных запаса второй очереди и создававшиеся из них в военное время второочередные воинские формирования в Пруссии, Германии, Австро-Венгрии и Швейцарии (сохраняются до настоящего времени). Эффективно проявил себя в Пруссии в борьбе с Наполеоном I. После прохождения действительной военной службы в течение трех лет увольняемые из армии зачислялись в запас на шестнадцать лет. Из них первые два года они составляли резерв армии, а затем переводились на семь лет в ландвер первого разряда и еще на семь лет в </w:t>
      </w:r>
      <w:r w:rsidRPr="00BA509F">
        <w:rPr>
          <w:rFonts w:ascii="Times New Roman" w:hAnsi="Times New Roman"/>
          <w:color w:val="000000"/>
          <w:sz w:val="24"/>
          <w:szCs w:val="24"/>
          <w:lang w:eastAsia="ru-RU"/>
        </w:rPr>
        <w:lastRenderedPageBreak/>
        <w:t>ландвер второго разряда.</w:t>
      </w:r>
      <w:r w:rsidRPr="00BA509F">
        <w:rPr>
          <w:rFonts w:ascii="Times New Roman" w:hAnsi="Times New Roman"/>
          <w:color w:val="000000"/>
          <w:sz w:val="24"/>
          <w:szCs w:val="24"/>
          <w:lang w:eastAsia="ru-RU"/>
        </w:rPr>
        <w:br/>
        <w:t>Ландштурм (</w:t>
      </w:r>
      <w:proofErr w:type="gramStart"/>
      <w:r w:rsidRPr="00BA509F">
        <w:rPr>
          <w:rFonts w:ascii="Times New Roman" w:hAnsi="Times New Roman"/>
          <w:color w:val="000000"/>
          <w:sz w:val="24"/>
          <w:szCs w:val="24"/>
          <w:lang w:eastAsia="ru-RU"/>
        </w:rPr>
        <w:t>нем</w:t>
      </w:r>
      <w:proofErr w:type="gramEnd"/>
      <w:r w:rsidRPr="00BA509F">
        <w:rPr>
          <w:rFonts w:ascii="Times New Roman" w:hAnsi="Times New Roman"/>
          <w:color w:val="000000"/>
          <w:sz w:val="24"/>
          <w:szCs w:val="24"/>
          <w:lang w:eastAsia="ru-RU"/>
        </w:rPr>
        <w:t xml:space="preserve">. </w:t>
      </w:r>
      <w:proofErr w:type="spellStart"/>
      <w:r w:rsidRPr="00BA509F">
        <w:rPr>
          <w:rFonts w:ascii="Times New Roman" w:hAnsi="Times New Roman"/>
          <w:color w:val="000000"/>
          <w:sz w:val="24"/>
          <w:szCs w:val="24"/>
          <w:lang w:eastAsia="ru-RU"/>
        </w:rPr>
        <w:t>Land</w:t>
      </w:r>
      <w:proofErr w:type="spellEnd"/>
      <w:r w:rsidRPr="00BA509F">
        <w:rPr>
          <w:rFonts w:ascii="Times New Roman" w:hAnsi="Times New Roman"/>
          <w:color w:val="000000"/>
          <w:sz w:val="24"/>
          <w:szCs w:val="24"/>
          <w:lang w:eastAsia="ru-RU"/>
        </w:rPr>
        <w:t xml:space="preserve"> – страна, </w:t>
      </w:r>
      <w:proofErr w:type="spellStart"/>
      <w:r w:rsidRPr="00BA509F">
        <w:rPr>
          <w:rFonts w:ascii="Times New Roman" w:hAnsi="Times New Roman"/>
          <w:color w:val="000000"/>
          <w:sz w:val="24"/>
          <w:szCs w:val="24"/>
          <w:lang w:eastAsia="ru-RU"/>
        </w:rPr>
        <w:t>Sturm</w:t>
      </w:r>
      <w:proofErr w:type="spellEnd"/>
      <w:r w:rsidRPr="00BA509F">
        <w:rPr>
          <w:rFonts w:ascii="Times New Roman" w:hAnsi="Times New Roman"/>
          <w:color w:val="000000"/>
          <w:sz w:val="24"/>
          <w:szCs w:val="24"/>
          <w:lang w:eastAsia="ru-RU"/>
        </w:rPr>
        <w:t xml:space="preserve"> – атака) – категория военнообязанных людских ресурсов вооруженных сил, призываемая в крайней необходимости. Первоначально данная категория военнообязанных образовалась в австрийском Тироле в </w:t>
      </w:r>
      <w:smartTag w:uri="urn:schemas-microsoft-com:office:smarttags" w:element="metricconverter">
        <w:smartTagPr>
          <w:attr w:name="ProductID" w:val="1809 г"/>
        </w:smartTagPr>
        <w:r w:rsidRPr="00BA509F">
          <w:rPr>
            <w:rFonts w:ascii="Times New Roman" w:hAnsi="Times New Roman"/>
            <w:color w:val="000000"/>
            <w:sz w:val="24"/>
            <w:szCs w:val="24"/>
            <w:lang w:eastAsia="ru-RU"/>
          </w:rPr>
          <w:t>1809 г</w:t>
        </w:r>
      </w:smartTag>
      <w:r w:rsidRPr="00BA509F">
        <w:rPr>
          <w:rFonts w:ascii="Times New Roman" w:hAnsi="Times New Roman"/>
          <w:color w:val="000000"/>
          <w:sz w:val="24"/>
          <w:szCs w:val="24"/>
          <w:lang w:eastAsia="ru-RU"/>
        </w:rPr>
        <w:t>., а затем в Германии, Австро-Венгрии и других странах.</w:t>
      </w:r>
      <w:r w:rsidRPr="00BA509F">
        <w:rPr>
          <w:rFonts w:ascii="Times New Roman" w:hAnsi="Times New Roman"/>
          <w:color w:val="000000"/>
          <w:sz w:val="24"/>
          <w:szCs w:val="24"/>
          <w:lang w:eastAsia="ru-RU"/>
        </w:rPr>
        <w:br/>
        <w:t xml:space="preserve">В Германии ландштурм представлял собой категорию военнообязанных старших возрастов (запас 3-й очереди), а также войсковые формирования вспомогательного назначения. Они использовались для охраны государственной границы, коммуникаций, складов и других важных объектов государственного и военного назначения. В Германии в </w:t>
      </w:r>
      <w:smartTag w:uri="urn:schemas-microsoft-com:office:smarttags" w:element="metricconverter">
        <w:smartTagPr>
          <w:attr w:name="ProductID" w:val="1944 г"/>
        </w:smartTagPr>
        <w:r w:rsidRPr="00BA509F">
          <w:rPr>
            <w:rFonts w:ascii="Times New Roman" w:hAnsi="Times New Roman"/>
            <w:color w:val="000000"/>
            <w:sz w:val="24"/>
            <w:szCs w:val="24"/>
            <w:lang w:eastAsia="ru-RU"/>
          </w:rPr>
          <w:t>1944 г</w:t>
        </w:r>
      </w:smartTag>
      <w:r w:rsidRPr="00BA509F">
        <w:rPr>
          <w:rFonts w:ascii="Times New Roman" w:hAnsi="Times New Roman"/>
          <w:color w:val="000000"/>
          <w:sz w:val="24"/>
          <w:szCs w:val="24"/>
          <w:lang w:eastAsia="ru-RU"/>
        </w:rPr>
        <w:t xml:space="preserve">. он был заменен </w:t>
      </w:r>
      <w:proofErr w:type="spellStart"/>
      <w:r w:rsidRPr="00BA509F">
        <w:rPr>
          <w:rFonts w:ascii="Times New Roman" w:hAnsi="Times New Roman"/>
          <w:color w:val="000000"/>
          <w:sz w:val="24"/>
          <w:szCs w:val="24"/>
          <w:lang w:eastAsia="ru-RU"/>
        </w:rPr>
        <w:t>фольксштурмом</w:t>
      </w:r>
      <w:proofErr w:type="spellEnd"/>
      <w:r w:rsidRPr="00BA509F">
        <w:rPr>
          <w:rFonts w:ascii="Times New Roman" w:hAnsi="Times New Roman"/>
          <w:color w:val="000000"/>
          <w:sz w:val="24"/>
          <w:szCs w:val="24"/>
          <w:lang w:eastAsia="ru-RU"/>
        </w:rPr>
        <w:t>. В Швейцарии ландштурм сохранился до сегодняшнего времени. Ландштурм составляли молодежь допризывного возраста с 17 до 20 лет, а также необученные военнообязанные до 49 лет, зачисляемые в ополчение и резервную армию.</w:t>
      </w:r>
      <w:r w:rsidRPr="00BA509F">
        <w:rPr>
          <w:rFonts w:ascii="Times New Roman" w:hAnsi="Times New Roman"/>
          <w:color w:val="000000"/>
          <w:sz w:val="24"/>
          <w:szCs w:val="24"/>
          <w:lang w:eastAsia="ru-RU"/>
        </w:rPr>
        <w:br/>
        <w:t>Для учета, подготовки, переподготовки и сбора при мобилизации и поставки в войска во Франции создаются мобилизационные округа, в Пруссии – корпусные (мобилизационные) округа, управления местных бригад, дивизионные участки комплектования и рекрутские мобилизационные бюро.</w:t>
      </w:r>
      <w:r w:rsidRPr="00BA509F">
        <w:rPr>
          <w:rFonts w:ascii="Times New Roman" w:hAnsi="Times New Roman"/>
          <w:color w:val="000000"/>
          <w:sz w:val="24"/>
          <w:szCs w:val="24"/>
          <w:lang w:eastAsia="ru-RU"/>
        </w:rPr>
        <w:br/>
        <w:t xml:space="preserve">Для учёта и организации подготовки (переподготовки) военнообязанных и укомплектования ими армии, территория Пруссии делилась на кантоны. Кантонисты призывались и проходили службу в течение одного года, после чего они увольнялись в запас. За счет их количества комплектовались второочередные полки уже на территориальной основе. Полки имели небольшой кадр наемных солдат для осуществления обучения кантонистов и руководства мобилизационной подготовкой воинской части и ее мобилизационным развертыванием. Такая организация обеспечивала содержание в мирное время ограниченного по численности личного состава вооруженных сил, но благодаря территориально-милиционной системе полки прусской армии </w:t>
      </w:r>
      <w:proofErr w:type="spellStart"/>
      <w:r w:rsidRPr="00BA509F">
        <w:rPr>
          <w:rFonts w:ascii="Times New Roman" w:hAnsi="Times New Roman"/>
          <w:color w:val="000000"/>
          <w:sz w:val="24"/>
          <w:szCs w:val="24"/>
          <w:lang w:eastAsia="ru-RU"/>
        </w:rPr>
        <w:t>отмобилизовывались</w:t>
      </w:r>
      <w:proofErr w:type="spellEnd"/>
      <w:r w:rsidRPr="00BA509F">
        <w:rPr>
          <w:rFonts w:ascii="Times New Roman" w:hAnsi="Times New Roman"/>
          <w:color w:val="000000"/>
          <w:sz w:val="24"/>
          <w:szCs w:val="24"/>
          <w:lang w:eastAsia="ru-RU"/>
        </w:rPr>
        <w:t xml:space="preserve"> своевременно и качественно.</w:t>
      </w:r>
      <w:r w:rsidRPr="00BA509F">
        <w:rPr>
          <w:rFonts w:ascii="Times New Roman" w:hAnsi="Times New Roman"/>
          <w:color w:val="000000"/>
          <w:sz w:val="24"/>
          <w:szCs w:val="24"/>
          <w:lang w:eastAsia="ru-RU"/>
        </w:rPr>
        <w:br/>
        <w:t xml:space="preserve">Однако для мобилизационного развертывания всей прусской армии требовалось все же значительное время, т.к. вся подготовка к мобилизации была вначале жестко централизована и осуществлялась военным министерством, а до исполнителей порядок мобилизации доводился только при ее объявлении. Это заставило в </w:t>
      </w:r>
      <w:smartTag w:uri="urn:schemas-microsoft-com:office:smarttags" w:element="metricconverter">
        <w:smartTagPr>
          <w:attr w:name="ProductID" w:val="1809 г"/>
        </w:smartTagPr>
        <w:r w:rsidRPr="00BA509F">
          <w:rPr>
            <w:rFonts w:ascii="Times New Roman" w:hAnsi="Times New Roman"/>
            <w:color w:val="000000"/>
            <w:sz w:val="24"/>
            <w:szCs w:val="24"/>
            <w:lang w:eastAsia="ru-RU"/>
          </w:rPr>
          <w:t>1809 г</w:t>
        </w:r>
      </w:smartTag>
      <w:r w:rsidRPr="00BA509F">
        <w:rPr>
          <w:rFonts w:ascii="Times New Roman" w:hAnsi="Times New Roman"/>
          <w:color w:val="000000"/>
          <w:sz w:val="24"/>
          <w:szCs w:val="24"/>
          <w:lang w:eastAsia="ru-RU"/>
        </w:rPr>
        <w:t>. начать переход на планирование мобилизации и разрабатывать планы мобилизационного развертывания в полках и бригадах на основе территориального принципа комплектования. Территория государства, для улучшения мобилизационной подготовки и руководства мобилизацией, была поделена на корпусные округа, куда были включены управления местных бригад.</w:t>
      </w:r>
      <w:r w:rsidRPr="00BA509F">
        <w:rPr>
          <w:rFonts w:ascii="Times New Roman" w:hAnsi="Times New Roman"/>
          <w:color w:val="000000"/>
          <w:sz w:val="24"/>
          <w:szCs w:val="24"/>
          <w:lang w:eastAsia="ru-RU"/>
        </w:rPr>
        <w:br/>
        <w:t xml:space="preserve">Организация и проведение мобилизационных мероприятий распределению ресурсов, средств и ответственности потребовало разработки планирующего документа в масштабе государства. Первый мобилизационный план был разработан в Пруссии в </w:t>
      </w:r>
      <w:smartTag w:uri="urn:schemas-microsoft-com:office:smarttags" w:element="metricconverter">
        <w:smartTagPr>
          <w:attr w:name="ProductID" w:val="1809 г"/>
        </w:smartTagPr>
        <w:r w:rsidRPr="00BA509F">
          <w:rPr>
            <w:rFonts w:ascii="Times New Roman" w:hAnsi="Times New Roman"/>
            <w:color w:val="000000"/>
            <w:sz w:val="24"/>
            <w:szCs w:val="24"/>
            <w:lang w:eastAsia="ru-RU"/>
          </w:rPr>
          <w:t>1809 г</w:t>
        </w:r>
      </w:smartTag>
      <w:r w:rsidRPr="00BA509F">
        <w:rPr>
          <w:rFonts w:ascii="Times New Roman" w:hAnsi="Times New Roman"/>
          <w:color w:val="000000"/>
          <w:sz w:val="24"/>
          <w:szCs w:val="24"/>
          <w:lang w:eastAsia="ru-RU"/>
        </w:rPr>
        <w:t xml:space="preserve">. Он состоял из разделов, включающих оповещение о мобилизации, организацию мобилизационного развертывания, укомплектования личным составом, тягловой силой и </w:t>
      </w:r>
      <w:r w:rsidRPr="00BA509F">
        <w:rPr>
          <w:rFonts w:ascii="Times New Roman" w:hAnsi="Times New Roman"/>
          <w:color w:val="000000"/>
          <w:sz w:val="24"/>
          <w:szCs w:val="24"/>
          <w:lang w:eastAsia="ru-RU"/>
        </w:rPr>
        <w:lastRenderedPageBreak/>
        <w:t>материальное обеспечение войск. Всё это планировалось совместно с замыслом оперативного развертывания войск с учётом состояния ТВД.</w:t>
      </w:r>
      <w:r w:rsidRPr="00BA509F">
        <w:rPr>
          <w:rFonts w:ascii="Times New Roman" w:hAnsi="Times New Roman"/>
          <w:color w:val="000000"/>
          <w:sz w:val="24"/>
          <w:szCs w:val="24"/>
          <w:lang w:eastAsia="ru-RU"/>
        </w:rPr>
        <w:br/>
      </w:r>
      <w:proofErr w:type="gramStart"/>
      <w:r w:rsidRPr="00BA509F">
        <w:rPr>
          <w:rFonts w:ascii="Times New Roman" w:hAnsi="Times New Roman"/>
          <w:color w:val="000000"/>
          <w:sz w:val="24"/>
          <w:szCs w:val="24"/>
          <w:lang w:eastAsia="ru-RU"/>
        </w:rPr>
        <w:t>Начиная с середины XIX столетия в большинстве стран мобилизация стала детально планироваться</w:t>
      </w:r>
      <w:proofErr w:type="gramEnd"/>
      <w:r w:rsidRPr="00BA509F">
        <w:rPr>
          <w:rFonts w:ascii="Times New Roman" w:hAnsi="Times New Roman"/>
          <w:color w:val="000000"/>
          <w:sz w:val="24"/>
          <w:szCs w:val="24"/>
          <w:lang w:eastAsia="ru-RU"/>
        </w:rPr>
        <w:t xml:space="preserve"> от Генерального штаба до воинской части. При этом мобилизационное планирование стало отражать порядок организации и выполнения мобилизационных мероприятий, распределение ответственности между государственными и военными органами управления, сроки, последовательность выдвижения войск, их сосредоточение и развертывание на </w:t>
      </w:r>
      <w:proofErr w:type="gramStart"/>
      <w:r w:rsidRPr="00BA509F">
        <w:rPr>
          <w:rFonts w:ascii="Times New Roman" w:hAnsi="Times New Roman"/>
          <w:color w:val="000000"/>
          <w:sz w:val="24"/>
          <w:szCs w:val="24"/>
          <w:lang w:eastAsia="ru-RU"/>
        </w:rPr>
        <w:t>ТВД</w:t>
      </w:r>
      <w:proofErr w:type="gramEnd"/>
      <w:r w:rsidRPr="00BA509F">
        <w:rPr>
          <w:rFonts w:ascii="Times New Roman" w:hAnsi="Times New Roman"/>
          <w:color w:val="000000"/>
          <w:sz w:val="24"/>
          <w:szCs w:val="24"/>
          <w:lang w:eastAsia="ru-RU"/>
        </w:rPr>
        <w:t xml:space="preserve"> а также всестороннее обеспечение и использование инфраструктуры различного предназначения.</w:t>
      </w:r>
      <w:r w:rsidRPr="00BA509F">
        <w:rPr>
          <w:rFonts w:ascii="Times New Roman" w:hAnsi="Times New Roman"/>
          <w:color w:val="000000"/>
          <w:sz w:val="24"/>
          <w:szCs w:val="24"/>
          <w:lang w:eastAsia="ru-RU"/>
        </w:rPr>
        <w:br/>
      </w:r>
      <w:proofErr w:type="gramStart"/>
      <w:r w:rsidRPr="00BA509F">
        <w:rPr>
          <w:rFonts w:ascii="Times New Roman" w:hAnsi="Times New Roman"/>
          <w:color w:val="000000"/>
          <w:sz w:val="24"/>
          <w:szCs w:val="24"/>
          <w:lang w:eastAsia="ru-RU"/>
        </w:rPr>
        <w:t>Таким образом, зарождение мобилизационных мероприятий и становление мобилизации как базы перевода вооруженных сил с мирного на военное время, по опыту зарубежных европейских стран, осуществлялось для ведения военных действий.</w:t>
      </w:r>
      <w:proofErr w:type="gramEnd"/>
      <w:r w:rsidRPr="00BA509F">
        <w:rPr>
          <w:rFonts w:ascii="Times New Roman" w:hAnsi="Times New Roman"/>
          <w:color w:val="000000"/>
          <w:sz w:val="24"/>
          <w:szCs w:val="24"/>
          <w:lang w:eastAsia="ru-RU"/>
        </w:rPr>
        <w:t xml:space="preserve"> Всеобщая воинская повинность применялась только для ведения войны крупного масштаба. Причем мобилизационное планирование в государстве началось в первой половине ХIХ </w:t>
      </w:r>
      <w:proofErr w:type="gramStart"/>
      <w:r w:rsidRPr="00BA509F">
        <w:rPr>
          <w:rFonts w:ascii="Times New Roman" w:hAnsi="Times New Roman"/>
          <w:color w:val="000000"/>
          <w:sz w:val="24"/>
          <w:szCs w:val="24"/>
          <w:lang w:eastAsia="ru-RU"/>
        </w:rPr>
        <w:t>в</w:t>
      </w:r>
      <w:proofErr w:type="gramEnd"/>
      <w:r w:rsidRPr="00BA509F">
        <w:rPr>
          <w:rFonts w:ascii="Times New Roman" w:hAnsi="Times New Roman"/>
          <w:color w:val="000000"/>
          <w:sz w:val="24"/>
          <w:szCs w:val="24"/>
          <w:lang w:eastAsia="ru-RU"/>
        </w:rPr>
        <w:t>.</w:t>
      </w:r>
    </w:p>
    <w:p w:rsidR="00821379" w:rsidRPr="00BA509F" w:rsidRDefault="00821379" w:rsidP="00BA509F">
      <w:pPr>
        <w:spacing w:after="0" w:line="360" w:lineRule="atLeast"/>
        <w:ind w:firstLine="709"/>
        <w:jc w:val="both"/>
        <w:rPr>
          <w:rFonts w:ascii="Times New Roman" w:hAnsi="Times New Roman"/>
          <w:color w:val="000000"/>
          <w:sz w:val="24"/>
          <w:szCs w:val="24"/>
          <w:lang w:eastAsia="ru-RU"/>
        </w:rPr>
      </w:pPr>
      <w:r w:rsidRPr="00BA509F">
        <w:rPr>
          <w:rFonts w:ascii="Times New Roman" w:hAnsi="Times New Roman"/>
          <w:b/>
          <w:bCs/>
          <w:color w:val="000000"/>
          <w:sz w:val="24"/>
          <w:szCs w:val="24"/>
          <w:lang w:eastAsia="ru-RU"/>
        </w:rPr>
        <w:t>Формирование и развитие мобилизации в Российском государстве</w:t>
      </w:r>
      <w:r w:rsidRPr="00BA509F">
        <w:rPr>
          <w:rFonts w:ascii="Times New Roman" w:hAnsi="Times New Roman"/>
          <w:b/>
          <w:bCs/>
          <w:color w:val="000000"/>
          <w:sz w:val="24"/>
          <w:szCs w:val="24"/>
          <w:lang w:eastAsia="ru-RU"/>
        </w:rPr>
        <w:br/>
      </w:r>
      <w:r w:rsidRPr="00BA509F">
        <w:rPr>
          <w:rFonts w:ascii="Times New Roman" w:hAnsi="Times New Roman"/>
          <w:color w:val="000000"/>
          <w:sz w:val="24"/>
          <w:szCs w:val="24"/>
          <w:lang w:eastAsia="ru-RU"/>
        </w:rPr>
        <w:t>Мобилизация имеет такое же историческое прошлое и развитие, как зарождение государств и строительство их военной силы. Она всегда включала комплекс мероприятий по приведению в активное состояние, сосредоточение и напряжение имеющихся ресурсов, сил и сре</w:t>
      </w:r>
      <w:proofErr w:type="gramStart"/>
      <w:r w:rsidRPr="00BA509F">
        <w:rPr>
          <w:rFonts w:ascii="Times New Roman" w:hAnsi="Times New Roman"/>
          <w:color w:val="000000"/>
          <w:sz w:val="24"/>
          <w:szCs w:val="24"/>
          <w:lang w:eastAsia="ru-RU"/>
        </w:rPr>
        <w:t>дств дл</w:t>
      </w:r>
      <w:proofErr w:type="gramEnd"/>
      <w:r w:rsidRPr="00BA509F">
        <w:rPr>
          <w:rFonts w:ascii="Times New Roman" w:hAnsi="Times New Roman"/>
          <w:color w:val="000000"/>
          <w:sz w:val="24"/>
          <w:szCs w:val="24"/>
          <w:lang w:eastAsia="ru-RU"/>
        </w:rPr>
        <w:t>я достижения, как правило, военных целей. Мобилизация всегда являлась составной частью строительства вооруженных сил, основой их перевода на организацию и состав потребных для ведения вооруженной борьбы.</w:t>
      </w:r>
      <w:r w:rsidRPr="00BA509F">
        <w:rPr>
          <w:rFonts w:ascii="Times New Roman" w:hAnsi="Times New Roman"/>
          <w:color w:val="000000"/>
          <w:sz w:val="24"/>
          <w:szCs w:val="24"/>
          <w:lang w:eastAsia="ru-RU"/>
        </w:rPr>
        <w:br/>
        <w:t>На фоне зарубежного опыта организации и развития мобилизации весьма поучительно остановиться на ее функционировании в России.</w:t>
      </w:r>
      <w:r w:rsidRPr="00BA509F">
        <w:rPr>
          <w:rFonts w:ascii="Times New Roman" w:hAnsi="Times New Roman"/>
          <w:color w:val="000000"/>
          <w:sz w:val="24"/>
          <w:szCs w:val="24"/>
          <w:lang w:eastAsia="ru-RU"/>
        </w:rPr>
        <w:br/>
        <w:t>Рассматривая историю развития военной организации и мобилизации Российского государства, необходимо отметить, что на Руси до появления княжеств каждый горожанин (поселянин) являлся воином. Община, племя или род выделяли от себя определенную часть молодых людей для овладения ратным делом с целью несения сторожевой службы на границе своих владений. Сторожевыми отрядами (заставами) руководил воевода, который выбирался и назначался советом старейшин общины (града). Но при необходимости за оружие бралось все население общины. Военная организация Древней Руси строилась по милиционному принципу, обеспечивающему формирование народного ополчения — земского войска.</w:t>
      </w:r>
      <w:r w:rsidRPr="00BA509F">
        <w:rPr>
          <w:rFonts w:ascii="Times New Roman" w:hAnsi="Times New Roman"/>
          <w:color w:val="000000"/>
          <w:sz w:val="24"/>
          <w:szCs w:val="24"/>
          <w:lang w:eastAsia="ru-RU"/>
        </w:rPr>
        <w:br/>
        <w:t>В основе русской военной системы почти во все времена лежал принцип ее обязательности – долга для каждого гражданина защищать свою Родину, с честью нести воинскую повинность.</w:t>
      </w:r>
      <w:r w:rsidRPr="00BA509F">
        <w:rPr>
          <w:rFonts w:ascii="Times New Roman" w:hAnsi="Times New Roman"/>
          <w:color w:val="000000"/>
          <w:sz w:val="24"/>
          <w:szCs w:val="24"/>
          <w:lang w:eastAsia="ru-RU"/>
        </w:rPr>
        <w:br/>
        <w:t xml:space="preserve">С образованием княжеств (государств) у князей появилась необходимость иметь при себе постоянно вооруженный отряд — дружину. Численность ее, как правило, была незначительной, и решать задачи по отражению крупномасштабного нападения или участию в большом военном походе она была не в состоянии. Для больших военных походов численность войска увеличивалась за счет сбора ополчения, т.е. мобилизации </w:t>
      </w:r>
      <w:r w:rsidRPr="00BA509F">
        <w:rPr>
          <w:rFonts w:ascii="Times New Roman" w:hAnsi="Times New Roman"/>
          <w:color w:val="000000"/>
          <w:sz w:val="24"/>
          <w:szCs w:val="24"/>
          <w:lang w:eastAsia="ru-RU"/>
        </w:rPr>
        <w:lastRenderedPageBreak/>
        <w:t>потребного количества горожан и селян.</w:t>
      </w:r>
      <w:r w:rsidRPr="00BA509F">
        <w:rPr>
          <w:rFonts w:ascii="Times New Roman" w:hAnsi="Times New Roman"/>
          <w:color w:val="000000"/>
          <w:sz w:val="24"/>
          <w:szCs w:val="24"/>
          <w:lang w:eastAsia="ru-RU"/>
        </w:rPr>
        <w:br/>
        <w:t>Для решения важных вопросов, особенно войны и мира, проводились народные собрания – «вече» (от старославянского «</w:t>
      </w:r>
      <w:proofErr w:type="spellStart"/>
      <w:r w:rsidRPr="00BA509F">
        <w:rPr>
          <w:rFonts w:ascii="Times New Roman" w:hAnsi="Times New Roman"/>
          <w:color w:val="000000"/>
          <w:sz w:val="24"/>
          <w:szCs w:val="24"/>
          <w:lang w:eastAsia="ru-RU"/>
        </w:rPr>
        <w:t>вет</w:t>
      </w:r>
      <w:proofErr w:type="spellEnd"/>
      <w:r w:rsidRPr="00BA509F">
        <w:rPr>
          <w:rFonts w:ascii="Times New Roman" w:hAnsi="Times New Roman"/>
          <w:color w:val="000000"/>
          <w:sz w:val="24"/>
          <w:szCs w:val="24"/>
          <w:lang w:eastAsia="ru-RU"/>
        </w:rPr>
        <w:t xml:space="preserve">» – совет). С развитием Киевской Руси «вече» использовалось для ограничения власти князей и повышения роли феодальной знати в решении государственных задач. Какое количество надлежит выставить </w:t>
      </w:r>
      <w:proofErr w:type="gramStart"/>
      <w:r w:rsidRPr="00BA509F">
        <w:rPr>
          <w:rFonts w:ascii="Times New Roman" w:hAnsi="Times New Roman"/>
          <w:color w:val="000000"/>
          <w:sz w:val="24"/>
          <w:szCs w:val="24"/>
          <w:lang w:eastAsia="ru-RU"/>
        </w:rPr>
        <w:t>воинов</w:t>
      </w:r>
      <w:proofErr w:type="gramEnd"/>
      <w:r w:rsidRPr="00BA509F">
        <w:rPr>
          <w:rFonts w:ascii="Times New Roman" w:hAnsi="Times New Roman"/>
          <w:color w:val="000000"/>
          <w:sz w:val="24"/>
          <w:szCs w:val="24"/>
          <w:lang w:eastAsia="ru-RU"/>
        </w:rPr>
        <w:t xml:space="preserve"> и к </w:t>
      </w:r>
      <w:proofErr w:type="gramStart"/>
      <w:r w:rsidRPr="00BA509F">
        <w:rPr>
          <w:rFonts w:ascii="Times New Roman" w:hAnsi="Times New Roman"/>
          <w:color w:val="000000"/>
          <w:sz w:val="24"/>
          <w:szCs w:val="24"/>
          <w:lang w:eastAsia="ru-RU"/>
        </w:rPr>
        <w:t>какому</w:t>
      </w:r>
      <w:proofErr w:type="gramEnd"/>
      <w:r w:rsidRPr="00BA509F">
        <w:rPr>
          <w:rFonts w:ascii="Times New Roman" w:hAnsi="Times New Roman"/>
          <w:color w:val="000000"/>
          <w:sz w:val="24"/>
          <w:szCs w:val="24"/>
          <w:lang w:eastAsia="ru-RU"/>
        </w:rPr>
        <w:t xml:space="preserve"> сроку они должны прибыть к месту сбора – решалось на народном собрании – «вече».</w:t>
      </w:r>
      <w:r w:rsidRPr="00BA509F">
        <w:rPr>
          <w:rFonts w:ascii="Times New Roman" w:hAnsi="Times New Roman"/>
          <w:color w:val="000000"/>
          <w:sz w:val="24"/>
          <w:szCs w:val="24"/>
          <w:lang w:eastAsia="ru-RU"/>
        </w:rPr>
        <w:br/>
        <w:t>Сельское население собиралось в назначенном пункте (месте) сбора под руководством своих старост. Общий сбор ополчения зачастую проходил на главной площади города, где формировались отряды, и во главе их ставились сотские и десятские.</w:t>
      </w:r>
      <w:r w:rsidRPr="00BA509F">
        <w:rPr>
          <w:rFonts w:ascii="Times New Roman" w:hAnsi="Times New Roman"/>
          <w:color w:val="000000"/>
          <w:sz w:val="24"/>
          <w:szCs w:val="24"/>
          <w:lang w:eastAsia="ru-RU"/>
        </w:rPr>
        <w:br/>
        <w:t>Выделенное количество конных и пеших воинов от городов и сел объединялось в сотни и десятки, которые составляли земское войско (рать). В мирное время ратники земского войска в ратном (военном) деле не упражнялись, поэтому требовалось при их сборе проводить военное обучение и «сколачивание». По количеству земское войско в княжестве составляло от 30-40 тыс. до 80-100 тыс. воинов. Так, при походах князя Киевского Олега на Царьград численность его армии составляли более 80 тыс. воинов.</w:t>
      </w:r>
      <w:r w:rsidRPr="00BA509F">
        <w:rPr>
          <w:rFonts w:ascii="Times New Roman" w:hAnsi="Times New Roman"/>
          <w:color w:val="000000"/>
          <w:sz w:val="24"/>
          <w:szCs w:val="24"/>
          <w:lang w:eastAsia="ru-RU"/>
        </w:rPr>
        <w:br/>
        <w:t xml:space="preserve">Князь Московии Дмитрий (впоследствии Донской) к битве с </w:t>
      </w:r>
      <w:proofErr w:type="gramStart"/>
      <w:r w:rsidRPr="00BA509F">
        <w:rPr>
          <w:rFonts w:ascii="Times New Roman" w:hAnsi="Times New Roman"/>
          <w:color w:val="000000"/>
          <w:sz w:val="24"/>
          <w:szCs w:val="24"/>
          <w:lang w:eastAsia="ru-RU"/>
        </w:rPr>
        <w:t>татаро-монголами</w:t>
      </w:r>
      <w:proofErr w:type="gramEnd"/>
      <w:r w:rsidRPr="00BA509F">
        <w:rPr>
          <w:rFonts w:ascii="Times New Roman" w:hAnsi="Times New Roman"/>
          <w:color w:val="000000"/>
          <w:sz w:val="24"/>
          <w:szCs w:val="24"/>
          <w:lang w:eastAsia="ru-RU"/>
        </w:rPr>
        <w:t xml:space="preserve"> начал готовиться заблаговременно. На совете князей было определено количество необходимого войска и, по решению совета, были установлены нормы поставки ратников конных и пеших от каждого княжества в </w:t>
      </w:r>
      <w:smartTag w:uri="urn:schemas-microsoft-com:office:smarttags" w:element="metricconverter">
        <w:smartTagPr>
          <w:attr w:name="ProductID" w:val="1380 г"/>
        </w:smartTagPr>
        <w:r w:rsidRPr="00BA509F">
          <w:rPr>
            <w:rFonts w:ascii="Times New Roman" w:hAnsi="Times New Roman"/>
            <w:color w:val="000000"/>
            <w:sz w:val="24"/>
            <w:szCs w:val="24"/>
            <w:lang w:eastAsia="ru-RU"/>
          </w:rPr>
          <w:t>1380 г</w:t>
        </w:r>
      </w:smartTag>
      <w:r w:rsidRPr="00BA509F">
        <w:rPr>
          <w:rFonts w:ascii="Times New Roman" w:hAnsi="Times New Roman"/>
          <w:color w:val="000000"/>
          <w:sz w:val="24"/>
          <w:szCs w:val="24"/>
          <w:lang w:eastAsia="ru-RU"/>
        </w:rPr>
        <w:t>. сроки их сбора для ратного (военного) обучения и боевого сколачивания, назначены сотские, тысяцкие и воеводы на определенное количество ратников (10, 100, 1000 и более). Все ратники, сведенные в полки, отряды и дружины, до начала похода собирались под Коломной, где под руководством воевод и проходили кратковременное «сколачивание». После этого, окончательно сформировав полки и отряды, войско выступило в поход, сосредоточилось и развернулось на Куликовом поле, где и произошло генеральное сражение, закончившееся победой русского оружия.</w:t>
      </w:r>
      <w:r w:rsidRPr="00BA509F">
        <w:rPr>
          <w:rFonts w:ascii="Times New Roman" w:hAnsi="Times New Roman"/>
          <w:color w:val="000000"/>
          <w:sz w:val="24"/>
          <w:szCs w:val="24"/>
          <w:lang w:eastAsia="ru-RU"/>
        </w:rPr>
        <w:br/>
        <w:t>В IX-XIII вв. княжеская дружина составляла костяк формировании земского войска. Основной состав войска набирался за счет выделения от каждых двадцати дворов одного ратника.</w:t>
      </w:r>
      <w:r w:rsidRPr="00BA509F">
        <w:rPr>
          <w:rFonts w:ascii="Times New Roman" w:hAnsi="Times New Roman"/>
          <w:color w:val="000000"/>
          <w:sz w:val="24"/>
          <w:szCs w:val="24"/>
          <w:lang w:eastAsia="ru-RU"/>
        </w:rPr>
        <w:br/>
        <w:t>С образованием Московского Великого княжества дружина постепенно утрачивает свое значение и начинает заменяться конным феодальным поместным ополчением, которое и становится основой военной силы государства. За участие в военных походах и битвах князья наделяли отличившихся своих воинов поместьями и дворами. Помещики и дворяне обязывались в случае сбора поместного войска являться на военную службу и выделять от поместья (вотчины) определенное количество воинов. Как правило, с каждой пятидесяти (ста) десятин земли выделялся один вооруженный пеший ратник и один конный с одной или двумя лошадьми.</w:t>
      </w:r>
      <w:r w:rsidRPr="00BA509F">
        <w:rPr>
          <w:rFonts w:ascii="Times New Roman" w:hAnsi="Times New Roman"/>
          <w:color w:val="000000"/>
          <w:sz w:val="24"/>
          <w:szCs w:val="24"/>
          <w:lang w:eastAsia="ru-RU"/>
        </w:rPr>
        <w:br/>
        <w:t xml:space="preserve">Поместное войско организационно делилось на сотни и при необходимости могло дополняться путем мобилизации </w:t>
      </w:r>
      <w:proofErr w:type="spellStart"/>
      <w:r w:rsidRPr="00BA509F">
        <w:rPr>
          <w:rFonts w:ascii="Times New Roman" w:hAnsi="Times New Roman"/>
          <w:color w:val="000000"/>
          <w:sz w:val="24"/>
          <w:szCs w:val="24"/>
          <w:lang w:eastAsia="ru-RU"/>
        </w:rPr>
        <w:t>посошной</w:t>
      </w:r>
      <w:proofErr w:type="spellEnd"/>
      <w:r w:rsidRPr="00BA509F">
        <w:rPr>
          <w:rFonts w:ascii="Times New Roman" w:hAnsi="Times New Roman"/>
          <w:color w:val="000000"/>
          <w:sz w:val="24"/>
          <w:szCs w:val="24"/>
          <w:lang w:eastAsia="ru-RU"/>
        </w:rPr>
        <w:t xml:space="preserve"> рати. Основу </w:t>
      </w:r>
      <w:proofErr w:type="spellStart"/>
      <w:r w:rsidRPr="00BA509F">
        <w:rPr>
          <w:rFonts w:ascii="Times New Roman" w:hAnsi="Times New Roman"/>
          <w:color w:val="000000"/>
          <w:sz w:val="24"/>
          <w:szCs w:val="24"/>
          <w:lang w:eastAsia="ru-RU"/>
        </w:rPr>
        <w:t>посошной</w:t>
      </w:r>
      <w:proofErr w:type="spellEnd"/>
      <w:r w:rsidRPr="00BA509F">
        <w:rPr>
          <w:rFonts w:ascii="Times New Roman" w:hAnsi="Times New Roman"/>
          <w:color w:val="000000"/>
          <w:sz w:val="24"/>
          <w:szCs w:val="24"/>
          <w:lang w:eastAsia="ru-RU"/>
        </w:rPr>
        <w:t xml:space="preserve"> рати составляли </w:t>
      </w:r>
      <w:r w:rsidRPr="00BA509F">
        <w:rPr>
          <w:rFonts w:ascii="Times New Roman" w:hAnsi="Times New Roman"/>
          <w:color w:val="000000"/>
          <w:sz w:val="24"/>
          <w:szCs w:val="24"/>
          <w:lang w:eastAsia="ru-RU"/>
        </w:rPr>
        <w:lastRenderedPageBreak/>
        <w:t>крестьяне, которые предназначались в пехоту и отряды для проведения военно-инженерных работ, а призываемые с конём и повозкой — для создания в войске обоза.</w:t>
      </w:r>
      <w:r w:rsidRPr="00BA509F">
        <w:rPr>
          <w:rFonts w:ascii="Times New Roman" w:hAnsi="Times New Roman"/>
          <w:color w:val="000000"/>
          <w:sz w:val="24"/>
          <w:szCs w:val="24"/>
          <w:lang w:eastAsia="ru-RU"/>
        </w:rPr>
        <w:br/>
        <w:t xml:space="preserve">Поместное войско фактически являлось народным ополчением. В случае масштабного разрастания угрозы для России это ополчение планировалось укомплектовывать </w:t>
      </w:r>
      <w:proofErr w:type="gramStart"/>
      <w:r w:rsidRPr="00BA509F">
        <w:rPr>
          <w:rFonts w:ascii="Times New Roman" w:hAnsi="Times New Roman"/>
          <w:color w:val="000000"/>
          <w:sz w:val="24"/>
          <w:szCs w:val="24"/>
          <w:lang w:eastAsia="ru-RU"/>
        </w:rPr>
        <w:t>гражданами</w:t>
      </w:r>
      <w:proofErr w:type="gramEnd"/>
      <w:r w:rsidRPr="00BA509F">
        <w:rPr>
          <w:rFonts w:ascii="Times New Roman" w:hAnsi="Times New Roman"/>
          <w:color w:val="000000"/>
          <w:sz w:val="24"/>
          <w:szCs w:val="24"/>
          <w:lang w:eastAsia="ru-RU"/>
        </w:rPr>
        <w:t xml:space="preserve"> не призываемыми на военную службу, а поступающими на нее в добровольном порядке различных слоев населения.</w:t>
      </w:r>
      <w:r w:rsidRPr="00BA509F">
        <w:rPr>
          <w:rFonts w:ascii="Times New Roman" w:hAnsi="Times New Roman"/>
          <w:color w:val="000000"/>
          <w:sz w:val="24"/>
          <w:szCs w:val="24"/>
          <w:lang w:eastAsia="ru-RU"/>
        </w:rPr>
        <w:br/>
        <w:t>В 1549-1560 гг., в период правления первого русского царя Ивана IV (Грозного), была проведена военная реформа, положившая начало создания постоянной национальной армии: образованы стрелецкие полки; упорядочены системы комплектования и военной службы в поместном войске; налажена постоянная сторожевая служба на южных границах государства; учреждены различные «приказы», а для централизации управления войском и снабжения армии высшим органом военного руководства стал «Разрядный приказ» (Главный штаб того времени).</w:t>
      </w:r>
      <w:r w:rsidRPr="00BA509F">
        <w:rPr>
          <w:rFonts w:ascii="Times New Roman" w:hAnsi="Times New Roman"/>
          <w:color w:val="000000"/>
          <w:sz w:val="24"/>
          <w:szCs w:val="24"/>
          <w:lang w:eastAsia="ru-RU"/>
        </w:rPr>
        <w:br/>
        <w:t>Таким образом, центральным государственным учреждением России ХУ1-ХУП вв., ведавшим служивыми людьми и военным управлением, был Разрядный приказ. Со второй половины XVI в. с возникновением приказов Стрелецкого, Пушкарского, Иноземного, Сибирского, Казанского, дворца и других круг дел Разрядный приказ был ограничен в территориальном и функциональном отношениях.</w:t>
      </w:r>
      <w:r w:rsidRPr="00BA509F">
        <w:rPr>
          <w:rFonts w:ascii="Times New Roman" w:hAnsi="Times New Roman"/>
          <w:color w:val="000000"/>
          <w:sz w:val="24"/>
          <w:szCs w:val="24"/>
          <w:lang w:eastAsia="ru-RU"/>
        </w:rPr>
        <w:br/>
        <w:t>Во время войн функции Разрядного приказа расширялись. Через него правительство осуществляло руководство военными действиями. В ведении Разрядного приказа было также распределение служивых людей по полкам, назначение воевод и их помощников из числа бояр и дворян в города России, управление засечной, сторожевой и станичной службами, обеспечение служивых людей земельным и денежным жалованьем. В XVII в. правительство предприняло попытку сосредоточить и Разрядном приказе учет всех ратных людей.</w:t>
      </w:r>
      <w:r w:rsidRPr="00BA509F">
        <w:rPr>
          <w:rFonts w:ascii="Times New Roman" w:hAnsi="Times New Roman"/>
          <w:color w:val="000000"/>
          <w:sz w:val="24"/>
          <w:szCs w:val="24"/>
          <w:lang w:eastAsia="ru-RU"/>
        </w:rPr>
        <w:br/>
      </w:r>
      <w:proofErr w:type="gramStart"/>
      <w:r w:rsidRPr="00BA509F">
        <w:rPr>
          <w:rFonts w:ascii="Times New Roman" w:hAnsi="Times New Roman"/>
          <w:color w:val="000000"/>
          <w:sz w:val="24"/>
          <w:szCs w:val="24"/>
          <w:lang w:eastAsia="ru-RU"/>
        </w:rPr>
        <w:t>В период правления Ивана Грозного было создано опричное войско (от древнерусского слова опричь – кроме, особо), часть русского войска, созданная для охраны царя, проведения различных карательных действий против его политических противников, а при необходимости для охраны государственных границ и участия в военных действиях совместно с земским войском.</w:t>
      </w:r>
      <w:proofErr w:type="gramEnd"/>
      <w:r w:rsidRPr="00BA509F">
        <w:rPr>
          <w:rFonts w:ascii="Times New Roman" w:hAnsi="Times New Roman"/>
          <w:color w:val="000000"/>
          <w:sz w:val="24"/>
          <w:szCs w:val="24"/>
          <w:lang w:eastAsia="ru-RU"/>
        </w:rPr>
        <w:t xml:space="preserve"> Опричное войско в 60-е гг. насчитывало 1000 человек, к концу 70-х годов их количество возросло до 5-6 тыс. человек.</w:t>
      </w:r>
      <w:r w:rsidRPr="00BA509F">
        <w:rPr>
          <w:rFonts w:ascii="Times New Roman" w:hAnsi="Times New Roman"/>
          <w:color w:val="000000"/>
          <w:sz w:val="24"/>
          <w:szCs w:val="24"/>
          <w:lang w:eastAsia="ru-RU"/>
        </w:rPr>
        <w:br/>
        <w:t xml:space="preserve">В этот же период было создано стрелецкое войско — первое постоянное войско в Русском I государстве в середине ХУ1в. Оно функционировало до начала XVIII в. и расформировано после стрелецкого восстания. Стрелецкое войско находилось в ведении Стрелецкого приказа. Организационно оно состояло из «приборов» (отрядов), затем приказов по 500 — 1000 человек в каждом. Комплектование стрелецкого войска осуществлялось из свободного городского и сельского </w:t>
      </w:r>
      <w:proofErr w:type="spellStart"/>
      <w:r w:rsidRPr="00BA509F">
        <w:rPr>
          <w:rFonts w:ascii="Times New Roman" w:hAnsi="Times New Roman"/>
          <w:color w:val="000000"/>
          <w:sz w:val="24"/>
          <w:szCs w:val="24"/>
          <w:lang w:eastAsia="ru-RU"/>
        </w:rPr>
        <w:t>нетяглового</w:t>
      </w:r>
      <w:proofErr w:type="spellEnd"/>
      <w:r w:rsidRPr="00BA509F">
        <w:rPr>
          <w:rFonts w:ascii="Times New Roman" w:hAnsi="Times New Roman"/>
          <w:color w:val="000000"/>
          <w:sz w:val="24"/>
          <w:szCs w:val="24"/>
          <w:lang w:eastAsia="ru-RU"/>
        </w:rPr>
        <w:t xml:space="preserve"> (не облагавшегося налогами) населения. На вооружении имело пищали бердыши, управлялось воеводами.</w:t>
      </w:r>
      <w:r w:rsidRPr="00BA509F">
        <w:rPr>
          <w:rFonts w:ascii="Times New Roman" w:hAnsi="Times New Roman"/>
          <w:color w:val="000000"/>
          <w:sz w:val="24"/>
          <w:szCs w:val="24"/>
          <w:lang w:eastAsia="ru-RU"/>
        </w:rPr>
        <w:br/>
        <w:t xml:space="preserve">Земское войско (земская рать), ополчение зародилось как народное военное ополчение, а в последующем с начала XVII в. – как поместное войско и беспоместные засечные сторожи, </w:t>
      </w:r>
      <w:r w:rsidRPr="00BA509F">
        <w:rPr>
          <w:rFonts w:ascii="Times New Roman" w:hAnsi="Times New Roman"/>
          <w:color w:val="000000"/>
          <w:sz w:val="24"/>
          <w:szCs w:val="24"/>
          <w:lang w:eastAsia="ru-RU"/>
        </w:rPr>
        <w:lastRenderedPageBreak/>
        <w:t xml:space="preserve">комплектовавшиеся по одному человеку от двадцати дворов из населения приграничных населенных пунктов. В </w:t>
      </w:r>
      <w:smartTag w:uri="urn:schemas-microsoft-com:office:smarttags" w:element="metricconverter">
        <w:smartTagPr>
          <w:attr w:name="ProductID" w:val="1806 г"/>
        </w:smartTagPr>
        <w:r w:rsidRPr="00BA509F">
          <w:rPr>
            <w:rFonts w:ascii="Times New Roman" w:hAnsi="Times New Roman"/>
            <w:color w:val="000000"/>
            <w:sz w:val="24"/>
            <w:szCs w:val="24"/>
            <w:lang w:eastAsia="ru-RU"/>
          </w:rPr>
          <w:t>1806 г</w:t>
        </w:r>
      </w:smartTag>
      <w:r w:rsidRPr="00BA509F">
        <w:rPr>
          <w:rFonts w:ascii="Times New Roman" w:hAnsi="Times New Roman"/>
          <w:color w:val="000000"/>
          <w:sz w:val="24"/>
          <w:szCs w:val="24"/>
          <w:lang w:eastAsia="ru-RU"/>
        </w:rPr>
        <w:t>. было создано земское войско численностью 612 тыс. человек для отражения вторжения наполеоновской армии.</w:t>
      </w:r>
      <w:r w:rsidRPr="00BA509F">
        <w:rPr>
          <w:rFonts w:ascii="Times New Roman" w:hAnsi="Times New Roman"/>
          <w:color w:val="000000"/>
          <w:sz w:val="24"/>
          <w:szCs w:val="24"/>
          <w:lang w:eastAsia="ru-RU"/>
        </w:rPr>
        <w:br/>
        <w:t xml:space="preserve">С </w:t>
      </w:r>
      <w:smartTag w:uri="urn:schemas-microsoft-com:office:smarttags" w:element="metricconverter">
        <w:smartTagPr>
          <w:attr w:name="ProductID" w:val="1550 г"/>
        </w:smartTagPr>
        <w:r w:rsidRPr="00BA509F">
          <w:rPr>
            <w:rFonts w:ascii="Times New Roman" w:hAnsi="Times New Roman"/>
            <w:color w:val="000000"/>
            <w:sz w:val="24"/>
            <w:szCs w:val="24"/>
            <w:lang w:eastAsia="ru-RU"/>
          </w:rPr>
          <w:t>1550 г</w:t>
        </w:r>
      </w:smartTag>
      <w:r w:rsidRPr="00BA509F">
        <w:rPr>
          <w:rFonts w:ascii="Times New Roman" w:hAnsi="Times New Roman"/>
          <w:color w:val="000000"/>
          <w:sz w:val="24"/>
          <w:szCs w:val="24"/>
          <w:lang w:eastAsia="ru-RU"/>
        </w:rPr>
        <w:t>. служба дворян и боярских детей становится обязательной и наследственной, с 15-летнего возраста они записывались в служебный список личного городового полка.</w:t>
      </w:r>
      <w:r w:rsidRPr="00BA509F">
        <w:rPr>
          <w:rFonts w:ascii="Times New Roman" w:hAnsi="Times New Roman"/>
          <w:color w:val="000000"/>
          <w:sz w:val="24"/>
          <w:szCs w:val="24"/>
          <w:lang w:eastAsia="ru-RU"/>
        </w:rPr>
        <w:br/>
        <w:t xml:space="preserve">Главным родом войск стала конница, основу комплектования которой составляли дворяне и их сыновья, городовые и </w:t>
      </w:r>
      <w:proofErr w:type="spellStart"/>
      <w:r w:rsidRPr="00BA509F">
        <w:rPr>
          <w:rFonts w:ascii="Times New Roman" w:hAnsi="Times New Roman"/>
          <w:color w:val="000000"/>
          <w:sz w:val="24"/>
          <w:szCs w:val="24"/>
          <w:lang w:eastAsia="ru-RU"/>
        </w:rPr>
        <w:t>непоместные</w:t>
      </w:r>
      <w:proofErr w:type="spellEnd"/>
      <w:r w:rsidRPr="00BA509F">
        <w:rPr>
          <w:rFonts w:ascii="Times New Roman" w:hAnsi="Times New Roman"/>
          <w:color w:val="000000"/>
          <w:sz w:val="24"/>
          <w:szCs w:val="24"/>
          <w:lang w:eastAsia="ru-RU"/>
        </w:rPr>
        <w:t xml:space="preserve"> казаки. Пехота включала стрельцов и дополнялась даточными людьми. Артиллерия получила деление на осадную, крепостную, полевую и полковую и составила самостоятельный род войск.</w:t>
      </w:r>
      <w:r w:rsidRPr="00BA509F">
        <w:rPr>
          <w:rFonts w:ascii="Times New Roman" w:hAnsi="Times New Roman"/>
          <w:color w:val="000000"/>
          <w:sz w:val="24"/>
          <w:szCs w:val="24"/>
          <w:lang w:eastAsia="ru-RU"/>
        </w:rPr>
        <w:br/>
        <w:t>Мобилизация стала объявляться уже не на вече, а рассылкой соответствующих приказов, в которых определялись количество ратников, подлежащих призыву, и сроки их явки на сборные пункты, их места расположения, а также указывались общие места сбора войска и поставки запасов, назначались воеводы и другие начальники.</w:t>
      </w:r>
    </w:p>
    <w:p w:rsidR="00821379" w:rsidRPr="00BA509F" w:rsidRDefault="00821379" w:rsidP="00BA509F">
      <w:pPr>
        <w:spacing w:after="0" w:line="360" w:lineRule="atLeast"/>
        <w:ind w:firstLine="709"/>
        <w:jc w:val="both"/>
        <w:rPr>
          <w:rFonts w:ascii="Times New Roman" w:hAnsi="Times New Roman"/>
          <w:color w:val="000000"/>
          <w:sz w:val="24"/>
          <w:szCs w:val="24"/>
          <w:lang w:eastAsia="ru-RU"/>
        </w:rPr>
      </w:pPr>
      <w:r w:rsidRPr="00BA509F">
        <w:rPr>
          <w:rFonts w:ascii="Times New Roman" w:hAnsi="Times New Roman"/>
          <w:color w:val="000000"/>
          <w:sz w:val="24"/>
          <w:szCs w:val="24"/>
          <w:lang w:eastAsia="ru-RU"/>
        </w:rPr>
        <w:t>Для осуществления мобилизации Разрядным приказом разрабатывалось расписание, которое включало:</w:t>
      </w:r>
      <w:r w:rsidRPr="00BA509F">
        <w:rPr>
          <w:rFonts w:ascii="Times New Roman" w:hAnsi="Times New Roman"/>
          <w:color w:val="000000"/>
          <w:sz w:val="24"/>
          <w:szCs w:val="24"/>
          <w:lang w:eastAsia="ru-RU"/>
        </w:rPr>
        <w:br/>
        <w:t>списки доверенных нарочных, высылаемых для доведения приказа о ратниках (мобилизации);</w:t>
      </w:r>
      <w:r w:rsidRPr="00BA509F">
        <w:rPr>
          <w:rFonts w:ascii="Times New Roman" w:hAnsi="Times New Roman"/>
          <w:color w:val="000000"/>
          <w:sz w:val="24"/>
          <w:szCs w:val="24"/>
          <w:lang w:eastAsia="ru-RU"/>
        </w:rPr>
        <w:br/>
        <w:t>списки полков, привлекаемых к участию в походе;</w:t>
      </w:r>
      <w:r w:rsidRPr="00BA509F">
        <w:rPr>
          <w:rFonts w:ascii="Times New Roman" w:hAnsi="Times New Roman"/>
          <w:color w:val="000000"/>
          <w:sz w:val="24"/>
          <w:szCs w:val="24"/>
          <w:lang w:eastAsia="ru-RU"/>
        </w:rPr>
        <w:br/>
        <w:t>примерный расчет времени, необходимого для сбора и развертывания войска.</w:t>
      </w:r>
    </w:p>
    <w:p w:rsidR="00821379" w:rsidRPr="00BA509F" w:rsidRDefault="00821379" w:rsidP="00BA509F">
      <w:pPr>
        <w:spacing w:after="0" w:line="360" w:lineRule="atLeast"/>
        <w:ind w:firstLine="709"/>
        <w:jc w:val="both"/>
        <w:rPr>
          <w:rFonts w:ascii="Times New Roman" w:hAnsi="Times New Roman"/>
          <w:color w:val="000000"/>
          <w:sz w:val="24"/>
          <w:szCs w:val="24"/>
          <w:lang w:eastAsia="ru-RU"/>
        </w:rPr>
      </w:pPr>
      <w:r w:rsidRPr="00BA509F">
        <w:rPr>
          <w:rFonts w:ascii="Times New Roman" w:hAnsi="Times New Roman"/>
          <w:color w:val="000000"/>
          <w:sz w:val="24"/>
          <w:szCs w:val="24"/>
          <w:lang w:eastAsia="ru-RU"/>
        </w:rPr>
        <w:t>Здесь же велся учет военнообязанных (в виде списков), проживающих в городах, а также некоторых других категорий служивых людей Одновременно аналогичные списки вели и воеводы.</w:t>
      </w:r>
      <w:r w:rsidRPr="00BA509F">
        <w:rPr>
          <w:rFonts w:ascii="Times New Roman" w:hAnsi="Times New Roman"/>
          <w:color w:val="000000"/>
          <w:sz w:val="24"/>
          <w:szCs w:val="24"/>
          <w:lang w:eastAsia="ru-RU"/>
        </w:rPr>
        <w:br/>
        <w:t>Реформа несколько упорядочила систему комплектования и военной службы в поместном войске, в котором служба осуществлялась за земельный надел. Кто изъявлял желание служить князю (государю), тот получал на все время службы определенный участок земли, за что обязывался по первому призыву являться сам на военную службу, а также привести с собой определенное количество людей, вооруженных и на конях, т.е. являться на службу «</w:t>
      </w:r>
      <w:proofErr w:type="spellStart"/>
      <w:r w:rsidRPr="00BA509F">
        <w:rPr>
          <w:rFonts w:ascii="Times New Roman" w:hAnsi="Times New Roman"/>
          <w:color w:val="000000"/>
          <w:sz w:val="24"/>
          <w:szCs w:val="24"/>
          <w:lang w:eastAsia="ru-RU"/>
        </w:rPr>
        <w:t>конно</w:t>
      </w:r>
      <w:proofErr w:type="spellEnd"/>
      <w:r w:rsidRPr="00BA509F">
        <w:rPr>
          <w:rFonts w:ascii="Times New Roman" w:hAnsi="Times New Roman"/>
          <w:color w:val="000000"/>
          <w:sz w:val="24"/>
          <w:szCs w:val="24"/>
          <w:lang w:eastAsia="ru-RU"/>
        </w:rPr>
        <w:t xml:space="preserve">, людно и </w:t>
      </w:r>
      <w:proofErr w:type="spellStart"/>
      <w:r w:rsidRPr="00BA509F">
        <w:rPr>
          <w:rFonts w:ascii="Times New Roman" w:hAnsi="Times New Roman"/>
          <w:color w:val="000000"/>
          <w:sz w:val="24"/>
          <w:szCs w:val="24"/>
          <w:lang w:eastAsia="ru-RU"/>
        </w:rPr>
        <w:t>оружно</w:t>
      </w:r>
      <w:proofErr w:type="spellEnd"/>
      <w:r w:rsidRPr="00BA509F">
        <w:rPr>
          <w:rFonts w:ascii="Times New Roman" w:hAnsi="Times New Roman"/>
          <w:color w:val="000000"/>
          <w:sz w:val="24"/>
          <w:szCs w:val="24"/>
          <w:lang w:eastAsia="ru-RU"/>
        </w:rPr>
        <w:t>».</w:t>
      </w:r>
      <w:r w:rsidRPr="00BA509F">
        <w:rPr>
          <w:rFonts w:ascii="Times New Roman" w:hAnsi="Times New Roman"/>
          <w:color w:val="000000"/>
          <w:sz w:val="24"/>
          <w:szCs w:val="24"/>
          <w:lang w:eastAsia="ru-RU"/>
        </w:rPr>
        <w:br/>
        <w:t>Однако с расширением границ Московского государства возникла проблема прикрытия мобилизационного развертывания войска от возможного его срыва в случае внезапного нападения врага. Тем более</w:t>
      </w:r>
      <w:proofErr w:type="gramStart"/>
      <w:r w:rsidRPr="00BA509F">
        <w:rPr>
          <w:rFonts w:ascii="Times New Roman" w:hAnsi="Times New Roman"/>
          <w:color w:val="000000"/>
          <w:sz w:val="24"/>
          <w:szCs w:val="24"/>
          <w:lang w:eastAsia="ru-RU"/>
        </w:rPr>
        <w:t>,</w:t>
      </w:r>
      <w:proofErr w:type="gramEnd"/>
      <w:r w:rsidRPr="00BA509F">
        <w:rPr>
          <w:rFonts w:ascii="Times New Roman" w:hAnsi="Times New Roman"/>
          <w:color w:val="000000"/>
          <w:sz w:val="24"/>
          <w:szCs w:val="24"/>
          <w:lang w:eastAsia="ru-RU"/>
        </w:rPr>
        <w:t xml:space="preserve"> что поместное войско не обладало способностью быстро проводить мобилизацию. Возникла потребность иметь на границе государства постоянную военную силу – войска прикрытия для отражения внезапного нападения врага, воспрещения его вторжения </w:t>
      </w:r>
      <w:proofErr w:type="gramStart"/>
      <w:r w:rsidRPr="00BA509F">
        <w:rPr>
          <w:rFonts w:ascii="Times New Roman" w:hAnsi="Times New Roman"/>
          <w:color w:val="000000"/>
          <w:sz w:val="24"/>
          <w:szCs w:val="24"/>
          <w:lang w:eastAsia="ru-RU"/>
        </w:rPr>
        <w:t>в глубь</w:t>
      </w:r>
      <w:proofErr w:type="gramEnd"/>
      <w:r w:rsidRPr="00BA509F">
        <w:rPr>
          <w:rFonts w:ascii="Times New Roman" w:hAnsi="Times New Roman"/>
          <w:color w:val="000000"/>
          <w:sz w:val="24"/>
          <w:szCs w:val="24"/>
          <w:lang w:eastAsia="ru-RU"/>
        </w:rPr>
        <w:t xml:space="preserve"> государства и обеспечения мобилизации и выдвижения поместного войска. Эта задача — общегосударственная, и решалась она созданием специальных городовых войск: городовые стрельцы, городовые казаки и др. Городовые (крепостные) войска располагались по городам (крепостям) и слободам на границе, причем личный состав городовых (крепостных) войск имел наделы земли.</w:t>
      </w:r>
      <w:r w:rsidRPr="00BA509F">
        <w:rPr>
          <w:rFonts w:ascii="Times New Roman" w:hAnsi="Times New Roman"/>
          <w:color w:val="000000"/>
          <w:sz w:val="24"/>
          <w:szCs w:val="24"/>
          <w:lang w:eastAsia="ru-RU"/>
        </w:rPr>
        <w:br/>
        <w:t xml:space="preserve">При нападении врага они, защищая свои угодья, города, имущество и тем самым сдерживая его, обеспечивали мобилизацию и выдвижение поместного войска к границе, </w:t>
      </w:r>
      <w:r w:rsidRPr="00BA509F">
        <w:rPr>
          <w:rFonts w:ascii="Times New Roman" w:hAnsi="Times New Roman"/>
          <w:color w:val="000000"/>
          <w:sz w:val="24"/>
          <w:szCs w:val="24"/>
          <w:lang w:eastAsia="ru-RU"/>
        </w:rPr>
        <w:lastRenderedPageBreak/>
        <w:t xml:space="preserve">на что требовалось много времени. </w:t>
      </w:r>
      <w:proofErr w:type="gramStart"/>
      <w:r w:rsidRPr="00BA509F">
        <w:rPr>
          <w:rFonts w:ascii="Times New Roman" w:hAnsi="Times New Roman"/>
          <w:color w:val="000000"/>
          <w:sz w:val="24"/>
          <w:szCs w:val="24"/>
          <w:lang w:eastAsia="ru-RU"/>
        </w:rPr>
        <w:t>Учитывая, что городовые войска прикрытия долго вести военные действия без усиления не могли, для их быстрого усиления начали создаваться как бы мобильные постоянные силы – стрелецкие полки, которые располагались в Москве и её окрестностях, составляя Московскую рать Они были освобождены от земледелия и находились полностью на довольствии государства и в постоянной готовности усиливать западные и южные границы.</w:t>
      </w:r>
      <w:proofErr w:type="gramEnd"/>
      <w:r w:rsidRPr="00BA509F">
        <w:rPr>
          <w:rFonts w:ascii="Times New Roman" w:hAnsi="Times New Roman"/>
          <w:color w:val="000000"/>
          <w:sz w:val="24"/>
          <w:szCs w:val="24"/>
          <w:lang w:eastAsia="ru-RU"/>
        </w:rPr>
        <w:t xml:space="preserve"> Московская стрелецкая рать явилась фактически первой национальной армией в мире.</w:t>
      </w:r>
      <w:r w:rsidRPr="00BA509F">
        <w:rPr>
          <w:rFonts w:ascii="Times New Roman" w:hAnsi="Times New Roman"/>
          <w:color w:val="000000"/>
          <w:sz w:val="24"/>
          <w:szCs w:val="24"/>
          <w:lang w:eastAsia="ru-RU"/>
        </w:rPr>
        <w:br/>
        <w:t xml:space="preserve">Но для больших походов и участия в крупномасштабных войнах постоянного войска было недостаточно. Его состав и численность требовалось увеличивать за счёт поместного войска и даже </w:t>
      </w:r>
      <w:proofErr w:type="gramStart"/>
      <w:r w:rsidRPr="00BA509F">
        <w:rPr>
          <w:rFonts w:ascii="Times New Roman" w:hAnsi="Times New Roman"/>
          <w:color w:val="000000"/>
          <w:sz w:val="24"/>
          <w:szCs w:val="24"/>
          <w:lang w:eastAsia="ru-RU"/>
        </w:rPr>
        <w:t>земскою</w:t>
      </w:r>
      <w:proofErr w:type="gramEnd"/>
      <w:r w:rsidRPr="00BA509F">
        <w:rPr>
          <w:rFonts w:ascii="Times New Roman" w:hAnsi="Times New Roman"/>
          <w:color w:val="000000"/>
          <w:sz w:val="24"/>
          <w:szCs w:val="24"/>
          <w:lang w:eastAsia="ru-RU"/>
        </w:rPr>
        <w:t xml:space="preserve"> ополчения. Это придавало вооруженной силе Московского государства характер милиционной системы развертывания войска.</w:t>
      </w:r>
      <w:r w:rsidRPr="00BA509F">
        <w:rPr>
          <w:rFonts w:ascii="Times New Roman" w:hAnsi="Times New Roman"/>
          <w:color w:val="000000"/>
          <w:sz w:val="24"/>
          <w:szCs w:val="24"/>
          <w:lang w:eastAsia="ru-RU"/>
        </w:rPr>
        <w:br/>
        <w:t xml:space="preserve">В </w:t>
      </w:r>
      <w:smartTag w:uri="urn:schemas-microsoft-com:office:smarttags" w:element="metricconverter">
        <w:smartTagPr>
          <w:attr w:name="ProductID" w:val="1610 г"/>
        </w:smartTagPr>
        <w:r w:rsidRPr="00BA509F">
          <w:rPr>
            <w:rFonts w:ascii="Times New Roman" w:hAnsi="Times New Roman"/>
            <w:color w:val="000000"/>
            <w:sz w:val="24"/>
            <w:szCs w:val="24"/>
            <w:lang w:eastAsia="ru-RU"/>
          </w:rPr>
          <w:t>1610 г</w:t>
        </w:r>
      </w:smartTag>
      <w:r w:rsidRPr="00BA509F">
        <w:rPr>
          <w:rFonts w:ascii="Times New Roman" w:hAnsi="Times New Roman"/>
          <w:color w:val="000000"/>
          <w:sz w:val="24"/>
          <w:szCs w:val="24"/>
          <w:lang w:eastAsia="ru-RU"/>
        </w:rPr>
        <w:t xml:space="preserve">. сложились условия дня создания народного ополчения. Для борьбы с интервенцией польских феодалов и изменников бояр, признававших незаконное назначение сына Сигизмунда III царем в России, выступали различные слои населения. Инициаторами борьбы с интервенцией выступили жители Рязани. В этот период из Москвы и других городов стали рассылаться грамоты, в том числе патриарха </w:t>
      </w:r>
      <w:proofErr w:type="spellStart"/>
      <w:r w:rsidRPr="00BA509F">
        <w:rPr>
          <w:rFonts w:ascii="Times New Roman" w:hAnsi="Times New Roman"/>
          <w:color w:val="000000"/>
          <w:sz w:val="24"/>
          <w:szCs w:val="24"/>
          <w:lang w:eastAsia="ru-RU"/>
        </w:rPr>
        <w:t>Гермогена</w:t>
      </w:r>
      <w:proofErr w:type="spellEnd"/>
      <w:r w:rsidRPr="00BA509F">
        <w:rPr>
          <w:rFonts w:ascii="Times New Roman" w:hAnsi="Times New Roman"/>
          <w:color w:val="000000"/>
          <w:sz w:val="24"/>
          <w:szCs w:val="24"/>
          <w:lang w:eastAsia="ru-RU"/>
        </w:rPr>
        <w:t>, с призывом развернуть народную борьбу с врагами России. К этому движению присоединились жители Ярославля, Нижнего Новгорода, Суздаля, Владимира, Мурома, Костромы и других городов. Местом сбора для создания народного ополчения была определена Коломна.</w:t>
      </w:r>
      <w:r w:rsidRPr="00BA509F">
        <w:rPr>
          <w:rFonts w:ascii="Times New Roman" w:hAnsi="Times New Roman"/>
          <w:color w:val="000000"/>
          <w:sz w:val="24"/>
          <w:szCs w:val="24"/>
          <w:lang w:eastAsia="ru-RU"/>
        </w:rPr>
        <w:br/>
        <w:t xml:space="preserve">В </w:t>
      </w:r>
      <w:smartTag w:uri="urn:schemas-microsoft-com:office:smarttags" w:element="metricconverter">
        <w:smartTagPr>
          <w:attr w:name="ProductID" w:val="1611 г"/>
        </w:smartTagPr>
        <w:r w:rsidRPr="00BA509F">
          <w:rPr>
            <w:rFonts w:ascii="Times New Roman" w:hAnsi="Times New Roman"/>
            <w:color w:val="000000"/>
            <w:sz w:val="24"/>
            <w:szCs w:val="24"/>
            <w:lang w:eastAsia="ru-RU"/>
          </w:rPr>
          <w:t>1611 г</w:t>
        </w:r>
      </w:smartTag>
      <w:r w:rsidRPr="00BA509F">
        <w:rPr>
          <w:rFonts w:ascii="Times New Roman" w:hAnsi="Times New Roman"/>
          <w:color w:val="000000"/>
          <w:sz w:val="24"/>
          <w:szCs w:val="24"/>
          <w:lang w:eastAsia="ru-RU"/>
        </w:rPr>
        <w:t>. было создано Первое народное ополчение, в которое входили дворяне, бояре и их дети, ратные люди, стрельцы, служивые казаки городских гарнизонов, черносошные крестьяне, горожане, даточные люди из крепостных крестьян, а также целые казацкие отряды от Тулы и Суздаля. В ходе боев восставшие изгнали из Белого города польских интервентов и их сторонников.</w:t>
      </w:r>
      <w:r w:rsidRPr="00BA509F">
        <w:rPr>
          <w:rFonts w:ascii="Times New Roman" w:hAnsi="Times New Roman"/>
          <w:color w:val="000000"/>
          <w:sz w:val="24"/>
          <w:szCs w:val="24"/>
          <w:lang w:eastAsia="ru-RU"/>
        </w:rPr>
        <w:br/>
        <w:t>Вместе с тем из-за внутренних противоречий дворянства и казаков, среди которых было много беглых крестьян и холопов, привлеченных обещаниями «воли и жалованья», а также несвоевременного подхода отрядов народного ополчения для совместной борьбы с восставшими в городе Москве разгром интервентов не был осуществлен.</w:t>
      </w:r>
      <w:r w:rsidRPr="00BA509F">
        <w:rPr>
          <w:rFonts w:ascii="Times New Roman" w:hAnsi="Times New Roman"/>
          <w:color w:val="000000"/>
          <w:sz w:val="24"/>
          <w:szCs w:val="24"/>
          <w:lang w:eastAsia="ru-RU"/>
        </w:rPr>
        <w:br/>
        <w:t>Освобождение Москвы и создание условий для изгнания польско-шведских захватчиков из страны были решены так называемым вторым народным ополчением. Это объединение патриотических сил России на завершающем этапе борьбы с польско-литовской и шведской интервенцией. Организатором сбора средств и создания ополчения стал земский староста Кузьма Минин.</w:t>
      </w:r>
      <w:r w:rsidRPr="00BA509F">
        <w:rPr>
          <w:rFonts w:ascii="Times New Roman" w:hAnsi="Times New Roman"/>
          <w:color w:val="000000"/>
          <w:sz w:val="24"/>
          <w:szCs w:val="24"/>
          <w:lang w:eastAsia="ru-RU"/>
        </w:rPr>
        <w:br/>
        <w:t xml:space="preserve">В состав народного ополчения кроме посадских людей и крестьян добровольно вошли мелкие и средние дворяне. Военным руководителем </w:t>
      </w:r>
      <w:proofErr w:type="gramStart"/>
      <w:r w:rsidRPr="00BA509F">
        <w:rPr>
          <w:rFonts w:ascii="Times New Roman" w:hAnsi="Times New Roman"/>
          <w:color w:val="000000"/>
          <w:sz w:val="24"/>
          <w:szCs w:val="24"/>
          <w:lang w:eastAsia="ru-RU"/>
        </w:rPr>
        <w:t>был приглашен князь Д.М Пожарский Конечным пунктом сбора народного ополчения был</w:t>
      </w:r>
      <w:proofErr w:type="gramEnd"/>
      <w:r w:rsidRPr="00BA509F">
        <w:rPr>
          <w:rFonts w:ascii="Times New Roman" w:hAnsi="Times New Roman"/>
          <w:color w:val="000000"/>
          <w:sz w:val="24"/>
          <w:szCs w:val="24"/>
          <w:lang w:eastAsia="ru-RU"/>
        </w:rPr>
        <w:t xml:space="preserve"> город Ярославль, куда прибывали отряды из других городов и уездов.</w:t>
      </w:r>
      <w:r w:rsidRPr="00BA509F">
        <w:rPr>
          <w:rFonts w:ascii="Times New Roman" w:hAnsi="Times New Roman"/>
          <w:color w:val="000000"/>
          <w:sz w:val="24"/>
          <w:szCs w:val="24"/>
          <w:lang w:eastAsia="ru-RU"/>
        </w:rPr>
        <w:br/>
        <w:t xml:space="preserve">В сражении 22 — 24 августа </w:t>
      </w:r>
      <w:smartTag w:uri="urn:schemas-microsoft-com:office:smarttags" w:element="metricconverter">
        <w:smartTagPr>
          <w:attr w:name="ProductID" w:val="1612 г"/>
        </w:smartTagPr>
        <w:r w:rsidRPr="00BA509F">
          <w:rPr>
            <w:rFonts w:ascii="Times New Roman" w:hAnsi="Times New Roman"/>
            <w:color w:val="000000"/>
            <w:sz w:val="24"/>
            <w:szCs w:val="24"/>
            <w:lang w:eastAsia="ru-RU"/>
          </w:rPr>
          <w:t>1612 г</w:t>
        </w:r>
      </w:smartTag>
      <w:r w:rsidRPr="00BA509F">
        <w:rPr>
          <w:rFonts w:ascii="Times New Roman" w:hAnsi="Times New Roman"/>
          <w:color w:val="000000"/>
          <w:sz w:val="24"/>
          <w:szCs w:val="24"/>
          <w:lang w:eastAsia="ru-RU"/>
        </w:rPr>
        <w:t xml:space="preserve">. совместными действиями народного ополчения и казачьего войска был разгромлен крупный отряд польско-литовского войска под </w:t>
      </w:r>
      <w:r w:rsidRPr="00BA509F">
        <w:rPr>
          <w:rFonts w:ascii="Times New Roman" w:hAnsi="Times New Roman"/>
          <w:color w:val="000000"/>
          <w:sz w:val="24"/>
          <w:szCs w:val="24"/>
          <w:lang w:eastAsia="ru-RU"/>
        </w:rPr>
        <w:lastRenderedPageBreak/>
        <w:t xml:space="preserve">руководством гетмана К. Ходкевича. Это сражение предрешило принятие капитуляции интервентов в октябре </w:t>
      </w:r>
      <w:smartTag w:uri="urn:schemas-microsoft-com:office:smarttags" w:element="metricconverter">
        <w:smartTagPr>
          <w:attr w:name="ProductID" w:val="1612 г"/>
        </w:smartTagPr>
        <w:r w:rsidRPr="00BA509F">
          <w:rPr>
            <w:rFonts w:ascii="Times New Roman" w:hAnsi="Times New Roman"/>
            <w:color w:val="000000"/>
            <w:sz w:val="24"/>
            <w:szCs w:val="24"/>
            <w:lang w:eastAsia="ru-RU"/>
          </w:rPr>
          <w:t>1612 г</w:t>
        </w:r>
      </w:smartTag>
      <w:r w:rsidRPr="00BA509F">
        <w:rPr>
          <w:rFonts w:ascii="Times New Roman" w:hAnsi="Times New Roman"/>
          <w:color w:val="000000"/>
          <w:sz w:val="24"/>
          <w:szCs w:val="24"/>
          <w:lang w:eastAsia="ru-RU"/>
        </w:rPr>
        <w:t>. и послужило мощным толчком к развертыванию освободительного движения против интервенции по всей России. В дальнейшем была восстановлена государственная власть в стране.</w:t>
      </w:r>
      <w:r w:rsidRPr="00BA509F">
        <w:rPr>
          <w:rFonts w:ascii="Times New Roman" w:hAnsi="Times New Roman"/>
          <w:color w:val="000000"/>
          <w:sz w:val="24"/>
          <w:szCs w:val="24"/>
          <w:lang w:eastAsia="ru-RU"/>
        </w:rPr>
        <w:br/>
        <w:t>Опыт организации и действий народного ополчения показывает, что для разгрома интервентов были проведены следующие мероприятия:</w:t>
      </w:r>
      <w:r w:rsidRPr="00BA509F">
        <w:rPr>
          <w:rFonts w:ascii="Times New Roman" w:hAnsi="Times New Roman"/>
          <w:color w:val="000000"/>
          <w:sz w:val="24"/>
          <w:szCs w:val="24"/>
          <w:lang w:eastAsia="ru-RU"/>
        </w:rPr>
        <w:br/>
        <w:t>обращение к населению для защиты страны от интервентов производилось через доверенных лиц мелкого, среднего сословия и духовенство;</w:t>
      </w:r>
      <w:r w:rsidRPr="00BA509F">
        <w:rPr>
          <w:rFonts w:ascii="Times New Roman" w:hAnsi="Times New Roman"/>
          <w:color w:val="000000"/>
          <w:sz w:val="24"/>
          <w:szCs w:val="24"/>
          <w:lang w:eastAsia="ru-RU"/>
        </w:rPr>
        <w:br/>
        <w:t>сбор народного ополчения осуществлялся в несколько этапов: от приема одиночных защитников до отрядов из других городов и уездов. В дальнейшем подразделения народного ополчения отправлялись в район сбора его основных сил для подготовки и непосредственного участия в боевых действиях;</w:t>
      </w:r>
      <w:r w:rsidRPr="00BA509F">
        <w:rPr>
          <w:rFonts w:ascii="Times New Roman" w:hAnsi="Times New Roman"/>
          <w:color w:val="000000"/>
          <w:sz w:val="24"/>
          <w:szCs w:val="24"/>
          <w:lang w:eastAsia="ru-RU"/>
        </w:rPr>
        <w:br/>
        <w:t>для разгрома регулярных польско-литовских и шведских войск были применены совместные действия казачьих войск и отрядов народного ополчения;</w:t>
      </w:r>
      <w:r w:rsidRPr="00BA509F">
        <w:rPr>
          <w:rFonts w:ascii="Times New Roman" w:hAnsi="Times New Roman"/>
          <w:color w:val="000000"/>
          <w:sz w:val="24"/>
          <w:szCs w:val="24"/>
          <w:lang w:eastAsia="ru-RU"/>
        </w:rPr>
        <w:br/>
        <w:t>определенная часть народного ополчения применялась для проведения вспомогательных функций и инженерных мероприятий.</w:t>
      </w:r>
    </w:p>
    <w:p w:rsidR="00821379" w:rsidRPr="00BA509F" w:rsidRDefault="00821379" w:rsidP="00BA509F">
      <w:pPr>
        <w:spacing w:after="0" w:line="360" w:lineRule="atLeast"/>
        <w:ind w:firstLine="709"/>
        <w:jc w:val="both"/>
        <w:rPr>
          <w:rFonts w:ascii="Times New Roman" w:hAnsi="Times New Roman"/>
          <w:color w:val="000000"/>
          <w:sz w:val="24"/>
          <w:szCs w:val="24"/>
          <w:lang w:eastAsia="ru-RU"/>
        </w:rPr>
      </w:pPr>
      <w:r w:rsidRPr="00BA509F">
        <w:rPr>
          <w:rFonts w:ascii="Times New Roman" w:hAnsi="Times New Roman"/>
          <w:color w:val="000000"/>
          <w:sz w:val="24"/>
          <w:szCs w:val="24"/>
          <w:lang w:eastAsia="ru-RU"/>
        </w:rPr>
        <w:t>С изменением системы комплектования и появлением огнестрельного оружия совершенствовалась и организационная структура армии. На смену отрядам непостоянной численности пришли полки, роты, сотни, эскадроны, имевшие определенную численность и оружие. Начали складываться рода войск и создаваться военно-морские силы.</w:t>
      </w:r>
      <w:r w:rsidRPr="00BA509F">
        <w:rPr>
          <w:rFonts w:ascii="Times New Roman" w:hAnsi="Times New Roman"/>
          <w:color w:val="000000"/>
          <w:sz w:val="24"/>
          <w:szCs w:val="24"/>
          <w:lang w:eastAsia="ru-RU"/>
        </w:rPr>
        <w:br/>
      </w:r>
      <w:proofErr w:type="gramStart"/>
      <w:r w:rsidRPr="00BA509F">
        <w:rPr>
          <w:rFonts w:ascii="Times New Roman" w:hAnsi="Times New Roman"/>
          <w:color w:val="000000"/>
          <w:sz w:val="24"/>
          <w:szCs w:val="24"/>
          <w:lang w:eastAsia="ru-RU"/>
        </w:rPr>
        <w:t>К началу XVII в. в Московском государстве в составе армии число полков не было постоянным и составляло: по пехотным полкам от 25 до 35; по стрелецким – от 40 до 45; число рейтарских и драгунских кавалерийских полков (тяжёлой конницы) – до 25.</w:t>
      </w:r>
      <w:proofErr w:type="gramEnd"/>
      <w:r w:rsidRPr="00BA509F">
        <w:rPr>
          <w:rFonts w:ascii="Times New Roman" w:hAnsi="Times New Roman"/>
          <w:color w:val="000000"/>
          <w:sz w:val="24"/>
          <w:szCs w:val="24"/>
          <w:lang w:eastAsia="ru-RU"/>
        </w:rPr>
        <w:br/>
        <w:t xml:space="preserve">Но ввиду того, что личный состав большинства полков жил по слободам и уделял основное время личному хозяйству, на военную подготовку </w:t>
      </w:r>
      <w:proofErr w:type="gramStart"/>
      <w:r w:rsidRPr="00BA509F">
        <w:rPr>
          <w:rFonts w:ascii="Times New Roman" w:hAnsi="Times New Roman"/>
          <w:color w:val="000000"/>
          <w:sz w:val="24"/>
          <w:szCs w:val="24"/>
          <w:lang w:eastAsia="ru-RU"/>
        </w:rPr>
        <w:t>оставалось не более одного-двух месяцев в году и их боеготовность была</w:t>
      </w:r>
      <w:proofErr w:type="gramEnd"/>
      <w:r w:rsidRPr="00BA509F">
        <w:rPr>
          <w:rFonts w:ascii="Times New Roman" w:hAnsi="Times New Roman"/>
          <w:color w:val="000000"/>
          <w:sz w:val="24"/>
          <w:szCs w:val="24"/>
          <w:lang w:eastAsia="ru-RU"/>
        </w:rPr>
        <w:t xml:space="preserve"> слабой. Особенно это характерно для стрелецких полков. К регулярной армии фактически можно было отнести только четыре пехотных полка: Преображенский, Семеновский, </w:t>
      </w:r>
      <w:proofErr w:type="spellStart"/>
      <w:r w:rsidRPr="00BA509F">
        <w:rPr>
          <w:rFonts w:ascii="Times New Roman" w:hAnsi="Times New Roman"/>
          <w:color w:val="000000"/>
          <w:sz w:val="24"/>
          <w:szCs w:val="24"/>
          <w:lang w:eastAsia="ru-RU"/>
        </w:rPr>
        <w:t>Первомосковский</w:t>
      </w:r>
      <w:proofErr w:type="spellEnd"/>
      <w:r w:rsidRPr="00BA509F">
        <w:rPr>
          <w:rFonts w:ascii="Times New Roman" w:hAnsi="Times New Roman"/>
          <w:color w:val="000000"/>
          <w:sz w:val="24"/>
          <w:szCs w:val="24"/>
          <w:lang w:eastAsia="ru-RU"/>
        </w:rPr>
        <w:t xml:space="preserve"> и Бутырский.</w:t>
      </w:r>
      <w:r w:rsidRPr="00BA509F">
        <w:rPr>
          <w:rFonts w:ascii="Times New Roman" w:hAnsi="Times New Roman"/>
          <w:color w:val="000000"/>
          <w:sz w:val="24"/>
          <w:szCs w:val="24"/>
          <w:lang w:eastAsia="ru-RU"/>
        </w:rPr>
        <w:br/>
        <w:t xml:space="preserve">С 1632 гг. численность постоянного войска росла. Дня службы в русской армии стали привлекаться иностранные граждане по найму (по контракту). Начали формироваться полки «иноземного (нового) строя». </w:t>
      </w:r>
      <w:proofErr w:type="gramStart"/>
      <w:r w:rsidRPr="00BA509F">
        <w:rPr>
          <w:rFonts w:ascii="Times New Roman" w:hAnsi="Times New Roman"/>
          <w:color w:val="000000"/>
          <w:sz w:val="24"/>
          <w:szCs w:val="24"/>
          <w:lang w:eastAsia="ru-RU"/>
        </w:rPr>
        <w:t>Их отличие от стрелецких было в том, что они уже разделились на роты, тогда как стрелецкие части – на сотни.</w:t>
      </w:r>
      <w:proofErr w:type="gramEnd"/>
      <w:r w:rsidRPr="00BA509F">
        <w:rPr>
          <w:rFonts w:ascii="Times New Roman" w:hAnsi="Times New Roman"/>
          <w:color w:val="000000"/>
          <w:sz w:val="24"/>
          <w:szCs w:val="24"/>
          <w:lang w:eastAsia="ru-RU"/>
        </w:rPr>
        <w:t xml:space="preserve"> Но для комплектования полков «иноземного строя» иностранных офицеров и солдат хватало. Они на две трети и более укомплектовывались воинами русской национальности.</w:t>
      </w:r>
      <w:r w:rsidRPr="00BA509F">
        <w:rPr>
          <w:rFonts w:ascii="Times New Roman" w:hAnsi="Times New Roman"/>
          <w:color w:val="000000"/>
          <w:sz w:val="24"/>
          <w:szCs w:val="24"/>
          <w:lang w:eastAsia="ru-RU"/>
        </w:rPr>
        <w:br/>
        <w:t xml:space="preserve">В </w:t>
      </w:r>
      <w:smartTag w:uri="urn:schemas-microsoft-com:office:smarttags" w:element="metricconverter">
        <w:smartTagPr>
          <w:attr w:name="ProductID" w:val="1642 г"/>
        </w:smartTagPr>
        <w:r w:rsidRPr="00BA509F">
          <w:rPr>
            <w:rFonts w:ascii="Times New Roman" w:hAnsi="Times New Roman"/>
            <w:color w:val="000000"/>
            <w:sz w:val="24"/>
            <w:szCs w:val="24"/>
            <w:lang w:eastAsia="ru-RU"/>
          </w:rPr>
          <w:t>1642 г</w:t>
        </w:r>
      </w:smartTag>
      <w:r w:rsidRPr="00BA509F">
        <w:rPr>
          <w:rFonts w:ascii="Times New Roman" w:hAnsi="Times New Roman"/>
          <w:color w:val="000000"/>
          <w:sz w:val="24"/>
          <w:szCs w:val="24"/>
          <w:lang w:eastAsia="ru-RU"/>
        </w:rPr>
        <w:t xml:space="preserve">. были сформированы два отборных национальных полка ротного состава русской армии: </w:t>
      </w:r>
      <w:proofErr w:type="spellStart"/>
      <w:r w:rsidRPr="00BA509F">
        <w:rPr>
          <w:rFonts w:ascii="Times New Roman" w:hAnsi="Times New Roman"/>
          <w:color w:val="000000"/>
          <w:sz w:val="24"/>
          <w:szCs w:val="24"/>
          <w:lang w:eastAsia="ru-RU"/>
        </w:rPr>
        <w:t>Первомосковский</w:t>
      </w:r>
      <w:proofErr w:type="spellEnd"/>
      <w:r w:rsidRPr="00BA509F">
        <w:rPr>
          <w:rFonts w:ascii="Times New Roman" w:hAnsi="Times New Roman"/>
          <w:color w:val="000000"/>
          <w:sz w:val="24"/>
          <w:szCs w:val="24"/>
          <w:lang w:eastAsia="ru-RU"/>
        </w:rPr>
        <w:t xml:space="preserve"> и Бутырский. Эти полки комплектовались «московскими слободками и детьми стрельцов». В этот же период в России был издан первый воинский устав – «Учение хитрость ратного строя пехотных людей».</w:t>
      </w:r>
      <w:r w:rsidRPr="00BA509F">
        <w:rPr>
          <w:rFonts w:ascii="Times New Roman" w:hAnsi="Times New Roman"/>
          <w:color w:val="000000"/>
          <w:sz w:val="24"/>
          <w:szCs w:val="24"/>
          <w:lang w:eastAsia="ru-RU"/>
        </w:rPr>
        <w:br/>
        <w:t xml:space="preserve">Проведением мероприятий военной реформы, начатой Петром 1 в </w:t>
      </w:r>
      <w:smartTag w:uri="urn:schemas-microsoft-com:office:smarttags" w:element="metricconverter">
        <w:smartTagPr>
          <w:attr w:name="ProductID" w:val="1698 г"/>
        </w:smartTagPr>
        <w:r w:rsidRPr="00BA509F">
          <w:rPr>
            <w:rFonts w:ascii="Times New Roman" w:hAnsi="Times New Roman"/>
            <w:color w:val="000000"/>
            <w:sz w:val="24"/>
            <w:szCs w:val="24"/>
            <w:lang w:eastAsia="ru-RU"/>
          </w:rPr>
          <w:t>1698 г</w:t>
        </w:r>
      </w:smartTag>
      <w:r w:rsidRPr="00BA509F">
        <w:rPr>
          <w:rFonts w:ascii="Times New Roman" w:hAnsi="Times New Roman"/>
          <w:color w:val="000000"/>
          <w:sz w:val="24"/>
          <w:szCs w:val="24"/>
          <w:lang w:eastAsia="ru-RU"/>
        </w:rPr>
        <w:t xml:space="preserve">., было положено начало создания регулярной национальной армии на основе комплектования по </w:t>
      </w:r>
      <w:r w:rsidRPr="00BA509F">
        <w:rPr>
          <w:rFonts w:ascii="Times New Roman" w:hAnsi="Times New Roman"/>
          <w:color w:val="000000"/>
          <w:sz w:val="24"/>
          <w:szCs w:val="24"/>
          <w:lang w:eastAsia="ru-RU"/>
        </w:rPr>
        <w:lastRenderedPageBreak/>
        <w:t>рекрутскому набору. В основу комплектования армии и флота была положена воинская повинность всех классов и сословий. Дворяне служили пожизненно, а остальной состав комплектовался за счет рекрутского набора по потребности.</w:t>
      </w:r>
      <w:r w:rsidRPr="00BA509F">
        <w:rPr>
          <w:rFonts w:ascii="Times New Roman" w:hAnsi="Times New Roman"/>
          <w:color w:val="000000"/>
          <w:sz w:val="24"/>
          <w:szCs w:val="24"/>
          <w:lang w:eastAsia="ru-RU"/>
        </w:rPr>
        <w:br/>
        <w:t xml:space="preserve">В </w:t>
      </w:r>
      <w:smartTag w:uri="urn:schemas-microsoft-com:office:smarttags" w:element="metricconverter">
        <w:smartTagPr>
          <w:attr w:name="ProductID" w:val="1699 г"/>
        </w:smartTagPr>
        <w:r w:rsidRPr="00BA509F">
          <w:rPr>
            <w:rFonts w:ascii="Times New Roman" w:hAnsi="Times New Roman"/>
            <w:color w:val="000000"/>
            <w:sz w:val="24"/>
            <w:szCs w:val="24"/>
            <w:lang w:eastAsia="ru-RU"/>
          </w:rPr>
          <w:t>1699 г</w:t>
        </w:r>
      </w:smartTag>
      <w:r w:rsidRPr="00BA509F">
        <w:rPr>
          <w:rFonts w:ascii="Times New Roman" w:hAnsi="Times New Roman"/>
          <w:color w:val="000000"/>
          <w:sz w:val="24"/>
          <w:szCs w:val="24"/>
          <w:lang w:eastAsia="ru-RU"/>
        </w:rPr>
        <w:t xml:space="preserve">. в России был проведён первый рекрутский набор с призывом 32 тыс. даточных людей. Так они назывались потому, что была установлена квота, по которой помещик выделял для службы в армии одного ратника с каждых 50 десятин пахотной земли. В </w:t>
      </w:r>
      <w:smartTag w:uri="urn:schemas-microsoft-com:office:smarttags" w:element="metricconverter">
        <w:smartTagPr>
          <w:attr w:name="ProductID" w:val="1700 г"/>
        </w:smartTagPr>
        <w:r w:rsidRPr="00BA509F">
          <w:rPr>
            <w:rFonts w:ascii="Times New Roman" w:hAnsi="Times New Roman"/>
            <w:color w:val="000000"/>
            <w:sz w:val="24"/>
            <w:szCs w:val="24"/>
            <w:lang w:eastAsia="ru-RU"/>
          </w:rPr>
          <w:t>1700 г</w:t>
        </w:r>
      </w:smartTag>
      <w:r w:rsidRPr="00BA509F">
        <w:rPr>
          <w:rFonts w:ascii="Times New Roman" w:hAnsi="Times New Roman"/>
          <w:color w:val="000000"/>
          <w:sz w:val="24"/>
          <w:szCs w:val="24"/>
          <w:lang w:eastAsia="ru-RU"/>
        </w:rPr>
        <w:t>. было сформировано 29 регулярных пехотных и 3 драгунских полков. Пехотные полки были сведены в три дивизии.</w:t>
      </w:r>
      <w:r w:rsidRPr="00BA509F">
        <w:rPr>
          <w:rFonts w:ascii="Times New Roman" w:hAnsi="Times New Roman"/>
          <w:color w:val="000000"/>
          <w:sz w:val="24"/>
          <w:szCs w:val="24"/>
          <w:lang w:eastAsia="ru-RU"/>
        </w:rPr>
        <w:br/>
        <w:t xml:space="preserve">Рекрутские наборы производились периодически по специальному царскому повелению для обыкновенного пополнения армии и флота или для их усиления в связи с чрезвычайными обстоятельствами. </w:t>
      </w:r>
      <w:proofErr w:type="gramStart"/>
      <w:r w:rsidRPr="00BA509F">
        <w:rPr>
          <w:rFonts w:ascii="Times New Roman" w:hAnsi="Times New Roman"/>
          <w:color w:val="000000"/>
          <w:sz w:val="24"/>
          <w:szCs w:val="24"/>
          <w:lang w:eastAsia="ru-RU"/>
        </w:rPr>
        <w:t>Число набираемых рекрутов определялось с тысячи человек податных людей, при этом при обыкновенных наборах брали до 7 человек с тысячи при усиленных – до 10, а при чрезвычайных – более 10.</w:t>
      </w:r>
      <w:proofErr w:type="gramEnd"/>
      <w:r w:rsidRPr="00BA509F">
        <w:rPr>
          <w:rFonts w:ascii="Times New Roman" w:hAnsi="Times New Roman"/>
          <w:color w:val="000000"/>
          <w:sz w:val="24"/>
          <w:szCs w:val="24"/>
          <w:lang w:eastAsia="ru-RU"/>
        </w:rPr>
        <w:t xml:space="preserve"> В </w:t>
      </w:r>
      <w:smartTag w:uri="urn:schemas-microsoft-com:office:smarttags" w:element="metricconverter">
        <w:smartTagPr>
          <w:attr w:name="ProductID" w:val="1705 г"/>
        </w:smartTagPr>
        <w:r w:rsidRPr="00BA509F">
          <w:rPr>
            <w:rFonts w:ascii="Times New Roman" w:hAnsi="Times New Roman"/>
            <w:color w:val="000000"/>
            <w:sz w:val="24"/>
            <w:szCs w:val="24"/>
            <w:lang w:eastAsia="ru-RU"/>
          </w:rPr>
          <w:t>1705 г</w:t>
        </w:r>
      </w:smartTag>
      <w:r w:rsidRPr="00BA509F">
        <w:rPr>
          <w:rFonts w:ascii="Times New Roman" w:hAnsi="Times New Roman"/>
          <w:color w:val="000000"/>
          <w:sz w:val="24"/>
          <w:szCs w:val="24"/>
          <w:lang w:eastAsia="ru-RU"/>
        </w:rPr>
        <w:t>. квота набора была уточнена и составила – один рекрут от 20 дворов. Часть офицерского состава в этот период комплектуется иностранцами по найму.</w:t>
      </w:r>
      <w:r w:rsidRPr="00BA509F">
        <w:rPr>
          <w:rFonts w:ascii="Times New Roman" w:hAnsi="Times New Roman"/>
          <w:color w:val="000000"/>
          <w:sz w:val="24"/>
          <w:szCs w:val="24"/>
          <w:lang w:eastAsia="ru-RU"/>
        </w:rPr>
        <w:br/>
        <w:t xml:space="preserve">Рекрутская повинность носила общественный характер. </w:t>
      </w:r>
      <w:proofErr w:type="gramStart"/>
      <w:r w:rsidRPr="00BA509F">
        <w:rPr>
          <w:rFonts w:ascii="Times New Roman" w:hAnsi="Times New Roman"/>
          <w:color w:val="000000"/>
          <w:sz w:val="24"/>
          <w:szCs w:val="24"/>
          <w:lang w:eastAsia="ru-RU"/>
        </w:rPr>
        <w:t>Сущность этого принципа заключалась в том, что власти требовали от общества поставки лишь определенного количества рекрутов, и уже само то определяло, кто из его состава должен отбывать рекрутскую повинность, другими словами, само население вырабатывало порядок распределения этой повинности внутри общества, обращая внимание на то, чтобы отбывание рекрутской повинности возможно меньше расстраивало благосостояние семейств.</w:t>
      </w:r>
      <w:proofErr w:type="gramEnd"/>
      <w:r w:rsidRPr="00BA509F">
        <w:rPr>
          <w:rFonts w:ascii="Times New Roman" w:hAnsi="Times New Roman"/>
          <w:color w:val="000000"/>
          <w:sz w:val="24"/>
          <w:szCs w:val="24"/>
          <w:lang w:eastAsia="ru-RU"/>
        </w:rPr>
        <w:t xml:space="preserve"> В рекруты набирали лиц в возрасте 20-35 лет.</w:t>
      </w:r>
      <w:r w:rsidRPr="00BA509F">
        <w:rPr>
          <w:rFonts w:ascii="Times New Roman" w:hAnsi="Times New Roman"/>
          <w:color w:val="000000"/>
          <w:sz w:val="24"/>
          <w:szCs w:val="24"/>
          <w:lang w:eastAsia="ru-RU"/>
        </w:rPr>
        <w:br/>
        <w:t xml:space="preserve">В </w:t>
      </w:r>
      <w:smartTag w:uri="urn:schemas-microsoft-com:office:smarttags" w:element="metricconverter">
        <w:smartTagPr>
          <w:attr w:name="ProductID" w:val="1731 г"/>
        </w:smartTagPr>
        <w:r w:rsidRPr="00BA509F">
          <w:rPr>
            <w:rFonts w:ascii="Times New Roman" w:hAnsi="Times New Roman"/>
            <w:color w:val="000000"/>
            <w:sz w:val="24"/>
            <w:szCs w:val="24"/>
            <w:lang w:eastAsia="ru-RU"/>
          </w:rPr>
          <w:t>1731 г</w:t>
        </w:r>
      </w:smartTag>
      <w:r w:rsidRPr="00BA509F">
        <w:rPr>
          <w:rFonts w:ascii="Times New Roman" w:hAnsi="Times New Roman"/>
          <w:color w:val="000000"/>
          <w:sz w:val="24"/>
          <w:szCs w:val="24"/>
          <w:lang w:eastAsia="ru-RU"/>
        </w:rPr>
        <w:t xml:space="preserve">. в России разница по численности личного состава войск мирного и военного времени была незначительной и составляла по личному составу всего 9 тыс. человек, а по лошадям – 3 тыс. голов. Но количество соединений и частей неуклонно росло, начали создаваться второочередные соединения и части сокращённого состава. Для их приведения в боеспособное состояние уже требовалось мобилизационное развертывание за счёт призыва военнообязанных запаса. В </w:t>
      </w:r>
      <w:smartTag w:uri="urn:schemas-microsoft-com:office:smarttags" w:element="metricconverter">
        <w:smartTagPr>
          <w:attr w:name="ProductID" w:val="1763 г"/>
        </w:smartTagPr>
        <w:r w:rsidRPr="00BA509F">
          <w:rPr>
            <w:rFonts w:ascii="Times New Roman" w:hAnsi="Times New Roman"/>
            <w:color w:val="000000"/>
            <w:sz w:val="24"/>
            <w:szCs w:val="24"/>
            <w:lang w:eastAsia="ru-RU"/>
          </w:rPr>
          <w:t>1763 г</w:t>
        </w:r>
      </w:smartTag>
      <w:r w:rsidRPr="00BA509F">
        <w:rPr>
          <w:rFonts w:ascii="Times New Roman" w:hAnsi="Times New Roman"/>
          <w:color w:val="000000"/>
          <w:sz w:val="24"/>
          <w:szCs w:val="24"/>
          <w:lang w:eastAsia="ru-RU"/>
        </w:rPr>
        <w:t>. Генеральный штаб, который, однако, дело с мобилизацией не поправил, настоящей плановости не организовал.</w:t>
      </w:r>
      <w:r w:rsidRPr="00BA509F">
        <w:rPr>
          <w:rFonts w:ascii="Times New Roman" w:hAnsi="Times New Roman"/>
          <w:color w:val="000000"/>
          <w:sz w:val="24"/>
          <w:szCs w:val="24"/>
          <w:lang w:eastAsia="ru-RU"/>
        </w:rPr>
        <w:br/>
        <w:t>Петр I явился в России создателем регулярной кадровой армии и флота. Вместо Разрядного приказа он ввел Военную коллегию, которая в последующем (1802г.) была преобразована в Военное министерство, учреждена должность Главнокомандующего и при нем создан полевой штаб.</w:t>
      </w:r>
      <w:r w:rsidRPr="00BA509F">
        <w:rPr>
          <w:rFonts w:ascii="Times New Roman" w:hAnsi="Times New Roman"/>
          <w:color w:val="000000"/>
          <w:sz w:val="24"/>
          <w:szCs w:val="24"/>
          <w:lang w:eastAsia="ru-RU"/>
        </w:rPr>
        <w:br/>
        <w:t xml:space="preserve">Система постоянных кадровых вооруженных сил с военной точки зрения выгодна, если состав и численность войск отвечает потребностям возможной войны, но такая армия обременительна для любого, даже самого богатого государства. Для ведения войны в рассматриваемый период требовались многочисленная артиллерия и многотысячная конница, сотни тысяч пехотинцев. Содержание в мирное время такой постоянной армии, конечно, не требует планирования и проведения мобилизационного развертывания, так как состав и численность войск на военное время почти не изменяются. Отпадает </w:t>
      </w:r>
      <w:r w:rsidRPr="00BA509F">
        <w:rPr>
          <w:rFonts w:ascii="Times New Roman" w:hAnsi="Times New Roman"/>
          <w:color w:val="000000"/>
          <w:sz w:val="24"/>
          <w:szCs w:val="24"/>
          <w:lang w:eastAsia="ru-RU"/>
        </w:rPr>
        <w:lastRenderedPageBreak/>
        <w:t>надобность в подготовке и накоплении в запасе большого количества военно-обученных людских ресурсов, проведении других мобилизационных мероприятий. Обеспечивается возможность сосредоточения в мирное время всех усилии оперативной и боевой подготовке. Но постоянная многомиллионная армия требовала от России больших затрат на ее содержание и подготовку. Поэтому уже в тот период начали осуществляться поиски новых форм и способов быстрого мобилизационного развертывания войск и сил флота.</w:t>
      </w:r>
      <w:r w:rsidRPr="00BA509F">
        <w:rPr>
          <w:rFonts w:ascii="Times New Roman" w:hAnsi="Times New Roman"/>
          <w:color w:val="000000"/>
          <w:sz w:val="24"/>
          <w:szCs w:val="24"/>
          <w:lang w:eastAsia="ru-RU"/>
        </w:rPr>
        <w:br/>
      </w:r>
      <w:proofErr w:type="gramStart"/>
      <w:r w:rsidRPr="00BA509F">
        <w:rPr>
          <w:rFonts w:ascii="Times New Roman" w:hAnsi="Times New Roman"/>
          <w:color w:val="000000"/>
          <w:sz w:val="24"/>
          <w:szCs w:val="24"/>
          <w:lang w:eastAsia="ru-RU"/>
        </w:rPr>
        <w:t>В начале</w:t>
      </w:r>
      <w:proofErr w:type="gramEnd"/>
      <w:r w:rsidRPr="00BA509F">
        <w:rPr>
          <w:rFonts w:ascii="Times New Roman" w:hAnsi="Times New Roman"/>
          <w:color w:val="000000"/>
          <w:sz w:val="24"/>
          <w:szCs w:val="24"/>
          <w:lang w:eastAsia="ru-RU"/>
        </w:rPr>
        <w:t xml:space="preserve"> XIX в. в организационной структуре русской армии утверждены дивизионное и корпусное звенья. В </w:t>
      </w:r>
      <w:smartTag w:uri="urn:schemas-microsoft-com:office:smarttags" w:element="metricconverter">
        <w:smartTagPr>
          <w:attr w:name="ProductID" w:val="1806 г"/>
        </w:smartTagPr>
        <w:r w:rsidRPr="00BA509F">
          <w:rPr>
            <w:rFonts w:ascii="Times New Roman" w:hAnsi="Times New Roman"/>
            <w:color w:val="000000"/>
            <w:sz w:val="24"/>
            <w:szCs w:val="24"/>
            <w:lang w:eastAsia="ru-RU"/>
          </w:rPr>
          <w:t>1806 г</w:t>
        </w:r>
      </w:smartTag>
      <w:r w:rsidRPr="00BA509F">
        <w:rPr>
          <w:rFonts w:ascii="Times New Roman" w:hAnsi="Times New Roman"/>
          <w:color w:val="000000"/>
          <w:sz w:val="24"/>
          <w:szCs w:val="24"/>
          <w:lang w:eastAsia="ru-RU"/>
        </w:rPr>
        <w:t xml:space="preserve">., учитывая возможность войны с Францией, было сформировано 18 </w:t>
      </w:r>
      <w:proofErr w:type="gramStart"/>
      <w:r w:rsidRPr="00BA509F">
        <w:rPr>
          <w:rFonts w:ascii="Times New Roman" w:hAnsi="Times New Roman"/>
          <w:color w:val="000000"/>
          <w:sz w:val="24"/>
          <w:szCs w:val="24"/>
          <w:lang w:eastAsia="ru-RU"/>
        </w:rPr>
        <w:t>пехотных</w:t>
      </w:r>
      <w:proofErr w:type="gramEnd"/>
      <w:r w:rsidRPr="00BA509F">
        <w:rPr>
          <w:rFonts w:ascii="Times New Roman" w:hAnsi="Times New Roman"/>
          <w:color w:val="000000"/>
          <w:sz w:val="24"/>
          <w:szCs w:val="24"/>
          <w:lang w:eastAsia="ru-RU"/>
        </w:rPr>
        <w:t xml:space="preserve"> и 4 кавалерийских дивизии. Каждая пехотная дивизия в своем составе имела три бригады, из них две мушкетные и одна егерская. Бригады имели в своём составе два полка.</w:t>
      </w:r>
      <w:r w:rsidRPr="00BA509F">
        <w:rPr>
          <w:rFonts w:ascii="Times New Roman" w:hAnsi="Times New Roman"/>
          <w:color w:val="000000"/>
          <w:sz w:val="24"/>
          <w:szCs w:val="24"/>
          <w:lang w:eastAsia="ru-RU"/>
        </w:rPr>
        <w:br/>
        <w:t xml:space="preserve">Народное ополчение в Отечественной войне </w:t>
      </w:r>
      <w:smartTag w:uri="urn:schemas-microsoft-com:office:smarttags" w:element="metricconverter">
        <w:smartTagPr>
          <w:attr w:name="ProductID" w:val="1812 г"/>
        </w:smartTagPr>
        <w:r w:rsidRPr="00BA509F">
          <w:rPr>
            <w:rFonts w:ascii="Times New Roman" w:hAnsi="Times New Roman"/>
            <w:color w:val="000000"/>
            <w:sz w:val="24"/>
            <w:szCs w:val="24"/>
            <w:lang w:eastAsia="ru-RU"/>
          </w:rPr>
          <w:t>1812 г</w:t>
        </w:r>
      </w:smartTag>
      <w:r w:rsidRPr="00BA509F">
        <w:rPr>
          <w:rFonts w:ascii="Times New Roman" w:hAnsi="Times New Roman"/>
          <w:color w:val="000000"/>
          <w:sz w:val="24"/>
          <w:szCs w:val="24"/>
          <w:lang w:eastAsia="ru-RU"/>
        </w:rPr>
        <w:t xml:space="preserve">. представляло собой воинские формирования, созданные на время войны по манифесту императора Александра I. Это ополчение предназначалось для замены регулярных войск во внутренних районах страны и усиления их в случае вторжения наполеоновской армии </w:t>
      </w:r>
      <w:proofErr w:type="gramStart"/>
      <w:r w:rsidRPr="00BA509F">
        <w:rPr>
          <w:rFonts w:ascii="Times New Roman" w:hAnsi="Times New Roman"/>
          <w:color w:val="000000"/>
          <w:sz w:val="24"/>
          <w:szCs w:val="24"/>
          <w:lang w:eastAsia="ru-RU"/>
        </w:rPr>
        <w:t>в глубь</w:t>
      </w:r>
      <w:proofErr w:type="gramEnd"/>
      <w:r w:rsidRPr="00BA509F">
        <w:rPr>
          <w:rFonts w:ascii="Times New Roman" w:hAnsi="Times New Roman"/>
          <w:color w:val="000000"/>
          <w:sz w:val="24"/>
          <w:szCs w:val="24"/>
          <w:lang w:eastAsia="ru-RU"/>
        </w:rPr>
        <w:t xml:space="preserve"> территории страны.</w:t>
      </w:r>
      <w:r w:rsidRPr="00BA509F">
        <w:rPr>
          <w:rFonts w:ascii="Times New Roman" w:hAnsi="Times New Roman"/>
          <w:color w:val="000000"/>
          <w:sz w:val="24"/>
          <w:szCs w:val="24"/>
          <w:lang w:eastAsia="ru-RU"/>
        </w:rPr>
        <w:br/>
        <w:t>Народное ополчение являлось основным источником пополнения личным составом русской регулярной армии при рекрутском способе комплектования и 25-легним сроком прохождения военной службы.</w:t>
      </w:r>
      <w:r w:rsidRPr="00BA509F">
        <w:rPr>
          <w:rFonts w:ascii="Times New Roman" w:hAnsi="Times New Roman"/>
          <w:color w:val="000000"/>
          <w:sz w:val="24"/>
          <w:szCs w:val="24"/>
          <w:lang w:eastAsia="ru-RU"/>
        </w:rPr>
        <w:br/>
        <w:t>Ратники в народном ополчении выставлялись помещиками из крепостных крестьян, как правило, 4-5 человек в возрасте 17-45 лет от 100 ревизских душ (единица учета мужского населения Российской Империи, она учитывалась до следующей переписи населения – ревизии, даже в случае смерти).</w:t>
      </w:r>
      <w:r w:rsidRPr="00BA509F">
        <w:rPr>
          <w:rFonts w:ascii="Times New Roman" w:hAnsi="Times New Roman"/>
          <w:color w:val="000000"/>
          <w:sz w:val="24"/>
          <w:szCs w:val="24"/>
          <w:lang w:eastAsia="ru-RU"/>
        </w:rPr>
        <w:br/>
        <w:t>Небольшое количество ополченцев составляли добровольцы из ремесленников, мещан и духовного сословия. На офицерские должности назначались лица дворянского сословия, ранее служившие в армии по добровольному принципу.</w:t>
      </w:r>
      <w:r w:rsidRPr="00BA509F">
        <w:rPr>
          <w:rFonts w:ascii="Times New Roman" w:hAnsi="Times New Roman"/>
          <w:color w:val="000000"/>
          <w:sz w:val="24"/>
          <w:szCs w:val="24"/>
          <w:lang w:eastAsia="ru-RU"/>
        </w:rPr>
        <w:br/>
        <w:t xml:space="preserve">Сбор ратников, их вооружение и снабжение осуществлялись комитетами уездных (губернских) дворянских собраний на средства добровольных пожертвований (их сумма в 1812 — 1814 гг. составила 83 млн. руб.), а с марта </w:t>
      </w:r>
      <w:smartTag w:uri="urn:schemas-microsoft-com:office:smarttags" w:element="metricconverter">
        <w:smartTagPr>
          <w:attr w:name="ProductID" w:val="1813 г"/>
        </w:smartTagPr>
        <w:r w:rsidRPr="00BA509F">
          <w:rPr>
            <w:rFonts w:ascii="Times New Roman" w:hAnsi="Times New Roman"/>
            <w:color w:val="000000"/>
            <w:sz w:val="24"/>
            <w:szCs w:val="24"/>
            <w:lang w:eastAsia="ru-RU"/>
          </w:rPr>
          <w:t>1813 г</w:t>
        </w:r>
      </w:smartTag>
      <w:r w:rsidRPr="00BA509F">
        <w:rPr>
          <w:rFonts w:ascii="Times New Roman" w:hAnsi="Times New Roman"/>
          <w:color w:val="000000"/>
          <w:sz w:val="24"/>
          <w:szCs w:val="24"/>
          <w:lang w:eastAsia="ru-RU"/>
        </w:rPr>
        <w:t>. – за счет государственной казны.</w:t>
      </w:r>
      <w:r w:rsidRPr="00BA509F">
        <w:rPr>
          <w:rFonts w:ascii="Times New Roman" w:hAnsi="Times New Roman"/>
          <w:color w:val="000000"/>
          <w:sz w:val="24"/>
          <w:szCs w:val="24"/>
          <w:lang w:eastAsia="ru-RU"/>
        </w:rPr>
        <w:br/>
        <w:t xml:space="preserve">По манифесту от 18 июля </w:t>
      </w:r>
      <w:smartTag w:uri="urn:schemas-microsoft-com:office:smarttags" w:element="metricconverter">
        <w:smartTagPr>
          <w:attr w:name="ProductID" w:val="1812 г"/>
        </w:smartTagPr>
        <w:r w:rsidRPr="00BA509F">
          <w:rPr>
            <w:rFonts w:ascii="Times New Roman" w:hAnsi="Times New Roman"/>
            <w:color w:val="000000"/>
            <w:sz w:val="24"/>
            <w:szCs w:val="24"/>
            <w:lang w:eastAsia="ru-RU"/>
          </w:rPr>
          <w:t>1812 г</w:t>
        </w:r>
      </w:smartTag>
      <w:r w:rsidRPr="00BA509F">
        <w:rPr>
          <w:rFonts w:ascii="Times New Roman" w:hAnsi="Times New Roman"/>
          <w:color w:val="000000"/>
          <w:sz w:val="24"/>
          <w:szCs w:val="24"/>
          <w:lang w:eastAsia="ru-RU"/>
        </w:rPr>
        <w:t>. народное ополчение ограничивалось 16 центральными губерниями страны и делилось на несколько округов. Командующие округами избирались дворянскими собраниями.</w:t>
      </w:r>
      <w:r w:rsidRPr="00BA509F">
        <w:rPr>
          <w:rFonts w:ascii="Times New Roman" w:hAnsi="Times New Roman"/>
          <w:color w:val="000000"/>
          <w:sz w:val="24"/>
          <w:szCs w:val="24"/>
          <w:lang w:eastAsia="ru-RU"/>
        </w:rPr>
        <w:br/>
        <w:t xml:space="preserve">Народное ополчение </w:t>
      </w:r>
      <w:proofErr w:type="gramStart"/>
      <w:r w:rsidRPr="00BA509F">
        <w:rPr>
          <w:rFonts w:ascii="Times New Roman" w:hAnsi="Times New Roman"/>
          <w:color w:val="000000"/>
          <w:sz w:val="24"/>
          <w:szCs w:val="24"/>
          <w:lang w:eastAsia="ru-RU"/>
        </w:rPr>
        <w:t>Московской</w:t>
      </w:r>
      <w:proofErr w:type="gramEnd"/>
      <w:r w:rsidRPr="00BA509F">
        <w:rPr>
          <w:rFonts w:ascii="Times New Roman" w:hAnsi="Times New Roman"/>
          <w:color w:val="000000"/>
          <w:sz w:val="24"/>
          <w:szCs w:val="24"/>
          <w:lang w:eastAsia="ru-RU"/>
        </w:rPr>
        <w:t xml:space="preserve">. Смоленской, Калужской, Тульской, Ярославской и Владимирской губерний составило 1-й округ (командующий генерал Ф.В. </w:t>
      </w:r>
      <w:proofErr w:type="spellStart"/>
      <w:r w:rsidRPr="00BA509F">
        <w:rPr>
          <w:rFonts w:ascii="Times New Roman" w:hAnsi="Times New Roman"/>
          <w:color w:val="000000"/>
          <w:sz w:val="24"/>
          <w:szCs w:val="24"/>
          <w:lang w:eastAsia="ru-RU"/>
        </w:rPr>
        <w:t>Растопчин</w:t>
      </w:r>
      <w:proofErr w:type="spellEnd"/>
      <w:r w:rsidRPr="00BA509F">
        <w:rPr>
          <w:rFonts w:ascii="Times New Roman" w:hAnsi="Times New Roman"/>
          <w:color w:val="000000"/>
          <w:sz w:val="24"/>
          <w:szCs w:val="24"/>
          <w:lang w:eastAsia="ru-RU"/>
        </w:rPr>
        <w:t>) и предназначалось для обороны Москвы.</w:t>
      </w:r>
      <w:r w:rsidRPr="00BA509F">
        <w:rPr>
          <w:rFonts w:ascii="Times New Roman" w:hAnsi="Times New Roman"/>
          <w:color w:val="000000"/>
          <w:sz w:val="24"/>
          <w:szCs w:val="24"/>
          <w:lang w:eastAsia="ru-RU"/>
        </w:rPr>
        <w:br/>
        <w:t xml:space="preserve">Во 2-й округ входило народное ополчение Петербургской и Новгородской губерний, прикрывавшее петербургское направление. Командующие: генерал М.И. Кутузов, с 27 августа </w:t>
      </w:r>
      <w:smartTag w:uri="urn:schemas-microsoft-com:office:smarttags" w:element="metricconverter">
        <w:smartTagPr>
          <w:attr w:name="ProductID" w:val="1812 г"/>
        </w:smartTagPr>
        <w:r w:rsidRPr="00BA509F">
          <w:rPr>
            <w:rFonts w:ascii="Times New Roman" w:hAnsi="Times New Roman"/>
            <w:color w:val="000000"/>
            <w:sz w:val="24"/>
            <w:szCs w:val="24"/>
            <w:lang w:eastAsia="ru-RU"/>
          </w:rPr>
          <w:t>1812 г</w:t>
        </w:r>
      </w:smartTag>
      <w:r w:rsidRPr="00BA509F">
        <w:rPr>
          <w:rFonts w:ascii="Times New Roman" w:hAnsi="Times New Roman"/>
          <w:color w:val="000000"/>
          <w:sz w:val="24"/>
          <w:szCs w:val="24"/>
          <w:lang w:eastAsia="ru-RU"/>
        </w:rPr>
        <w:t xml:space="preserve">. – генерал </w:t>
      </w:r>
      <w:proofErr w:type="spellStart"/>
      <w:r w:rsidRPr="00BA509F">
        <w:rPr>
          <w:rFonts w:ascii="Times New Roman" w:hAnsi="Times New Roman"/>
          <w:color w:val="000000"/>
          <w:sz w:val="24"/>
          <w:szCs w:val="24"/>
          <w:lang w:eastAsia="ru-RU"/>
        </w:rPr>
        <w:t>Меллер-Закомельский</w:t>
      </w:r>
      <w:proofErr w:type="spellEnd"/>
      <w:r w:rsidRPr="00BA509F">
        <w:rPr>
          <w:rFonts w:ascii="Times New Roman" w:hAnsi="Times New Roman"/>
          <w:color w:val="000000"/>
          <w:sz w:val="24"/>
          <w:szCs w:val="24"/>
          <w:lang w:eastAsia="ru-RU"/>
        </w:rPr>
        <w:t xml:space="preserve">, с 22 сентября — сенатор А.А. </w:t>
      </w:r>
      <w:proofErr w:type="spellStart"/>
      <w:r w:rsidRPr="00BA509F">
        <w:rPr>
          <w:rFonts w:ascii="Times New Roman" w:hAnsi="Times New Roman"/>
          <w:color w:val="000000"/>
          <w:sz w:val="24"/>
          <w:szCs w:val="24"/>
          <w:lang w:eastAsia="ru-RU"/>
        </w:rPr>
        <w:t>Бибиков</w:t>
      </w:r>
      <w:proofErr w:type="spellEnd"/>
      <w:r w:rsidRPr="00BA509F">
        <w:rPr>
          <w:rFonts w:ascii="Times New Roman" w:hAnsi="Times New Roman"/>
          <w:color w:val="000000"/>
          <w:sz w:val="24"/>
          <w:szCs w:val="24"/>
          <w:lang w:eastAsia="ru-RU"/>
        </w:rPr>
        <w:t>.</w:t>
      </w:r>
      <w:r w:rsidRPr="00BA509F">
        <w:rPr>
          <w:rFonts w:ascii="Times New Roman" w:hAnsi="Times New Roman"/>
          <w:color w:val="000000"/>
          <w:sz w:val="24"/>
          <w:szCs w:val="24"/>
          <w:lang w:eastAsia="ru-RU"/>
        </w:rPr>
        <w:br/>
        <w:t>Народное ополчение Костромской, Вятской, Казанской, Нижегородской, Симбирской и Пензенской губерний входило в состав 3-го округа и являлось резервом армии (командующий генерал П.А. Толстой).</w:t>
      </w:r>
      <w:r w:rsidRPr="00BA509F">
        <w:rPr>
          <w:rFonts w:ascii="Times New Roman" w:hAnsi="Times New Roman"/>
          <w:color w:val="000000"/>
          <w:sz w:val="24"/>
          <w:szCs w:val="24"/>
          <w:lang w:eastAsia="ru-RU"/>
        </w:rPr>
        <w:br/>
      </w:r>
      <w:proofErr w:type="gramStart"/>
      <w:r w:rsidRPr="00BA509F">
        <w:rPr>
          <w:rFonts w:ascii="Times New Roman" w:hAnsi="Times New Roman"/>
          <w:color w:val="000000"/>
          <w:sz w:val="24"/>
          <w:szCs w:val="24"/>
          <w:lang w:eastAsia="ru-RU"/>
        </w:rPr>
        <w:lastRenderedPageBreak/>
        <w:t>По инициативе местных властей дополнительно создавались отряды народного ополчения в Псковской, Тамбовской, Курской, Киевской и других губерниях.</w:t>
      </w:r>
      <w:proofErr w:type="gramEnd"/>
      <w:r w:rsidRPr="00BA509F">
        <w:rPr>
          <w:rFonts w:ascii="Times New Roman" w:hAnsi="Times New Roman"/>
          <w:color w:val="000000"/>
          <w:sz w:val="24"/>
          <w:szCs w:val="24"/>
          <w:lang w:eastAsia="ru-RU"/>
        </w:rPr>
        <w:t xml:space="preserve"> В Полтавской и Черниговской губерниях было сформировано конное и пешее ополчение.</w:t>
      </w:r>
      <w:r w:rsidRPr="00BA509F">
        <w:rPr>
          <w:rFonts w:ascii="Times New Roman" w:hAnsi="Times New Roman"/>
          <w:color w:val="000000"/>
          <w:sz w:val="24"/>
          <w:szCs w:val="24"/>
          <w:lang w:eastAsia="ru-RU"/>
        </w:rPr>
        <w:br/>
        <w:t>Общая численность народного ополчения составила около 300 тыс. человек. Из ополченцев создавались пешие полки 4-батальонного состава численностью около 2 500 человек, конные полки по 1 400 человек и дружины по 850 человек. За счет общей численности народного ополчения было сформировано 82 пехотных и 25 кавалерийских полков.</w:t>
      </w:r>
      <w:r w:rsidRPr="00BA509F">
        <w:rPr>
          <w:rFonts w:ascii="Times New Roman" w:hAnsi="Times New Roman"/>
          <w:color w:val="000000"/>
          <w:sz w:val="24"/>
          <w:szCs w:val="24"/>
          <w:lang w:eastAsia="ru-RU"/>
        </w:rPr>
        <w:br/>
        <w:t xml:space="preserve">Основное вооружение ополченцев-пики, топоры и сабли: только небольшое количество ратников было вооружено ружьями. К концу </w:t>
      </w:r>
      <w:smartTag w:uri="urn:schemas-microsoft-com:office:smarttags" w:element="metricconverter">
        <w:smartTagPr>
          <w:attr w:name="ProductID" w:val="1812 г"/>
        </w:smartTagPr>
        <w:r w:rsidRPr="00BA509F">
          <w:rPr>
            <w:rFonts w:ascii="Times New Roman" w:hAnsi="Times New Roman"/>
            <w:color w:val="000000"/>
            <w:sz w:val="24"/>
            <w:szCs w:val="24"/>
            <w:lang w:eastAsia="ru-RU"/>
          </w:rPr>
          <w:t>1812 г</w:t>
        </w:r>
      </w:smartTag>
      <w:r w:rsidRPr="00BA509F">
        <w:rPr>
          <w:rFonts w:ascii="Times New Roman" w:hAnsi="Times New Roman"/>
          <w:color w:val="000000"/>
          <w:sz w:val="24"/>
          <w:szCs w:val="24"/>
          <w:lang w:eastAsia="ru-RU"/>
        </w:rPr>
        <w:t>. большинство ополченцев получило ружья.</w:t>
      </w:r>
      <w:r w:rsidRPr="00BA509F">
        <w:rPr>
          <w:rFonts w:ascii="Times New Roman" w:hAnsi="Times New Roman"/>
          <w:color w:val="000000"/>
          <w:sz w:val="24"/>
          <w:szCs w:val="24"/>
          <w:lang w:eastAsia="ru-RU"/>
        </w:rPr>
        <w:br/>
        <w:t>Одежда ратника состояла из суконного кафтана, шаровар, рубахи, сапог и фуражки с медным крестом.</w:t>
      </w:r>
      <w:r w:rsidRPr="00BA509F">
        <w:rPr>
          <w:rFonts w:ascii="Times New Roman" w:hAnsi="Times New Roman"/>
          <w:color w:val="000000"/>
          <w:sz w:val="24"/>
          <w:szCs w:val="24"/>
          <w:lang w:eastAsia="ru-RU"/>
        </w:rPr>
        <w:br/>
        <w:t xml:space="preserve">Полки народного ополчения участвовали в Смоленском и Бородинском </w:t>
      </w:r>
      <w:proofErr w:type="gramStart"/>
      <w:r w:rsidRPr="00BA509F">
        <w:rPr>
          <w:rFonts w:ascii="Times New Roman" w:hAnsi="Times New Roman"/>
          <w:color w:val="000000"/>
          <w:sz w:val="24"/>
          <w:szCs w:val="24"/>
          <w:lang w:eastAsia="ru-RU"/>
        </w:rPr>
        <w:t>сражениях</w:t>
      </w:r>
      <w:proofErr w:type="gramEnd"/>
      <w:r w:rsidRPr="00BA509F">
        <w:rPr>
          <w:rFonts w:ascii="Times New Roman" w:hAnsi="Times New Roman"/>
          <w:color w:val="000000"/>
          <w:sz w:val="24"/>
          <w:szCs w:val="24"/>
          <w:lang w:eastAsia="ru-RU"/>
        </w:rPr>
        <w:t xml:space="preserve">, в боях под Полоцком, на реке Березине, в заграничных походах 1813 — 1814 гг., при осаде крепостей Данциг, </w:t>
      </w:r>
      <w:proofErr w:type="spellStart"/>
      <w:r w:rsidRPr="00BA509F">
        <w:rPr>
          <w:rFonts w:ascii="Times New Roman" w:hAnsi="Times New Roman"/>
          <w:color w:val="000000"/>
          <w:sz w:val="24"/>
          <w:szCs w:val="24"/>
          <w:lang w:eastAsia="ru-RU"/>
        </w:rPr>
        <w:t>Торн</w:t>
      </w:r>
      <w:proofErr w:type="spellEnd"/>
      <w:r w:rsidRPr="00BA509F">
        <w:rPr>
          <w:rFonts w:ascii="Times New Roman" w:hAnsi="Times New Roman"/>
          <w:color w:val="000000"/>
          <w:sz w:val="24"/>
          <w:szCs w:val="24"/>
          <w:lang w:eastAsia="ru-RU"/>
        </w:rPr>
        <w:t xml:space="preserve">, Гамбург. Ратники проявляли в боях храбрость и стойкость. По возвращению в Россию в марте </w:t>
      </w:r>
      <w:smartTag w:uri="urn:schemas-microsoft-com:office:smarttags" w:element="metricconverter">
        <w:smartTagPr>
          <w:attr w:name="ProductID" w:val="1813 г"/>
        </w:smartTagPr>
        <w:r w:rsidRPr="00BA509F">
          <w:rPr>
            <w:rFonts w:ascii="Times New Roman" w:hAnsi="Times New Roman"/>
            <w:color w:val="000000"/>
            <w:sz w:val="24"/>
            <w:szCs w:val="24"/>
            <w:lang w:eastAsia="ru-RU"/>
          </w:rPr>
          <w:t>1813 г</w:t>
        </w:r>
      </w:smartTag>
      <w:r w:rsidRPr="00BA509F">
        <w:rPr>
          <w:rFonts w:ascii="Times New Roman" w:hAnsi="Times New Roman"/>
          <w:color w:val="000000"/>
          <w:sz w:val="24"/>
          <w:szCs w:val="24"/>
          <w:lang w:eastAsia="ru-RU"/>
        </w:rPr>
        <w:t xml:space="preserve">. – октябре </w:t>
      </w:r>
      <w:smartTag w:uri="urn:schemas-microsoft-com:office:smarttags" w:element="metricconverter">
        <w:smartTagPr>
          <w:attr w:name="ProductID" w:val="1814 г"/>
        </w:smartTagPr>
        <w:r w:rsidRPr="00BA509F">
          <w:rPr>
            <w:rFonts w:ascii="Times New Roman" w:hAnsi="Times New Roman"/>
            <w:color w:val="000000"/>
            <w:sz w:val="24"/>
            <w:szCs w:val="24"/>
            <w:lang w:eastAsia="ru-RU"/>
          </w:rPr>
          <w:t>1814 г</w:t>
        </w:r>
      </w:smartTag>
      <w:r w:rsidRPr="00BA509F">
        <w:rPr>
          <w:rFonts w:ascii="Times New Roman" w:hAnsi="Times New Roman"/>
          <w:color w:val="000000"/>
          <w:sz w:val="24"/>
          <w:szCs w:val="24"/>
          <w:lang w:eastAsia="ru-RU"/>
        </w:rPr>
        <w:t>. народное ополчение было распущено, а крепостные крестьяне возвращены помещикам.</w:t>
      </w:r>
    </w:p>
    <w:p w:rsidR="00821379" w:rsidRPr="00BA509F" w:rsidRDefault="00821379" w:rsidP="00BA509F">
      <w:pPr>
        <w:spacing w:after="0" w:line="360" w:lineRule="atLeast"/>
        <w:ind w:firstLine="709"/>
        <w:jc w:val="both"/>
        <w:rPr>
          <w:rFonts w:ascii="Times New Roman" w:hAnsi="Times New Roman"/>
          <w:color w:val="000000"/>
          <w:sz w:val="24"/>
          <w:szCs w:val="24"/>
          <w:lang w:eastAsia="ru-RU"/>
        </w:rPr>
      </w:pPr>
      <w:proofErr w:type="gramStart"/>
      <w:r w:rsidRPr="00BA509F">
        <w:rPr>
          <w:rFonts w:ascii="Times New Roman" w:hAnsi="Times New Roman"/>
          <w:color w:val="000000"/>
          <w:sz w:val="24"/>
          <w:szCs w:val="24"/>
          <w:lang w:eastAsia="ru-RU"/>
        </w:rPr>
        <w:t xml:space="preserve">Опыт организации и действий народного ополчения в период Отечественной войны </w:t>
      </w:r>
      <w:smartTag w:uri="urn:schemas-microsoft-com:office:smarttags" w:element="metricconverter">
        <w:smartTagPr>
          <w:attr w:name="ProductID" w:val="1812 г"/>
        </w:smartTagPr>
        <w:r w:rsidRPr="00BA509F">
          <w:rPr>
            <w:rFonts w:ascii="Times New Roman" w:hAnsi="Times New Roman"/>
            <w:color w:val="000000"/>
            <w:sz w:val="24"/>
            <w:szCs w:val="24"/>
            <w:lang w:eastAsia="ru-RU"/>
          </w:rPr>
          <w:t>1812 г</w:t>
        </w:r>
      </w:smartTag>
      <w:r w:rsidRPr="00BA509F">
        <w:rPr>
          <w:rFonts w:ascii="Times New Roman" w:hAnsi="Times New Roman"/>
          <w:color w:val="000000"/>
          <w:sz w:val="24"/>
          <w:szCs w:val="24"/>
          <w:lang w:eastAsia="ru-RU"/>
        </w:rPr>
        <w:t>. показывает, что для разгрома наполеоновской армии были проведены следующие мобилизационные мероприятия:</w:t>
      </w:r>
      <w:r w:rsidRPr="00BA509F">
        <w:rPr>
          <w:rFonts w:ascii="Times New Roman" w:hAnsi="Times New Roman"/>
          <w:color w:val="000000"/>
          <w:sz w:val="24"/>
          <w:szCs w:val="24"/>
          <w:lang w:eastAsia="ru-RU"/>
        </w:rPr>
        <w:br/>
        <w:t>создание народного ополчения перешло на государственный уровень с изданием манифеста императора;</w:t>
      </w:r>
      <w:r w:rsidRPr="00BA509F">
        <w:rPr>
          <w:rFonts w:ascii="Times New Roman" w:hAnsi="Times New Roman"/>
          <w:color w:val="000000"/>
          <w:sz w:val="24"/>
          <w:szCs w:val="24"/>
          <w:lang w:eastAsia="ru-RU"/>
        </w:rPr>
        <w:br/>
        <w:t>проведены меры организационного характера с формированием трех округов и резерва с опорой на существующее административное деление страны по губерниям;</w:t>
      </w:r>
      <w:proofErr w:type="gramEnd"/>
      <w:r w:rsidRPr="00BA509F">
        <w:rPr>
          <w:rFonts w:ascii="Times New Roman" w:hAnsi="Times New Roman"/>
          <w:color w:val="000000"/>
          <w:sz w:val="24"/>
          <w:szCs w:val="24"/>
          <w:lang w:eastAsia="ru-RU"/>
        </w:rPr>
        <w:br/>
        <w:t>сбор сре</w:t>
      </w:r>
      <w:proofErr w:type="gramStart"/>
      <w:r w:rsidRPr="00BA509F">
        <w:rPr>
          <w:rFonts w:ascii="Times New Roman" w:hAnsi="Times New Roman"/>
          <w:color w:val="000000"/>
          <w:sz w:val="24"/>
          <w:szCs w:val="24"/>
          <w:lang w:eastAsia="ru-RU"/>
        </w:rPr>
        <w:t>дств дл</w:t>
      </w:r>
      <w:proofErr w:type="gramEnd"/>
      <w:r w:rsidRPr="00BA509F">
        <w:rPr>
          <w:rFonts w:ascii="Times New Roman" w:hAnsi="Times New Roman"/>
          <w:color w:val="000000"/>
          <w:sz w:val="24"/>
          <w:szCs w:val="24"/>
          <w:lang w:eastAsia="ru-RU"/>
        </w:rPr>
        <w:t>я комплектования и оснащения ратников осуществлялся первоначально на добровольной основе, впоследствии – за счет казны государства;</w:t>
      </w:r>
      <w:r w:rsidRPr="00BA509F">
        <w:rPr>
          <w:rFonts w:ascii="Times New Roman" w:hAnsi="Times New Roman"/>
          <w:color w:val="000000"/>
          <w:sz w:val="24"/>
          <w:szCs w:val="24"/>
          <w:lang w:eastAsia="ru-RU"/>
        </w:rPr>
        <w:br/>
        <w:t>формирования народного ополчения применялись как в составе регулярных войск, так и самостоятельно.</w:t>
      </w:r>
    </w:p>
    <w:p w:rsidR="00821379" w:rsidRPr="00BA509F" w:rsidRDefault="00821379" w:rsidP="00BA509F">
      <w:pPr>
        <w:spacing w:after="0" w:line="360" w:lineRule="atLeast"/>
        <w:ind w:firstLine="709"/>
        <w:jc w:val="both"/>
        <w:rPr>
          <w:rFonts w:ascii="Times New Roman" w:hAnsi="Times New Roman"/>
          <w:color w:val="000000"/>
          <w:sz w:val="24"/>
          <w:szCs w:val="24"/>
          <w:lang w:eastAsia="ru-RU"/>
        </w:rPr>
      </w:pPr>
      <w:r w:rsidRPr="00BA509F">
        <w:rPr>
          <w:rFonts w:ascii="Times New Roman" w:hAnsi="Times New Roman"/>
          <w:color w:val="000000"/>
          <w:sz w:val="24"/>
          <w:szCs w:val="24"/>
          <w:lang w:eastAsia="ru-RU"/>
        </w:rPr>
        <w:t xml:space="preserve">По опыту Отечественной войны </w:t>
      </w:r>
      <w:smartTag w:uri="urn:schemas-microsoft-com:office:smarttags" w:element="metricconverter">
        <w:smartTagPr>
          <w:attr w:name="ProductID" w:val="1812 г"/>
        </w:smartTagPr>
        <w:r w:rsidRPr="00BA509F">
          <w:rPr>
            <w:rFonts w:ascii="Times New Roman" w:hAnsi="Times New Roman"/>
            <w:color w:val="000000"/>
            <w:sz w:val="24"/>
            <w:szCs w:val="24"/>
            <w:lang w:eastAsia="ru-RU"/>
          </w:rPr>
          <w:t>1812 г</w:t>
        </w:r>
      </w:smartTag>
      <w:r w:rsidRPr="00BA509F">
        <w:rPr>
          <w:rFonts w:ascii="Times New Roman" w:hAnsi="Times New Roman"/>
          <w:color w:val="000000"/>
          <w:sz w:val="24"/>
          <w:szCs w:val="24"/>
          <w:lang w:eastAsia="ru-RU"/>
        </w:rPr>
        <w:t xml:space="preserve">. было положено начти накоплению в запасе военно-обученных людских ресурсов, но ввиду длительного срока действительной службы (до 25 лет) </w:t>
      </w:r>
      <w:proofErr w:type="gramStart"/>
      <w:r w:rsidRPr="00BA509F">
        <w:rPr>
          <w:rFonts w:ascii="Times New Roman" w:hAnsi="Times New Roman"/>
          <w:color w:val="000000"/>
          <w:sz w:val="24"/>
          <w:szCs w:val="24"/>
          <w:lang w:eastAsia="ru-RU"/>
        </w:rPr>
        <w:t>их не доставало</w:t>
      </w:r>
      <w:proofErr w:type="gramEnd"/>
      <w:r w:rsidRPr="00BA509F">
        <w:rPr>
          <w:rFonts w:ascii="Times New Roman" w:hAnsi="Times New Roman"/>
          <w:color w:val="000000"/>
          <w:sz w:val="24"/>
          <w:szCs w:val="24"/>
          <w:lang w:eastAsia="ru-RU"/>
        </w:rPr>
        <w:t>, что и отразилось на подготовке личного состава для восполнения потерь в Севастополе. Объемы их накопления не соответствовали потребностям войны.</w:t>
      </w:r>
      <w:r w:rsidRPr="00BA509F">
        <w:rPr>
          <w:rFonts w:ascii="Times New Roman" w:hAnsi="Times New Roman"/>
          <w:color w:val="000000"/>
          <w:sz w:val="24"/>
          <w:szCs w:val="24"/>
          <w:lang w:eastAsia="ru-RU"/>
        </w:rPr>
        <w:br/>
        <w:t>Крымская война 1853-</w:t>
      </w:r>
      <w:smartTag w:uri="urn:schemas-microsoft-com:office:smarttags" w:element="metricconverter">
        <w:smartTagPr>
          <w:attr w:name="ProductID" w:val="1856 г"/>
        </w:smartTagPr>
        <w:r w:rsidRPr="00BA509F">
          <w:rPr>
            <w:rFonts w:ascii="Times New Roman" w:hAnsi="Times New Roman"/>
            <w:color w:val="000000"/>
            <w:sz w:val="24"/>
            <w:szCs w:val="24"/>
            <w:lang w:eastAsia="ru-RU"/>
          </w:rPr>
          <w:t>1856 г</w:t>
        </w:r>
      </w:smartTag>
      <w:r w:rsidRPr="00BA509F">
        <w:rPr>
          <w:rFonts w:ascii="Times New Roman" w:hAnsi="Times New Roman"/>
          <w:color w:val="000000"/>
          <w:sz w:val="24"/>
          <w:szCs w:val="24"/>
          <w:lang w:eastAsia="ru-RU"/>
        </w:rPr>
        <w:t xml:space="preserve">. потребовала максимального напряжения сил в создании и применении массовой армии на нескольких разобщенных стратегических направлениях, чего, безусловно, тогдашняя Россия была не в состоянии сделать. Российская армия в Крымской войне имела численность в 700 тыс. человек, а союзники Турции – до 1 млн. человек. Русская армия уступала противнику не только в численности войск, но и в качестве вооружения. Она была вооружена гладкоствольными ружьями. Турция и ее </w:t>
      </w:r>
      <w:r w:rsidRPr="00BA509F">
        <w:rPr>
          <w:rFonts w:ascii="Times New Roman" w:hAnsi="Times New Roman"/>
          <w:color w:val="000000"/>
          <w:sz w:val="24"/>
          <w:szCs w:val="24"/>
          <w:lang w:eastAsia="ru-RU"/>
        </w:rPr>
        <w:lastRenderedPageBreak/>
        <w:t xml:space="preserve">союзники – нарезным оружием. Русский флот состоял из устаревших парусных судов. Боевые действия сухопутных войск России группировками в 30-100 тыс. человек развернулись на Балканах, Кавказе и в Крыму, а флота – на Черном море и Тихом океане. Эти группировки требовали их наращивания в ходе войны и восполнения потерь, которые изменились в сторону увеличения в связи с применением новых средств вооруженной борьбы со стороны противника. </w:t>
      </w:r>
      <w:proofErr w:type="gramStart"/>
      <w:r w:rsidRPr="00BA509F">
        <w:rPr>
          <w:rFonts w:ascii="Times New Roman" w:hAnsi="Times New Roman"/>
          <w:color w:val="000000"/>
          <w:sz w:val="24"/>
          <w:szCs w:val="24"/>
          <w:lang w:eastAsia="ru-RU"/>
        </w:rPr>
        <w:t>Вместе с тем феодальная Россия не в состоянии была решать эти крупные стратегические задачи, объединяющие их решение в сфере экономики, политики, военной области, подготовленности людей и др. Затратив на войну более 800 млн. руб. и потеряв свыше 522 тыс. человек (англичане и французы – около 120 тыс. человек, турки – 400 тыс. человек), Россия потерпела поражение, которое подорвало ее международный престиж, ускорило</w:t>
      </w:r>
      <w:proofErr w:type="gramEnd"/>
      <w:r w:rsidRPr="00BA509F">
        <w:rPr>
          <w:rFonts w:ascii="Times New Roman" w:hAnsi="Times New Roman"/>
          <w:color w:val="000000"/>
          <w:sz w:val="24"/>
          <w:szCs w:val="24"/>
          <w:lang w:eastAsia="ru-RU"/>
        </w:rPr>
        <w:t xml:space="preserve"> назревание в стране революционной ситуации и отмену крепостного права. Крымская война дала толчок для проведения военной реформы, то есть развитию вооруженных сил европейских государств и их военного и военно-морского искусства.</w:t>
      </w:r>
      <w:r w:rsidRPr="00BA509F">
        <w:rPr>
          <w:rFonts w:ascii="Times New Roman" w:hAnsi="Times New Roman"/>
          <w:color w:val="000000"/>
          <w:sz w:val="24"/>
          <w:szCs w:val="24"/>
          <w:lang w:eastAsia="ru-RU"/>
        </w:rPr>
        <w:br/>
      </w:r>
      <w:proofErr w:type="gramStart"/>
      <w:r w:rsidRPr="00BA509F">
        <w:rPr>
          <w:rFonts w:ascii="Times New Roman" w:hAnsi="Times New Roman"/>
          <w:color w:val="000000"/>
          <w:sz w:val="24"/>
          <w:szCs w:val="24"/>
          <w:lang w:eastAsia="ru-RU"/>
        </w:rPr>
        <w:t xml:space="preserve">Основным содержанием этих реформ было: замена рекрутской повинности всесословной воинской повинностью, создание обученного резерва запаса, введение нового «Положения о полевом управлении войсками в военное время», переоснащение армии нарезным стрелковым оружием и артиллерией, реорганизация боевой подготовки, системы подготовки офицерских кадров, проведение военно-судебной реформы и др. Родоначальником военной реформы был генерал-фельдмаршал граф </w:t>
      </w:r>
      <w:proofErr w:type="spellStart"/>
      <w:r w:rsidRPr="00BA509F">
        <w:rPr>
          <w:rFonts w:ascii="Times New Roman" w:hAnsi="Times New Roman"/>
          <w:color w:val="000000"/>
          <w:sz w:val="24"/>
          <w:szCs w:val="24"/>
          <w:lang w:eastAsia="ru-RU"/>
        </w:rPr>
        <w:t>Милютин</w:t>
      </w:r>
      <w:proofErr w:type="spellEnd"/>
      <w:r w:rsidRPr="00BA509F">
        <w:rPr>
          <w:rFonts w:ascii="Times New Roman" w:hAnsi="Times New Roman"/>
          <w:color w:val="000000"/>
          <w:sz w:val="24"/>
          <w:szCs w:val="24"/>
          <w:lang w:eastAsia="ru-RU"/>
        </w:rPr>
        <w:t xml:space="preserve"> Дмитрий Алексеевич – военный министр (1861-1881 гг.).</w:t>
      </w:r>
      <w:proofErr w:type="gramEnd"/>
      <w:r w:rsidRPr="00BA509F">
        <w:rPr>
          <w:rFonts w:ascii="Times New Roman" w:hAnsi="Times New Roman"/>
          <w:color w:val="000000"/>
          <w:sz w:val="24"/>
          <w:szCs w:val="24"/>
          <w:lang w:eastAsia="ru-RU"/>
        </w:rPr>
        <w:t xml:space="preserve"> В основу </w:t>
      </w:r>
      <w:proofErr w:type="gramStart"/>
      <w:r w:rsidRPr="00BA509F">
        <w:rPr>
          <w:rFonts w:ascii="Times New Roman" w:hAnsi="Times New Roman"/>
          <w:color w:val="000000"/>
          <w:sz w:val="24"/>
          <w:szCs w:val="24"/>
          <w:lang w:eastAsia="ru-RU"/>
        </w:rPr>
        <w:t>разработки основных положений теории реформ мобилизации</w:t>
      </w:r>
      <w:proofErr w:type="gramEnd"/>
      <w:r w:rsidRPr="00BA509F">
        <w:rPr>
          <w:rFonts w:ascii="Times New Roman" w:hAnsi="Times New Roman"/>
          <w:color w:val="000000"/>
          <w:sz w:val="24"/>
          <w:szCs w:val="24"/>
          <w:lang w:eastAsia="ru-RU"/>
        </w:rPr>
        <w:t xml:space="preserve"> им был положен принцип развивать в наибольшей соразмерности боевые силы в военное время при наименьшем числе наличных войск в мирное время.</w:t>
      </w:r>
      <w:r w:rsidRPr="00BA509F">
        <w:rPr>
          <w:rFonts w:ascii="Times New Roman" w:hAnsi="Times New Roman"/>
          <w:color w:val="000000"/>
          <w:sz w:val="24"/>
          <w:szCs w:val="24"/>
          <w:lang w:eastAsia="ru-RU"/>
        </w:rPr>
        <w:br/>
        <w:t xml:space="preserve">Данным положением были заложены теоретические основы и основные принципы мобилизации, которые были проверены на практике. </w:t>
      </w:r>
      <w:proofErr w:type="gramStart"/>
      <w:r w:rsidRPr="00BA509F">
        <w:rPr>
          <w:rFonts w:ascii="Times New Roman" w:hAnsi="Times New Roman"/>
          <w:color w:val="000000"/>
          <w:sz w:val="24"/>
          <w:szCs w:val="24"/>
          <w:lang w:eastAsia="ru-RU"/>
        </w:rPr>
        <w:t>Были введены понятия мобилизационная потребность как разность в численности армии военного и мирного времени; создан запас военно-обученных людских ресурсов и введена системе, учета этих ресурсов; введены всеобщая воинская, военно-конская и военно-автомобильная повинности; определена основа планирования развертывания воинских частей по штатам военного времени за счет приписки военнообязанных и лошадей к воинским частям.</w:t>
      </w:r>
      <w:proofErr w:type="gramEnd"/>
      <w:r w:rsidRPr="00BA509F">
        <w:rPr>
          <w:rFonts w:ascii="Times New Roman" w:hAnsi="Times New Roman"/>
          <w:color w:val="000000"/>
          <w:sz w:val="24"/>
          <w:szCs w:val="24"/>
          <w:lang w:eastAsia="ru-RU"/>
        </w:rPr>
        <w:t xml:space="preserve"> В руководящих документах военного министра определялись содержание и порядок разработки мобилизационного расписания (плана), порядок проведения в каждой воинской части проверочных и опытных </w:t>
      </w:r>
      <w:proofErr w:type="spellStart"/>
      <w:r w:rsidRPr="00BA509F">
        <w:rPr>
          <w:rFonts w:ascii="Times New Roman" w:hAnsi="Times New Roman"/>
          <w:color w:val="000000"/>
          <w:sz w:val="24"/>
          <w:szCs w:val="24"/>
          <w:lang w:eastAsia="ru-RU"/>
        </w:rPr>
        <w:t>отмобилизований</w:t>
      </w:r>
      <w:proofErr w:type="spellEnd"/>
      <w:r w:rsidRPr="00BA509F">
        <w:rPr>
          <w:rFonts w:ascii="Times New Roman" w:hAnsi="Times New Roman"/>
          <w:color w:val="000000"/>
          <w:sz w:val="24"/>
          <w:szCs w:val="24"/>
          <w:lang w:eastAsia="ru-RU"/>
        </w:rPr>
        <w:t xml:space="preserve"> и учета лошадей.</w:t>
      </w:r>
    </w:p>
    <w:p w:rsidR="00821379" w:rsidRPr="00BA509F" w:rsidRDefault="00821379" w:rsidP="00BA509F">
      <w:pPr>
        <w:spacing w:after="0" w:line="360" w:lineRule="atLeast"/>
        <w:ind w:firstLine="709"/>
        <w:jc w:val="both"/>
        <w:rPr>
          <w:rFonts w:ascii="Times New Roman" w:hAnsi="Times New Roman"/>
          <w:color w:val="000000"/>
          <w:sz w:val="24"/>
          <w:szCs w:val="24"/>
          <w:lang w:eastAsia="ru-RU"/>
        </w:rPr>
      </w:pPr>
      <w:r w:rsidRPr="00BA509F">
        <w:rPr>
          <w:rFonts w:ascii="Times New Roman" w:hAnsi="Times New Roman"/>
          <w:color w:val="000000"/>
          <w:sz w:val="24"/>
          <w:szCs w:val="24"/>
          <w:lang w:eastAsia="ru-RU"/>
        </w:rPr>
        <w:t>Поражение России в Крымской войне 1853-1856 гг. показало не только политическую, экономическую и военную слабость царской России, но и обнажило ряд серьёзных недостатков в организации армии. В этот период был осуществлен ряд мер:</w:t>
      </w:r>
      <w:r w:rsidRPr="00BA509F">
        <w:rPr>
          <w:rFonts w:ascii="Times New Roman" w:hAnsi="Times New Roman"/>
          <w:color w:val="000000"/>
          <w:sz w:val="24"/>
          <w:szCs w:val="24"/>
          <w:lang w:eastAsia="ru-RU"/>
        </w:rPr>
        <w:br/>
        <w:t xml:space="preserve">максимально сокращены либо расформированы те части </w:t>
      </w:r>
      <w:proofErr w:type="gramStart"/>
      <w:r w:rsidRPr="00BA509F">
        <w:rPr>
          <w:rFonts w:ascii="Times New Roman" w:hAnsi="Times New Roman"/>
          <w:color w:val="000000"/>
          <w:sz w:val="24"/>
          <w:szCs w:val="24"/>
          <w:lang w:eastAsia="ru-RU"/>
        </w:rPr>
        <w:t>войск</w:t>
      </w:r>
      <w:proofErr w:type="gramEnd"/>
      <w:r w:rsidRPr="00BA509F">
        <w:rPr>
          <w:rFonts w:ascii="Times New Roman" w:hAnsi="Times New Roman"/>
          <w:color w:val="000000"/>
          <w:sz w:val="24"/>
          <w:szCs w:val="24"/>
          <w:lang w:eastAsia="ru-RU"/>
        </w:rPr>
        <w:t xml:space="preserve"> которые несли лишь службу мирного времени и не имели никакого применения в случае войны, например корпус внутренней стражи, военно-рабочие и инвалидные роты;</w:t>
      </w:r>
      <w:r w:rsidRPr="00BA509F">
        <w:rPr>
          <w:rFonts w:ascii="Times New Roman" w:hAnsi="Times New Roman"/>
          <w:color w:val="000000"/>
          <w:sz w:val="24"/>
          <w:szCs w:val="24"/>
          <w:lang w:eastAsia="ru-RU"/>
        </w:rPr>
        <w:br/>
      </w:r>
      <w:r w:rsidRPr="00BA509F">
        <w:rPr>
          <w:rFonts w:ascii="Times New Roman" w:hAnsi="Times New Roman"/>
          <w:color w:val="000000"/>
          <w:sz w:val="24"/>
          <w:szCs w:val="24"/>
          <w:lang w:eastAsia="ru-RU"/>
        </w:rPr>
        <w:lastRenderedPageBreak/>
        <w:t>резервные войска, предназначавшиеся для обучения рекрутов и пополнения действующей армии, реорганизованы в «боевой резерв»;</w:t>
      </w:r>
      <w:r w:rsidRPr="00BA509F">
        <w:rPr>
          <w:rFonts w:ascii="Times New Roman" w:hAnsi="Times New Roman"/>
          <w:color w:val="000000"/>
          <w:sz w:val="24"/>
          <w:szCs w:val="24"/>
          <w:lang w:eastAsia="ru-RU"/>
        </w:rPr>
        <w:br/>
        <w:t>запасным войскам в военное время были определены задачи обучения рекрутов и пополнения ими действующих и резервных войск;</w:t>
      </w:r>
      <w:r w:rsidRPr="00BA509F">
        <w:rPr>
          <w:rFonts w:ascii="Times New Roman" w:hAnsi="Times New Roman"/>
          <w:color w:val="000000"/>
          <w:sz w:val="24"/>
          <w:szCs w:val="24"/>
          <w:lang w:eastAsia="ru-RU"/>
        </w:rPr>
        <w:br/>
        <w:t>введена всеобщая воинская повинность на случай войны;</w:t>
      </w:r>
      <w:r w:rsidRPr="00BA509F">
        <w:rPr>
          <w:rFonts w:ascii="Times New Roman" w:hAnsi="Times New Roman"/>
          <w:color w:val="000000"/>
          <w:sz w:val="24"/>
          <w:szCs w:val="24"/>
          <w:lang w:eastAsia="ru-RU"/>
        </w:rPr>
        <w:br/>
        <w:t>введено планирование подготовки мобилизационных людских ресурсов в объеме равном разности между численностью войск в военное и мирное время.</w:t>
      </w:r>
    </w:p>
    <w:p w:rsidR="00821379" w:rsidRPr="00BA509F" w:rsidRDefault="00821379" w:rsidP="00BA509F">
      <w:pPr>
        <w:spacing w:after="0" w:line="360" w:lineRule="atLeast"/>
        <w:ind w:firstLine="709"/>
        <w:jc w:val="both"/>
        <w:rPr>
          <w:rFonts w:ascii="Times New Roman" w:hAnsi="Times New Roman"/>
          <w:color w:val="000000"/>
          <w:sz w:val="24"/>
          <w:szCs w:val="24"/>
          <w:lang w:eastAsia="ru-RU"/>
        </w:rPr>
      </w:pPr>
      <w:r w:rsidRPr="00BA509F">
        <w:rPr>
          <w:rFonts w:ascii="Times New Roman" w:hAnsi="Times New Roman"/>
          <w:color w:val="000000"/>
          <w:sz w:val="24"/>
          <w:szCs w:val="24"/>
          <w:lang w:eastAsia="ru-RU"/>
        </w:rPr>
        <w:t xml:space="preserve">В ходе военной реформы предусматривалось внедрить в России территориальный принцип комплектования. Его суть заключалась том, что каждая воинская часть располагается постоянно в одном каком-либо либо районе и комплектуется из местного </w:t>
      </w:r>
      <w:proofErr w:type="gramStart"/>
      <w:r w:rsidRPr="00BA509F">
        <w:rPr>
          <w:rFonts w:ascii="Times New Roman" w:hAnsi="Times New Roman"/>
          <w:color w:val="000000"/>
          <w:sz w:val="24"/>
          <w:szCs w:val="24"/>
          <w:lang w:eastAsia="ru-RU"/>
        </w:rPr>
        <w:t>населения</w:t>
      </w:r>
      <w:proofErr w:type="gramEnd"/>
      <w:r w:rsidRPr="00BA509F">
        <w:rPr>
          <w:rFonts w:ascii="Times New Roman" w:hAnsi="Times New Roman"/>
          <w:color w:val="000000"/>
          <w:sz w:val="24"/>
          <w:szCs w:val="24"/>
          <w:lang w:eastAsia="ru-RU"/>
        </w:rPr>
        <w:t xml:space="preserve"> как в мирное время, так и при мобилизации. Применение территориального принципа комплектования давало ряд преимуществ. Во-первых, это однородность состава воинских частей. Во-вторых, воинские части при мобилизации пополнялись людьми, проходившими в них действительную службу мирное время. В-третьих, сокращались сроки комплектования и затраты на его обеспечение.</w:t>
      </w:r>
      <w:r w:rsidRPr="00BA509F">
        <w:rPr>
          <w:rFonts w:ascii="Times New Roman" w:hAnsi="Times New Roman"/>
          <w:color w:val="000000"/>
          <w:sz w:val="24"/>
          <w:szCs w:val="24"/>
          <w:lang w:eastAsia="ru-RU"/>
        </w:rPr>
        <w:br/>
        <w:t>Для реализации этого принципа были созданы 15 военных округов, способных в военное время развертываться в армейские объединения. В основу развертывания армии был положен способ наращивания численного состава не за счет формирования новых тактических единиц, а за счет доукомплектования таких единиц, которые в мирное время содержались в сокращенном составе. Количество дивизий и полков в мирное время за счет того, что они содержались в сокращенном по численности составе, увеличилось. Это позволяло на случай войны кадровую армию мирного времени в короткие сроки без больших затрат и усилий увеличивать втрое.</w:t>
      </w:r>
      <w:r w:rsidRPr="00BA509F">
        <w:rPr>
          <w:rFonts w:ascii="Times New Roman" w:hAnsi="Times New Roman"/>
          <w:color w:val="000000"/>
          <w:sz w:val="24"/>
          <w:szCs w:val="24"/>
          <w:lang w:eastAsia="ru-RU"/>
        </w:rPr>
        <w:br/>
        <w:t>В полном объёме территориальный принцип комплектования в России применен не был. При этом комплектование каждой воинской части армии в мирное время и пополнение её при переводе на военное положение из одного определённого района не осуществлялось.</w:t>
      </w:r>
      <w:r w:rsidRPr="00BA509F">
        <w:rPr>
          <w:rFonts w:ascii="Times New Roman" w:hAnsi="Times New Roman"/>
          <w:color w:val="000000"/>
          <w:sz w:val="24"/>
          <w:szCs w:val="24"/>
          <w:lang w:eastAsia="ru-RU"/>
        </w:rPr>
        <w:br/>
        <w:t>В вопросе развёртывания армии на основе народного ополчения пришли к выводу, что ополчение может играть свою роль только в том случае, если оно состоит из людей достаточно подготовленных, способных заменить войска, предназначенные для внутренней службы, местной обороны.</w:t>
      </w:r>
      <w:r w:rsidRPr="00BA509F">
        <w:rPr>
          <w:rFonts w:ascii="Times New Roman" w:hAnsi="Times New Roman"/>
          <w:color w:val="000000"/>
          <w:sz w:val="24"/>
          <w:szCs w:val="24"/>
          <w:lang w:eastAsia="ru-RU"/>
        </w:rPr>
        <w:br/>
        <w:t>Проведение периодических военных сборов для подготовки граждан, состоящих в народном ополчении, на огромной территории и неразвитой дорожной сети нанесли бы большой ущерб экономике страны.</w:t>
      </w:r>
      <w:r w:rsidRPr="00BA509F">
        <w:rPr>
          <w:rFonts w:ascii="Times New Roman" w:hAnsi="Times New Roman"/>
          <w:color w:val="000000"/>
          <w:sz w:val="24"/>
          <w:szCs w:val="24"/>
          <w:lang w:eastAsia="ru-RU"/>
        </w:rPr>
        <w:br/>
        <w:t xml:space="preserve">В </w:t>
      </w:r>
      <w:smartTag w:uri="urn:schemas-microsoft-com:office:smarttags" w:element="metricconverter">
        <w:smartTagPr>
          <w:attr w:name="ProductID" w:val="1860 г"/>
        </w:smartTagPr>
        <w:r w:rsidRPr="00BA509F">
          <w:rPr>
            <w:rFonts w:ascii="Times New Roman" w:hAnsi="Times New Roman"/>
            <w:color w:val="000000"/>
            <w:sz w:val="24"/>
            <w:szCs w:val="24"/>
            <w:lang w:eastAsia="ru-RU"/>
          </w:rPr>
          <w:t>1860 г</w:t>
        </w:r>
      </w:smartTag>
      <w:r w:rsidRPr="00BA509F">
        <w:rPr>
          <w:rFonts w:ascii="Times New Roman" w:hAnsi="Times New Roman"/>
          <w:color w:val="000000"/>
          <w:sz w:val="24"/>
          <w:szCs w:val="24"/>
          <w:lang w:eastAsia="ru-RU"/>
        </w:rPr>
        <w:t>. численность личного состава (кадрового) армии мирного времени составляла 766 тыс. человек, что было в два раза меньше планируемой численности по мобилизации – 1377 тыс. человек. Однако в запасе военно-обученных ресурсов числилось всего 242 тыс. челок, что почти в три раза меньше потребности. Были приняты меры по созданию системы службы в запасе для повышения возможности иметь подготовленный военно-обученный ресурс.</w:t>
      </w:r>
      <w:r w:rsidRPr="00BA509F">
        <w:rPr>
          <w:rFonts w:ascii="Times New Roman" w:hAnsi="Times New Roman"/>
          <w:color w:val="000000"/>
          <w:sz w:val="24"/>
          <w:szCs w:val="24"/>
          <w:lang w:eastAsia="ru-RU"/>
        </w:rPr>
        <w:br/>
        <w:t xml:space="preserve">В </w:t>
      </w:r>
      <w:smartTag w:uri="urn:schemas-microsoft-com:office:smarttags" w:element="metricconverter">
        <w:smartTagPr>
          <w:attr w:name="ProductID" w:val="1870 г"/>
        </w:smartTagPr>
        <w:r w:rsidRPr="00BA509F">
          <w:rPr>
            <w:rFonts w:ascii="Times New Roman" w:hAnsi="Times New Roman"/>
            <w:color w:val="000000"/>
            <w:sz w:val="24"/>
            <w:szCs w:val="24"/>
            <w:lang w:eastAsia="ru-RU"/>
          </w:rPr>
          <w:t>1870 г</w:t>
        </w:r>
      </w:smartTag>
      <w:r w:rsidRPr="00BA509F">
        <w:rPr>
          <w:rFonts w:ascii="Times New Roman" w:hAnsi="Times New Roman"/>
          <w:color w:val="000000"/>
          <w:sz w:val="24"/>
          <w:szCs w:val="24"/>
          <w:lang w:eastAsia="ru-RU"/>
        </w:rPr>
        <w:t xml:space="preserve">. </w:t>
      </w:r>
      <w:proofErr w:type="gramStart"/>
      <w:r w:rsidRPr="00BA509F">
        <w:rPr>
          <w:rFonts w:ascii="Times New Roman" w:hAnsi="Times New Roman"/>
          <w:color w:val="000000"/>
          <w:sz w:val="24"/>
          <w:szCs w:val="24"/>
          <w:lang w:eastAsia="ru-RU"/>
        </w:rPr>
        <w:t>планировалось развернуть более тридцати</w:t>
      </w:r>
      <w:proofErr w:type="gramEnd"/>
      <w:r w:rsidRPr="00BA509F">
        <w:rPr>
          <w:rFonts w:ascii="Times New Roman" w:hAnsi="Times New Roman"/>
          <w:color w:val="000000"/>
          <w:sz w:val="24"/>
          <w:szCs w:val="24"/>
          <w:lang w:eastAsia="ru-RU"/>
        </w:rPr>
        <w:t xml:space="preserve"> пехотных дивизий и много других </w:t>
      </w:r>
      <w:r w:rsidRPr="00BA509F">
        <w:rPr>
          <w:rFonts w:ascii="Times New Roman" w:hAnsi="Times New Roman"/>
          <w:color w:val="000000"/>
          <w:sz w:val="24"/>
          <w:szCs w:val="24"/>
          <w:lang w:eastAsia="ru-RU"/>
        </w:rPr>
        <w:lastRenderedPageBreak/>
        <w:t xml:space="preserve">частей артиллерии и кавалерии. В </w:t>
      </w:r>
      <w:smartTag w:uri="urn:schemas-microsoft-com:office:smarttags" w:element="metricconverter">
        <w:smartTagPr>
          <w:attr w:name="ProductID" w:val="1880 г"/>
        </w:smartTagPr>
        <w:r w:rsidRPr="00BA509F">
          <w:rPr>
            <w:rFonts w:ascii="Times New Roman" w:hAnsi="Times New Roman"/>
            <w:color w:val="000000"/>
            <w:sz w:val="24"/>
            <w:szCs w:val="24"/>
            <w:lang w:eastAsia="ru-RU"/>
          </w:rPr>
          <w:t>1880 г</w:t>
        </w:r>
      </w:smartTag>
      <w:r w:rsidRPr="00BA509F">
        <w:rPr>
          <w:rFonts w:ascii="Times New Roman" w:hAnsi="Times New Roman"/>
          <w:color w:val="000000"/>
          <w:sz w:val="24"/>
          <w:szCs w:val="24"/>
          <w:lang w:eastAsia="ru-RU"/>
        </w:rPr>
        <w:t>. в армии содержались уже 19 корпусов по 2-3 дивизии в каждом. Всего было: пехотных дивизий – 48, кавалерийских – 20. Мобилизационные потребности неуклонно стали расти.</w:t>
      </w:r>
      <w:r w:rsidRPr="00BA509F">
        <w:rPr>
          <w:rFonts w:ascii="Times New Roman" w:hAnsi="Times New Roman"/>
          <w:color w:val="000000"/>
          <w:sz w:val="24"/>
          <w:szCs w:val="24"/>
          <w:lang w:eastAsia="ru-RU"/>
        </w:rPr>
        <w:br/>
        <w:t>Основные принципы комплектования войск подвергались значительным изменениям. Прежде всего, военная повинность постепенно теряла характер общеобязательности. В начале от обязательной военной службы были освобождены дворяне, затем купцы, почетные граждане, лица, получившие определенное образование и другие, в результате чего вся тяжесть военной повинности и службы легла на низшие слои населения.</w:t>
      </w:r>
      <w:r w:rsidRPr="00BA509F">
        <w:rPr>
          <w:rFonts w:ascii="Times New Roman" w:hAnsi="Times New Roman"/>
          <w:color w:val="000000"/>
          <w:sz w:val="24"/>
          <w:szCs w:val="24"/>
          <w:lang w:eastAsia="ru-RU"/>
        </w:rPr>
        <w:br/>
        <w:t xml:space="preserve">Установленный Петром в 1793 году пожизненный срок службы, постепенно сокращался – сначала до 25 лет, а затем в </w:t>
      </w:r>
      <w:smartTag w:uri="urn:schemas-microsoft-com:office:smarttags" w:element="metricconverter">
        <w:smartTagPr>
          <w:attr w:name="ProductID" w:val="1834 г"/>
        </w:smartTagPr>
        <w:r w:rsidRPr="00BA509F">
          <w:rPr>
            <w:rFonts w:ascii="Times New Roman" w:hAnsi="Times New Roman"/>
            <w:color w:val="000000"/>
            <w:sz w:val="24"/>
            <w:szCs w:val="24"/>
            <w:lang w:eastAsia="ru-RU"/>
          </w:rPr>
          <w:t>1834 г</w:t>
        </w:r>
      </w:smartTag>
      <w:r w:rsidRPr="00BA509F">
        <w:rPr>
          <w:rFonts w:ascii="Times New Roman" w:hAnsi="Times New Roman"/>
          <w:color w:val="000000"/>
          <w:sz w:val="24"/>
          <w:szCs w:val="24"/>
          <w:lang w:eastAsia="ru-RU"/>
        </w:rPr>
        <w:t xml:space="preserve">. – до 20лет с последующим пребыванием в отпуске (запасе) в течение 5 лет. В период 1855-1872 гг. срок службы последовательно сокращался до 12, 10, и 7 лет с пребыванием в запасе соответственно в течение 3, 5 и 8 лет. Такой порядок отбывания рекрутской повинности был узаконен в Рекрутском уставе </w:t>
      </w:r>
      <w:smartTag w:uri="urn:schemas-microsoft-com:office:smarttags" w:element="metricconverter">
        <w:smartTagPr>
          <w:attr w:name="ProductID" w:val="1831 г"/>
        </w:smartTagPr>
        <w:r w:rsidRPr="00BA509F">
          <w:rPr>
            <w:rFonts w:ascii="Times New Roman" w:hAnsi="Times New Roman"/>
            <w:color w:val="000000"/>
            <w:sz w:val="24"/>
            <w:szCs w:val="24"/>
            <w:lang w:eastAsia="ru-RU"/>
          </w:rPr>
          <w:t>1831 г</w:t>
        </w:r>
      </w:smartTag>
      <w:r w:rsidRPr="00BA509F">
        <w:rPr>
          <w:rFonts w:ascii="Times New Roman" w:hAnsi="Times New Roman"/>
          <w:color w:val="000000"/>
          <w:sz w:val="24"/>
          <w:szCs w:val="24"/>
          <w:lang w:eastAsia="ru-RU"/>
        </w:rPr>
        <w:t>. и получил название «очередного». Рекрутская повинность согласно этому уставу распространялась на все сословия, платившие в казну подушную подать (мещане, крестьяне казенные, удельные и другие сословия). Подлежавшие отбыванию рекрутской повинности делились в каждой губернии и области на участки, причем каждый участок поставлял рекрутов соответственно общему числу лиц мужского пола, занесенных в ревизию.</w:t>
      </w:r>
      <w:r w:rsidRPr="00BA509F">
        <w:rPr>
          <w:rFonts w:ascii="Times New Roman" w:hAnsi="Times New Roman"/>
          <w:color w:val="000000"/>
          <w:sz w:val="24"/>
          <w:szCs w:val="24"/>
          <w:lang w:eastAsia="ru-RU"/>
        </w:rPr>
        <w:br/>
        <w:t>Все семейства данного участка вносились в очередные списки по порядку числа состоявших в них работников. Работниками считались все способные к труду лица в возрасте 18-60 лет. Таким образом, семейства давали рекрутов по очереди, отсюда и название списков, начиная с тех, которые имели наибольшее число рабочих рук. Семейства, имевшие одного работника в указанном возрасте, вовсе освобождались от поставки рекрутов.</w:t>
      </w:r>
      <w:r w:rsidRPr="00BA509F">
        <w:rPr>
          <w:rFonts w:ascii="Times New Roman" w:hAnsi="Times New Roman"/>
          <w:color w:val="000000"/>
          <w:sz w:val="24"/>
          <w:szCs w:val="24"/>
          <w:lang w:eastAsia="ru-RU"/>
        </w:rPr>
        <w:br/>
        <w:t xml:space="preserve">Но очередной порядок был слишком сложным, создавал на практике условия для множества различного рода недоразумений и не мог обеспечить поставку молодых рекрутов. Поэтому в </w:t>
      </w:r>
      <w:smartTag w:uri="urn:schemas-microsoft-com:office:smarttags" w:element="metricconverter">
        <w:smartTagPr>
          <w:attr w:name="ProductID" w:val="1854 г"/>
        </w:smartTagPr>
        <w:r w:rsidRPr="00BA509F">
          <w:rPr>
            <w:rFonts w:ascii="Times New Roman" w:hAnsi="Times New Roman"/>
            <w:color w:val="000000"/>
            <w:sz w:val="24"/>
            <w:szCs w:val="24"/>
            <w:lang w:eastAsia="ru-RU"/>
          </w:rPr>
          <w:t>1854 г</w:t>
        </w:r>
      </w:smartTag>
      <w:r w:rsidRPr="00BA509F">
        <w:rPr>
          <w:rFonts w:ascii="Times New Roman" w:hAnsi="Times New Roman"/>
          <w:color w:val="000000"/>
          <w:sz w:val="24"/>
          <w:szCs w:val="24"/>
          <w:lang w:eastAsia="ru-RU"/>
        </w:rPr>
        <w:t>. для мещан и государственных крестьян был введен упрощенный порядок поставки рекрутов по жеребьевке.</w:t>
      </w:r>
      <w:r w:rsidRPr="00BA509F">
        <w:rPr>
          <w:rFonts w:ascii="Times New Roman" w:hAnsi="Times New Roman"/>
          <w:color w:val="000000"/>
          <w:sz w:val="24"/>
          <w:szCs w:val="24"/>
          <w:lang w:eastAsia="ru-RU"/>
        </w:rPr>
        <w:br/>
      </w:r>
      <w:proofErr w:type="gramStart"/>
      <w:r w:rsidRPr="00BA509F">
        <w:rPr>
          <w:rFonts w:ascii="Times New Roman" w:hAnsi="Times New Roman"/>
          <w:color w:val="000000"/>
          <w:sz w:val="24"/>
          <w:szCs w:val="24"/>
          <w:lang w:eastAsia="ru-RU"/>
        </w:rPr>
        <w:t>Сущность его заключалась в том, что на военную службу призывались лица, достигшие к 1 января призывного года 20-летнего возраста, причем по семейному положению они подразделялись на три разряда: к 1-му разряду относились одинокие мужчины и члены рабочих семейств; ко 2-му разряду – члены семейств, имевших трех работников; к 3-му разряду – члены семейств с двумя работниками.</w:t>
      </w:r>
      <w:proofErr w:type="gramEnd"/>
      <w:r w:rsidRPr="00BA509F">
        <w:rPr>
          <w:rFonts w:ascii="Times New Roman" w:hAnsi="Times New Roman"/>
          <w:color w:val="000000"/>
          <w:sz w:val="24"/>
          <w:szCs w:val="24"/>
          <w:lang w:eastAsia="ru-RU"/>
        </w:rPr>
        <w:t xml:space="preserve"> Как и прежде единственный работник в семье освобождался от воинской повинности.</w:t>
      </w:r>
      <w:r w:rsidRPr="00BA509F">
        <w:rPr>
          <w:rFonts w:ascii="Times New Roman" w:hAnsi="Times New Roman"/>
          <w:color w:val="000000"/>
          <w:sz w:val="24"/>
          <w:szCs w:val="24"/>
          <w:lang w:eastAsia="ru-RU"/>
        </w:rPr>
        <w:br/>
        <w:t xml:space="preserve">При этом допускалась замена лица, сдаваемого в рекруты, другим лицом путем найма заместителя. При Николае I частный порядок найма был заменен казенным, который предусматривал выпуск государственных «зачетных квитанций». Лица, приобретавшие эти квитанции, могли представлять их при наборе на военную службу для освобождения себя </w:t>
      </w:r>
      <w:proofErr w:type="gramStart"/>
      <w:r w:rsidRPr="00BA509F">
        <w:rPr>
          <w:rFonts w:ascii="Times New Roman" w:hAnsi="Times New Roman"/>
          <w:color w:val="000000"/>
          <w:sz w:val="24"/>
          <w:szCs w:val="24"/>
          <w:lang w:eastAsia="ru-RU"/>
        </w:rPr>
        <w:t>от</w:t>
      </w:r>
      <w:proofErr w:type="gramEnd"/>
      <w:r w:rsidRPr="00BA509F">
        <w:rPr>
          <w:rFonts w:ascii="Times New Roman" w:hAnsi="Times New Roman"/>
          <w:color w:val="000000"/>
          <w:sz w:val="24"/>
          <w:szCs w:val="24"/>
          <w:lang w:eastAsia="ru-RU"/>
        </w:rPr>
        <w:t xml:space="preserve"> последней. Но так как число охотников поступить на военную службу за </w:t>
      </w:r>
      <w:r w:rsidRPr="00BA509F">
        <w:rPr>
          <w:rFonts w:ascii="Times New Roman" w:hAnsi="Times New Roman"/>
          <w:color w:val="000000"/>
          <w:sz w:val="24"/>
          <w:szCs w:val="24"/>
          <w:lang w:eastAsia="ru-RU"/>
        </w:rPr>
        <w:lastRenderedPageBreak/>
        <w:t xml:space="preserve">соответствующую оплату было невелико, то в период царствования Александра II стали привлекать на военную службу из числа лиц, увольняемых в запас. По числу указанных лиц выпускались так называемые «выкупные квитанции». Начиная с </w:t>
      </w:r>
      <w:smartTag w:uri="urn:schemas-microsoft-com:office:smarttags" w:element="metricconverter">
        <w:smartTagPr>
          <w:attr w:name="ProductID" w:val="1872 г"/>
        </w:smartTagPr>
        <w:r w:rsidRPr="00BA509F">
          <w:rPr>
            <w:rFonts w:ascii="Times New Roman" w:hAnsi="Times New Roman"/>
            <w:color w:val="000000"/>
            <w:sz w:val="24"/>
            <w:szCs w:val="24"/>
            <w:lang w:eastAsia="ru-RU"/>
          </w:rPr>
          <w:t>1872 г</w:t>
        </w:r>
      </w:smartTag>
      <w:r w:rsidRPr="00BA509F">
        <w:rPr>
          <w:rFonts w:ascii="Times New Roman" w:hAnsi="Times New Roman"/>
          <w:color w:val="000000"/>
          <w:sz w:val="24"/>
          <w:szCs w:val="24"/>
          <w:lang w:eastAsia="ru-RU"/>
        </w:rPr>
        <w:t>., эти квитанции стали выпускаться в неограниченном количестве, в результате чего каждый военнообязанный имел право избавиться от военной службы путем денежного выкупа.</w:t>
      </w:r>
    </w:p>
    <w:p w:rsidR="00821379" w:rsidRPr="00BA509F" w:rsidRDefault="00821379" w:rsidP="00BA509F">
      <w:pPr>
        <w:spacing w:after="0" w:line="360" w:lineRule="atLeast"/>
        <w:ind w:firstLine="709"/>
        <w:jc w:val="both"/>
        <w:rPr>
          <w:rFonts w:ascii="Times New Roman" w:hAnsi="Times New Roman"/>
          <w:color w:val="000000"/>
          <w:sz w:val="24"/>
          <w:szCs w:val="24"/>
          <w:lang w:eastAsia="ru-RU"/>
        </w:rPr>
      </w:pPr>
      <w:r w:rsidRPr="00BA509F">
        <w:rPr>
          <w:rFonts w:ascii="Times New Roman" w:hAnsi="Times New Roman"/>
          <w:color w:val="000000"/>
          <w:sz w:val="24"/>
          <w:szCs w:val="24"/>
          <w:lang w:eastAsia="ru-RU"/>
        </w:rPr>
        <w:t>В период зарождения капитализма и отмены крепостного права в России в 60-х гг. XIX в. был проведен ряд реформ, которые затронули армию. Военная реформа Д.А. Милютина заложила основные принципы войсковой мобилизации. Суть их сводилась к следующему:</w:t>
      </w:r>
      <w:r w:rsidRPr="00BA509F">
        <w:rPr>
          <w:rFonts w:ascii="Times New Roman" w:hAnsi="Times New Roman"/>
          <w:color w:val="000000"/>
          <w:sz w:val="24"/>
          <w:szCs w:val="24"/>
          <w:lang w:eastAsia="ru-RU"/>
        </w:rPr>
        <w:br/>
        <w:t>армия и флот комплектовались на основе всеобщей воинской повинности и по территориальному принципу;</w:t>
      </w:r>
      <w:r w:rsidRPr="00BA509F">
        <w:rPr>
          <w:rFonts w:ascii="Times New Roman" w:hAnsi="Times New Roman"/>
          <w:color w:val="000000"/>
          <w:sz w:val="24"/>
          <w:szCs w:val="24"/>
          <w:lang w:eastAsia="ru-RU"/>
        </w:rPr>
        <w:br/>
        <w:t>территория России делилась на военные округа (их было создано 15, которым были подчинены все войска и военные учреждения, в том числе местные органы военного управления, расположенные в границах округа;</w:t>
      </w:r>
      <w:r w:rsidRPr="00BA509F">
        <w:rPr>
          <w:rFonts w:ascii="Times New Roman" w:hAnsi="Times New Roman"/>
          <w:color w:val="000000"/>
          <w:sz w:val="24"/>
          <w:szCs w:val="24"/>
          <w:lang w:eastAsia="ru-RU"/>
        </w:rPr>
        <w:br/>
        <w:t>составление мобилизационного расписания (плана) и общее руководство мобилизационным планированием в округах и в войсках возлагалось на Генеральный штаб;</w:t>
      </w:r>
      <w:r w:rsidRPr="00BA509F">
        <w:rPr>
          <w:rFonts w:ascii="Times New Roman" w:hAnsi="Times New Roman"/>
          <w:color w:val="000000"/>
          <w:sz w:val="24"/>
          <w:szCs w:val="24"/>
          <w:lang w:eastAsia="ru-RU"/>
        </w:rPr>
        <w:br/>
        <w:t xml:space="preserve">солдаты, прошедшие действительную службу, определялись в </w:t>
      </w:r>
      <w:proofErr w:type="gramStart"/>
      <w:r w:rsidRPr="00BA509F">
        <w:rPr>
          <w:rFonts w:ascii="Times New Roman" w:hAnsi="Times New Roman"/>
          <w:color w:val="000000"/>
          <w:sz w:val="24"/>
          <w:szCs w:val="24"/>
          <w:lang w:eastAsia="ru-RU"/>
        </w:rPr>
        <w:t>запас</w:t>
      </w:r>
      <w:proofErr w:type="gramEnd"/>
      <w:r w:rsidRPr="00BA509F">
        <w:rPr>
          <w:rFonts w:ascii="Times New Roman" w:hAnsi="Times New Roman"/>
          <w:color w:val="000000"/>
          <w:sz w:val="24"/>
          <w:szCs w:val="24"/>
          <w:lang w:eastAsia="ru-RU"/>
        </w:rPr>
        <w:t xml:space="preserve"> где состояли до девяти лет (во флоте – три года). </w:t>
      </w:r>
      <w:proofErr w:type="gramStart"/>
      <w:r w:rsidRPr="00BA509F">
        <w:rPr>
          <w:rFonts w:ascii="Times New Roman" w:hAnsi="Times New Roman"/>
          <w:color w:val="000000"/>
          <w:sz w:val="24"/>
          <w:szCs w:val="24"/>
          <w:lang w:eastAsia="ru-RU"/>
        </w:rPr>
        <w:t>Общий срок службы был определен 15-ю годами (шесть лет в строю, девять лет – в запасе;</w:t>
      </w:r>
      <w:r w:rsidRPr="00BA509F">
        <w:rPr>
          <w:rFonts w:ascii="Times New Roman" w:hAnsi="Times New Roman"/>
          <w:color w:val="000000"/>
          <w:sz w:val="24"/>
          <w:szCs w:val="24"/>
          <w:lang w:eastAsia="ru-RU"/>
        </w:rPr>
        <w:br/>
        <w:t>восполнение потерь» в армии в ходе войны предусматривалось за счет подготовки военнообязанных в запасных батальонах;</w:t>
      </w:r>
      <w:r w:rsidRPr="00BA509F">
        <w:rPr>
          <w:rFonts w:ascii="Times New Roman" w:hAnsi="Times New Roman"/>
          <w:color w:val="000000"/>
          <w:sz w:val="24"/>
          <w:szCs w:val="24"/>
          <w:lang w:eastAsia="ru-RU"/>
        </w:rPr>
        <w:br/>
        <w:t>для развертывания дивизий второй очереди при полках создавались кадры офицерского и рядового состава;</w:t>
      </w:r>
      <w:r w:rsidRPr="00BA509F">
        <w:rPr>
          <w:rFonts w:ascii="Times New Roman" w:hAnsi="Times New Roman"/>
          <w:color w:val="000000"/>
          <w:sz w:val="24"/>
          <w:szCs w:val="24"/>
          <w:lang w:eastAsia="ru-RU"/>
        </w:rPr>
        <w:br/>
        <w:t>приписка военнообязанных проводилась по их военно-учетным специальностям.</w:t>
      </w:r>
      <w:proofErr w:type="gramEnd"/>
    </w:p>
    <w:p w:rsidR="00821379" w:rsidRPr="00BA509F" w:rsidRDefault="00821379" w:rsidP="00BA509F">
      <w:pPr>
        <w:spacing w:after="0" w:line="360" w:lineRule="atLeast"/>
        <w:ind w:firstLine="709"/>
        <w:jc w:val="both"/>
        <w:rPr>
          <w:rFonts w:ascii="Times New Roman" w:hAnsi="Times New Roman"/>
          <w:color w:val="000000"/>
          <w:sz w:val="24"/>
          <w:szCs w:val="24"/>
          <w:lang w:eastAsia="ru-RU"/>
        </w:rPr>
      </w:pPr>
      <w:r w:rsidRPr="00BA509F">
        <w:rPr>
          <w:rFonts w:ascii="Times New Roman" w:hAnsi="Times New Roman"/>
          <w:color w:val="000000"/>
          <w:sz w:val="24"/>
          <w:szCs w:val="24"/>
          <w:lang w:eastAsia="ru-RU"/>
        </w:rPr>
        <w:t xml:space="preserve">В России началом мобилизационной работы следует считать 1865 год, когда был создан Главный штаб, объединивший все сферы управления войсками. Термин «мобилизация в документах стал официально употребляться накануне войны с Турцией. </w:t>
      </w:r>
      <w:proofErr w:type="gramStart"/>
      <w:r w:rsidRPr="00BA509F">
        <w:rPr>
          <w:rFonts w:ascii="Times New Roman" w:hAnsi="Times New Roman"/>
          <w:color w:val="000000"/>
          <w:sz w:val="24"/>
          <w:szCs w:val="24"/>
          <w:lang w:eastAsia="ru-RU"/>
        </w:rPr>
        <w:t xml:space="preserve">В </w:t>
      </w:r>
      <w:smartTag w:uri="urn:schemas-microsoft-com:office:smarttags" w:element="metricconverter">
        <w:smartTagPr>
          <w:attr w:name="ProductID" w:val="1871 г"/>
        </w:smartTagPr>
        <w:r w:rsidRPr="00BA509F">
          <w:rPr>
            <w:rFonts w:ascii="Times New Roman" w:hAnsi="Times New Roman"/>
            <w:color w:val="000000"/>
            <w:sz w:val="24"/>
            <w:szCs w:val="24"/>
            <w:lang w:eastAsia="ru-RU"/>
          </w:rPr>
          <w:t>1871 г</w:t>
        </w:r>
      </w:smartTag>
      <w:r w:rsidRPr="00BA509F">
        <w:rPr>
          <w:rFonts w:ascii="Times New Roman" w:hAnsi="Times New Roman"/>
          <w:color w:val="000000"/>
          <w:sz w:val="24"/>
          <w:szCs w:val="24"/>
          <w:lang w:eastAsia="ru-RU"/>
        </w:rPr>
        <w:t>. было разработано первое «Расписание о призыве и назначении на службу отпускных нижних чинов и о назначении их в войска».</w:t>
      </w:r>
      <w:r w:rsidRPr="00BA509F">
        <w:rPr>
          <w:rFonts w:ascii="Times New Roman" w:hAnsi="Times New Roman"/>
          <w:color w:val="000000"/>
          <w:sz w:val="24"/>
          <w:szCs w:val="24"/>
          <w:lang w:eastAsia="ru-RU"/>
        </w:rPr>
        <w:br/>
        <w:t xml:space="preserve">1 января </w:t>
      </w:r>
      <w:smartTag w:uri="urn:schemas-microsoft-com:office:smarttags" w:element="metricconverter">
        <w:smartTagPr>
          <w:attr w:name="ProductID" w:val="1874 г"/>
        </w:smartTagPr>
        <w:r w:rsidRPr="00BA509F">
          <w:rPr>
            <w:rFonts w:ascii="Times New Roman" w:hAnsi="Times New Roman"/>
            <w:color w:val="000000"/>
            <w:sz w:val="24"/>
            <w:szCs w:val="24"/>
            <w:lang w:eastAsia="ru-RU"/>
          </w:rPr>
          <w:t>1874 г</w:t>
        </w:r>
      </w:smartTag>
      <w:r w:rsidRPr="00BA509F">
        <w:rPr>
          <w:rFonts w:ascii="Times New Roman" w:hAnsi="Times New Roman"/>
          <w:color w:val="000000"/>
          <w:sz w:val="24"/>
          <w:szCs w:val="24"/>
          <w:lang w:eastAsia="ru-RU"/>
        </w:rPr>
        <w:t>. царским Манифестом был утвержден «Устав о всеобщей воинской повинности», которым была введена всеобщая и личная воинская повинность и начато планирование систематической подготовки и накопления в запасе офицерского, унтер-офицерского и рядового составов.</w:t>
      </w:r>
      <w:proofErr w:type="gramEnd"/>
      <w:r w:rsidRPr="00BA509F">
        <w:rPr>
          <w:rFonts w:ascii="Times New Roman" w:hAnsi="Times New Roman"/>
          <w:color w:val="000000"/>
          <w:sz w:val="24"/>
          <w:szCs w:val="24"/>
          <w:lang w:eastAsia="ru-RU"/>
        </w:rPr>
        <w:br/>
        <w:t xml:space="preserve">Вместо отдельных распоряжений, отдаваемых ранее, еще в мирное время потребовалась заблаговременная разработка мобилизационных мероприятий. Для этой цели в </w:t>
      </w:r>
      <w:smartTag w:uri="urn:schemas-microsoft-com:office:smarttags" w:element="metricconverter">
        <w:smartTagPr>
          <w:attr w:name="ProductID" w:val="1875 г"/>
        </w:smartTagPr>
        <w:r w:rsidRPr="00BA509F">
          <w:rPr>
            <w:rFonts w:ascii="Times New Roman" w:hAnsi="Times New Roman"/>
            <w:color w:val="000000"/>
            <w:sz w:val="24"/>
            <w:szCs w:val="24"/>
            <w:lang w:eastAsia="ru-RU"/>
          </w:rPr>
          <w:t>1875 г</w:t>
        </w:r>
      </w:smartTag>
      <w:r w:rsidRPr="00BA509F">
        <w:rPr>
          <w:rFonts w:ascii="Times New Roman" w:hAnsi="Times New Roman"/>
          <w:color w:val="000000"/>
          <w:sz w:val="24"/>
          <w:szCs w:val="24"/>
          <w:lang w:eastAsia="ru-RU"/>
        </w:rPr>
        <w:t>. в составе Главного штаба был создан особый орган – Комитет для подготовки данных к мобилизации войск, который приступил к составлению общего мобилизационного плана. В этом плане предусматривались подготовка и проведение не только мобилизации, но и стратегического развертывания войск на случай войны на Западе.</w:t>
      </w:r>
      <w:r w:rsidRPr="00BA509F">
        <w:rPr>
          <w:rFonts w:ascii="Times New Roman" w:hAnsi="Times New Roman"/>
          <w:color w:val="000000"/>
          <w:sz w:val="24"/>
          <w:szCs w:val="24"/>
          <w:lang w:eastAsia="ru-RU"/>
        </w:rPr>
        <w:br/>
      </w:r>
      <w:r w:rsidRPr="00BA509F">
        <w:rPr>
          <w:rFonts w:ascii="Times New Roman" w:hAnsi="Times New Roman"/>
          <w:color w:val="000000"/>
          <w:sz w:val="24"/>
          <w:szCs w:val="24"/>
          <w:lang w:eastAsia="ru-RU"/>
        </w:rPr>
        <w:lastRenderedPageBreak/>
        <w:t xml:space="preserve">В </w:t>
      </w:r>
      <w:smartTag w:uri="urn:schemas-microsoft-com:office:smarttags" w:element="metricconverter">
        <w:smartTagPr>
          <w:attr w:name="ProductID" w:val="1882 г"/>
        </w:smartTagPr>
        <w:r w:rsidRPr="00BA509F">
          <w:rPr>
            <w:rFonts w:ascii="Times New Roman" w:hAnsi="Times New Roman"/>
            <w:color w:val="000000"/>
            <w:sz w:val="24"/>
            <w:szCs w:val="24"/>
            <w:lang w:eastAsia="ru-RU"/>
          </w:rPr>
          <w:t>1882 г</w:t>
        </w:r>
      </w:smartTag>
      <w:r w:rsidRPr="00BA509F">
        <w:rPr>
          <w:rFonts w:ascii="Times New Roman" w:hAnsi="Times New Roman"/>
          <w:color w:val="000000"/>
          <w:sz w:val="24"/>
          <w:szCs w:val="24"/>
          <w:lang w:eastAsia="ru-RU"/>
        </w:rPr>
        <w:t xml:space="preserve">. Комитет для подготовки данных к мобилизации войск преобразован в Комитет по мобилизации войск (Мобилизационный комитет), во главе которого стоял начальник Главного штаба. В этом комитете </w:t>
      </w:r>
      <w:proofErr w:type="gramStart"/>
      <w:r w:rsidRPr="00BA509F">
        <w:rPr>
          <w:rFonts w:ascii="Times New Roman" w:hAnsi="Times New Roman"/>
          <w:color w:val="000000"/>
          <w:sz w:val="24"/>
          <w:szCs w:val="24"/>
          <w:lang w:eastAsia="ru-RU"/>
        </w:rPr>
        <w:t>были сосредоточены данные по переводу войск на военное положение и осуществлялась</w:t>
      </w:r>
      <w:proofErr w:type="gramEnd"/>
      <w:r w:rsidRPr="00BA509F">
        <w:rPr>
          <w:rFonts w:ascii="Times New Roman" w:hAnsi="Times New Roman"/>
          <w:color w:val="000000"/>
          <w:sz w:val="24"/>
          <w:szCs w:val="24"/>
          <w:lang w:eastAsia="ru-RU"/>
        </w:rPr>
        <w:t xml:space="preserve"> разработка вопросов по боевой подготовке войск.</w:t>
      </w:r>
      <w:r w:rsidRPr="00BA509F">
        <w:rPr>
          <w:rFonts w:ascii="Times New Roman" w:hAnsi="Times New Roman"/>
          <w:color w:val="000000"/>
          <w:sz w:val="24"/>
          <w:szCs w:val="24"/>
          <w:lang w:eastAsia="ru-RU"/>
        </w:rPr>
        <w:br/>
        <w:t xml:space="preserve">В интересах улучшения дела с подготовкой и проведением мобилизации в </w:t>
      </w:r>
      <w:smartTag w:uri="urn:schemas-microsoft-com:office:smarttags" w:element="metricconverter">
        <w:smartTagPr>
          <w:attr w:name="ProductID" w:val="1879 г"/>
        </w:smartTagPr>
        <w:r w:rsidRPr="00BA509F">
          <w:rPr>
            <w:rFonts w:ascii="Times New Roman" w:hAnsi="Times New Roman"/>
            <w:color w:val="000000"/>
            <w:sz w:val="24"/>
            <w:szCs w:val="24"/>
            <w:lang w:eastAsia="ru-RU"/>
          </w:rPr>
          <w:t>1879 г</w:t>
        </w:r>
      </w:smartTag>
      <w:r w:rsidRPr="00BA509F">
        <w:rPr>
          <w:rFonts w:ascii="Times New Roman" w:hAnsi="Times New Roman"/>
          <w:color w:val="000000"/>
          <w:sz w:val="24"/>
          <w:szCs w:val="24"/>
          <w:lang w:eastAsia="ru-RU"/>
        </w:rPr>
        <w:t xml:space="preserve">. в приграничных военных округах были созданы мобилизационные отделения, в Главном штабе произошло разграничение оперативных работ </w:t>
      </w:r>
      <w:proofErr w:type="gramStart"/>
      <w:r w:rsidRPr="00BA509F">
        <w:rPr>
          <w:rFonts w:ascii="Times New Roman" w:hAnsi="Times New Roman"/>
          <w:color w:val="000000"/>
          <w:sz w:val="24"/>
          <w:szCs w:val="24"/>
          <w:lang w:eastAsia="ru-RU"/>
        </w:rPr>
        <w:t>от</w:t>
      </w:r>
      <w:proofErr w:type="gramEnd"/>
      <w:r w:rsidRPr="00BA509F">
        <w:rPr>
          <w:rFonts w:ascii="Times New Roman" w:hAnsi="Times New Roman"/>
          <w:color w:val="000000"/>
          <w:sz w:val="24"/>
          <w:szCs w:val="24"/>
          <w:lang w:eastAsia="ru-RU"/>
        </w:rPr>
        <w:t xml:space="preserve"> мобилизационных.</w:t>
      </w:r>
    </w:p>
    <w:p w:rsidR="00821379" w:rsidRPr="00BA509F" w:rsidRDefault="00821379" w:rsidP="00BA509F">
      <w:pPr>
        <w:spacing w:after="0" w:line="360" w:lineRule="atLeast"/>
        <w:ind w:firstLine="709"/>
        <w:jc w:val="both"/>
        <w:rPr>
          <w:rFonts w:ascii="Times New Roman" w:hAnsi="Times New Roman"/>
          <w:color w:val="000000"/>
          <w:sz w:val="24"/>
          <w:szCs w:val="24"/>
          <w:lang w:eastAsia="ru-RU"/>
        </w:rPr>
      </w:pPr>
      <w:r w:rsidRPr="00BA509F">
        <w:rPr>
          <w:rFonts w:ascii="Times New Roman" w:hAnsi="Times New Roman"/>
          <w:color w:val="000000"/>
          <w:sz w:val="24"/>
          <w:szCs w:val="24"/>
          <w:lang w:eastAsia="ru-RU"/>
        </w:rPr>
        <w:t xml:space="preserve">В </w:t>
      </w:r>
      <w:smartTag w:uri="urn:schemas-microsoft-com:office:smarttags" w:element="metricconverter">
        <w:smartTagPr>
          <w:attr w:name="ProductID" w:val="1885 г"/>
        </w:smartTagPr>
        <w:r w:rsidRPr="00BA509F">
          <w:rPr>
            <w:rFonts w:ascii="Times New Roman" w:hAnsi="Times New Roman"/>
            <w:color w:val="000000"/>
            <w:sz w:val="24"/>
            <w:szCs w:val="24"/>
            <w:lang w:eastAsia="ru-RU"/>
          </w:rPr>
          <w:t>1885 г</w:t>
        </w:r>
      </w:smartTag>
      <w:r w:rsidRPr="00BA509F">
        <w:rPr>
          <w:rFonts w:ascii="Times New Roman" w:hAnsi="Times New Roman"/>
          <w:color w:val="000000"/>
          <w:sz w:val="24"/>
          <w:szCs w:val="24"/>
          <w:lang w:eastAsia="ru-RU"/>
        </w:rPr>
        <w:t>. впервые разработано «Наставление по мобилизации», в котором были определены:</w:t>
      </w:r>
      <w:r w:rsidRPr="00BA509F">
        <w:rPr>
          <w:rFonts w:ascii="Times New Roman" w:hAnsi="Times New Roman"/>
          <w:color w:val="000000"/>
          <w:sz w:val="24"/>
          <w:szCs w:val="24"/>
          <w:lang w:eastAsia="ru-RU"/>
        </w:rPr>
        <w:br/>
      </w:r>
      <w:proofErr w:type="gramStart"/>
      <w:r w:rsidRPr="00BA509F">
        <w:rPr>
          <w:rFonts w:ascii="Times New Roman" w:hAnsi="Times New Roman"/>
          <w:color w:val="000000"/>
          <w:sz w:val="24"/>
          <w:szCs w:val="24"/>
          <w:lang w:eastAsia="ru-RU"/>
        </w:rPr>
        <w:t>содержание</w:t>
      </w:r>
      <w:proofErr w:type="gramEnd"/>
      <w:r w:rsidRPr="00BA509F">
        <w:rPr>
          <w:rFonts w:ascii="Times New Roman" w:hAnsi="Times New Roman"/>
          <w:color w:val="000000"/>
          <w:sz w:val="24"/>
          <w:szCs w:val="24"/>
          <w:lang w:eastAsia="ru-RU"/>
        </w:rPr>
        <w:t xml:space="preserve"> и порядок разработки мобилизационного плана в каждой части;</w:t>
      </w:r>
      <w:r w:rsidRPr="00BA509F">
        <w:rPr>
          <w:rFonts w:ascii="Times New Roman" w:hAnsi="Times New Roman"/>
          <w:color w:val="000000"/>
          <w:sz w:val="24"/>
          <w:szCs w:val="24"/>
          <w:lang w:eastAsia="ru-RU"/>
        </w:rPr>
        <w:br/>
        <w:t>введение в практику проверочные и опытные мобилизации;</w:t>
      </w:r>
      <w:r w:rsidRPr="00BA509F">
        <w:rPr>
          <w:rFonts w:ascii="Times New Roman" w:hAnsi="Times New Roman"/>
          <w:color w:val="000000"/>
          <w:sz w:val="24"/>
          <w:szCs w:val="24"/>
          <w:lang w:eastAsia="ru-RU"/>
        </w:rPr>
        <w:br/>
        <w:t>организация учета лошадей;</w:t>
      </w:r>
      <w:r w:rsidRPr="00BA509F">
        <w:rPr>
          <w:rFonts w:ascii="Times New Roman" w:hAnsi="Times New Roman"/>
          <w:color w:val="000000"/>
          <w:sz w:val="24"/>
          <w:szCs w:val="24"/>
          <w:lang w:eastAsia="ru-RU"/>
        </w:rPr>
        <w:br/>
        <w:t>предусматривалось развертывание сборных пунктов военнообязанных во всех уездных городах и других крупных населенных пунктах.</w:t>
      </w:r>
    </w:p>
    <w:p w:rsidR="00821379" w:rsidRPr="00BA509F" w:rsidRDefault="00821379" w:rsidP="00BA509F">
      <w:pPr>
        <w:spacing w:after="0" w:line="360" w:lineRule="atLeast"/>
        <w:ind w:firstLine="709"/>
        <w:jc w:val="both"/>
        <w:rPr>
          <w:rFonts w:ascii="Times New Roman" w:hAnsi="Times New Roman"/>
          <w:color w:val="000000"/>
          <w:sz w:val="24"/>
          <w:szCs w:val="24"/>
          <w:lang w:eastAsia="ru-RU"/>
        </w:rPr>
      </w:pPr>
      <w:r w:rsidRPr="00BA509F">
        <w:rPr>
          <w:rFonts w:ascii="Times New Roman" w:hAnsi="Times New Roman"/>
          <w:color w:val="000000"/>
          <w:sz w:val="24"/>
          <w:szCs w:val="24"/>
          <w:lang w:eastAsia="ru-RU"/>
        </w:rPr>
        <w:t xml:space="preserve">В </w:t>
      </w:r>
      <w:smartTag w:uri="urn:schemas-microsoft-com:office:smarttags" w:element="metricconverter">
        <w:smartTagPr>
          <w:attr w:name="ProductID" w:val="1903 г"/>
        </w:smartTagPr>
        <w:r w:rsidRPr="00BA509F">
          <w:rPr>
            <w:rFonts w:ascii="Times New Roman" w:hAnsi="Times New Roman"/>
            <w:color w:val="000000"/>
            <w:sz w:val="24"/>
            <w:szCs w:val="24"/>
            <w:lang w:eastAsia="ru-RU"/>
          </w:rPr>
          <w:t>1903 г</w:t>
        </w:r>
      </w:smartTag>
      <w:r w:rsidRPr="00BA509F">
        <w:rPr>
          <w:rFonts w:ascii="Times New Roman" w:hAnsi="Times New Roman"/>
          <w:color w:val="000000"/>
          <w:sz w:val="24"/>
          <w:szCs w:val="24"/>
          <w:lang w:eastAsia="ru-RU"/>
        </w:rPr>
        <w:t>. Мобилизационный комитет был упразднен и вместо него создан Мобилизационный отдел Главного штаба.</w:t>
      </w:r>
      <w:r w:rsidRPr="00BA509F">
        <w:rPr>
          <w:rFonts w:ascii="Times New Roman" w:hAnsi="Times New Roman"/>
          <w:color w:val="000000"/>
          <w:sz w:val="24"/>
          <w:szCs w:val="24"/>
          <w:lang w:eastAsia="ru-RU"/>
        </w:rPr>
        <w:br/>
        <w:t xml:space="preserve">В результате всех проведенных мероприятий к началу XX столетия сложилась определенная мобилизационная система, в состав которой органически входили военные округа и мобилизационные органы, система комплектования и учета военнообязанных. </w:t>
      </w:r>
      <w:proofErr w:type="gramStart"/>
      <w:r w:rsidRPr="00BA509F">
        <w:rPr>
          <w:rFonts w:ascii="Times New Roman" w:hAnsi="Times New Roman"/>
          <w:color w:val="000000"/>
          <w:sz w:val="24"/>
          <w:szCs w:val="24"/>
          <w:lang w:eastAsia="ru-RU"/>
        </w:rPr>
        <w:t>Она сохранялась до конца русско-японской войны 1904 – 1905 гг.</w:t>
      </w:r>
      <w:r w:rsidRPr="00BA509F">
        <w:rPr>
          <w:rFonts w:ascii="Times New Roman" w:hAnsi="Times New Roman"/>
          <w:color w:val="000000"/>
          <w:sz w:val="24"/>
          <w:szCs w:val="24"/>
          <w:lang w:eastAsia="ru-RU"/>
        </w:rPr>
        <w:br/>
        <w:t>Россия в войну с Японией вступила как империалистическое государство, прогрессивное и отличающееся от феодального, вместе с тем унаследовавшее много традиций феодализма.</w:t>
      </w:r>
      <w:proofErr w:type="gramEnd"/>
      <w:r w:rsidRPr="00BA509F">
        <w:rPr>
          <w:rFonts w:ascii="Times New Roman" w:hAnsi="Times New Roman"/>
          <w:color w:val="000000"/>
          <w:sz w:val="24"/>
          <w:szCs w:val="24"/>
          <w:lang w:eastAsia="ru-RU"/>
        </w:rPr>
        <w:t xml:space="preserve"> Россия и в этой войне потерпела поражение. В связи с этим в ходе проведенной военной реформы была усилена централизация военных управлений, введена территориальная система комплектования армии, сокращены сроки службы в армии, омоложен офицерский корпус, приняты новые программы для военных училищ, улучшено материальное положение офицеров. Мобилизационное планирование было уточнено, улучшилось качество укомплектованности войск по военному времени, начали создаваться запасы провианта, одежды, повозок и другого имущества, хранимого в магазинах воинских частей и военных округов.</w:t>
      </w:r>
      <w:r w:rsidRPr="00BA509F">
        <w:rPr>
          <w:rFonts w:ascii="Times New Roman" w:hAnsi="Times New Roman"/>
          <w:color w:val="000000"/>
          <w:sz w:val="24"/>
          <w:szCs w:val="24"/>
          <w:lang w:eastAsia="ru-RU"/>
        </w:rPr>
        <w:br/>
        <w:t>Вместе с тем в ходе этой реформы не были созданы основы всеобщей мобилизации государства и армии. Возможности страны не обеспечивали потребности армии.</w:t>
      </w:r>
      <w:r w:rsidRPr="00BA509F">
        <w:rPr>
          <w:rFonts w:ascii="Times New Roman" w:hAnsi="Times New Roman"/>
          <w:color w:val="000000"/>
          <w:sz w:val="24"/>
          <w:szCs w:val="24"/>
          <w:lang w:eastAsia="ru-RU"/>
        </w:rPr>
        <w:br/>
        <w:t xml:space="preserve">В </w:t>
      </w:r>
      <w:smartTag w:uri="urn:schemas-microsoft-com:office:smarttags" w:element="metricconverter">
        <w:smartTagPr>
          <w:attr w:name="ProductID" w:val="1905 г"/>
        </w:smartTagPr>
        <w:r w:rsidRPr="00BA509F">
          <w:rPr>
            <w:rFonts w:ascii="Times New Roman" w:hAnsi="Times New Roman"/>
            <w:color w:val="000000"/>
            <w:sz w:val="24"/>
            <w:szCs w:val="24"/>
            <w:lang w:eastAsia="ru-RU"/>
          </w:rPr>
          <w:t>1905 г</w:t>
        </w:r>
      </w:smartTag>
      <w:r w:rsidRPr="00BA509F">
        <w:rPr>
          <w:rFonts w:ascii="Times New Roman" w:hAnsi="Times New Roman"/>
          <w:color w:val="000000"/>
          <w:sz w:val="24"/>
          <w:szCs w:val="24"/>
          <w:lang w:eastAsia="ru-RU"/>
        </w:rPr>
        <w:t xml:space="preserve">. было образовано Главное управление Генерального штаба (ГУ ГШ), не подчиненное военному министру. В связи с этим мобилизационный отдел продолжал до </w:t>
      </w:r>
      <w:smartTag w:uri="urn:schemas-microsoft-com:office:smarttags" w:element="metricconverter">
        <w:smartTagPr>
          <w:attr w:name="ProductID" w:val="1909 г"/>
        </w:smartTagPr>
        <w:r w:rsidRPr="00BA509F">
          <w:rPr>
            <w:rFonts w:ascii="Times New Roman" w:hAnsi="Times New Roman"/>
            <w:color w:val="000000"/>
            <w:sz w:val="24"/>
            <w:szCs w:val="24"/>
            <w:lang w:eastAsia="ru-RU"/>
          </w:rPr>
          <w:t>1909 г</w:t>
        </w:r>
      </w:smartTag>
      <w:r w:rsidRPr="00BA509F">
        <w:rPr>
          <w:rFonts w:ascii="Times New Roman" w:hAnsi="Times New Roman"/>
          <w:color w:val="000000"/>
          <w:sz w:val="24"/>
          <w:szCs w:val="24"/>
          <w:lang w:eastAsia="ru-RU"/>
        </w:rPr>
        <w:t>. оставаться в Главном штабе, пока Главное управление Генерального штаба не вошло в состав военного министерства.</w:t>
      </w:r>
      <w:r w:rsidRPr="00BA509F">
        <w:rPr>
          <w:rFonts w:ascii="Times New Roman" w:hAnsi="Times New Roman"/>
          <w:color w:val="000000"/>
          <w:sz w:val="24"/>
          <w:szCs w:val="24"/>
          <w:lang w:eastAsia="ru-RU"/>
        </w:rPr>
        <w:br/>
        <w:t>Первоначально в Главном штабе были сосредоточены все вопросы мобилизационной работы, но с ее усложнением с начала 90-х гг. XIX в. в штабы военных округов стали вводиться мобилизационные отделения.</w:t>
      </w:r>
      <w:r w:rsidRPr="00BA509F">
        <w:rPr>
          <w:rFonts w:ascii="Times New Roman" w:hAnsi="Times New Roman"/>
          <w:color w:val="000000"/>
          <w:sz w:val="24"/>
          <w:szCs w:val="24"/>
          <w:lang w:eastAsia="ru-RU"/>
        </w:rPr>
        <w:br/>
        <w:t xml:space="preserve">В штабах корпусов и дивизий мобилизационная работа осуществлялась строевыми </w:t>
      </w:r>
      <w:r w:rsidRPr="00BA509F">
        <w:rPr>
          <w:rFonts w:ascii="Times New Roman" w:hAnsi="Times New Roman"/>
          <w:color w:val="000000"/>
          <w:sz w:val="24"/>
          <w:szCs w:val="24"/>
          <w:lang w:eastAsia="ru-RU"/>
        </w:rPr>
        <w:lastRenderedPageBreak/>
        <w:t>отделениями этих штабов; в полку эту работу вел полковой адъютант.</w:t>
      </w:r>
      <w:r w:rsidRPr="00BA509F">
        <w:rPr>
          <w:rFonts w:ascii="Times New Roman" w:hAnsi="Times New Roman"/>
          <w:color w:val="000000"/>
          <w:sz w:val="24"/>
          <w:szCs w:val="24"/>
          <w:lang w:eastAsia="ru-RU"/>
        </w:rPr>
        <w:br/>
        <w:t xml:space="preserve">Мобилизационный отдел ГУ ГШ просуществовал до середины </w:t>
      </w:r>
      <w:smartTag w:uri="urn:schemas-microsoft-com:office:smarttags" w:element="metricconverter">
        <w:smartTagPr>
          <w:attr w:name="ProductID" w:val="1918 г"/>
        </w:smartTagPr>
        <w:r w:rsidRPr="00BA509F">
          <w:rPr>
            <w:rFonts w:ascii="Times New Roman" w:hAnsi="Times New Roman"/>
            <w:color w:val="000000"/>
            <w:sz w:val="24"/>
            <w:szCs w:val="24"/>
            <w:lang w:eastAsia="ru-RU"/>
          </w:rPr>
          <w:t>1918 г</w:t>
        </w:r>
      </w:smartTag>
      <w:r w:rsidRPr="00BA509F">
        <w:rPr>
          <w:rFonts w:ascii="Times New Roman" w:hAnsi="Times New Roman"/>
          <w:color w:val="000000"/>
          <w:sz w:val="24"/>
          <w:szCs w:val="24"/>
          <w:lang w:eastAsia="ru-RU"/>
        </w:rPr>
        <w:t>.</w:t>
      </w:r>
      <w:r w:rsidRPr="00BA509F">
        <w:rPr>
          <w:rFonts w:ascii="Times New Roman" w:hAnsi="Times New Roman"/>
          <w:color w:val="000000"/>
          <w:sz w:val="24"/>
          <w:szCs w:val="24"/>
          <w:lang w:eastAsia="ru-RU"/>
        </w:rPr>
        <w:br/>
        <w:t xml:space="preserve">К </w:t>
      </w:r>
      <w:smartTag w:uri="urn:schemas-microsoft-com:office:smarttags" w:element="metricconverter">
        <w:smartTagPr>
          <w:attr w:name="ProductID" w:val="1910 г"/>
        </w:smartTagPr>
        <w:r w:rsidRPr="00BA509F">
          <w:rPr>
            <w:rFonts w:ascii="Times New Roman" w:hAnsi="Times New Roman"/>
            <w:color w:val="000000"/>
            <w:sz w:val="24"/>
            <w:szCs w:val="24"/>
            <w:lang w:eastAsia="ru-RU"/>
          </w:rPr>
          <w:t>1910 г</w:t>
        </w:r>
      </w:smartTag>
      <w:r w:rsidRPr="00BA509F">
        <w:rPr>
          <w:rFonts w:ascii="Times New Roman" w:hAnsi="Times New Roman"/>
          <w:color w:val="000000"/>
          <w:sz w:val="24"/>
          <w:szCs w:val="24"/>
          <w:lang w:eastAsia="ru-RU"/>
        </w:rPr>
        <w:t>. в России в составе Сухопутных войск было 70 кадровых и 35 второочередных резервных пехотных дивизий. Уже до Первой Мировой войны для учета, переподготовки и поставки в войска из запаса военнообязанных в России создаются военные округа, управления уездных воинских начальников и управления местных бригад.</w:t>
      </w:r>
      <w:r w:rsidRPr="00BA509F">
        <w:rPr>
          <w:rFonts w:ascii="Times New Roman" w:hAnsi="Times New Roman"/>
          <w:color w:val="000000"/>
          <w:sz w:val="24"/>
          <w:szCs w:val="24"/>
          <w:lang w:eastAsia="ru-RU"/>
        </w:rPr>
        <w:br/>
        <w:t>Первая мировая война (1914-1918 гг.) потребовала привлечения в армию огромных людских масс и напряжения экономики государств. В этой войне общее количество мобилизованных в вооруженные силы всех воевавших стран достигло более 80 млн. человек из 480 млн. населения (табл. 1).</w:t>
      </w:r>
      <w:r w:rsidRPr="00BA509F">
        <w:rPr>
          <w:rFonts w:ascii="Times New Roman" w:hAnsi="Times New Roman"/>
          <w:color w:val="000000"/>
          <w:sz w:val="24"/>
          <w:szCs w:val="24"/>
          <w:lang w:eastAsia="ru-RU"/>
        </w:rPr>
        <w:br/>
        <w:t>Существенные изменения в понятие «мобилизация» внесли войны начала XX в. Русско-японская война со всей определенностью показала тесную связь мобилизации, стратегического развертывания и маневра войсками.</w:t>
      </w:r>
      <w:r w:rsidRPr="00BA509F">
        <w:rPr>
          <w:rFonts w:ascii="Times New Roman" w:hAnsi="Times New Roman"/>
          <w:color w:val="000000"/>
          <w:sz w:val="24"/>
          <w:szCs w:val="24"/>
          <w:lang w:eastAsia="ru-RU"/>
        </w:rPr>
        <w:br/>
        <w:t>С изменением целей, форм и способов стратегического развертывания армии неоднократно менялись масштабы, содержание и само понятие мобилизационного развертывания.</w:t>
      </w:r>
    </w:p>
    <w:p w:rsidR="00821379" w:rsidRPr="00BA509F" w:rsidRDefault="00821379" w:rsidP="00BA509F">
      <w:pPr>
        <w:spacing w:after="0" w:line="360" w:lineRule="atLeast"/>
        <w:ind w:firstLine="709"/>
        <w:jc w:val="both"/>
        <w:rPr>
          <w:rFonts w:ascii="Times New Roman" w:hAnsi="Times New Roman"/>
          <w:color w:val="000000"/>
          <w:sz w:val="24"/>
          <w:szCs w:val="24"/>
          <w:lang w:eastAsia="ru-RU"/>
        </w:rPr>
      </w:pPr>
    </w:p>
    <w:tbl>
      <w:tblPr>
        <w:tblW w:w="0" w:type="auto"/>
        <w:tblCellMar>
          <w:top w:w="15" w:type="dxa"/>
          <w:left w:w="15" w:type="dxa"/>
          <w:bottom w:w="15" w:type="dxa"/>
          <w:right w:w="15" w:type="dxa"/>
        </w:tblCellMar>
        <w:tblLook w:val="00A0" w:firstRow="1" w:lastRow="0" w:firstColumn="1" w:lastColumn="0" w:noHBand="0" w:noVBand="0"/>
      </w:tblPr>
      <w:tblGrid>
        <w:gridCol w:w="2544"/>
        <w:gridCol w:w="2182"/>
        <w:gridCol w:w="2349"/>
        <w:gridCol w:w="2280"/>
      </w:tblGrid>
      <w:tr w:rsidR="00821379" w:rsidRPr="00BA509F" w:rsidTr="00385E8A">
        <w:tc>
          <w:tcPr>
            <w:tcW w:w="2610" w:type="dxa"/>
            <w:tcMar>
              <w:top w:w="0" w:type="dxa"/>
              <w:left w:w="0" w:type="dxa"/>
              <w:bottom w:w="0" w:type="dxa"/>
              <w:right w:w="0" w:type="dxa"/>
            </w:tcMar>
            <w:vAlign w:val="center"/>
          </w:tcPr>
          <w:p w:rsidR="00821379" w:rsidRPr="00BA509F" w:rsidRDefault="00821379" w:rsidP="00BA509F">
            <w:pPr>
              <w:spacing w:after="0" w:line="240" w:lineRule="auto"/>
              <w:ind w:firstLine="709"/>
              <w:jc w:val="both"/>
              <w:rPr>
                <w:rFonts w:ascii="Times New Roman" w:hAnsi="Times New Roman"/>
                <w:sz w:val="24"/>
                <w:szCs w:val="24"/>
                <w:lang w:eastAsia="ru-RU"/>
              </w:rPr>
            </w:pPr>
            <w:r w:rsidRPr="00BA509F">
              <w:rPr>
                <w:rFonts w:ascii="Times New Roman" w:hAnsi="Times New Roman"/>
                <w:bCs/>
                <w:sz w:val="24"/>
                <w:szCs w:val="24"/>
                <w:lang w:eastAsia="ru-RU"/>
              </w:rPr>
              <w:t>Страна</w:t>
            </w:r>
          </w:p>
        </w:tc>
        <w:tc>
          <w:tcPr>
            <w:tcW w:w="2250" w:type="dxa"/>
            <w:tcMar>
              <w:top w:w="0" w:type="dxa"/>
              <w:left w:w="0" w:type="dxa"/>
              <w:bottom w:w="0" w:type="dxa"/>
              <w:right w:w="0" w:type="dxa"/>
            </w:tcMar>
            <w:vAlign w:val="center"/>
          </w:tcPr>
          <w:p w:rsidR="00821379" w:rsidRPr="00BA509F" w:rsidRDefault="00821379" w:rsidP="00BA509F">
            <w:pPr>
              <w:spacing w:after="0" w:line="240" w:lineRule="auto"/>
              <w:ind w:firstLine="709"/>
              <w:jc w:val="both"/>
              <w:rPr>
                <w:rFonts w:ascii="Times New Roman" w:hAnsi="Times New Roman"/>
                <w:sz w:val="24"/>
                <w:szCs w:val="24"/>
                <w:lang w:eastAsia="ru-RU"/>
              </w:rPr>
            </w:pPr>
            <w:r w:rsidRPr="00BA509F">
              <w:rPr>
                <w:rFonts w:ascii="Times New Roman" w:hAnsi="Times New Roman"/>
                <w:bCs/>
                <w:sz w:val="24"/>
                <w:szCs w:val="24"/>
                <w:lang w:eastAsia="ru-RU"/>
              </w:rPr>
              <w:t>Численность</w:t>
            </w:r>
            <w:r w:rsidRPr="00BA509F">
              <w:rPr>
                <w:rFonts w:ascii="Times New Roman" w:hAnsi="Times New Roman"/>
                <w:bCs/>
                <w:sz w:val="24"/>
                <w:szCs w:val="24"/>
                <w:lang w:eastAsia="ru-RU"/>
              </w:rPr>
              <w:br/>
              <w:t>населения</w:t>
            </w:r>
          </w:p>
        </w:tc>
        <w:tc>
          <w:tcPr>
            <w:tcW w:w="2430" w:type="dxa"/>
            <w:tcMar>
              <w:top w:w="0" w:type="dxa"/>
              <w:left w:w="0" w:type="dxa"/>
              <w:bottom w:w="0" w:type="dxa"/>
              <w:right w:w="0" w:type="dxa"/>
            </w:tcMar>
            <w:vAlign w:val="center"/>
          </w:tcPr>
          <w:p w:rsidR="00821379" w:rsidRPr="00BA509F" w:rsidRDefault="00821379" w:rsidP="00BA509F">
            <w:pPr>
              <w:spacing w:after="0" w:line="240" w:lineRule="auto"/>
              <w:ind w:firstLine="709"/>
              <w:jc w:val="both"/>
              <w:rPr>
                <w:rFonts w:ascii="Times New Roman" w:hAnsi="Times New Roman"/>
                <w:sz w:val="24"/>
                <w:szCs w:val="24"/>
                <w:lang w:eastAsia="ru-RU"/>
              </w:rPr>
            </w:pPr>
            <w:r w:rsidRPr="00BA509F">
              <w:rPr>
                <w:rFonts w:ascii="Times New Roman" w:hAnsi="Times New Roman"/>
                <w:bCs/>
                <w:sz w:val="24"/>
                <w:szCs w:val="24"/>
                <w:lang w:eastAsia="ru-RU"/>
              </w:rPr>
              <w:t>Численность ВС (млн. чел. / %)</w:t>
            </w:r>
          </w:p>
        </w:tc>
        <w:tc>
          <w:tcPr>
            <w:tcW w:w="2340" w:type="dxa"/>
            <w:tcMar>
              <w:top w:w="0" w:type="dxa"/>
              <w:left w:w="0" w:type="dxa"/>
              <w:bottom w:w="0" w:type="dxa"/>
              <w:right w:w="0" w:type="dxa"/>
            </w:tcMar>
            <w:vAlign w:val="center"/>
          </w:tcPr>
          <w:p w:rsidR="00821379" w:rsidRPr="00BA509F" w:rsidRDefault="00821379" w:rsidP="00BA509F">
            <w:pPr>
              <w:spacing w:after="0" w:line="240" w:lineRule="auto"/>
              <w:ind w:firstLine="709"/>
              <w:jc w:val="both"/>
              <w:rPr>
                <w:rFonts w:ascii="Times New Roman" w:hAnsi="Times New Roman"/>
                <w:sz w:val="24"/>
                <w:szCs w:val="24"/>
                <w:lang w:eastAsia="ru-RU"/>
              </w:rPr>
            </w:pPr>
            <w:r w:rsidRPr="00BA509F">
              <w:rPr>
                <w:rFonts w:ascii="Times New Roman" w:hAnsi="Times New Roman"/>
                <w:bCs/>
                <w:sz w:val="24"/>
                <w:szCs w:val="24"/>
                <w:lang w:eastAsia="ru-RU"/>
              </w:rPr>
              <w:t>Мобилизовано</w:t>
            </w:r>
            <w:r w:rsidRPr="00BA509F">
              <w:rPr>
                <w:rFonts w:ascii="Times New Roman" w:hAnsi="Times New Roman"/>
                <w:bCs/>
                <w:sz w:val="24"/>
                <w:szCs w:val="24"/>
                <w:lang w:eastAsia="ru-RU"/>
              </w:rPr>
              <w:br/>
              <w:t>(млн. чел. / %)</w:t>
            </w:r>
          </w:p>
        </w:tc>
      </w:tr>
      <w:tr w:rsidR="00821379" w:rsidRPr="00BA509F" w:rsidTr="00385E8A">
        <w:tc>
          <w:tcPr>
            <w:tcW w:w="2610" w:type="dxa"/>
            <w:tcMar>
              <w:top w:w="0" w:type="dxa"/>
              <w:left w:w="0" w:type="dxa"/>
              <w:bottom w:w="0" w:type="dxa"/>
              <w:right w:w="0" w:type="dxa"/>
            </w:tcMar>
            <w:vAlign w:val="center"/>
          </w:tcPr>
          <w:p w:rsidR="00821379" w:rsidRPr="00BA509F" w:rsidRDefault="00821379" w:rsidP="00BA509F">
            <w:pPr>
              <w:spacing w:after="0" w:line="240" w:lineRule="auto"/>
              <w:ind w:firstLine="709"/>
              <w:jc w:val="both"/>
              <w:rPr>
                <w:rFonts w:ascii="Times New Roman" w:hAnsi="Times New Roman"/>
                <w:sz w:val="24"/>
                <w:szCs w:val="24"/>
                <w:lang w:eastAsia="ru-RU"/>
              </w:rPr>
            </w:pPr>
            <w:r w:rsidRPr="00BA509F">
              <w:rPr>
                <w:rFonts w:ascii="Times New Roman" w:hAnsi="Times New Roman"/>
                <w:bCs/>
                <w:sz w:val="24"/>
                <w:szCs w:val="24"/>
                <w:lang w:eastAsia="ru-RU"/>
              </w:rPr>
              <w:t>Германия</w:t>
            </w:r>
          </w:p>
        </w:tc>
        <w:tc>
          <w:tcPr>
            <w:tcW w:w="2250" w:type="dxa"/>
            <w:tcMar>
              <w:top w:w="0" w:type="dxa"/>
              <w:left w:w="0" w:type="dxa"/>
              <w:bottom w:w="0" w:type="dxa"/>
              <w:right w:w="0" w:type="dxa"/>
            </w:tcMar>
            <w:vAlign w:val="center"/>
          </w:tcPr>
          <w:p w:rsidR="00821379" w:rsidRPr="00BA509F" w:rsidRDefault="00821379" w:rsidP="00BA509F">
            <w:pPr>
              <w:spacing w:after="0" w:line="240" w:lineRule="auto"/>
              <w:ind w:firstLine="709"/>
              <w:jc w:val="both"/>
              <w:rPr>
                <w:rFonts w:ascii="Times New Roman" w:hAnsi="Times New Roman"/>
                <w:sz w:val="24"/>
                <w:szCs w:val="24"/>
                <w:lang w:eastAsia="ru-RU"/>
              </w:rPr>
            </w:pPr>
            <w:r w:rsidRPr="00BA509F">
              <w:rPr>
                <w:rFonts w:ascii="Times New Roman" w:hAnsi="Times New Roman"/>
                <w:bCs/>
                <w:sz w:val="24"/>
                <w:szCs w:val="24"/>
                <w:lang w:eastAsia="ru-RU"/>
              </w:rPr>
              <w:t>67,0</w:t>
            </w:r>
          </w:p>
        </w:tc>
        <w:tc>
          <w:tcPr>
            <w:tcW w:w="2430" w:type="dxa"/>
            <w:tcMar>
              <w:top w:w="0" w:type="dxa"/>
              <w:left w:w="0" w:type="dxa"/>
              <w:bottom w:w="0" w:type="dxa"/>
              <w:right w:w="0" w:type="dxa"/>
            </w:tcMar>
            <w:vAlign w:val="center"/>
          </w:tcPr>
          <w:p w:rsidR="00821379" w:rsidRPr="00BA509F" w:rsidRDefault="00821379" w:rsidP="00BA509F">
            <w:pPr>
              <w:spacing w:after="0" w:line="240" w:lineRule="auto"/>
              <w:ind w:firstLine="709"/>
              <w:jc w:val="both"/>
              <w:rPr>
                <w:rFonts w:ascii="Times New Roman" w:hAnsi="Times New Roman"/>
                <w:sz w:val="24"/>
                <w:szCs w:val="24"/>
                <w:lang w:eastAsia="ru-RU"/>
              </w:rPr>
            </w:pPr>
            <w:r w:rsidRPr="00BA509F">
              <w:rPr>
                <w:rFonts w:ascii="Times New Roman" w:hAnsi="Times New Roman"/>
                <w:bCs/>
                <w:sz w:val="24"/>
                <w:szCs w:val="24"/>
                <w:lang w:eastAsia="ru-RU"/>
              </w:rPr>
              <w:t>4,9 / 7,3</w:t>
            </w:r>
          </w:p>
        </w:tc>
        <w:tc>
          <w:tcPr>
            <w:tcW w:w="2340" w:type="dxa"/>
            <w:tcMar>
              <w:top w:w="0" w:type="dxa"/>
              <w:left w:w="0" w:type="dxa"/>
              <w:bottom w:w="0" w:type="dxa"/>
              <w:right w:w="0" w:type="dxa"/>
            </w:tcMar>
            <w:vAlign w:val="center"/>
          </w:tcPr>
          <w:p w:rsidR="00821379" w:rsidRPr="00BA509F" w:rsidRDefault="00821379" w:rsidP="00BA509F">
            <w:pPr>
              <w:spacing w:after="0" w:line="240" w:lineRule="auto"/>
              <w:ind w:firstLine="709"/>
              <w:jc w:val="both"/>
              <w:rPr>
                <w:rFonts w:ascii="Times New Roman" w:hAnsi="Times New Roman"/>
                <w:sz w:val="24"/>
                <w:szCs w:val="24"/>
                <w:lang w:eastAsia="ru-RU"/>
              </w:rPr>
            </w:pPr>
            <w:r w:rsidRPr="00BA509F">
              <w:rPr>
                <w:rFonts w:ascii="Times New Roman" w:hAnsi="Times New Roman"/>
                <w:bCs/>
                <w:sz w:val="24"/>
                <w:szCs w:val="24"/>
                <w:lang w:eastAsia="ru-RU"/>
              </w:rPr>
              <w:t>13,8 / 20,6</w:t>
            </w:r>
          </w:p>
        </w:tc>
      </w:tr>
      <w:tr w:rsidR="00821379" w:rsidRPr="00BA509F" w:rsidTr="00385E8A">
        <w:tc>
          <w:tcPr>
            <w:tcW w:w="2610" w:type="dxa"/>
            <w:tcMar>
              <w:top w:w="0" w:type="dxa"/>
              <w:left w:w="0" w:type="dxa"/>
              <w:bottom w:w="0" w:type="dxa"/>
              <w:right w:w="0" w:type="dxa"/>
            </w:tcMar>
            <w:vAlign w:val="center"/>
          </w:tcPr>
          <w:p w:rsidR="00821379" w:rsidRPr="00BA509F" w:rsidRDefault="00821379" w:rsidP="00BA509F">
            <w:pPr>
              <w:spacing w:after="0" w:line="240" w:lineRule="auto"/>
              <w:ind w:firstLine="709"/>
              <w:jc w:val="both"/>
              <w:rPr>
                <w:rFonts w:ascii="Times New Roman" w:hAnsi="Times New Roman"/>
                <w:sz w:val="24"/>
                <w:szCs w:val="24"/>
                <w:lang w:eastAsia="ru-RU"/>
              </w:rPr>
            </w:pPr>
            <w:r w:rsidRPr="00BA509F">
              <w:rPr>
                <w:rFonts w:ascii="Times New Roman" w:hAnsi="Times New Roman"/>
                <w:bCs/>
                <w:sz w:val="24"/>
                <w:szCs w:val="24"/>
                <w:lang w:eastAsia="ru-RU"/>
              </w:rPr>
              <w:t>Австро-Венгрия</w:t>
            </w:r>
          </w:p>
        </w:tc>
        <w:tc>
          <w:tcPr>
            <w:tcW w:w="2250" w:type="dxa"/>
            <w:tcMar>
              <w:top w:w="0" w:type="dxa"/>
              <w:left w:w="0" w:type="dxa"/>
              <w:bottom w:w="0" w:type="dxa"/>
              <w:right w:w="0" w:type="dxa"/>
            </w:tcMar>
            <w:vAlign w:val="center"/>
          </w:tcPr>
          <w:p w:rsidR="00821379" w:rsidRPr="00BA509F" w:rsidRDefault="00821379" w:rsidP="00BA509F">
            <w:pPr>
              <w:spacing w:after="0" w:line="240" w:lineRule="auto"/>
              <w:ind w:firstLine="709"/>
              <w:jc w:val="both"/>
              <w:rPr>
                <w:rFonts w:ascii="Times New Roman" w:hAnsi="Times New Roman"/>
                <w:sz w:val="24"/>
                <w:szCs w:val="24"/>
                <w:lang w:eastAsia="ru-RU"/>
              </w:rPr>
            </w:pPr>
            <w:r w:rsidRPr="00BA509F">
              <w:rPr>
                <w:rFonts w:ascii="Times New Roman" w:hAnsi="Times New Roman"/>
                <w:bCs/>
                <w:sz w:val="24"/>
                <w:szCs w:val="24"/>
                <w:lang w:eastAsia="ru-RU"/>
              </w:rPr>
              <w:t>49,4</w:t>
            </w:r>
          </w:p>
        </w:tc>
        <w:tc>
          <w:tcPr>
            <w:tcW w:w="2430" w:type="dxa"/>
            <w:tcMar>
              <w:top w:w="0" w:type="dxa"/>
              <w:left w:w="0" w:type="dxa"/>
              <w:bottom w:w="0" w:type="dxa"/>
              <w:right w:w="0" w:type="dxa"/>
            </w:tcMar>
            <w:vAlign w:val="center"/>
          </w:tcPr>
          <w:p w:rsidR="00821379" w:rsidRPr="00BA509F" w:rsidRDefault="00821379" w:rsidP="00BA509F">
            <w:pPr>
              <w:spacing w:after="0" w:line="240" w:lineRule="auto"/>
              <w:ind w:firstLine="709"/>
              <w:jc w:val="both"/>
              <w:rPr>
                <w:rFonts w:ascii="Times New Roman" w:hAnsi="Times New Roman"/>
                <w:sz w:val="24"/>
                <w:szCs w:val="24"/>
                <w:lang w:eastAsia="ru-RU"/>
              </w:rPr>
            </w:pPr>
            <w:r w:rsidRPr="00BA509F">
              <w:rPr>
                <w:rFonts w:ascii="Times New Roman" w:hAnsi="Times New Roman"/>
                <w:bCs/>
                <w:sz w:val="24"/>
                <w:szCs w:val="24"/>
                <w:lang w:eastAsia="ru-RU"/>
              </w:rPr>
              <w:t>2,3 / 4,7</w:t>
            </w:r>
          </w:p>
        </w:tc>
        <w:tc>
          <w:tcPr>
            <w:tcW w:w="2340" w:type="dxa"/>
            <w:tcMar>
              <w:top w:w="0" w:type="dxa"/>
              <w:left w:w="0" w:type="dxa"/>
              <w:bottom w:w="0" w:type="dxa"/>
              <w:right w:w="0" w:type="dxa"/>
            </w:tcMar>
            <w:vAlign w:val="center"/>
          </w:tcPr>
          <w:p w:rsidR="00821379" w:rsidRPr="00BA509F" w:rsidRDefault="00821379" w:rsidP="00BA509F">
            <w:pPr>
              <w:spacing w:after="0" w:line="240" w:lineRule="auto"/>
              <w:ind w:firstLine="709"/>
              <w:jc w:val="both"/>
              <w:rPr>
                <w:rFonts w:ascii="Times New Roman" w:hAnsi="Times New Roman"/>
                <w:sz w:val="24"/>
                <w:szCs w:val="24"/>
                <w:lang w:eastAsia="ru-RU"/>
              </w:rPr>
            </w:pPr>
            <w:r w:rsidRPr="00BA509F">
              <w:rPr>
                <w:rFonts w:ascii="Times New Roman" w:hAnsi="Times New Roman"/>
                <w:bCs/>
                <w:sz w:val="24"/>
                <w:szCs w:val="24"/>
                <w:lang w:eastAsia="ru-RU"/>
              </w:rPr>
              <w:t>9,0 / 18,2</w:t>
            </w:r>
          </w:p>
        </w:tc>
      </w:tr>
      <w:tr w:rsidR="00821379" w:rsidRPr="00BA509F" w:rsidTr="00385E8A">
        <w:tc>
          <w:tcPr>
            <w:tcW w:w="2610" w:type="dxa"/>
            <w:tcMar>
              <w:top w:w="0" w:type="dxa"/>
              <w:left w:w="0" w:type="dxa"/>
              <w:bottom w:w="0" w:type="dxa"/>
              <w:right w:w="0" w:type="dxa"/>
            </w:tcMar>
            <w:vAlign w:val="center"/>
          </w:tcPr>
          <w:p w:rsidR="00821379" w:rsidRPr="00BA509F" w:rsidRDefault="00821379" w:rsidP="00BA509F">
            <w:pPr>
              <w:spacing w:after="0" w:line="240" w:lineRule="auto"/>
              <w:ind w:firstLine="709"/>
              <w:jc w:val="both"/>
              <w:rPr>
                <w:rFonts w:ascii="Times New Roman" w:hAnsi="Times New Roman"/>
                <w:sz w:val="24"/>
                <w:szCs w:val="24"/>
                <w:lang w:eastAsia="ru-RU"/>
              </w:rPr>
            </w:pPr>
            <w:r w:rsidRPr="00BA509F">
              <w:rPr>
                <w:rFonts w:ascii="Times New Roman" w:hAnsi="Times New Roman"/>
                <w:bCs/>
                <w:sz w:val="24"/>
                <w:szCs w:val="24"/>
                <w:lang w:eastAsia="ru-RU"/>
              </w:rPr>
              <w:t>Россия</w:t>
            </w:r>
          </w:p>
        </w:tc>
        <w:tc>
          <w:tcPr>
            <w:tcW w:w="2250" w:type="dxa"/>
            <w:tcMar>
              <w:top w:w="0" w:type="dxa"/>
              <w:left w:w="0" w:type="dxa"/>
              <w:bottom w:w="0" w:type="dxa"/>
              <w:right w:w="0" w:type="dxa"/>
            </w:tcMar>
            <w:vAlign w:val="center"/>
          </w:tcPr>
          <w:p w:rsidR="00821379" w:rsidRPr="00BA509F" w:rsidRDefault="00821379" w:rsidP="00BA509F">
            <w:pPr>
              <w:spacing w:after="0" w:line="240" w:lineRule="auto"/>
              <w:ind w:firstLine="709"/>
              <w:jc w:val="both"/>
              <w:rPr>
                <w:rFonts w:ascii="Times New Roman" w:hAnsi="Times New Roman"/>
                <w:sz w:val="24"/>
                <w:szCs w:val="24"/>
                <w:lang w:eastAsia="ru-RU"/>
              </w:rPr>
            </w:pPr>
            <w:r w:rsidRPr="00BA509F">
              <w:rPr>
                <w:rFonts w:ascii="Times New Roman" w:hAnsi="Times New Roman"/>
                <w:bCs/>
                <w:sz w:val="24"/>
                <w:szCs w:val="24"/>
                <w:lang w:eastAsia="ru-RU"/>
              </w:rPr>
              <w:t>180,0</w:t>
            </w:r>
          </w:p>
        </w:tc>
        <w:tc>
          <w:tcPr>
            <w:tcW w:w="2430" w:type="dxa"/>
            <w:tcMar>
              <w:top w:w="0" w:type="dxa"/>
              <w:left w:w="0" w:type="dxa"/>
              <w:bottom w:w="0" w:type="dxa"/>
              <w:right w:w="0" w:type="dxa"/>
            </w:tcMar>
            <w:vAlign w:val="center"/>
          </w:tcPr>
          <w:p w:rsidR="00821379" w:rsidRPr="00BA509F" w:rsidRDefault="00821379" w:rsidP="00BA509F">
            <w:pPr>
              <w:spacing w:after="0" w:line="240" w:lineRule="auto"/>
              <w:ind w:firstLine="709"/>
              <w:jc w:val="both"/>
              <w:rPr>
                <w:rFonts w:ascii="Times New Roman" w:hAnsi="Times New Roman"/>
                <w:sz w:val="24"/>
                <w:szCs w:val="24"/>
                <w:lang w:eastAsia="ru-RU"/>
              </w:rPr>
            </w:pPr>
            <w:r w:rsidRPr="00BA509F">
              <w:rPr>
                <w:rFonts w:ascii="Times New Roman" w:hAnsi="Times New Roman"/>
                <w:bCs/>
                <w:sz w:val="24"/>
                <w:szCs w:val="24"/>
                <w:lang w:eastAsia="ru-RU"/>
              </w:rPr>
              <w:t>6,3 / 3,5</w:t>
            </w:r>
          </w:p>
        </w:tc>
        <w:tc>
          <w:tcPr>
            <w:tcW w:w="2340" w:type="dxa"/>
            <w:tcMar>
              <w:top w:w="0" w:type="dxa"/>
              <w:left w:w="0" w:type="dxa"/>
              <w:bottom w:w="0" w:type="dxa"/>
              <w:right w:w="0" w:type="dxa"/>
            </w:tcMar>
            <w:vAlign w:val="center"/>
          </w:tcPr>
          <w:p w:rsidR="00821379" w:rsidRPr="00BA509F" w:rsidRDefault="00821379" w:rsidP="00BA509F">
            <w:pPr>
              <w:spacing w:after="0" w:line="240" w:lineRule="auto"/>
              <w:ind w:firstLine="709"/>
              <w:jc w:val="both"/>
              <w:rPr>
                <w:rFonts w:ascii="Times New Roman" w:hAnsi="Times New Roman"/>
                <w:sz w:val="24"/>
                <w:szCs w:val="24"/>
                <w:lang w:eastAsia="ru-RU"/>
              </w:rPr>
            </w:pPr>
            <w:r w:rsidRPr="00BA509F">
              <w:rPr>
                <w:rFonts w:ascii="Times New Roman" w:hAnsi="Times New Roman"/>
                <w:bCs/>
                <w:sz w:val="24"/>
                <w:szCs w:val="24"/>
                <w:lang w:eastAsia="ru-RU"/>
              </w:rPr>
              <w:t>19,0 / 10,5</w:t>
            </w:r>
          </w:p>
        </w:tc>
      </w:tr>
      <w:tr w:rsidR="00821379" w:rsidRPr="00BA509F" w:rsidTr="00385E8A">
        <w:tc>
          <w:tcPr>
            <w:tcW w:w="2610" w:type="dxa"/>
            <w:tcMar>
              <w:top w:w="0" w:type="dxa"/>
              <w:left w:w="0" w:type="dxa"/>
              <w:bottom w:w="0" w:type="dxa"/>
              <w:right w:w="0" w:type="dxa"/>
            </w:tcMar>
            <w:vAlign w:val="center"/>
          </w:tcPr>
          <w:p w:rsidR="00821379" w:rsidRPr="00BA509F" w:rsidRDefault="00821379" w:rsidP="00BA509F">
            <w:pPr>
              <w:spacing w:after="0" w:line="240" w:lineRule="auto"/>
              <w:ind w:firstLine="709"/>
              <w:jc w:val="both"/>
              <w:rPr>
                <w:rFonts w:ascii="Times New Roman" w:hAnsi="Times New Roman"/>
                <w:sz w:val="24"/>
                <w:szCs w:val="24"/>
                <w:lang w:eastAsia="ru-RU"/>
              </w:rPr>
            </w:pPr>
            <w:r w:rsidRPr="00BA509F">
              <w:rPr>
                <w:rFonts w:ascii="Times New Roman" w:hAnsi="Times New Roman"/>
                <w:bCs/>
                <w:sz w:val="24"/>
                <w:szCs w:val="24"/>
                <w:lang w:eastAsia="ru-RU"/>
              </w:rPr>
              <w:t>Франция</w:t>
            </w:r>
          </w:p>
        </w:tc>
        <w:tc>
          <w:tcPr>
            <w:tcW w:w="2250" w:type="dxa"/>
            <w:tcMar>
              <w:top w:w="0" w:type="dxa"/>
              <w:left w:w="0" w:type="dxa"/>
              <w:bottom w:w="0" w:type="dxa"/>
              <w:right w:w="0" w:type="dxa"/>
            </w:tcMar>
            <w:vAlign w:val="center"/>
          </w:tcPr>
          <w:p w:rsidR="00821379" w:rsidRPr="00BA509F" w:rsidRDefault="00821379" w:rsidP="00BA509F">
            <w:pPr>
              <w:spacing w:after="0" w:line="240" w:lineRule="auto"/>
              <w:ind w:firstLine="709"/>
              <w:jc w:val="both"/>
              <w:rPr>
                <w:rFonts w:ascii="Times New Roman" w:hAnsi="Times New Roman"/>
                <w:sz w:val="24"/>
                <w:szCs w:val="24"/>
                <w:lang w:eastAsia="ru-RU"/>
              </w:rPr>
            </w:pPr>
            <w:r w:rsidRPr="00BA509F">
              <w:rPr>
                <w:rFonts w:ascii="Times New Roman" w:hAnsi="Times New Roman"/>
                <w:bCs/>
                <w:sz w:val="24"/>
                <w:szCs w:val="24"/>
                <w:lang w:eastAsia="ru-RU"/>
              </w:rPr>
              <w:t>39,0</w:t>
            </w:r>
          </w:p>
        </w:tc>
        <w:tc>
          <w:tcPr>
            <w:tcW w:w="2430" w:type="dxa"/>
            <w:tcMar>
              <w:top w:w="0" w:type="dxa"/>
              <w:left w:w="0" w:type="dxa"/>
              <w:bottom w:w="0" w:type="dxa"/>
              <w:right w:w="0" w:type="dxa"/>
            </w:tcMar>
            <w:vAlign w:val="center"/>
          </w:tcPr>
          <w:p w:rsidR="00821379" w:rsidRPr="00BA509F" w:rsidRDefault="00821379" w:rsidP="00BA509F">
            <w:pPr>
              <w:spacing w:after="0" w:line="240" w:lineRule="auto"/>
              <w:ind w:firstLine="709"/>
              <w:jc w:val="both"/>
              <w:rPr>
                <w:rFonts w:ascii="Times New Roman" w:hAnsi="Times New Roman"/>
                <w:sz w:val="24"/>
                <w:szCs w:val="24"/>
                <w:lang w:eastAsia="ru-RU"/>
              </w:rPr>
            </w:pPr>
            <w:r w:rsidRPr="00BA509F">
              <w:rPr>
                <w:rFonts w:ascii="Times New Roman" w:hAnsi="Times New Roman"/>
                <w:bCs/>
                <w:sz w:val="24"/>
                <w:szCs w:val="24"/>
                <w:lang w:eastAsia="ru-RU"/>
              </w:rPr>
              <w:t>3,8 / 9,7</w:t>
            </w:r>
          </w:p>
        </w:tc>
        <w:tc>
          <w:tcPr>
            <w:tcW w:w="2340" w:type="dxa"/>
            <w:tcMar>
              <w:top w:w="0" w:type="dxa"/>
              <w:left w:w="0" w:type="dxa"/>
              <w:bottom w:w="0" w:type="dxa"/>
              <w:right w:w="0" w:type="dxa"/>
            </w:tcMar>
            <w:vAlign w:val="center"/>
          </w:tcPr>
          <w:p w:rsidR="00821379" w:rsidRPr="00BA509F" w:rsidRDefault="00821379" w:rsidP="00BA509F">
            <w:pPr>
              <w:spacing w:after="0" w:line="240" w:lineRule="auto"/>
              <w:ind w:firstLine="709"/>
              <w:jc w:val="both"/>
              <w:rPr>
                <w:rFonts w:ascii="Times New Roman" w:hAnsi="Times New Roman"/>
                <w:sz w:val="24"/>
                <w:szCs w:val="24"/>
                <w:lang w:eastAsia="ru-RU"/>
              </w:rPr>
            </w:pPr>
            <w:r w:rsidRPr="00BA509F">
              <w:rPr>
                <w:rFonts w:ascii="Times New Roman" w:hAnsi="Times New Roman"/>
                <w:bCs/>
                <w:sz w:val="24"/>
                <w:szCs w:val="24"/>
                <w:lang w:eastAsia="ru-RU"/>
              </w:rPr>
              <w:t>6,8 / 17,4</w:t>
            </w:r>
          </w:p>
        </w:tc>
      </w:tr>
      <w:tr w:rsidR="00821379" w:rsidRPr="00BA509F" w:rsidTr="00385E8A">
        <w:tc>
          <w:tcPr>
            <w:tcW w:w="2610" w:type="dxa"/>
            <w:tcMar>
              <w:top w:w="0" w:type="dxa"/>
              <w:left w:w="0" w:type="dxa"/>
              <w:bottom w:w="0" w:type="dxa"/>
              <w:right w:w="0" w:type="dxa"/>
            </w:tcMar>
            <w:vAlign w:val="center"/>
          </w:tcPr>
          <w:p w:rsidR="00821379" w:rsidRPr="00BA509F" w:rsidRDefault="00821379" w:rsidP="00BA509F">
            <w:pPr>
              <w:spacing w:after="0" w:line="240" w:lineRule="auto"/>
              <w:ind w:firstLine="709"/>
              <w:jc w:val="both"/>
              <w:rPr>
                <w:rFonts w:ascii="Times New Roman" w:hAnsi="Times New Roman"/>
                <w:sz w:val="24"/>
                <w:szCs w:val="24"/>
                <w:lang w:eastAsia="ru-RU"/>
              </w:rPr>
            </w:pPr>
            <w:r w:rsidRPr="00BA509F">
              <w:rPr>
                <w:rFonts w:ascii="Times New Roman" w:hAnsi="Times New Roman"/>
                <w:bCs/>
                <w:sz w:val="24"/>
                <w:szCs w:val="24"/>
                <w:lang w:eastAsia="ru-RU"/>
              </w:rPr>
              <w:t>Великобритания</w:t>
            </w:r>
          </w:p>
        </w:tc>
        <w:tc>
          <w:tcPr>
            <w:tcW w:w="2250" w:type="dxa"/>
            <w:tcMar>
              <w:top w:w="0" w:type="dxa"/>
              <w:left w:w="0" w:type="dxa"/>
              <w:bottom w:w="0" w:type="dxa"/>
              <w:right w:w="0" w:type="dxa"/>
            </w:tcMar>
            <w:vAlign w:val="center"/>
          </w:tcPr>
          <w:p w:rsidR="00821379" w:rsidRPr="00BA509F" w:rsidRDefault="00821379" w:rsidP="00BA509F">
            <w:pPr>
              <w:spacing w:after="0" w:line="240" w:lineRule="auto"/>
              <w:ind w:firstLine="709"/>
              <w:jc w:val="both"/>
              <w:rPr>
                <w:rFonts w:ascii="Times New Roman" w:hAnsi="Times New Roman"/>
                <w:sz w:val="24"/>
                <w:szCs w:val="24"/>
                <w:lang w:eastAsia="ru-RU"/>
              </w:rPr>
            </w:pPr>
            <w:r w:rsidRPr="00BA509F">
              <w:rPr>
                <w:rFonts w:ascii="Times New Roman" w:hAnsi="Times New Roman"/>
                <w:bCs/>
                <w:sz w:val="24"/>
                <w:szCs w:val="24"/>
                <w:lang w:eastAsia="ru-RU"/>
              </w:rPr>
              <w:t>46,0</w:t>
            </w:r>
          </w:p>
        </w:tc>
        <w:tc>
          <w:tcPr>
            <w:tcW w:w="2430" w:type="dxa"/>
            <w:tcMar>
              <w:top w:w="0" w:type="dxa"/>
              <w:left w:w="0" w:type="dxa"/>
              <w:bottom w:w="0" w:type="dxa"/>
              <w:right w:w="0" w:type="dxa"/>
            </w:tcMar>
            <w:vAlign w:val="center"/>
          </w:tcPr>
          <w:p w:rsidR="00821379" w:rsidRPr="00BA509F" w:rsidRDefault="00821379" w:rsidP="00BA509F">
            <w:pPr>
              <w:spacing w:after="0" w:line="240" w:lineRule="auto"/>
              <w:ind w:firstLine="709"/>
              <w:jc w:val="both"/>
              <w:rPr>
                <w:rFonts w:ascii="Times New Roman" w:hAnsi="Times New Roman"/>
                <w:sz w:val="24"/>
                <w:szCs w:val="24"/>
                <w:lang w:eastAsia="ru-RU"/>
              </w:rPr>
            </w:pPr>
            <w:r w:rsidRPr="00BA509F">
              <w:rPr>
                <w:rFonts w:ascii="Times New Roman" w:hAnsi="Times New Roman"/>
                <w:bCs/>
                <w:sz w:val="24"/>
                <w:szCs w:val="24"/>
                <w:lang w:eastAsia="ru-RU"/>
              </w:rPr>
              <w:t>5,3 / 11,5</w:t>
            </w:r>
          </w:p>
        </w:tc>
        <w:tc>
          <w:tcPr>
            <w:tcW w:w="2340" w:type="dxa"/>
            <w:tcMar>
              <w:top w:w="0" w:type="dxa"/>
              <w:left w:w="0" w:type="dxa"/>
              <w:bottom w:w="0" w:type="dxa"/>
              <w:right w:w="0" w:type="dxa"/>
            </w:tcMar>
            <w:vAlign w:val="center"/>
          </w:tcPr>
          <w:p w:rsidR="00821379" w:rsidRPr="00BA509F" w:rsidRDefault="00821379" w:rsidP="00BA509F">
            <w:pPr>
              <w:spacing w:after="0" w:line="240" w:lineRule="auto"/>
              <w:ind w:firstLine="709"/>
              <w:jc w:val="both"/>
              <w:rPr>
                <w:rFonts w:ascii="Times New Roman" w:hAnsi="Times New Roman"/>
                <w:sz w:val="24"/>
                <w:szCs w:val="24"/>
                <w:lang w:eastAsia="ru-RU"/>
              </w:rPr>
            </w:pPr>
            <w:r w:rsidRPr="00BA509F">
              <w:rPr>
                <w:rFonts w:ascii="Times New Roman" w:hAnsi="Times New Roman"/>
                <w:bCs/>
                <w:sz w:val="24"/>
                <w:szCs w:val="24"/>
                <w:lang w:eastAsia="ru-RU"/>
              </w:rPr>
              <w:t>4,9 / 10,7</w:t>
            </w:r>
          </w:p>
        </w:tc>
      </w:tr>
      <w:tr w:rsidR="00821379" w:rsidRPr="00BA509F" w:rsidTr="004D475F">
        <w:trPr>
          <w:trHeight w:val="396"/>
        </w:trPr>
        <w:tc>
          <w:tcPr>
            <w:tcW w:w="2610" w:type="dxa"/>
            <w:tcMar>
              <w:top w:w="0" w:type="dxa"/>
              <w:left w:w="0" w:type="dxa"/>
              <w:bottom w:w="0" w:type="dxa"/>
              <w:right w:w="0" w:type="dxa"/>
            </w:tcMar>
            <w:vAlign w:val="center"/>
          </w:tcPr>
          <w:p w:rsidR="00821379" w:rsidRPr="00BA509F" w:rsidRDefault="00821379" w:rsidP="00BA509F">
            <w:pPr>
              <w:spacing w:after="0" w:line="240" w:lineRule="auto"/>
              <w:ind w:firstLine="709"/>
              <w:jc w:val="both"/>
              <w:rPr>
                <w:rFonts w:ascii="Times New Roman" w:hAnsi="Times New Roman"/>
                <w:sz w:val="24"/>
                <w:szCs w:val="24"/>
                <w:lang w:eastAsia="ru-RU"/>
              </w:rPr>
            </w:pPr>
            <w:r w:rsidRPr="00BA509F">
              <w:rPr>
                <w:rFonts w:ascii="Times New Roman" w:hAnsi="Times New Roman"/>
                <w:bCs/>
                <w:sz w:val="24"/>
                <w:szCs w:val="24"/>
                <w:lang w:eastAsia="ru-RU"/>
              </w:rPr>
              <w:t>США</w:t>
            </w:r>
          </w:p>
        </w:tc>
        <w:tc>
          <w:tcPr>
            <w:tcW w:w="2250" w:type="dxa"/>
            <w:tcMar>
              <w:top w:w="0" w:type="dxa"/>
              <w:left w:w="0" w:type="dxa"/>
              <w:bottom w:w="0" w:type="dxa"/>
              <w:right w:w="0" w:type="dxa"/>
            </w:tcMar>
            <w:vAlign w:val="center"/>
          </w:tcPr>
          <w:p w:rsidR="00821379" w:rsidRPr="00BA509F" w:rsidRDefault="00821379" w:rsidP="00BA509F">
            <w:pPr>
              <w:spacing w:after="0" w:line="240" w:lineRule="auto"/>
              <w:ind w:firstLine="709"/>
              <w:jc w:val="both"/>
              <w:rPr>
                <w:rFonts w:ascii="Times New Roman" w:hAnsi="Times New Roman"/>
                <w:sz w:val="24"/>
                <w:szCs w:val="24"/>
                <w:lang w:eastAsia="ru-RU"/>
              </w:rPr>
            </w:pPr>
            <w:r w:rsidRPr="00BA509F">
              <w:rPr>
                <w:rFonts w:ascii="Times New Roman" w:hAnsi="Times New Roman"/>
                <w:bCs/>
                <w:sz w:val="24"/>
                <w:szCs w:val="24"/>
                <w:lang w:eastAsia="ru-RU"/>
              </w:rPr>
              <w:t>100,0</w:t>
            </w:r>
          </w:p>
        </w:tc>
        <w:tc>
          <w:tcPr>
            <w:tcW w:w="2430" w:type="dxa"/>
            <w:tcMar>
              <w:top w:w="0" w:type="dxa"/>
              <w:left w:w="0" w:type="dxa"/>
              <w:bottom w:w="0" w:type="dxa"/>
              <w:right w:w="0" w:type="dxa"/>
            </w:tcMar>
            <w:vAlign w:val="center"/>
          </w:tcPr>
          <w:p w:rsidR="00821379" w:rsidRPr="00BA509F" w:rsidRDefault="00821379" w:rsidP="00BA509F">
            <w:pPr>
              <w:spacing w:after="0" w:line="240" w:lineRule="auto"/>
              <w:ind w:firstLine="709"/>
              <w:jc w:val="both"/>
              <w:rPr>
                <w:rFonts w:ascii="Times New Roman" w:hAnsi="Times New Roman"/>
                <w:sz w:val="24"/>
                <w:szCs w:val="24"/>
                <w:lang w:eastAsia="ru-RU"/>
              </w:rPr>
            </w:pPr>
            <w:r w:rsidRPr="00BA509F">
              <w:rPr>
                <w:rFonts w:ascii="Times New Roman" w:hAnsi="Times New Roman"/>
                <w:bCs/>
                <w:sz w:val="24"/>
                <w:szCs w:val="24"/>
                <w:lang w:eastAsia="ru-RU"/>
              </w:rPr>
              <w:t>3,5 / 3,5</w:t>
            </w:r>
          </w:p>
        </w:tc>
        <w:tc>
          <w:tcPr>
            <w:tcW w:w="2340" w:type="dxa"/>
            <w:tcMar>
              <w:top w:w="0" w:type="dxa"/>
              <w:left w:w="0" w:type="dxa"/>
              <w:bottom w:w="0" w:type="dxa"/>
              <w:right w:w="0" w:type="dxa"/>
            </w:tcMar>
            <w:vAlign w:val="center"/>
          </w:tcPr>
          <w:p w:rsidR="00821379" w:rsidRPr="00BA509F" w:rsidRDefault="00821379" w:rsidP="00BA509F">
            <w:pPr>
              <w:spacing w:after="0" w:line="240" w:lineRule="auto"/>
              <w:ind w:firstLine="709"/>
              <w:jc w:val="both"/>
              <w:rPr>
                <w:rFonts w:ascii="Times New Roman" w:hAnsi="Times New Roman"/>
                <w:sz w:val="24"/>
                <w:szCs w:val="24"/>
                <w:lang w:eastAsia="ru-RU"/>
              </w:rPr>
            </w:pPr>
            <w:r w:rsidRPr="00BA509F">
              <w:rPr>
                <w:rFonts w:ascii="Times New Roman" w:hAnsi="Times New Roman"/>
                <w:bCs/>
                <w:sz w:val="24"/>
                <w:szCs w:val="24"/>
                <w:lang w:eastAsia="ru-RU"/>
              </w:rPr>
              <w:t>3,8 / 3,8</w:t>
            </w:r>
          </w:p>
        </w:tc>
      </w:tr>
      <w:tr w:rsidR="00821379" w:rsidRPr="00BA509F" w:rsidTr="00385E8A">
        <w:tc>
          <w:tcPr>
            <w:tcW w:w="2610" w:type="dxa"/>
            <w:tcMar>
              <w:top w:w="0" w:type="dxa"/>
              <w:left w:w="0" w:type="dxa"/>
              <w:bottom w:w="0" w:type="dxa"/>
              <w:right w:w="0" w:type="dxa"/>
            </w:tcMar>
            <w:vAlign w:val="center"/>
          </w:tcPr>
          <w:p w:rsidR="00821379" w:rsidRPr="00BA509F" w:rsidRDefault="00821379" w:rsidP="00BA509F">
            <w:pPr>
              <w:spacing w:after="0" w:line="240" w:lineRule="auto"/>
              <w:ind w:firstLine="709"/>
              <w:jc w:val="both"/>
              <w:rPr>
                <w:rFonts w:ascii="Times New Roman" w:hAnsi="Times New Roman"/>
                <w:sz w:val="24"/>
                <w:szCs w:val="24"/>
                <w:lang w:eastAsia="ru-RU"/>
              </w:rPr>
            </w:pPr>
            <w:r w:rsidRPr="00BA509F">
              <w:rPr>
                <w:rFonts w:ascii="Times New Roman" w:hAnsi="Times New Roman"/>
                <w:bCs/>
                <w:sz w:val="24"/>
                <w:szCs w:val="24"/>
                <w:lang w:eastAsia="ru-RU"/>
              </w:rPr>
              <w:t>Итого</w:t>
            </w:r>
          </w:p>
        </w:tc>
        <w:tc>
          <w:tcPr>
            <w:tcW w:w="2250" w:type="dxa"/>
            <w:tcMar>
              <w:top w:w="0" w:type="dxa"/>
              <w:left w:w="0" w:type="dxa"/>
              <w:bottom w:w="0" w:type="dxa"/>
              <w:right w:w="0" w:type="dxa"/>
            </w:tcMar>
            <w:vAlign w:val="center"/>
          </w:tcPr>
          <w:p w:rsidR="00821379" w:rsidRPr="00BA509F" w:rsidRDefault="00821379" w:rsidP="00BA509F">
            <w:pPr>
              <w:spacing w:after="0" w:line="240" w:lineRule="auto"/>
              <w:ind w:firstLine="709"/>
              <w:jc w:val="both"/>
              <w:rPr>
                <w:rFonts w:ascii="Times New Roman" w:hAnsi="Times New Roman"/>
                <w:sz w:val="24"/>
                <w:szCs w:val="24"/>
                <w:lang w:eastAsia="ru-RU"/>
              </w:rPr>
            </w:pPr>
            <w:r w:rsidRPr="00BA509F">
              <w:rPr>
                <w:rFonts w:ascii="Times New Roman" w:hAnsi="Times New Roman"/>
                <w:bCs/>
                <w:sz w:val="24"/>
                <w:szCs w:val="24"/>
                <w:lang w:eastAsia="ru-RU"/>
              </w:rPr>
              <w:t>481,4</w:t>
            </w:r>
          </w:p>
        </w:tc>
        <w:tc>
          <w:tcPr>
            <w:tcW w:w="2430" w:type="dxa"/>
            <w:tcMar>
              <w:top w:w="0" w:type="dxa"/>
              <w:left w:w="0" w:type="dxa"/>
              <w:bottom w:w="0" w:type="dxa"/>
              <w:right w:w="0" w:type="dxa"/>
            </w:tcMar>
            <w:vAlign w:val="center"/>
          </w:tcPr>
          <w:p w:rsidR="00821379" w:rsidRPr="00BA509F" w:rsidRDefault="00821379" w:rsidP="00BA509F">
            <w:pPr>
              <w:spacing w:after="0" w:line="240" w:lineRule="auto"/>
              <w:ind w:firstLine="709"/>
              <w:jc w:val="both"/>
              <w:rPr>
                <w:rFonts w:ascii="Times New Roman" w:hAnsi="Times New Roman"/>
                <w:sz w:val="24"/>
                <w:szCs w:val="24"/>
                <w:lang w:eastAsia="ru-RU"/>
              </w:rPr>
            </w:pPr>
            <w:r w:rsidRPr="00BA509F">
              <w:rPr>
                <w:rFonts w:ascii="Times New Roman" w:hAnsi="Times New Roman"/>
                <w:bCs/>
                <w:sz w:val="24"/>
                <w:szCs w:val="24"/>
                <w:lang w:eastAsia="ru-RU"/>
              </w:rPr>
              <w:t>26,1 /5,4</w:t>
            </w:r>
          </w:p>
        </w:tc>
        <w:tc>
          <w:tcPr>
            <w:tcW w:w="2340" w:type="dxa"/>
            <w:tcMar>
              <w:top w:w="0" w:type="dxa"/>
              <w:left w:w="0" w:type="dxa"/>
              <w:bottom w:w="0" w:type="dxa"/>
              <w:right w:w="0" w:type="dxa"/>
            </w:tcMar>
            <w:vAlign w:val="center"/>
          </w:tcPr>
          <w:p w:rsidR="00821379" w:rsidRPr="00BA509F" w:rsidRDefault="00821379" w:rsidP="00BA509F">
            <w:pPr>
              <w:spacing w:after="0" w:line="240" w:lineRule="auto"/>
              <w:ind w:firstLine="709"/>
              <w:jc w:val="both"/>
              <w:rPr>
                <w:rFonts w:ascii="Times New Roman" w:hAnsi="Times New Roman"/>
                <w:sz w:val="24"/>
                <w:szCs w:val="24"/>
                <w:lang w:eastAsia="ru-RU"/>
              </w:rPr>
            </w:pPr>
            <w:r w:rsidRPr="00BA509F">
              <w:rPr>
                <w:rFonts w:ascii="Times New Roman" w:hAnsi="Times New Roman"/>
                <w:bCs/>
                <w:sz w:val="24"/>
                <w:szCs w:val="24"/>
                <w:lang w:eastAsia="ru-RU"/>
              </w:rPr>
              <w:t>57,3 / 11,9</w:t>
            </w:r>
          </w:p>
        </w:tc>
      </w:tr>
    </w:tbl>
    <w:p w:rsidR="00821379" w:rsidRPr="00BA509F" w:rsidRDefault="00821379" w:rsidP="00BA509F">
      <w:pPr>
        <w:spacing w:after="0" w:line="360" w:lineRule="atLeast"/>
        <w:ind w:firstLine="709"/>
        <w:jc w:val="both"/>
        <w:rPr>
          <w:rFonts w:ascii="Times New Roman" w:hAnsi="Times New Roman"/>
          <w:color w:val="000000"/>
          <w:sz w:val="24"/>
          <w:szCs w:val="24"/>
          <w:lang w:eastAsia="ru-RU"/>
        </w:rPr>
      </w:pPr>
      <w:r w:rsidRPr="00BA509F">
        <w:rPr>
          <w:rFonts w:ascii="Times New Roman" w:hAnsi="Times New Roman"/>
          <w:color w:val="000000"/>
          <w:sz w:val="24"/>
          <w:szCs w:val="24"/>
          <w:lang w:eastAsia="ru-RU"/>
        </w:rPr>
        <w:t xml:space="preserve">По мере увеличения численности вооруженных сил мирного времени, а главное – военного времени, в сферу мобилизации постепенно втягивались транспорт, органы связи и промышленное производство, выпускающее вооружение, военную технику и материальные средства. Мобилизация переросла из чисто военного мероприятия в </w:t>
      </w:r>
      <w:proofErr w:type="gramStart"/>
      <w:r w:rsidRPr="00BA509F">
        <w:rPr>
          <w:rFonts w:ascii="Times New Roman" w:hAnsi="Times New Roman"/>
          <w:color w:val="000000"/>
          <w:sz w:val="24"/>
          <w:szCs w:val="24"/>
          <w:lang w:eastAsia="ru-RU"/>
        </w:rPr>
        <w:t>общегосударственное</w:t>
      </w:r>
      <w:proofErr w:type="gramEnd"/>
      <w:r w:rsidRPr="00BA509F">
        <w:rPr>
          <w:rFonts w:ascii="Times New Roman" w:hAnsi="Times New Roman"/>
          <w:color w:val="000000"/>
          <w:sz w:val="24"/>
          <w:szCs w:val="24"/>
          <w:lang w:eastAsia="ru-RU"/>
        </w:rPr>
        <w:t>.</w:t>
      </w:r>
      <w:r w:rsidRPr="00BA509F">
        <w:rPr>
          <w:rFonts w:ascii="Times New Roman" w:hAnsi="Times New Roman"/>
          <w:color w:val="000000"/>
          <w:sz w:val="24"/>
          <w:szCs w:val="24"/>
          <w:lang w:eastAsia="ru-RU"/>
        </w:rPr>
        <w:br/>
        <w:t>Следовательно, мобилизационная подготовка и мобилизация в настоящее время для России являются основой политики согласования в пользовании всех ресурсов для обеспечения военной безопасности страны на длительную перспективу развития государства.</w:t>
      </w:r>
      <w:r w:rsidRPr="00BA509F">
        <w:rPr>
          <w:rFonts w:ascii="Times New Roman" w:hAnsi="Times New Roman"/>
          <w:color w:val="000000"/>
          <w:sz w:val="24"/>
          <w:szCs w:val="24"/>
          <w:lang w:eastAsia="ru-RU"/>
        </w:rPr>
        <w:br/>
      </w:r>
      <w:proofErr w:type="gramStart"/>
      <w:r w:rsidRPr="00BA509F">
        <w:rPr>
          <w:rFonts w:ascii="Times New Roman" w:hAnsi="Times New Roman"/>
          <w:color w:val="000000"/>
          <w:sz w:val="24"/>
          <w:szCs w:val="24"/>
          <w:lang w:eastAsia="ru-RU"/>
        </w:rPr>
        <w:t>Мобилизационная подготовка и мобилизационное развертывание Вооруженных Сил РФ представляют собой совокупность организационных, экономических, финансовых и технических мероприятий, объединенных единой нормативной правовой базой и проводимых на различных уровнях государственного и военного управления с целью удовлетворения потребностей обеспечения военной безопасности государства в соответствии с экономическими и демографическими возможностями страны, а также уровнем военной угрозы для России.</w:t>
      </w:r>
      <w:proofErr w:type="gramEnd"/>
      <w:r w:rsidRPr="00BA509F">
        <w:rPr>
          <w:rFonts w:ascii="Times New Roman" w:hAnsi="Times New Roman"/>
          <w:color w:val="000000"/>
          <w:sz w:val="24"/>
          <w:szCs w:val="24"/>
          <w:lang w:eastAsia="ru-RU"/>
        </w:rPr>
        <w:br/>
      </w:r>
      <w:r w:rsidRPr="00BA509F">
        <w:rPr>
          <w:rFonts w:ascii="Times New Roman" w:hAnsi="Times New Roman"/>
          <w:color w:val="000000"/>
          <w:sz w:val="24"/>
          <w:szCs w:val="24"/>
          <w:lang w:eastAsia="ru-RU"/>
        </w:rPr>
        <w:lastRenderedPageBreak/>
        <w:t>Уинстон С. Черчилль указывал: «При формировании армии необходимы три элемента: люди, деньги и оружие. Кроме того, нужно достаточно времени».</w:t>
      </w:r>
    </w:p>
    <w:p w:rsidR="00821379" w:rsidRDefault="00821379" w:rsidP="004D475F"/>
    <w:sectPr w:rsidR="00821379" w:rsidSect="009C37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85E8A"/>
    <w:rsid w:val="00174A0D"/>
    <w:rsid w:val="00385E8A"/>
    <w:rsid w:val="004D475F"/>
    <w:rsid w:val="006D109E"/>
    <w:rsid w:val="00741663"/>
    <w:rsid w:val="00821379"/>
    <w:rsid w:val="008F36E1"/>
    <w:rsid w:val="009608B6"/>
    <w:rsid w:val="009C37F8"/>
    <w:rsid w:val="00BA509F"/>
    <w:rsid w:val="00D516FC"/>
    <w:rsid w:val="00E556B3"/>
    <w:rsid w:val="00EB65E8"/>
    <w:rsid w:val="00FA0C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37F8"/>
    <w:pPr>
      <w:spacing w:after="200" w:line="276" w:lineRule="auto"/>
    </w:pPr>
    <w:rPr>
      <w:lang w:eastAsia="en-US"/>
    </w:rPr>
  </w:style>
  <w:style w:type="paragraph" w:styleId="1">
    <w:name w:val="heading 1"/>
    <w:basedOn w:val="a"/>
    <w:link w:val="10"/>
    <w:uiPriority w:val="99"/>
    <w:qFormat/>
    <w:rsid w:val="00385E8A"/>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385E8A"/>
    <w:rPr>
      <w:rFonts w:ascii="Times New Roman" w:hAnsi="Times New Roman" w:cs="Times New Roman"/>
      <w:b/>
      <w:bCs/>
      <w:kern w:val="36"/>
      <w:sz w:val="48"/>
      <w:szCs w:val="48"/>
      <w:lang w:eastAsia="ru-RU"/>
    </w:rPr>
  </w:style>
  <w:style w:type="paragraph" w:styleId="a3">
    <w:name w:val="Normal (Web)"/>
    <w:basedOn w:val="a"/>
    <w:uiPriority w:val="99"/>
    <w:semiHidden/>
    <w:rsid w:val="00385E8A"/>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basedOn w:val="a0"/>
    <w:uiPriority w:val="99"/>
    <w:qFormat/>
    <w:rsid w:val="00385E8A"/>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1615739">
      <w:marLeft w:val="0"/>
      <w:marRight w:val="0"/>
      <w:marTop w:val="0"/>
      <w:marBottom w:val="0"/>
      <w:divBdr>
        <w:top w:val="none" w:sz="0" w:space="0" w:color="auto"/>
        <w:left w:val="none" w:sz="0" w:space="0" w:color="auto"/>
        <w:bottom w:val="none" w:sz="0" w:space="0" w:color="auto"/>
        <w:right w:val="none" w:sz="0" w:space="0" w:color="auto"/>
      </w:divBdr>
      <w:divsChild>
        <w:div w:id="20016157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22</Pages>
  <Words>9068</Words>
  <Characters>51692</Characters>
  <Application>Microsoft Office Word</Application>
  <DocSecurity>0</DocSecurity>
  <Lines>430</Lines>
  <Paragraphs>121</Paragraphs>
  <ScaleCrop>false</ScaleCrop>
  <Company>Microsoft</Company>
  <LinksUpToDate>false</LinksUpToDate>
  <CharactersWithSpaces>60639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dcterms:created xsi:type="dcterms:W3CDTF">2017-03-01T14:47:00Z</dcterms:created>
  <dcterms:modified xsi:type="dcterms:W3CDTF">2022-10-21T11:16:00Z</dcterms:modified>
</cp:coreProperties>
</file>