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8F" w:rsidRPr="00372C19" w:rsidRDefault="0095638F" w:rsidP="00372C19">
      <w:pPr>
        <w:spacing w:after="225" w:line="240" w:lineRule="auto"/>
        <w:ind w:firstLine="709"/>
        <w:jc w:val="both"/>
        <w:outlineLvl w:val="0"/>
        <w:rPr>
          <w:rFonts w:ascii="Times New Roman" w:hAnsi="Times New Roman"/>
          <w:color w:val="540000"/>
          <w:kern w:val="36"/>
          <w:sz w:val="24"/>
          <w:szCs w:val="24"/>
          <w:lang w:eastAsia="ru-RU"/>
        </w:rPr>
      </w:pPr>
      <w:r w:rsidRPr="00372C19">
        <w:rPr>
          <w:rFonts w:ascii="Times New Roman" w:hAnsi="Times New Roman"/>
          <w:color w:val="540000"/>
          <w:kern w:val="36"/>
          <w:sz w:val="24"/>
          <w:szCs w:val="24"/>
          <w:lang w:eastAsia="ru-RU"/>
        </w:rPr>
        <w:t>Мобилизационная подготовка (вопросы и ответы)</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1.Организация и порядок проведения мобилизационной подготовки и мобилизации.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Что включает в себя мобилизационная подготовка?</w:t>
      </w:r>
    </w:p>
    <w:p w:rsidR="0095638F" w:rsidRPr="00372C19" w:rsidRDefault="0095638F" w:rsidP="00372C19">
      <w:pPr>
        <w:spacing w:after="0" w:line="240" w:lineRule="auto"/>
        <w:ind w:firstLine="709"/>
        <w:jc w:val="both"/>
        <w:rPr>
          <w:rFonts w:ascii="Times New Roman" w:hAnsi="Times New Roman"/>
          <w:sz w:val="24"/>
          <w:szCs w:val="24"/>
          <w:lang w:eastAsia="ru-RU"/>
        </w:rPr>
      </w:pPr>
      <w:proofErr w:type="gramStart"/>
      <w:r w:rsidRPr="00372C19">
        <w:rPr>
          <w:rFonts w:ascii="Times New Roman" w:hAnsi="Times New Roman"/>
          <w:b/>
          <w:bCs/>
          <w:sz w:val="24"/>
          <w:szCs w:val="24"/>
          <w:u w:val="single"/>
          <w:lang w:eastAsia="ru-RU"/>
        </w:rPr>
        <w:t>Под мобилизационной подготовкой</w:t>
      </w:r>
      <w:r w:rsidRPr="00372C19">
        <w:rPr>
          <w:rFonts w:ascii="Times New Roman" w:hAnsi="Times New Roman"/>
          <w:sz w:val="24"/>
          <w:szCs w:val="24"/>
          <w:lang w:eastAsia="ru-RU"/>
        </w:rPr>
        <w:t> понимается комплекс мероприятий, проводимых в мирное время, по заблаговременной подготовке экономики страны, органов государственной власти, органов местного самоуправления и организаций, подготовке Вооруженных Сил РФ, других войск, воинских формирований, федеральных органов и создаваемых на военное время в соответствии с Федеральным законом «Об обороне» специальных формирований (далее — специальные формирования) к обеспечению защиты государства от вооруженного нападения и удовлетворению потребностей</w:t>
      </w:r>
      <w:proofErr w:type="gramEnd"/>
      <w:r w:rsidRPr="00372C19">
        <w:rPr>
          <w:rFonts w:ascii="Times New Roman" w:hAnsi="Times New Roman"/>
          <w:sz w:val="24"/>
          <w:szCs w:val="24"/>
          <w:lang w:eastAsia="ru-RU"/>
        </w:rPr>
        <w:t xml:space="preserve"> государства и нужд населения в военное время.</w:t>
      </w:r>
      <w:r w:rsidRPr="00372C19">
        <w:rPr>
          <w:rFonts w:ascii="Times New Roman" w:hAnsi="Times New Roman"/>
          <w:sz w:val="24"/>
          <w:szCs w:val="24"/>
          <w:lang w:eastAsia="ru-RU"/>
        </w:rPr>
        <w:br/>
        <w:t>Мобилизационная подготовка и мобилизация являются составными частями организации обороны Российской Федерации.</w:t>
      </w:r>
    </w:p>
    <w:p w:rsidR="0095638F" w:rsidRPr="00372C19" w:rsidRDefault="0095638F" w:rsidP="00372C19">
      <w:pPr>
        <w:spacing w:after="0" w:line="240" w:lineRule="auto"/>
        <w:ind w:firstLine="709"/>
        <w:jc w:val="both"/>
        <w:rPr>
          <w:rFonts w:ascii="Times New Roman" w:hAnsi="Times New Roman"/>
          <w:b/>
          <w:bCs/>
          <w:sz w:val="24"/>
          <w:szCs w:val="24"/>
          <w:lang w:eastAsia="ru-RU"/>
        </w:rPr>
      </w:pPr>
      <w:r w:rsidRPr="00372C19">
        <w:rPr>
          <w:rFonts w:ascii="Times New Roman" w:hAnsi="Times New Roman"/>
          <w:b/>
          <w:bCs/>
          <w:sz w:val="24"/>
          <w:szCs w:val="24"/>
          <w:lang w:eastAsia="ru-RU"/>
        </w:rPr>
        <w:t>Основными принципами мобилизационной подготовки и мобилизации являются:</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sz w:val="24"/>
          <w:szCs w:val="24"/>
          <w:lang w:eastAsia="ru-RU"/>
        </w:rPr>
        <w:t>— централизованное руководство;</w:t>
      </w:r>
      <w:r w:rsidRPr="00372C19">
        <w:rPr>
          <w:rFonts w:ascii="Times New Roman" w:hAnsi="Times New Roman"/>
          <w:sz w:val="24"/>
          <w:szCs w:val="24"/>
          <w:lang w:eastAsia="ru-RU"/>
        </w:rPr>
        <w:br/>
        <w:t>— заблаговременность, плановость и контроль;</w:t>
      </w:r>
      <w:r w:rsidRPr="00372C19">
        <w:rPr>
          <w:rFonts w:ascii="Times New Roman" w:hAnsi="Times New Roman"/>
          <w:sz w:val="24"/>
          <w:szCs w:val="24"/>
          <w:lang w:eastAsia="ru-RU"/>
        </w:rPr>
        <w:br/>
        <w:t>— комплектность и</w:t>
      </w:r>
      <w:bookmarkStart w:id="0" w:name="_GoBack"/>
      <w:bookmarkEnd w:id="0"/>
      <w:r w:rsidRPr="00372C19">
        <w:rPr>
          <w:rFonts w:ascii="Times New Roman" w:hAnsi="Times New Roman"/>
          <w:sz w:val="24"/>
          <w:szCs w:val="24"/>
          <w:lang w:eastAsia="ru-RU"/>
        </w:rPr>
        <w:t xml:space="preserve"> </w:t>
      </w:r>
      <w:proofErr w:type="spellStart"/>
      <w:r w:rsidRPr="00372C19">
        <w:rPr>
          <w:rFonts w:ascii="Times New Roman" w:hAnsi="Times New Roman"/>
          <w:sz w:val="24"/>
          <w:szCs w:val="24"/>
          <w:lang w:eastAsia="ru-RU"/>
        </w:rPr>
        <w:t>взаимосогласованность</w:t>
      </w:r>
      <w:proofErr w:type="spellEnd"/>
      <w:r w:rsidRPr="00372C19">
        <w:rPr>
          <w:rFonts w:ascii="Times New Roman" w:hAnsi="Times New Roman"/>
          <w:sz w:val="24"/>
          <w:szCs w:val="24"/>
          <w:lang w:eastAsia="ru-RU"/>
        </w:rPr>
        <w:t>.</w:t>
      </w:r>
    </w:p>
    <w:p w:rsidR="0095638F" w:rsidRPr="00372C19" w:rsidRDefault="0095638F" w:rsidP="00372C19">
      <w:pPr>
        <w:spacing w:after="0" w:line="240" w:lineRule="auto"/>
        <w:ind w:firstLine="709"/>
        <w:jc w:val="both"/>
        <w:rPr>
          <w:rFonts w:ascii="Times New Roman" w:hAnsi="Times New Roman"/>
          <w:sz w:val="24"/>
          <w:szCs w:val="24"/>
          <w:lang w:eastAsia="ru-RU"/>
        </w:rPr>
      </w:pPr>
      <w:proofErr w:type="gramStart"/>
      <w:r w:rsidRPr="00372C19">
        <w:rPr>
          <w:rFonts w:ascii="Times New Roman" w:hAnsi="Times New Roman"/>
          <w:sz w:val="24"/>
          <w:szCs w:val="24"/>
          <w:lang w:eastAsia="ru-RU"/>
        </w:rPr>
        <w:t>Правовыми основами мобилизационной подготовки и мобилизации являются Конституция Российской Федерации, международные договоры Российской Федерации, Гражданский кодекс Российской Федерации, Федеральный закон «Об обороне», Федеральный закон «О воинской обязанности и военной службе», Федеральный закон «О мобилизационной подготовке и мобилизации в Российской Федерации», другие федеральные законы и иные нормативные правовые акты Российской Федерации в данной области.</w:t>
      </w:r>
      <w:proofErr w:type="gramEnd"/>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Справка.</w:t>
      </w:r>
      <w:r w:rsidRPr="00372C19">
        <w:rPr>
          <w:rFonts w:ascii="Times New Roman" w:hAnsi="Times New Roman"/>
          <w:b/>
          <w:bCs/>
          <w:sz w:val="24"/>
          <w:szCs w:val="24"/>
          <w:lang w:eastAsia="ru-RU"/>
        </w:rPr>
        <w:br/>
      </w:r>
      <w:r w:rsidRPr="00372C19">
        <w:rPr>
          <w:rFonts w:ascii="Times New Roman" w:hAnsi="Times New Roman"/>
          <w:i/>
          <w:iCs/>
          <w:sz w:val="24"/>
          <w:szCs w:val="24"/>
          <w:lang w:eastAsia="ru-RU"/>
        </w:rPr>
        <w:t>Специальные формирования </w:t>
      </w:r>
      <w:r w:rsidRPr="00372C19">
        <w:rPr>
          <w:rFonts w:ascii="Times New Roman" w:hAnsi="Times New Roman"/>
          <w:sz w:val="24"/>
          <w:szCs w:val="24"/>
          <w:lang w:eastAsia="ru-RU"/>
        </w:rPr>
        <w:t xml:space="preserve">могут иметь различное назначение, в зависимости от складывающейся обстановки. </w:t>
      </w:r>
      <w:proofErr w:type="gramStart"/>
      <w:r w:rsidRPr="00372C19">
        <w:rPr>
          <w:rFonts w:ascii="Times New Roman" w:hAnsi="Times New Roman"/>
          <w:sz w:val="24"/>
          <w:szCs w:val="24"/>
          <w:lang w:eastAsia="ru-RU"/>
        </w:rPr>
        <w:t>Например, во время Великой Отечественной войны были созданы следующие специальные формирования: отряды народного ополчения, истребительные батальоны, партизанские формирования, трудовой фронт и др.</w:t>
      </w:r>
      <w:r w:rsidRPr="00372C19">
        <w:rPr>
          <w:rFonts w:ascii="Times New Roman" w:hAnsi="Times New Roman"/>
          <w:sz w:val="24"/>
          <w:szCs w:val="24"/>
          <w:lang w:eastAsia="ru-RU"/>
        </w:rPr>
        <w:br/>
      </w:r>
      <w:r w:rsidRPr="00372C19">
        <w:rPr>
          <w:rFonts w:ascii="Times New Roman" w:hAnsi="Times New Roman"/>
          <w:i/>
          <w:iCs/>
          <w:sz w:val="24"/>
          <w:szCs w:val="24"/>
          <w:lang w:eastAsia="ru-RU"/>
        </w:rPr>
        <w:t>Народное ополчение </w:t>
      </w:r>
      <w:r w:rsidRPr="00372C19">
        <w:rPr>
          <w:rFonts w:ascii="Times New Roman" w:hAnsi="Times New Roman"/>
          <w:sz w:val="24"/>
          <w:szCs w:val="24"/>
          <w:lang w:eastAsia="ru-RU"/>
        </w:rPr>
        <w:t>представляло собой добровольческие военные и военизированные формирования — рабочие отряды, группы самообороны, коммунистические батальоны, отряды партийного и советского актива и другие, формировавшиеся из лиц, не подлежащих первоочередному призыву по мобилизации.</w:t>
      </w:r>
      <w:proofErr w:type="gramEnd"/>
      <w:r w:rsidRPr="00372C19">
        <w:rPr>
          <w:rFonts w:ascii="Times New Roman" w:hAnsi="Times New Roman"/>
          <w:sz w:val="24"/>
          <w:szCs w:val="24"/>
          <w:lang w:eastAsia="ru-RU"/>
        </w:rPr>
        <w:t xml:space="preserve"> Отряды народного ополчения принимали активное участие в защите Москвы, Ленинграда и других городов. Впоследствии они были реорганизованы и включены в состав соединений РККА.</w:t>
      </w:r>
      <w:r w:rsidRPr="00372C19">
        <w:rPr>
          <w:rFonts w:ascii="Times New Roman" w:hAnsi="Times New Roman"/>
          <w:sz w:val="24"/>
          <w:szCs w:val="24"/>
          <w:lang w:eastAsia="ru-RU"/>
        </w:rPr>
        <w:br/>
      </w:r>
      <w:r w:rsidRPr="00372C19">
        <w:rPr>
          <w:rFonts w:ascii="Times New Roman" w:hAnsi="Times New Roman"/>
          <w:i/>
          <w:iCs/>
          <w:sz w:val="24"/>
          <w:szCs w:val="24"/>
          <w:lang w:eastAsia="ru-RU"/>
        </w:rPr>
        <w:t>Истребительные батальоны </w:t>
      </w:r>
      <w:r w:rsidRPr="00372C19">
        <w:rPr>
          <w:rFonts w:ascii="Times New Roman" w:hAnsi="Times New Roman"/>
          <w:sz w:val="24"/>
          <w:szCs w:val="24"/>
          <w:lang w:eastAsia="ru-RU"/>
        </w:rPr>
        <w:t>представляли собой добровольческие военизированные формирования, созданные под руководством Н</w:t>
      </w:r>
      <w:proofErr w:type="gramStart"/>
      <w:r w:rsidRPr="00372C19">
        <w:rPr>
          <w:rFonts w:ascii="Times New Roman" w:hAnsi="Times New Roman"/>
          <w:sz w:val="24"/>
          <w:szCs w:val="24"/>
          <w:lang w:eastAsia="ru-RU"/>
        </w:rPr>
        <w:t>КВД дл</w:t>
      </w:r>
      <w:proofErr w:type="gramEnd"/>
      <w:r w:rsidRPr="00372C19">
        <w:rPr>
          <w:rFonts w:ascii="Times New Roman" w:hAnsi="Times New Roman"/>
          <w:sz w:val="24"/>
          <w:szCs w:val="24"/>
          <w:lang w:eastAsia="ru-RU"/>
        </w:rPr>
        <w:t>я охраны оборонных предприятий, а также борьбы с парашютными десантами и диверсантами в прифронтовой полосе. Личный состав батальонов состоял из патриотических настроенных людей, стремящихся к борьбе с противником, но которым по возрасту, состоянию здоровья или наличию брони было отказано в призыве в Вооруженные Силы. Бойцы батальонов несли службу в свободное от работы время. В тылу Красной Армии они осуществляли патрулирование и помощь милиции в поддержании общественного порядка, боролись с воздушными десантами. При приближении фронта истребительные батальоны занимали оборону и, в ряде случаев, включались в состав действующей армии. При отходе частей РККА в тыл они оставались на временно оккупированной противником территории и преобразовывались в партизанские отряды.</w:t>
      </w:r>
      <w:r w:rsidRPr="00372C19">
        <w:rPr>
          <w:rFonts w:ascii="Times New Roman" w:hAnsi="Times New Roman"/>
          <w:sz w:val="24"/>
          <w:szCs w:val="24"/>
          <w:lang w:eastAsia="ru-RU"/>
        </w:rPr>
        <w:br/>
      </w:r>
      <w:r w:rsidRPr="00372C19">
        <w:rPr>
          <w:rFonts w:ascii="Times New Roman" w:hAnsi="Times New Roman"/>
          <w:i/>
          <w:iCs/>
          <w:sz w:val="24"/>
          <w:szCs w:val="24"/>
          <w:lang w:eastAsia="ru-RU"/>
        </w:rPr>
        <w:t>Партизанские формирования </w:t>
      </w:r>
      <w:r w:rsidRPr="00372C19">
        <w:rPr>
          <w:rFonts w:ascii="Times New Roman" w:hAnsi="Times New Roman"/>
          <w:sz w:val="24"/>
          <w:szCs w:val="24"/>
          <w:lang w:eastAsia="ru-RU"/>
        </w:rPr>
        <w:t xml:space="preserve">(отряды, полки, бригады, дивизии и др.) — добровольческие, организационно самостоятельные военизированные формирования, </w:t>
      </w:r>
      <w:r w:rsidRPr="00372C19">
        <w:rPr>
          <w:rFonts w:ascii="Times New Roman" w:hAnsi="Times New Roman"/>
          <w:sz w:val="24"/>
          <w:szCs w:val="24"/>
          <w:lang w:eastAsia="ru-RU"/>
        </w:rPr>
        <w:lastRenderedPageBreak/>
        <w:t>действующие на занятой противником территории. Главные усилия партизан направлены на нарушение транспортных потоков и сре</w:t>
      </w:r>
      <w:proofErr w:type="gramStart"/>
      <w:r w:rsidRPr="00372C19">
        <w:rPr>
          <w:rFonts w:ascii="Times New Roman" w:hAnsi="Times New Roman"/>
          <w:sz w:val="24"/>
          <w:szCs w:val="24"/>
          <w:lang w:eastAsia="ru-RU"/>
        </w:rPr>
        <w:t>дств св</w:t>
      </w:r>
      <w:proofErr w:type="gramEnd"/>
      <w:r w:rsidRPr="00372C19">
        <w:rPr>
          <w:rFonts w:ascii="Times New Roman" w:hAnsi="Times New Roman"/>
          <w:sz w:val="24"/>
          <w:szCs w:val="24"/>
          <w:lang w:eastAsia="ru-RU"/>
        </w:rPr>
        <w:t>язи противника, проведения диверсий.</w:t>
      </w:r>
      <w:r w:rsidRPr="00372C19">
        <w:rPr>
          <w:rFonts w:ascii="Times New Roman" w:hAnsi="Times New Roman"/>
          <w:sz w:val="24"/>
          <w:szCs w:val="24"/>
          <w:lang w:eastAsia="ru-RU"/>
        </w:rPr>
        <w:br/>
      </w:r>
      <w:r w:rsidRPr="00372C19">
        <w:rPr>
          <w:rFonts w:ascii="Times New Roman" w:hAnsi="Times New Roman"/>
          <w:i/>
          <w:iCs/>
          <w:sz w:val="24"/>
          <w:szCs w:val="24"/>
          <w:lang w:eastAsia="ru-RU"/>
        </w:rPr>
        <w:t>Трудовой фронт — </w:t>
      </w:r>
      <w:r w:rsidRPr="00372C19">
        <w:rPr>
          <w:rFonts w:ascii="Times New Roman" w:hAnsi="Times New Roman"/>
          <w:sz w:val="24"/>
          <w:szCs w:val="24"/>
          <w:lang w:eastAsia="ru-RU"/>
        </w:rPr>
        <w:t>участие граждан, мобилизованных согласно трудовой повинности, в выполнении общественно необходимых работ. В местностях, объявленных на военном Положении, военным властям было предоставлено право привлекать граждан для выполнения оборонных работ (рытье окопов, противотанковых рвов и т. д.), охраны путей сообщения, сооружений, сре</w:t>
      </w:r>
      <w:proofErr w:type="gramStart"/>
      <w:r w:rsidRPr="00372C19">
        <w:rPr>
          <w:rFonts w:ascii="Times New Roman" w:hAnsi="Times New Roman"/>
          <w:sz w:val="24"/>
          <w:szCs w:val="24"/>
          <w:lang w:eastAsia="ru-RU"/>
        </w:rPr>
        <w:t>дств св</w:t>
      </w:r>
      <w:proofErr w:type="gramEnd"/>
      <w:r w:rsidRPr="00372C19">
        <w:rPr>
          <w:rFonts w:ascii="Times New Roman" w:hAnsi="Times New Roman"/>
          <w:sz w:val="24"/>
          <w:szCs w:val="24"/>
          <w:lang w:eastAsia="ru-RU"/>
        </w:rPr>
        <w:t>язи, электростанций и других объектов, а также для участия в борьбе с пожарами, эпидемиями и стихийными бедствиями.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Что понимается под мобилизацией?</w:t>
      </w:r>
      <w:r w:rsidRPr="00372C19">
        <w:rPr>
          <w:rFonts w:ascii="Times New Roman" w:hAnsi="Times New Roman"/>
          <w:b/>
          <w:bCs/>
          <w:sz w:val="24"/>
          <w:szCs w:val="24"/>
          <w:lang w:eastAsia="ru-RU"/>
        </w:rPr>
        <w:br/>
      </w:r>
      <w:proofErr w:type="gramStart"/>
      <w:r w:rsidRPr="00372C19">
        <w:rPr>
          <w:rFonts w:ascii="Times New Roman" w:hAnsi="Times New Roman"/>
          <w:sz w:val="24"/>
          <w:szCs w:val="24"/>
          <w:lang w:eastAsia="ru-RU"/>
        </w:rPr>
        <w:t>Непосредственно под мобилизацией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федеральных органов и специальных формирований на организацию и состав военного времени.</w:t>
      </w:r>
      <w:proofErr w:type="gramEnd"/>
      <w:r w:rsidRPr="00372C19">
        <w:rPr>
          <w:rFonts w:ascii="Times New Roman" w:hAnsi="Times New Roman"/>
          <w:sz w:val="24"/>
          <w:szCs w:val="24"/>
          <w:lang w:eastAsia="ru-RU"/>
        </w:rPr>
        <w:t xml:space="preserve"> Мобилизация в Российской Федерации может быть общей или частичной.</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Что является содержанием мобилизационной подготовки и мобилизации?</w:t>
      </w:r>
      <w:r w:rsidRPr="00372C19">
        <w:rPr>
          <w:rFonts w:ascii="Times New Roman" w:hAnsi="Times New Roman"/>
          <w:b/>
          <w:bCs/>
          <w:sz w:val="24"/>
          <w:szCs w:val="24"/>
          <w:lang w:eastAsia="ru-RU"/>
        </w:rPr>
        <w:br/>
      </w:r>
      <w:r w:rsidRPr="00372C19">
        <w:rPr>
          <w:rFonts w:ascii="Times New Roman" w:hAnsi="Times New Roman"/>
          <w:sz w:val="24"/>
          <w:szCs w:val="24"/>
          <w:lang w:eastAsia="ru-RU"/>
        </w:rPr>
        <w:t>В содержание мобилизационной подготовки и мобилизации входят:</w:t>
      </w:r>
      <w:r w:rsidRPr="00372C19">
        <w:rPr>
          <w:rFonts w:ascii="Times New Roman" w:hAnsi="Times New Roman"/>
          <w:sz w:val="24"/>
          <w:szCs w:val="24"/>
          <w:lang w:eastAsia="ru-RU"/>
        </w:rPr>
        <w:br/>
        <w:t>— нормативное правовое регулирование в области мобилизационной подготовки и мобилизации;</w:t>
      </w:r>
      <w:r w:rsidRPr="00372C19">
        <w:rPr>
          <w:rFonts w:ascii="Times New Roman" w:hAnsi="Times New Roman"/>
          <w:sz w:val="24"/>
          <w:szCs w:val="24"/>
          <w:lang w:eastAsia="ru-RU"/>
        </w:rPr>
        <w:br/>
        <w:t>— научное и методическое обеспечение мобилизационной подготовки и мобилизации;</w:t>
      </w:r>
      <w:r w:rsidRPr="00372C19">
        <w:rPr>
          <w:rFonts w:ascii="Times New Roman" w:hAnsi="Times New Roman"/>
          <w:sz w:val="24"/>
          <w:szCs w:val="24"/>
          <w:lang w:eastAsia="ru-RU"/>
        </w:rPr>
        <w:br/>
        <w:t>—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r w:rsidRPr="00372C19">
        <w:rPr>
          <w:rFonts w:ascii="Times New Roman" w:hAnsi="Times New Roman"/>
          <w:sz w:val="24"/>
          <w:szCs w:val="24"/>
          <w:lang w:eastAsia="ru-RU"/>
        </w:rPr>
        <w:br/>
        <w:t>—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r w:rsidRPr="00372C19">
        <w:rPr>
          <w:rFonts w:ascii="Times New Roman" w:hAnsi="Times New Roman"/>
          <w:sz w:val="24"/>
          <w:szCs w:val="24"/>
          <w:lang w:eastAsia="ru-RU"/>
        </w:rPr>
        <w:br/>
        <w:t>— подготовка Вооруженных Сил РФ, других войск, воинских формирований, федеральных органов и специальных формирований к мобилизации;</w:t>
      </w:r>
      <w:r w:rsidRPr="00372C19">
        <w:rPr>
          <w:rFonts w:ascii="Times New Roman" w:hAnsi="Times New Roman"/>
          <w:sz w:val="24"/>
          <w:szCs w:val="24"/>
          <w:lang w:eastAsia="ru-RU"/>
        </w:rPr>
        <w:br/>
        <w:t>— проведение мобилизации Вооруженных Сил РФ, других войск, воинских формирований, федеральных органов и специальных формирований;</w:t>
      </w:r>
      <w:r w:rsidRPr="00372C19">
        <w:rPr>
          <w:rFonts w:ascii="Times New Roman" w:hAnsi="Times New Roman"/>
          <w:sz w:val="24"/>
          <w:szCs w:val="24"/>
          <w:lang w:eastAsia="ru-RU"/>
        </w:rPr>
        <w:br/>
        <w:t xml:space="preserve">— </w:t>
      </w:r>
      <w:proofErr w:type="gramStart"/>
      <w:r w:rsidRPr="00372C19">
        <w:rPr>
          <w:rFonts w:ascii="Times New Roman" w:hAnsi="Times New Roman"/>
          <w:sz w:val="24"/>
          <w:szCs w:val="24"/>
          <w:lang w:eastAsia="ru-RU"/>
        </w:rPr>
        <w:t>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РФ, других войск, воинских формирований, федеральных органов и специальных формирований (далее — мобилизационные планы);</w:t>
      </w:r>
      <w:r w:rsidRPr="00372C19">
        <w:rPr>
          <w:rFonts w:ascii="Times New Roman" w:hAnsi="Times New Roman"/>
          <w:sz w:val="24"/>
          <w:szCs w:val="24"/>
          <w:lang w:eastAsia="ru-RU"/>
        </w:rPr>
        <w:br/>
        <w:t>—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roofErr w:type="gramEnd"/>
      <w:r w:rsidRPr="00372C19">
        <w:rPr>
          <w:rFonts w:ascii="Times New Roman" w:hAnsi="Times New Roman"/>
          <w:sz w:val="24"/>
          <w:szCs w:val="24"/>
          <w:lang w:eastAsia="ru-RU"/>
        </w:rPr>
        <w:br/>
        <w:t>—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r w:rsidRPr="00372C19">
        <w:rPr>
          <w:rFonts w:ascii="Times New Roman" w:hAnsi="Times New Roman"/>
          <w:sz w:val="24"/>
          <w:szCs w:val="24"/>
          <w:lang w:eastAsia="ru-RU"/>
        </w:rPr>
        <w:br/>
        <w:t>— оценка состояния мобилизационной готовности Российской Федерации;</w:t>
      </w:r>
      <w:r w:rsidRPr="00372C19">
        <w:rPr>
          <w:rFonts w:ascii="Times New Roman" w:hAnsi="Times New Roman"/>
          <w:sz w:val="24"/>
          <w:szCs w:val="24"/>
          <w:lang w:eastAsia="ru-RU"/>
        </w:rPr>
        <w:br/>
      </w:r>
      <w:proofErr w:type="gramStart"/>
      <w:r w:rsidRPr="00372C19">
        <w:rPr>
          <w:rFonts w:ascii="Times New Roman" w:hAnsi="Times New Roman"/>
          <w:sz w:val="24"/>
          <w:szCs w:val="24"/>
          <w:lang w:eastAsia="ru-RU"/>
        </w:rPr>
        <w:t>—с</w:t>
      </w:r>
      <w:proofErr w:type="gramEnd"/>
      <w:r w:rsidRPr="00372C19">
        <w:rPr>
          <w:rFonts w:ascii="Times New Roman" w:hAnsi="Times New Roman"/>
          <w:sz w:val="24"/>
          <w:szCs w:val="24"/>
          <w:lang w:eastAsia="ru-RU"/>
        </w:rPr>
        <w:t>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РФ, других войск, воинских формирований, федеральных органов и специальных формирований и нужд населения в военное время;</w:t>
      </w:r>
      <w:r w:rsidRPr="00372C19">
        <w:rPr>
          <w:rFonts w:ascii="Times New Roman" w:hAnsi="Times New Roman"/>
          <w:sz w:val="24"/>
          <w:szCs w:val="24"/>
          <w:lang w:eastAsia="ru-RU"/>
        </w:rPr>
        <w:br/>
        <w:t xml:space="preserve">— </w:t>
      </w:r>
      <w:proofErr w:type="gramStart"/>
      <w:r w:rsidRPr="00372C19">
        <w:rPr>
          <w:rFonts w:ascii="Times New Roman" w:hAnsi="Times New Roman"/>
          <w:sz w:val="24"/>
          <w:szCs w:val="24"/>
          <w:lang w:eastAsia="ru-RU"/>
        </w:rPr>
        <w:t>создание и подготовка специальных формирований, предназначенных при объявлении мобилизации для передачи в Вооруженные Силы РФ или Использования в их интересах, а также в интересах экономики Российской Федерации;</w:t>
      </w:r>
      <w:r w:rsidRPr="00372C19">
        <w:rPr>
          <w:rFonts w:ascii="Times New Roman" w:hAnsi="Times New Roman"/>
          <w:sz w:val="24"/>
          <w:szCs w:val="24"/>
          <w:lang w:eastAsia="ru-RU"/>
        </w:rPr>
        <w:br/>
        <w:t>— подготовка техники, предназначенной при объявлении мобилизации для поставки в Вооруженные Силы РФ, другие войска, воинские формирования, федеральные органы и специальные формирования или использования в их интересах;</w:t>
      </w:r>
      <w:proofErr w:type="gramEnd"/>
      <w:r w:rsidRPr="00372C19">
        <w:rPr>
          <w:rFonts w:ascii="Times New Roman" w:hAnsi="Times New Roman"/>
          <w:sz w:val="24"/>
          <w:szCs w:val="24"/>
          <w:lang w:eastAsia="ru-RU"/>
        </w:rPr>
        <w:br/>
      </w:r>
      <w:r w:rsidRPr="00372C19">
        <w:rPr>
          <w:rFonts w:ascii="Times New Roman" w:hAnsi="Times New Roman"/>
          <w:sz w:val="24"/>
          <w:szCs w:val="24"/>
          <w:lang w:eastAsia="ru-RU"/>
        </w:rPr>
        <w:lastRenderedPageBreak/>
        <w:t>— создание, накопление, сохранение и обновление запасов материальных ценностей мобилизационного и государственного резервов, неснижаемых запасов продовольственных товаров и нефтепродуктов;</w:t>
      </w:r>
      <w:r w:rsidRPr="00372C19">
        <w:rPr>
          <w:rFonts w:ascii="Times New Roman" w:hAnsi="Times New Roman"/>
          <w:sz w:val="24"/>
          <w:szCs w:val="24"/>
          <w:lang w:eastAsia="ru-RU"/>
        </w:rPr>
        <w:br/>
        <w:t xml:space="preserve">— создание и сохранение страхового фонда документации на </w:t>
      </w:r>
      <w:proofErr w:type="gramStart"/>
      <w:r w:rsidRPr="00372C19">
        <w:rPr>
          <w:rFonts w:ascii="Times New Roman" w:hAnsi="Times New Roman"/>
          <w:sz w:val="24"/>
          <w:szCs w:val="24"/>
          <w:lang w:eastAsia="ru-RU"/>
        </w:rPr>
        <w:t>вооружение</w:t>
      </w:r>
      <w:proofErr w:type="gramEnd"/>
      <w:r w:rsidRPr="00372C19">
        <w:rPr>
          <w:rFonts w:ascii="Times New Roman" w:hAnsi="Times New Roman"/>
          <w:sz w:val="24"/>
          <w:szCs w:val="24"/>
          <w:lang w:eastAsia="ru-RU"/>
        </w:rPr>
        <w:t xml:space="preserve">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r w:rsidRPr="00372C19">
        <w:rPr>
          <w:rFonts w:ascii="Times New Roman" w:hAnsi="Times New Roman"/>
          <w:sz w:val="24"/>
          <w:szCs w:val="24"/>
          <w:lang w:eastAsia="ru-RU"/>
        </w:rPr>
        <w:br/>
        <w:t xml:space="preserve">— </w:t>
      </w:r>
      <w:proofErr w:type="gramStart"/>
      <w:r w:rsidRPr="00372C19">
        <w:rPr>
          <w:rFonts w:ascii="Times New Roman" w:hAnsi="Times New Roman"/>
          <w:sz w:val="24"/>
          <w:szCs w:val="24"/>
          <w:lang w:eastAsia="ru-RU"/>
        </w:rPr>
        <w:t>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r w:rsidRPr="00372C19">
        <w:rPr>
          <w:rFonts w:ascii="Times New Roman" w:hAnsi="Times New Roman"/>
          <w:sz w:val="24"/>
          <w:szCs w:val="24"/>
          <w:lang w:eastAsia="ru-RU"/>
        </w:rPr>
        <w:br/>
        <w:t>— подготовка средств массовой информации к работе в период мобилизации и в военное время;</w:t>
      </w:r>
      <w:r w:rsidRPr="00372C19">
        <w:rPr>
          <w:rFonts w:ascii="Times New Roman" w:hAnsi="Times New Roman"/>
          <w:sz w:val="24"/>
          <w:szCs w:val="24"/>
          <w:lang w:eastAsia="ru-RU"/>
        </w:rPr>
        <w:br/>
        <w:t>— организация воинского учета в органах государственной власти, органах местного самоуправления и организациях;</w:t>
      </w:r>
      <w:proofErr w:type="gramEnd"/>
      <w:r w:rsidRPr="00372C19">
        <w:rPr>
          <w:rFonts w:ascii="Times New Roman" w:hAnsi="Times New Roman"/>
          <w:sz w:val="24"/>
          <w:szCs w:val="24"/>
          <w:lang w:eastAsia="ru-RU"/>
        </w:rPr>
        <w:br/>
        <w:t>— подготовка граждан по военно-учетным специальностям для комплектования Вооруженных Сил РФ, других войск, воинских формирований, федеральных органов и специальных формирований в период мобилизации и в военное время;</w:t>
      </w:r>
      <w:r w:rsidRPr="00372C19">
        <w:rPr>
          <w:rFonts w:ascii="Times New Roman" w:hAnsi="Times New Roman"/>
          <w:sz w:val="24"/>
          <w:szCs w:val="24"/>
          <w:lang w:eastAsia="ru-RU"/>
        </w:rPr>
        <w:br/>
        <w:t>— бронирование на период мобилизации и на военное время граждан, пребывающих в запасе Вооруженных Сил РФ,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r w:rsidRPr="00372C19">
        <w:rPr>
          <w:rFonts w:ascii="Times New Roman" w:hAnsi="Times New Roman"/>
          <w:sz w:val="24"/>
          <w:szCs w:val="24"/>
          <w:lang w:eastAsia="ru-RU"/>
        </w:rPr>
        <w:br/>
        <w:t>— проведение учений и тренировок по мобилизационному развертыванию и выполнению мобилизационных планов;</w:t>
      </w:r>
      <w:r w:rsidRPr="00372C19">
        <w:rPr>
          <w:rFonts w:ascii="Times New Roman" w:hAnsi="Times New Roman"/>
          <w:sz w:val="24"/>
          <w:szCs w:val="24"/>
          <w:lang w:eastAsia="ru-RU"/>
        </w:rPr>
        <w:br/>
        <w:t>— международное сотрудничество в области мобилизационной подготовки и мобилизации (ст. 9 Закона РФ «О мобилизационной подготовке и мобилизации в Российской Федерации»).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Организация и порядок мобилизационной подготовки и мобилизации</w:t>
      </w:r>
      <w:r w:rsidRPr="00372C19">
        <w:rPr>
          <w:rFonts w:ascii="Times New Roman" w:hAnsi="Times New Roman"/>
          <w:b/>
          <w:bCs/>
          <w:sz w:val="24"/>
          <w:szCs w:val="24"/>
          <w:lang w:eastAsia="ru-RU"/>
        </w:rPr>
        <w:br/>
      </w:r>
      <w:r w:rsidRPr="00372C19">
        <w:rPr>
          <w:rFonts w:ascii="Times New Roman" w:hAnsi="Times New Roman"/>
          <w:sz w:val="24"/>
          <w:szCs w:val="24"/>
          <w:lang w:eastAsia="ru-RU"/>
        </w:rPr>
        <w:t>Организация и порядок мобилизационной подготовки и мобилизации экономики страны, органов государственной власти, органов местного самоуправления, Вооруженных Сил РФ, других войск, воинских формирований, федеральных органов и специальных формирований определяются Законом РФ «О мобилизационной подготовке и мобилизации в Российской Федерации», другими нормативно-правовыми актами.</w:t>
      </w:r>
      <w:r w:rsidRPr="00372C19">
        <w:rPr>
          <w:rFonts w:ascii="Times New Roman" w:hAnsi="Times New Roman"/>
          <w:sz w:val="24"/>
          <w:szCs w:val="24"/>
          <w:lang w:eastAsia="ru-RU"/>
        </w:rPr>
        <w:br/>
        <w:t>При этом должностные лица органов государственной власти, органов местного самоуправления и организаций </w:t>
      </w:r>
      <w:r w:rsidRPr="00372C19">
        <w:rPr>
          <w:rFonts w:ascii="Times New Roman" w:hAnsi="Times New Roman"/>
          <w:i/>
          <w:iCs/>
          <w:sz w:val="24"/>
          <w:szCs w:val="24"/>
          <w:lang w:eastAsia="ru-RU"/>
        </w:rPr>
        <w:t>несут персональную ответственность за исполнение возложенных на них обязанностей </w:t>
      </w:r>
      <w:r w:rsidRPr="00372C19">
        <w:rPr>
          <w:rFonts w:ascii="Times New Roman" w:hAnsi="Times New Roman"/>
          <w:sz w:val="24"/>
          <w:szCs w:val="24"/>
          <w:lang w:eastAsia="ru-RU"/>
        </w:rPr>
        <w:t>в области мобилизационной подготовки и мобилизации</w:t>
      </w:r>
      <w:proofErr w:type="gramStart"/>
      <w:r w:rsidRPr="00372C19">
        <w:rPr>
          <w:rFonts w:ascii="Times New Roman" w:hAnsi="Times New Roman"/>
          <w:sz w:val="24"/>
          <w:szCs w:val="24"/>
          <w:lang w:eastAsia="ru-RU"/>
        </w:rPr>
        <w:t xml:space="preserve"> В</w:t>
      </w:r>
      <w:proofErr w:type="gramEnd"/>
      <w:r w:rsidRPr="00372C19">
        <w:rPr>
          <w:rFonts w:ascii="Times New Roman" w:hAnsi="Times New Roman"/>
          <w:sz w:val="24"/>
          <w:szCs w:val="24"/>
          <w:lang w:eastAsia="ru-RU"/>
        </w:rPr>
        <w:t xml:space="preserve">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 (ст. 11 Закона РФ «О Мобилизационной подготовке и мобилизации в Российской Федерации»).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Режим проведения мобилизационной подготовки и мобилизации</w:t>
      </w:r>
      <w:r w:rsidRPr="00372C19">
        <w:rPr>
          <w:rFonts w:ascii="Times New Roman" w:hAnsi="Times New Roman"/>
          <w:b/>
          <w:bCs/>
          <w:sz w:val="24"/>
          <w:szCs w:val="24"/>
          <w:lang w:eastAsia="ru-RU"/>
        </w:rPr>
        <w:br/>
      </w:r>
      <w:r w:rsidRPr="00372C19">
        <w:rPr>
          <w:rFonts w:ascii="Times New Roman" w:hAnsi="Times New Roman"/>
          <w:sz w:val="24"/>
          <w:szCs w:val="24"/>
          <w:lang w:eastAsia="ru-RU"/>
        </w:rPr>
        <w:t>Организация работы и защита информации в Области мобилизационной подготовки и мобилизации осуществляется в соответствии с Законом Российской Федерации «О государственной тайне» и нормативными правовыми актами по вопросам секретного делопроизводства.</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Мобилизационные органы</w:t>
      </w:r>
      <w:r w:rsidRPr="00372C19">
        <w:rPr>
          <w:rFonts w:ascii="Times New Roman" w:hAnsi="Times New Roman"/>
          <w:b/>
          <w:bCs/>
          <w:sz w:val="24"/>
          <w:szCs w:val="24"/>
          <w:lang w:eastAsia="ru-RU"/>
        </w:rPr>
        <w:br/>
      </w:r>
      <w:r w:rsidRPr="00372C19">
        <w:rPr>
          <w:rFonts w:ascii="Times New Roman" w:hAnsi="Times New Roman"/>
          <w:sz w:val="24"/>
          <w:szCs w:val="24"/>
          <w:lang w:eastAsia="ru-RU"/>
        </w:rPr>
        <w:t xml:space="preserve">Федеральные органы государственной власти, федеральные органы исполнительной власти, органы исполнительной власти субъектов Российской Федерации, органы местного самоуправления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w:t>
      </w:r>
      <w:proofErr w:type="gramStart"/>
      <w:r w:rsidRPr="00372C19">
        <w:rPr>
          <w:rFonts w:ascii="Times New Roman" w:hAnsi="Times New Roman"/>
          <w:sz w:val="24"/>
          <w:szCs w:val="24"/>
          <w:lang w:eastAsia="ru-RU"/>
        </w:rPr>
        <w:t>контроля за</w:t>
      </w:r>
      <w:proofErr w:type="gramEnd"/>
      <w:r w:rsidRPr="00372C19">
        <w:rPr>
          <w:rFonts w:ascii="Times New Roman" w:hAnsi="Times New Roman"/>
          <w:sz w:val="24"/>
          <w:szCs w:val="24"/>
          <w:lang w:eastAsia="ru-RU"/>
        </w:rPr>
        <w:t xml:space="preserve"> их проведением создают мобилизационные органы.</w:t>
      </w:r>
      <w:r w:rsidRPr="00372C19">
        <w:rPr>
          <w:rFonts w:ascii="Times New Roman" w:hAnsi="Times New Roman"/>
          <w:sz w:val="24"/>
          <w:szCs w:val="24"/>
          <w:lang w:eastAsia="ru-RU"/>
        </w:rPr>
        <w:br/>
        <w:t xml:space="preserve">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w:t>
      </w:r>
      <w:r w:rsidRPr="00372C19">
        <w:rPr>
          <w:rFonts w:ascii="Times New Roman" w:hAnsi="Times New Roman"/>
          <w:sz w:val="24"/>
          <w:szCs w:val="24"/>
          <w:lang w:eastAsia="ru-RU"/>
        </w:rPr>
        <w:lastRenderedPageBreak/>
        <w:t>зависимости от объема указанных заданий (заказов) или задач вместо создания мобилизационного органа могут назначаться мобилизационные работники.</w:t>
      </w:r>
      <w:r w:rsidRPr="00372C19">
        <w:rPr>
          <w:rFonts w:ascii="Times New Roman" w:hAnsi="Times New Roman"/>
          <w:sz w:val="24"/>
          <w:szCs w:val="24"/>
          <w:lang w:eastAsia="ru-RU"/>
        </w:rPr>
        <w:br/>
        <w:t>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Их функции, права и обязанности определяются в соответствии с примерным положением о мобилизационных органах, утверждаемым Правительством Российской Федерации.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Как осуществляется финансирование работы мобилизационных органов?</w:t>
      </w:r>
      <w:r w:rsidRPr="00372C19">
        <w:rPr>
          <w:rFonts w:ascii="Times New Roman" w:hAnsi="Times New Roman"/>
          <w:b/>
          <w:bCs/>
          <w:sz w:val="24"/>
          <w:szCs w:val="24"/>
          <w:lang w:eastAsia="ru-RU"/>
        </w:rPr>
        <w:br/>
      </w:r>
      <w:r w:rsidRPr="00372C19">
        <w:rPr>
          <w:rFonts w:ascii="Times New Roman" w:hAnsi="Times New Roman"/>
          <w:sz w:val="24"/>
          <w:szCs w:val="24"/>
          <w:lang w:eastAsia="ru-RU"/>
        </w:rPr>
        <w:t>Финансирование мобилизационных органов и мобилизационных работников осуществляется в порядке, определяемом Правительством РФ, за счет средств федерального бюджета (п. 7 ст. 12 Закона РФ «О мобилизационной подготовке и мобилизации в Российской Федерации»).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Как осуществляется финансирование мобилизационной подготовки?</w:t>
      </w:r>
      <w:r w:rsidRPr="00372C19">
        <w:rPr>
          <w:rFonts w:ascii="Times New Roman" w:hAnsi="Times New Roman"/>
          <w:b/>
          <w:bCs/>
          <w:sz w:val="24"/>
          <w:szCs w:val="24"/>
          <w:lang w:eastAsia="ru-RU"/>
        </w:rPr>
        <w:br/>
      </w:r>
      <w:r w:rsidRPr="00372C19">
        <w:rPr>
          <w:rFonts w:ascii="Times New Roman" w:hAnsi="Times New Roman"/>
          <w:sz w:val="24"/>
          <w:szCs w:val="24"/>
          <w:lang w:eastAsia="ru-RU"/>
        </w:rPr>
        <w:t>Финансирование мобилизационной подготовки проводится в порядке, определяемом Правительством Российской Федерации, и осуществляется за счет средств федерального бюджета, средств бюджетов субъектов Российской Федерации, средств местных бюджетов и средств организаций.</w:t>
      </w:r>
      <w:r w:rsidRPr="00372C19">
        <w:rPr>
          <w:rFonts w:ascii="Times New Roman" w:hAnsi="Times New Roman"/>
          <w:sz w:val="24"/>
          <w:szCs w:val="24"/>
          <w:lang w:eastAsia="ru-RU"/>
        </w:rPr>
        <w:br/>
        <w:t>Финансированию из средств федерального бюджета подлежат работы по мобилизационной подготовке, которые проводятся в целях обеспечения обороны страны и безопасности государства.</w:t>
      </w:r>
      <w:r w:rsidRPr="00372C19">
        <w:rPr>
          <w:rFonts w:ascii="Times New Roman" w:hAnsi="Times New Roman"/>
          <w:sz w:val="24"/>
          <w:szCs w:val="24"/>
          <w:lang w:eastAsia="ru-RU"/>
        </w:rPr>
        <w:br/>
        <w:t>Финансированию из средств бюджетов субъектов Российской Федерации подлежат работы по мобилизационной подготовке экономики субъектов Российской Федерации, в интересах которых заключены договоры (контракты) по инициативе органов государственной власти субъектов Российской Федерации.</w:t>
      </w:r>
      <w:r w:rsidRPr="00372C19">
        <w:rPr>
          <w:rFonts w:ascii="Times New Roman" w:hAnsi="Times New Roman"/>
          <w:sz w:val="24"/>
          <w:szCs w:val="24"/>
          <w:lang w:eastAsia="ru-RU"/>
        </w:rPr>
        <w:br/>
        <w:t>Финансированию из средств местных бюджетов подлежат работы по мобилизационной подготовке местного значения.</w:t>
      </w:r>
      <w:r w:rsidRPr="00372C19">
        <w:rPr>
          <w:rFonts w:ascii="Times New Roman" w:hAnsi="Times New Roman"/>
          <w:sz w:val="24"/>
          <w:szCs w:val="24"/>
          <w:lang w:eastAsia="ru-RU"/>
        </w:rPr>
        <w:br/>
        <w:t>Финансированию из средств организаций подлежат работы по мобилизационной подготовке, которые проводятся по инициативе самих организаций в целях повышения устойчивости их функционирования (ст. 14, 15 Закона РФ «О мобилизационной подготовке и мобилизации в Российской Федерации»).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Облагаются ли налогом средства, направляемые на мобилизационную подготовку?</w:t>
      </w:r>
      <w:r w:rsidRPr="00372C19">
        <w:rPr>
          <w:rFonts w:ascii="Times New Roman" w:hAnsi="Times New Roman"/>
          <w:b/>
          <w:bCs/>
          <w:sz w:val="24"/>
          <w:szCs w:val="24"/>
          <w:lang w:eastAsia="ru-RU"/>
        </w:rPr>
        <w:br/>
      </w:r>
      <w:r w:rsidRPr="00372C19">
        <w:rPr>
          <w:rFonts w:ascii="Times New Roman" w:hAnsi="Times New Roman"/>
          <w:sz w:val="24"/>
          <w:szCs w:val="24"/>
          <w:lang w:eastAsia="ru-RU"/>
        </w:rPr>
        <w:t>Нет, средства, направляемые на мобилизационную подготовку, не подлежат обложению налогом на добавленную стоимость.</w:t>
      </w:r>
      <w:r w:rsidRPr="00372C19">
        <w:rPr>
          <w:rFonts w:ascii="Times New Roman" w:hAnsi="Times New Roman"/>
          <w:sz w:val="24"/>
          <w:szCs w:val="24"/>
          <w:lang w:eastAsia="ru-RU"/>
        </w:rPr>
        <w:br/>
        <w:t>Объекты мобилизационного назначения, мобилизационные мощности, законсервированные и не используемые в текущем производстве, мобилизационные запасы, материальные ценности мобилизационного резерва и другое имущество мобилизационного назначения не облагаются налогом на имущество предприятий.</w:t>
      </w:r>
      <w:r w:rsidRPr="00372C19">
        <w:rPr>
          <w:rFonts w:ascii="Times New Roman" w:hAnsi="Times New Roman"/>
          <w:sz w:val="24"/>
          <w:szCs w:val="24"/>
          <w:lang w:eastAsia="ru-RU"/>
        </w:rPr>
        <w:br/>
        <w:t>Амортизационные отчисления на мобилизационные мощности, законсервированные и не используемые в текущем производстве, не производятся.</w:t>
      </w:r>
      <w:r w:rsidRPr="00372C19">
        <w:rPr>
          <w:rFonts w:ascii="Times New Roman" w:hAnsi="Times New Roman"/>
          <w:sz w:val="24"/>
          <w:szCs w:val="24"/>
          <w:lang w:eastAsia="ru-RU"/>
        </w:rPr>
        <w:br/>
        <w:t>Земельный налог, арендная плата и иные платежи за пользование землей, на которой размещены объекты мобилизационного назначения, мобилизационные мощности, законсервированные и не используемые в текущем производстве, испытательные полигоны и склады для хранения материальных ценностей мобилизационного резерва и мобилизационных запасов, не взимаются.</w:t>
      </w:r>
      <w:r w:rsidRPr="00372C19">
        <w:rPr>
          <w:rFonts w:ascii="Times New Roman" w:hAnsi="Times New Roman"/>
          <w:sz w:val="24"/>
          <w:szCs w:val="24"/>
          <w:lang w:eastAsia="ru-RU"/>
        </w:rPr>
        <w:br/>
        <w:t>На предприятия, учреждения и организации, направляющие собственные средства на финансирование работ по мобилизационной подготовке, распространяются льготы, предусмотренные Законом РФ «О налоге на прибыль предприятий и организаций» в части исключения этих средств из налогооблагаемой базы при расчете налога на прибыль.</w:t>
      </w:r>
      <w:r w:rsidRPr="00372C19">
        <w:rPr>
          <w:rFonts w:ascii="Times New Roman" w:hAnsi="Times New Roman"/>
          <w:sz w:val="24"/>
          <w:szCs w:val="24"/>
          <w:lang w:eastAsia="ru-RU"/>
        </w:rPr>
        <w:br/>
        <w:t xml:space="preserve">Иные льготы органам государственной власти, органам местного самоуправления и организациям, выполняющим работы по мобилизационной подготовке, предоставляются в </w:t>
      </w:r>
      <w:r w:rsidRPr="00372C19">
        <w:rPr>
          <w:rFonts w:ascii="Times New Roman" w:hAnsi="Times New Roman"/>
          <w:sz w:val="24"/>
          <w:szCs w:val="24"/>
          <w:lang w:eastAsia="ru-RU"/>
        </w:rPr>
        <w:lastRenderedPageBreak/>
        <w:t>соответствии с законодательством Российской Федерации (ст. 14, 15 Закона РФ «О мобилизационной подготовке и мобилизации в Российской Федерации»).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2.Обязанности военнослужащих в случае объявления мобилизации</w:t>
      </w:r>
      <w:proofErr w:type="gramStart"/>
      <w:r w:rsidRPr="00372C19">
        <w:rPr>
          <w:rFonts w:ascii="Times New Roman" w:hAnsi="Times New Roman"/>
          <w:b/>
          <w:bCs/>
          <w:sz w:val="24"/>
          <w:szCs w:val="24"/>
          <w:lang w:eastAsia="ru-RU"/>
        </w:rPr>
        <w:t> К</w:t>
      </w:r>
      <w:proofErr w:type="gramEnd"/>
      <w:r w:rsidRPr="00372C19">
        <w:rPr>
          <w:rFonts w:ascii="Times New Roman" w:hAnsi="Times New Roman"/>
          <w:b/>
          <w:bCs/>
          <w:sz w:val="24"/>
          <w:szCs w:val="24"/>
          <w:lang w:eastAsia="ru-RU"/>
        </w:rPr>
        <w:t>ак должны действовать военнослужащие при объявлении мобилизации?</w:t>
      </w:r>
      <w:r w:rsidRPr="00372C19">
        <w:rPr>
          <w:rFonts w:ascii="Times New Roman" w:hAnsi="Times New Roman"/>
          <w:b/>
          <w:bCs/>
          <w:sz w:val="24"/>
          <w:szCs w:val="24"/>
          <w:lang w:eastAsia="ru-RU"/>
        </w:rPr>
        <w:br/>
      </w:r>
      <w:r w:rsidRPr="00372C19">
        <w:rPr>
          <w:rFonts w:ascii="Times New Roman" w:hAnsi="Times New Roman"/>
          <w:sz w:val="24"/>
          <w:szCs w:val="24"/>
          <w:lang w:eastAsia="ru-RU"/>
        </w:rPr>
        <w:t>Военнослужащие при объявлении мобилизации продолжают проходить военную службу, за исключением военнослужащих — женщин, имеющих детей в возрасте до 16 лет (п. 5 ст. 17 Закона РФ «О мобилизационной подготовке и мобилизации в Российской Федерации»).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Действия военнослужащих при объявлении мобилизации</w:t>
      </w:r>
      <w:proofErr w:type="gramStart"/>
      <w:r w:rsidRPr="00372C19">
        <w:rPr>
          <w:rFonts w:ascii="Times New Roman" w:hAnsi="Times New Roman"/>
          <w:b/>
          <w:bCs/>
          <w:sz w:val="24"/>
          <w:szCs w:val="24"/>
          <w:lang w:eastAsia="ru-RU"/>
        </w:rPr>
        <w:br/>
      </w:r>
      <w:r w:rsidRPr="00372C19">
        <w:rPr>
          <w:rFonts w:ascii="Times New Roman" w:hAnsi="Times New Roman"/>
          <w:sz w:val="24"/>
          <w:szCs w:val="24"/>
          <w:lang w:eastAsia="ru-RU"/>
        </w:rPr>
        <w:t>В</w:t>
      </w:r>
      <w:proofErr w:type="gramEnd"/>
      <w:r w:rsidRPr="00372C19">
        <w:rPr>
          <w:rFonts w:ascii="Times New Roman" w:hAnsi="Times New Roman"/>
          <w:sz w:val="24"/>
          <w:szCs w:val="24"/>
          <w:lang w:eastAsia="ru-RU"/>
        </w:rPr>
        <w:t>се военнослужащие, состоящие к моменту объявления мобилизации в рядах Вооруженных Сил РФ, других войск и федеральных органов, в том числе военнообязанные, призванные на сборы, при объявлении мобилизации остаются в них до особого распоряжения.</w:t>
      </w:r>
      <w:r w:rsidRPr="00372C19">
        <w:rPr>
          <w:rFonts w:ascii="Times New Roman" w:hAnsi="Times New Roman"/>
          <w:sz w:val="24"/>
          <w:szCs w:val="24"/>
          <w:lang w:eastAsia="ru-RU"/>
        </w:rPr>
        <w:br/>
        <w:t>Приказы об увольнении с действительной военной службы военнослужащих, не исключенных из списков личного состава части, подлежат отмене, кроме приказов об увольнении в отставку по болезни. Эти военнослужащие вступают в исполнение обязанностей по прежним должностям, а в случае замещения этих должностей другими военнослужащими — используются по указанию соответствующих прямых начальников.</w:t>
      </w:r>
      <w:r w:rsidRPr="00372C19">
        <w:rPr>
          <w:rFonts w:ascii="Times New Roman" w:hAnsi="Times New Roman"/>
          <w:sz w:val="24"/>
          <w:szCs w:val="24"/>
          <w:lang w:eastAsia="ru-RU"/>
        </w:rPr>
        <w:br/>
        <w:t>При объявлении мобилизации все отпуска, за исключением отпусков по болезни, беременности и родам, прекращаются, а военнослужащие, находящиеся в отпусках, обязаны немедленно возвратиться к месту службы (ст. 93 Положения о прохождении воинской службы офицерским составом Вооруженных Сил РФ).</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Действия офицерского состава при объявлении мобилизации</w:t>
      </w:r>
      <w:r w:rsidRPr="00372C19">
        <w:rPr>
          <w:rFonts w:ascii="Times New Roman" w:hAnsi="Times New Roman"/>
          <w:b/>
          <w:bCs/>
          <w:sz w:val="24"/>
          <w:szCs w:val="24"/>
          <w:lang w:eastAsia="ru-RU"/>
        </w:rPr>
        <w:br/>
      </w:r>
      <w:r w:rsidRPr="00372C19">
        <w:rPr>
          <w:rFonts w:ascii="Times New Roman" w:hAnsi="Times New Roman"/>
          <w:sz w:val="24"/>
          <w:szCs w:val="24"/>
          <w:lang w:eastAsia="ru-RU"/>
        </w:rPr>
        <w:t>Замена лиц офицерского состава, проходящих службу в местностях РФ с установленными сроками службы и в российских войсках, при объявлении мобилизации временно находящихся за границей, прекращается.</w:t>
      </w:r>
      <w:r w:rsidRPr="00372C19">
        <w:rPr>
          <w:rFonts w:ascii="Times New Roman" w:hAnsi="Times New Roman"/>
          <w:sz w:val="24"/>
          <w:szCs w:val="24"/>
          <w:lang w:eastAsia="ru-RU"/>
        </w:rPr>
        <w:br/>
        <w:t>Лица офицерского состава запаса при объявлении мобилизации являются в пункты и сроки, указанные в их мобилизационных предписаниях, в получаемых повестках или в приказах районных (городских) военных комиссаров.</w:t>
      </w:r>
      <w:r w:rsidRPr="00372C19">
        <w:rPr>
          <w:rFonts w:ascii="Times New Roman" w:hAnsi="Times New Roman"/>
          <w:sz w:val="24"/>
          <w:szCs w:val="24"/>
          <w:lang w:eastAsia="ru-RU"/>
        </w:rPr>
        <w:br/>
        <w:t>Офицеры, состоящие на действительной военной службе и предназначенные на должности по штатам военного времени, а также лица офицерского состава запаса, приписанные к воинским частям, при объявлении мобилизации вступают в исполнение обязанностей по должностям согласно мобилизационному предназначению.</w:t>
      </w:r>
      <w:r w:rsidRPr="00372C19">
        <w:rPr>
          <w:rFonts w:ascii="Times New Roman" w:hAnsi="Times New Roman"/>
          <w:sz w:val="24"/>
          <w:szCs w:val="24"/>
          <w:lang w:eastAsia="ru-RU"/>
        </w:rPr>
        <w:br/>
        <w:t>Лица офицерского состава, не возвратившиеся своевременно без уважительных причин из отпусков к месту службы или не явившиеся по мобилизации в указанные им пункты и сроки, несут ответственность по законам военного времени (ст. 93 Положения о прохождении воинской службы офицерским составом Вооруженных Сил РФ).</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 xml:space="preserve">3. Обязанности военнообязанных в случае объявления </w:t>
      </w:r>
      <w:proofErr w:type="gramStart"/>
      <w:r w:rsidRPr="00372C19">
        <w:rPr>
          <w:rFonts w:ascii="Times New Roman" w:hAnsi="Times New Roman"/>
          <w:b/>
          <w:bCs/>
          <w:sz w:val="24"/>
          <w:szCs w:val="24"/>
          <w:lang w:eastAsia="ru-RU"/>
        </w:rPr>
        <w:t>мобилизации</w:t>
      </w:r>
      <w:proofErr w:type="gramEnd"/>
      <w:r w:rsidRPr="00372C19">
        <w:rPr>
          <w:rFonts w:ascii="Times New Roman" w:hAnsi="Times New Roman"/>
          <w:b/>
          <w:bCs/>
          <w:sz w:val="24"/>
          <w:szCs w:val="24"/>
          <w:lang w:eastAsia="ru-RU"/>
        </w:rPr>
        <w:br/>
        <w:t>Что обязаны делать граждане при объявлении мобилизации?</w:t>
      </w:r>
      <w:r w:rsidRPr="00372C19">
        <w:rPr>
          <w:rFonts w:ascii="Times New Roman" w:hAnsi="Times New Roman"/>
          <w:b/>
          <w:bCs/>
          <w:sz w:val="24"/>
          <w:szCs w:val="24"/>
          <w:lang w:eastAsia="ru-RU"/>
        </w:rPr>
        <w:br/>
      </w:r>
      <w:proofErr w:type="gramStart"/>
      <w:r w:rsidRPr="00372C19">
        <w:rPr>
          <w:rFonts w:ascii="Times New Roman" w:hAnsi="Times New Roman"/>
          <w:sz w:val="24"/>
          <w:szCs w:val="24"/>
          <w:lang w:eastAsia="ru-RU"/>
        </w:rPr>
        <w:t>В рамках мобилизационной работы граждане обязаны:</w:t>
      </w:r>
      <w:r w:rsidRPr="00372C19">
        <w:rPr>
          <w:rFonts w:ascii="Times New Roman" w:hAnsi="Times New Roman"/>
          <w:sz w:val="24"/>
          <w:szCs w:val="24"/>
          <w:lang w:eastAsia="ru-RU"/>
        </w:rPr>
        <w:br/>
        <w:t>— являться по вызову в  отделы военных комиссариатов для определения своего предназначения в период мобилизации и военное время;</w:t>
      </w:r>
      <w:r w:rsidRPr="00372C19">
        <w:rPr>
          <w:rFonts w:ascii="Times New Roman" w:hAnsi="Times New Roman"/>
          <w:sz w:val="24"/>
          <w:szCs w:val="24"/>
          <w:lang w:eastAsia="ru-RU"/>
        </w:rPr>
        <w:br/>
        <w:t>— выполнять требования, изложенные в полученных ими мобилизационных предписаниях, повестках и распоряжениях военных комиссаров;</w:t>
      </w:r>
      <w:r w:rsidRPr="00372C19">
        <w:rPr>
          <w:rFonts w:ascii="Times New Roman" w:hAnsi="Times New Roman"/>
          <w:sz w:val="24"/>
          <w:szCs w:val="24"/>
          <w:lang w:eastAsia="ru-RU"/>
        </w:rPr>
        <w:br/>
        <w:t>— явиться на сборные пункты в сроки, указанные в мобилизационных предписаниях, повестках и распоряжениях военных комиссаров района или города (в городах без районного деления).</w:t>
      </w:r>
      <w:proofErr w:type="gramEnd"/>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sz w:val="24"/>
          <w:szCs w:val="24"/>
          <w:lang w:eastAsia="ru-RU"/>
        </w:rPr>
        <w:t>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комиссаров района или города (в городах без районного деления).</w:t>
      </w:r>
      <w:r w:rsidRPr="00372C19">
        <w:rPr>
          <w:rFonts w:ascii="Times New Roman" w:hAnsi="Times New Roman"/>
          <w:sz w:val="24"/>
          <w:szCs w:val="24"/>
          <w:lang w:eastAsia="ru-RU"/>
        </w:rPr>
        <w:br/>
        <w:t xml:space="preserve">Гражданам, состоящим на воинском учете, с момента объявления мобилизации </w:t>
      </w:r>
      <w:r w:rsidRPr="00372C19">
        <w:rPr>
          <w:rFonts w:ascii="Times New Roman" w:hAnsi="Times New Roman"/>
          <w:sz w:val="24"/>
          <w:szCs w:val="24"/>
          <w:lang w:eastAsia="ru-RU"/>
        </w:rPr>
        <w:lastRenderedPageBreak/>
        <w:t>воспрещается выезд с места жительства без разрешения военных комиссаров района или города (в городах без районного деления) (ст. 21 Закона РФ «О мобилизационной подготовке и мобилизации в Российской Федерации»).</w:t>
      </w:r>
      <w:r w:rsidRPr="00372C19">
        <w:rPr>
          <w:rFonts w:ascii="Times New Roman" w:hAnsi="Times New Roman"/>
          <w:sz w:val="24"/>
          <w:szCs w:val="24"/>
          <w:lang w:eastAsia="ru-RU"/>
        </w:rPr>
        <w:br/>
        <w:t>Кроме того, закон обязывает граждан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находящееся в их собственности, с возмещением государством понесенных ими убытков в порядке, определяемом Правительством Российской Федерации.</w:t>
      </w:r>
      <w:r w:rsidRPr="00372C19">
        <w:rPr>
          <w:rFonts w:ascii="Times New Roman" w:hAnsi="Times New Roman"/>
          <w:sz w:val="24"/>
          <w:szCs w:val="24"/>
          <w:lang w:eastAsia="ru-RU"/>
        </w:rPr>
        <w:br/>
        <w:t>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 (ст. 10 Закона РФ «О мобилизационной подготовке и мобилизации в Российской Федерации»).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Несут ли ответственность граждане за неисполнение своих обязанностей?</w:t>
      </w:r>
      <w:r w:rsidRPr="00372C19">
        <w:rPr>
          <w:rFonts w:ascii="Times New Roman" w:hAnsi="Times New Roman"/>
          <w:b/>
          <w:bCs/>
          <w:sz w:val="24"/>
          <w:szCs w:val="24"/>
          <w:lang w:eastAsia="ru-RU"/>
        </w:rPr>
        <w:br/>
      </w:r>
      <w:proofErr w:type="gramStart"/>
      <w:r w:rsidRPr="00372C19">
        <w:rPr>
          <w:rFonts w:ascii="Times New Roman" w:hAnsi="Times New Roman"/>
          <w:sz w:val="24"/>
          <w:szCs w:val="24"/>
          <w:lang w:eastAsia="ru-RU"/>
        </w:rPr>
        <w:t>Да, граждане за неисполнение своих обязанностей в области мобилизационной подготовки и мобилизации в зависимости от тяжести совершенного ими проступка могут нести административную либо уголовную ответственность в соответствии с законодательством Российской Федерации (п. 3 ст. 10 Закона РФ «О мобилизационной подготовке и мобилизации в Российской Федерации», подробнее об этом см. в гл. «Преступления против военной службы (воинские преступления)»).</w:t>
      </w:r>
      <w:proofErr w:type="gramEnd"/>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Призыв граждан на военную службу по мобилизации</w:t>
      </w:r>
      <w:r w:rsidRPr="00372C19">
        <w:rPr>
          <w:rFonts w:ascii="Times New Roman" w:hAnsi="Times New Roman"/>
          <w:b/>
          <w:bCs/>
          <w:sz w:val="24"/>
          <w:szCs w:val="24"/>
          <w:lang w:eastAsia="ru-RU"/>
        </w:rPr>
        <w:br/>
      </w:r>
      <w:r w:rsidRPr="00372C19">
        <w:rPr>
          <w:rFonts w:ascii="Times New Roman" w:hAnsi="Times New Roman"/>
          <w:sz w:val="24"/>
          <w:szCs w:val="24"/>
          <w:lang w:eastAsia="ru-RU"/>
        </w:rPr>
        <w:t>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 (ст. 17 Закона РФ «О мобилизационной подготовке и мобилизации в Российской Федерации»).</w:t>
      </w:r>
      <w:r w:rsidRPr="00372C19">
        <w:rPr>
          <w:rFonts w:ascii="Times New Roman" w:hAnsi="Times New Roman"/>
          <w:sz w:val="24"/>
          <w:szCs w:val="24"/>
          <w:lang w:eastAsia="ru-RU"/>
        </w:rPr>
        <w:br/>
        <w:t>Призыв на действительную военную службу лиц, состоящих в запасе по мобилизации, и последующие призывы в военное время производятся отделами  военных комиссариатов в соответствии с приказами министра обороны РФ, издаваемыми на основании постановлений Правительства России.</w:t>
      </w:r>
      <w:r w:rsidRPr="00372C19">
        <w:rPr>
          <w:rFonts w:ascii="Times New Roman" w:hAnsi="Times New Roman"/>
          <w:sz w:val="24"/>
          <w:szCs w:val="24"/>
          <w:lang w:eastAsia="ru-RU"/>
        </w:rPr>
        <w:br/>
        <w:t>Граждане, пребывающие в запасе и не призванные на военную службу по мобилизации, могут направляться для работы на должностях гражданского персонала Вооруженных Сил РФ, других войск, воинских формирований, федеральных органов и специальных формирований.</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Кто не подлежит призыву по мобилизации?</w:t>
      </w:r>
      <w:r w:rsidRPr="00372C19">
        <w:rPr>
          <w:rFonts w:ascii="Times New Roman" w:hAnsi="Times New Roman"/>
          <w:b/>
          <w:bCs/>
          <w:sz w:val="24"/>
          <w:szCs w:val="24"/>
          <w:lang w:eastAsia="ru-RU"/>
        </w:rPr>
        <w:br/>
      </w:r>
      <w:r w:rsidRPr="00372C19">
        <w:rPr>
          <w:rFonts w:ascii="Times New Roman" w:hAnsi="Times New Roman"/>
          <w:sz w:val="24"/>
          <w:szCs w:val="24"/>
          <w:lang w:eastAsia="ru-RU"/>
        </w:rPr>
        <w:t>Призыву на военную службу по мобилизации не подлежат граждане, имеющие неснятую или непогашенную судимость за совершение тяжкого преступления (п. 4 ст. 17 Закона РФ «О мобилизационной подготовке и мобилизации в Российской Федерации»).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Кому предоставляется отсрочка от призыва на военную службу по мобилизации?</w:t>
      </w:r>
      <w:r w:rsidRPr="00372C19">
        <w:rPr>
          <w:rFonts w:ascii="Times New Roman" w:hAnsi="Times New Roman"/>
          <w:b/>
          <w:bCs/>
          <w:sz w:val="24"/>
          <w:szCs w:val="24"/>
          <w:lang w:eastAsia="ru-RU"/>
        </w:rPr>
        <w:br/>
      </w:r>
      <w:r w:rsidRPr="00372C19">
        <w:rPr>
          <w:rFonts w:ascii="Times New Roman" w:hAnsi="Times New Roman"/>
          <w:sz w:val="24"/>
          <w:szCs w:val="24"/>
          <w:lang w:eastAsia="ru-RU"/>
        </w:rPr>
        <w:t>Отсрочка от призыва на военную службу по мобилизации предоставляется гражданам:</w:t>
      </w:r>
      <w:r w:rsidRPr="00372C19">
        <w:rPr>
          <w:rFonts w:ascii="Times New Roman" w:hAnsi="Times New Roman"/>
          <w:sz w:val="24"/>
          <w:szCs w:val="24"/>
          <w:lang w:eastAsia="ru-RU"/>
        </w:rPr>
        <w:br/>
        <w:t>— забронированным в порядке, определяемом Правительством Российской Федерации;</w:t>
      </w:r>
      <w:r w:rsidRPr="00372C19">
        <w:rPr>
          <w:rFonts w:ascii="Times New Roman" w:hAnsi="Times New Roman"/>
          <w:sz w:val="24"/>
          <w:szCs w:val="24"/>
          <w:lang w:eastAsia="ru-RU"/>
        </w:rPr>
        <w:br/>
        <w:t>— признанным временно не годными к военной службе по состоянию здоровья — на срок до шести месяцев;</w:t>
      </w:r>
      <w:r w:rsidRPr="00372C19">
        <w:rPr>
          <w:rFonts w:ascii="Times New Roman" w:hAnsi="Times New Roman"/>
          <w:sz w:val="24"/>
          <w:szCs w:val="24"/>
          <w:lang w:eastAsia="ru-RU"/>
        </w:rPr>
        <w:br/>
        <w:t xml:space="preserve">— </w:t>
      </w:r>
      <w:proofErr w:type="gramStart"/>
      <w:r w:rsidRPr="00372C19">
        <w:rPr>
          <w:rFonts w:ascii="Times New Roman" w:hAnsi="Times New Roman"/>
          <w:sz w:val="24"/>
          <w:szCs w:val="24"/>
          <w:lang w:eastAsia="ru-RU"/>
        </w:rPr>
        <w:t>занятым постоянным уходом за отцом, матерью, женой, мужем, родным братом, родной сестрой, дедушкой, бабушкой, усыновителем, нуждающимися по состоянию здоровья в соответствии с заключением врачебно-консультационной комиссии в постороннем постоянном уходе (помощи, надзоре) либо являющимися инвалидами I группы, а также за членами семьи, не достигшими 16-летнего возраста, при отсутствии других лиц, обязанных по закону содержать указанных граждан;</w:t>
      </w:r>
      <w:proofErr w:type="gramEnd"/>
      <w:r w:rsidRPr="00372C19">
        <w:rPr>
          <w:rFonts w:ascii="Times New Roman" w:hAnsi="Times New Roman"/>
          <w:sz w:val="24"/>
          <w:szCs w:val="24"/>
          <w:lang w:eastAsia="ru-RU"/>
        </w:rPr>
        <w:br/>
        <w:t>— имеющим на иждивении четырех и более детей (гражданам женского пола — одного ребенка);</w:t>
      </w:r>
      <w:r w:rsidRPr="00372C19">
        <w:rPr>
          <w:rFonts w:ascii="Times New Roman" w:hAnsi="Times New Roman"/>
          <w:sz w:val="24"/>
          <w:szCs w:val="24"/>
          <w:lang w:eastAsia="ru-RU"/>
        </w:rPr>
        <w:br/>
        <w:t>— матери которых кроме призываемых имеют четверых и более детей в возрасте до 8 лет и воспитывают их без мужа;</w:t>
      </w:r>
      <w:r w:rsidRPr="00372C19">
        <w:rPr>
          <w:rFonts w:ascii="Times New Roman" w:hAnsi="Times New Roman"/>
          <w:sz w:val="24"/>
          <w:szCs w:val="24"/>
          <w:lang w:eastAsia="ru-RU"/>
        </w:rPr>
        <w:br/>
        <w:t>— членам Совета Федерации и депутатам Государственной Думы;</w:t>
      </w:r>
      <w:r w:rsidRPr="00372C19">
        <w:rPr>
          <w:rFonts w:ascii="Times New Roman" w:hAnsi="Times New Roman"/>
          <w:sz w:val="24"/>
          <w:szCs w:val="24"/>
          <w:lang w:eastAsia="ru-RU"/>
        </w:rPr>
        <w:br/>
      </w:r>
      <w:r w:rsidRPr="00372C19">
        <w:rPr>
          <w:rFonts w:ascii="Times New Roman" w:hAnsi="Times New Roman"/>
          <w:sz w:val="24"/>
          <w:szCs w:val="24"/>
          <w:lang w:eastAsia="ru-RU"/>
        </w:rPr>
        <w:lastRenderedPageBreak/>
        <w:t>— другим гражданам или отдельным категориям граждан, которым такое право может быть предоставлено указом Президента Российской Федерации (ст. 18 Закона РФ «О мобилизационной подготовке и мобилизации в Российской Федерации»).</w:t>
      </w:r>
    </w:p>
    <w:p w:rsidR="0095638F" w:rsidRPr="00372C19" w:rsidRDefault="0095638F" w:rsidP="00372C19">
      <w:pPr>
        <w:spacing w:after="0" w:line="240" w:lineRule="auto"/>
        <w:ind w:firstLine="709"/>
        <w:jc w:val="both"/>
        <w:rPr>
          <w:rFonts w:ascii="Times New Roman" w:hAnsi="Times New Roman"/>
          <w:sz w:val="24"/>
          <w:szCs w:val="24"/>
          <w:lang w:eastAsia="ru-RU"/>
        </w:rPr>
      </w:pPr>
      <w:proofErr w:type="gramStart"/>
      <w:r w:rsidRPr="00372C19">
        <w:rPr>
          <w:rFonts w:ascii="Times New Roman" w:hAnsi="Times New Roman"/>
          <w:b/>
          <w:bCs/>
          <w:sz w:val="24"/>
          <w:szCs w:val="24"/>
          <w:lang w:eastAsia="ru-RU"/>
        </w:rPr>
        <w:t>Сроки призыва граждан на военную службу по мобилизации</w:t>
      </w:r>
      <w:r w:rsidRPr="00372C19">
        <w:rPr>
          <w:rFonts w:ascii="Times New Roman" w:hAnsi="Times New Roman"/>
          <w:b/>
          <w:bCs/>
          <w:sz w:val="24"/>
          <w:szCs w:val="24"/>
          <w:lang w:eastAsia="ru-RU"/>
        </w:rPr>
        <w:br/>
      </w:r>
      <w:r w:rsidRPr="00372C19">
        <w:rPr>
          <w:rFonts w:ascii="Times New Roman" w:hAnsi="Times New Roman"/>
          <w:sz w:val="24"/>
          <w:szCs w:val="24"/>
          <w:lang w:eastAsia="ru-RU"/>
        </w:rPr>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федеральных органов и специальных формирований (ст. 19 Закона РФ «О мобилизационной подготовке и мобилизации в Российской Федерации»).</w:t>
      </w:r>
      <w:proofErr w:type="gramEnd"/>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Как организуется призыв граждан на военную службу по мобилизации?</w:t>
      </w:r>
      <w:r w:rsidRPr="00372C19">
        <w:rPr>
          <w:rFonts w:ascii="Times New Roman" w:hAnsi="Times New Roman"/>
          <w:b/>
          <w:bCs/>
          <w:sz w:val="24"/>
          <w:szCs w:val="24"/>
          <w:lang w:eastAsia="ru-RU"/>
        </w:rPr>
        <w:br/>
      </w:r>
      <w:proofErr w:type="gramStart"/>
      <w:r w:rsidRPr="00372C19">
        <w:rPr>
          <w:rFonts w:ascii="Times New Roman" w:hAnsi="Times New Roman"/>
          <w:sz w:val="24"/>
          <w:szCs w:val="24"/>
          <w:lang w:eastAsia="ru-RU"/>
        </w:rPr>
        <w:t>В целях своевременного перевода Вооруженных Сил РФ, других войск, воинских формирований и федеральных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roofErr w:type="gramEnd"/>
      <w:r w:rsidRPr="00372C19">
        <w:rPr>
          <w:rFonts w:ascii="Times New Roman" w:hAnsi="Times New Roman"/>
          <w:sz w:val="24"/>
          <w:szCs w:val="24"/>
          <w:lang w:eastAsia="ru-RU"/>
        </w:rPr>
        <w:br/>
        <w:t>Они призываются на военную службу по мобилизации в случае 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w:t>
      </w:r>
      <w:r w:rsidRPr="00372C19">
        <w:rPr>
          <w:rFonts w:ascii="Times New Roman" w:hAnsi="Times New Roman"/>
          <w:sz w:val="24"/>
          <w:szCs w:val="24"/>
          <w:lang w:eastAsia="ru-RU"/>
        </w:rPr>
        <w:br/>
        <w:t>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w:t>
      </w:r>
      <w:r w:rsidRPr="00372C19">
        <w:rPr>
          <w:rFonts w:ascii="Times New Roman" w:hAnsi="Times New Roman"/>
          <w:sz w:val="24"/>
          <w:szCs w:val="24"/>
          <w:lang w:eastAsia="ru-RU"/>
        </w:rPr>
        <w:br/>
      </w:r>
      <w:proofErr w:type="gramStart"/>
      <w:r w:rsidRPr="00372C19">
        <w:rPr>
          <w:rFonts w:ascii="Times New Roman" w:hAnsi="Times New Roman"/>
          <w:sz w:val="24"/>
          <w:szCs w:val="24"/>
          <w:lang w:eastAsia="ru-RU"/>
        </w:rPr>
        <w:t>Порядок призыва на военную службу по мобилизации граждан, приписанных к воинским частям, для прохождения военной службы на воинских должностях, предусмотренных штатами военного времени, а также порядок направления граждан для работы на должностях гражданского персонала Вооруженных Сил РФ, других войск, воинских формирований, федеральных органов и специальных формирований определяются Правительством Российской Федерации (ст. 20 Закона РФ «О мобилизационной подготовке и мобилизации в</w:t>
      </w:r>
      <w:proofErr w:type="gramEnd"/>
      <w:r w:rsidRPr="00372C19">
        <w:rPr>
          <w:rFonts w:ascii="Times New Roman" w:hAnsi="Times New Roman"/>
          <w:sz w:val="24"/>
          <w:szCs w:val="24"/>
          <w:lang w:eastAsia="ru-RU"/>
        </w:rPr>
        <w:t xml:space="preserve"> </w:t>
      </w:r>
      <w:proofErr w:type="gramStart"/>
      <w:r w:rsidRPr="00372C19">
        <w:rPr>
          <w:rFonts w:ascii="Times New Roman" w:hAnsi="Times New Roman"/>
          <w:sz w:val="24"/>
          <w:szCs w:val="24"/>
          <w:lang w:eastAsia="ru-RU"/>
        </w:rPr>
        <w:t>Российской Федерации»).</w:t>
      </w:r>
      <w:proofErr w:type="gramEnd"/>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Кто подлежит бронированию на период мобилизации и на военное время?</w:t>
      </w:r>
      <w:r w:rsidRPr="00372C19">
        <w:rPr>
          <w:rFonts w:ascii="Times New Roman" w:hAnsi="Times New Roman"/>
          <w:b/>
          <w:bCs/>
          <w:sz w:val="24"/>
          <w:szCs w:val="24"/>
          <w:lang w:eastAsia="ru-RU"/>
        </w:rPr>
        <w:br/>
      </w:r>
      <w:r w:rsidRPr="00372C19">
        <w:rPr>
          <w:rFonts w:ascii="Times New Roman" w:hAnsi="Times New Roman"/>
          <w:sz w:val="24"/>
          <w:szCs w:val="24"/>
          <w:lang w:eastAsia="ru-RU"/>
        </w:rPr>
        <w:t>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предприятий, учреждений и организаций.</w:t>
      </w:r>
      <w:r w:rsidRPr="00372C19">
        <w:rPr>
          <w:rFonts w:ascii="Times New Roman" w:hAnsi="Times New Roman"/>
          <w:sz w:val="24"/>
          <w:szCs w:val="24"/>
          <w:lang w:eastAsia="ru-RU"/>
        </w:rPr>
        <w:br/>
        <w:t>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 (ст. 23 Закона РФ «О мобилизационной подготовке и мобилизации в Российской Федерации»).</w:t>
      </w:r>
    </w:p>
    <w:p w:rsidR="0095638F" w:rsidRPr="00372C19" w:rsidRDefault="0095638F" w:rsidP="00372C19">
      <w:pPr>
        <w:spacing w:after="0" w:line="240" w:lineRule="auto"/>
        <w:ind w:firstLine="709"/>
        <w:jc w:val="both"/>
        <w:rPr>
          <w:rFonts w:ascii="Times New Roman" w:hAnsi="Times New Roman"/>
          <w:sz w:val="24"/>
          <w:szCs w:val="24"/>
          <w:lang w:eastAsia="ru-RU"/>
        </w:rPr>
      </w:pPr>
      <w:r w:rsidRPr="00372C19">
        <w:rPr>
          <w:rFonts w:ascii="Times New Roman" w:hAnsi="Times New Roman"/>
          <w:b/>
          <w:bCs/>
          <w:sz w:val="24"/>
          <w:szCs w:val="24"/>
          <w:lang w:eastAsia="ru-RU"/>
        </w:rPr>
        <w:t>Организация и порядок бронирования граждан на период мобилизации и на военное время</w:t>
      </w:r>
      <w:r w:rsidRPr="00372C19">
        <w:rPr>
          <w:rFonts w:ascii="Times New Roman" w:hAnsi="Times New Roman"/>
          <w:b/>
          <w:bCs/>
          <w:sz w:val="24"/>
          <w:szCs w:val="24"/>
          <w:lang w:eastAsia="ru-RU"/>
        </w:rPr>
        <w:br/>
      </w:r>
      <w:r w:rsidRPr="00372C19">
        <w:rPr>
          <w:rFonts w:ascii="Times New Roman" w:hAnsi="Times New Roman"/>
          <w:sz w:val="24"/>
          <w:szCs w:val="24"/>
          <w:lang w:eastAsia="ru-RU"/>
        </w:rPr>
        <w:t>Организация и порядок бронирования граждан, пребывающих в запасе, на период мобилизации и на военное время определяется Федеральным законом «О мобилизационной подготовке и мобилизации в Российской Федерации» и нормативными правовыми актами Правительства Российской Федерации.</w:t>
      </w:r>
    </w:p>
    <w:sectPr w:rsidR="0095638F" w:rsidRPr="00372C19" w:rsidSect="003A4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732"/>
    <w:rsid w:val="002573E2"/>
    <w:rsid w:val="003408A8"/>
    <w:rsid w:val="00372C19"/>
    <w:rsid w:val="003A4F0B"/>
    <w:rsid w:val="006F7732"/>
    <w:rsid w:val="00791339"/>
    <w:rsid w:val="00867BEF"/>
    <w:rsid w:val="00956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0B"/>
    <w:pPr>
      <w:spacing w:after="200" w:line="276" w:lineRule="auto"/>
    </w:pPr>
    <w:rPr>
      <w:lang w:eastAsia="en-US"/>
    </w:rPr>
  </w:style>
  <w:style w:type="paragraph" w:styleId="1">
    <w:name w:val="heading 1"/>
    <w:basedOn w:val="a"/>
    <w:link w:val="10"/>
    <w:uiPriority w:val="99"/>
    <w:qFormat/>
    <w:rsid w:val="006F773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6F773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6F773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7732"/>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6F7732"/>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6F7732"/>
    <w:rPr>
      <w:rFonts w:ascii="Times New Roman" w:hAnsi="Times New Roman" w:cs="Times New Roman"/>
      <w:b/>
      <w:bCs/>
      <w:sz w:val="24"/>
      <w:szCs w:val="24"/>
      <w:lang w:eastAsia="ru-RU"/>
    </w:rPr>
  </w:style>
  <w:style w:type="paragraph" w:styleId="a3">
    <w:name w:val="Normal (Web)"/>
    <w:basedOn w:val="a"/>
    <w:uiPriority w:val="99"/>
    <w:semiHidden/>
    <w:rsid w:val="006F773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F7732"/>
    <w:rPr>
      <w:rFonts w:cs="Times New Roman"/>
      <w:b/>
      <w:bCs/>
    </w:rPr>
  </w:style>
  <w:style w:type="character" w:customStyle="1" w:styleId="apple-converted-space">
    <w:name w:val="apple-converted-space"/>
    <w:basedOn w:val="a0"/>
    <w:uiPriority w:val="99"/>
    <w:rsid w:val="006F7732"/>
    <w:rPr>
      <w:rFonts w:cs="Times New Roman"/>
    </w:rPr>
  </w:style>
  <w:style w:type="character" w:styleId="a5">
    <w:name w:val="Emphasis"/>
    <w:basedOn w:val="a0"/>
    <w:uiPriority w:val="99"/>
    <w:qFormat/>
    <w:rsid w:val="006F7732"/>
    <w:rPr>
      <w:rFonts w:cs="Times New Roman"/>
      <w:i/>
      <w:iCs/>
    </w:rPr>
  </w:style>
  <w:style w:type="character" w:styleId="a6">
    <w:name w:val="Hyperlink"/>
    <w:basedOn w:val="a0"/>
    <w:uiPriority w:val="99"/>
    <w:semiHidden/>
    <w:rsid w:val="006F7732"/>
    <w:rPr>
      <w:rFonts w:cs="Times New Roman"/>
      <w:color w:val="0000FF"/>
      <w:u w:val="single"/>
    </w:rPr>
  </w:style>
  <w:style w:type="character" w:customStyle="1" w:styleId="dateday">
    <w:name w:val="date_day"/>
    <w:basedOn w:val="a0"/>
    <w:uiPriority w:val="99"/>
    <w:rsid w:val="006F7732"/>
    <w:rPr>
      <w:rFonts w:cs="Times New Roman"/>
    </w:rPr>
  </w:style>
  <w:style w:type="character" w:customStyle="1" w:styleId="datemonth">
    <w:name w:val="date_month"/>
    <w:basedOn w:val="a0"/>
    <w:uiPriority w:val="99"/>
    <w:rsid w:val="006F7732"/>
    <w:rPr>
      <w:rFonts w:cs="Times New Roman"/>
    </w:rPr>
  </w:style>
  <w:style w:type="paragraph" w:styleId="a7">
    <w:name w:val="Balloon Text"/>
    <w:basedOn w:val="a"/>
    <w:link w:val="a8"/>
    <w:uiPriority w:val="99"/>
    <w:semiHidden/>
    <w:rsid w:val="006F77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F7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3962">
      <w:marLeft w:val="0"/>
      <w:marRight w:val="0"/>
      <w:marTop w:val="0"/>
      <w:marBottom w:val="0"/>
      <w:divBdr>
        <w:top w:val="none" w:sz="0" w:space="0" w:color="auto"/>
        <w:left w:val="none" w:sz="0" w:space="0" w:color="auto"/>
        <w:bottom w:val="none" w:sz="0" w:space="0" w:color="auto"/>
        <w:right w:val="none" w:sz="0" w:space="0" w:color="auto"/>
      </w:divBdr>
      <w:divsChild>
        <w:div w:id="31073963">
          <w:marLeft w:val="0"/>
          <w:marRight w:val="0"/>
          <w:marTop w:val="0"/>
          <w:marBottom w:val="450"/>
          <w:divBdr>
            <w:top w:val="none" w:sz="0" w:space="0" w:color="auto"/>
            <w:left w:val="none" w:sz="0" w:space="0" w:color="auto"/>
            <w:bottom w:val="none" w:sz="0" w:space="0" w:color="auto"/>
            <w:right w:val="none" w:sz="0" w:space="0" w:color="auto"/>
          </w:divBdr>
          <w:divsChild>
            <w:div w:id="31073957">
              <w:marLeft w:val="0"/>
              <w:marRight w:val="0"/>
              <w:marTop w:val="0"/>
              <w:marBottom w:val="0"/>
              <w:divBdr>
                <w:top w:val="none" w:sz="0" w:space="0" w:color="auto"/>
                <w:left w:val="none" w:sz="0" w:space="0" w:color="auto"/>
                <w:bottom w:val="none" w:sz="0" w:space="0" w:color="auto"/>
                <w:right w:val="none" w:sz="0" w:space="0" w:color="auto"/>
              </w:divBdr>
              <w:divsChild>
                <w:div w:id="31073955">
                  <w:marLeft w:val="0"/>
                  <w:marRight w:val="0"/>
                  <w:marTop w:val="0"/>
                  <w:marBottom w:val="300"/>
                  <w:divBdr>
                    <w:top w:val="none" w:sz="0" w:space="0" w:color="auto"/>
                    <w:left w:val="none" w:sz="0" w:space="0" w:color="auto"/>
                    <w:bottom w:val="none" w:sz="0" w:space="0" w:color="auto"/>
                    <w:right w:val="none" w:sz="0" w:space="0" w:color="auto"/>
                  </w:divBdr>
                  <w:divsChild>
                    <w:div w:id="31073949">
                      <w:marLeft w:val="0"/>
                      <w:marRight w:val="0"/>
                      <w:marTop w:val="0"/>
                      <w:marBottom w:val="0"/>
                      <w:divBdr>
                        <w:top w:val="single" w:sz="6" w:space="8" w:color="406388"/>
                        <w:left w:val="none" w:sz="0" w:space="0" w:color="auto"/>
                        <w:bottom w:val="none" w:sz="0" w:space="0" w:color="auto"/>
                        <w:right w:val="none" w:sz="0" w:space="0" w:color="auto"/>
                      </w:divBdr>
                      <w:divsChild>
                        <w:div w:id="31073953">
                          <w:marLeft w:val="0"/>
                          <w:marRight w:val="0"/>
                          <w:marTop w:val="0"/>
                          <w:marBottom w:val="0"/>
                          <w:divBdr>
                            <w:top w:val="none" w:sz="0" w:space="0" w:color="auto"/>
                            <w:left w:val="none" w:sz="0" w:space="0" w:color="auto"/>
                            <w:bottom w:val="none" w:sz="0" w:space="0" w:color="auto"/>
                            <w:right w:val="none" w:sz="0" w:space="0" w:color="auto"/>
                          </w:divBdr>
                          <w:divsChild>
                            <w:div w:id="310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950">
                      <w:marLeft w:val="0"/>
                      <w:marRight w:val="0"/>
                      <w:marTop w:val="0"/>
                      <w:marBottom w:val="0"/>
                      <w:divBdr>
                        <w:top w:val="single" w:sz="6" w:space="8" w:color="406388"/>
                        <w:left w:val="none" w:sz="0" w:space="0" w:color="auto"/>
                        <w:bottom w:val="none" w:sz="0" w:space="0" w:color="auto"/>
                        <w:right w:val="none" w:sz="0" w:space="0" w:color="auto"/>
                      </w:divBdr>
                      <w:divsChild>
                        <w:div w:id="31073966">
                          <w:marLeft w:val="0"/>
                          <w:marRight w:val="0"/>
                          <w:marTop w:val="0"/>
                          <w:marBottom w:val="0"/>
                          <w:divBdr>
                            <w:top w:val="none" w:sz="0" w:space="0" w:color="auto"/>
                            <w:left w:val="none" w:sz="0" w:space="0" w:color="auto"/>
                            <w:bottom w:val="none" w:sz="0" w:space="0" w:color="auto"/>
                            <w:right w:val="none" w:sz="0" w:space="0" w:color="auto"/>
                          </w:divBdr>
                          <w:divsChild>
                            <w:div w:id="310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954">
                      <w:marLeft w:val="0"/>
                      <w:marRight w:val="0"/>
                      <w:marTop w:val="0"/>
                      <w:marBottom w:val="0"/>
                      <w:divBdr>
                        <w:top w:val="single" w:sz="6" w:space="8" w:color="406388"/>
                        <w:left w:val="none" w:sz="0" w:space="0" w:color="auto"/>
                        <w:bottom w:val="none" w:sz="0" w:space="0" w:color="auto"/>
                        <w:right w:val="none" w:sz="0" w:space="0" w:color="auto"/>
                      </w:divBdr>
                      <w:divsChild>
                        <w:div w:id="31073951">
                          <w:marLeft w:val="0"/>
                          <w:marRight w:val="0"/>
                          <w:marTop w:val="0"/>
                          <w:marBottom w:val="0"/>
                          <w:divBdr>
                            <w:top w:val="none" w:sz="0" w:space="0" w:color="auto"/>
                            <w:left w:val="none" w:sz="0" w:space="0" w:color="auto"/>
                            <w:bottom w:val="none" w:sz="0" w:space="0" w:color="auto"/>
                            <w:right w:val="none" w:sz="0" w:space="0" w:color="auto"/>
                          </w:divBdr>
                          <w:divsChild>
                            <w:div w:id="310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961">
                      <w:marLeft w:val="0"/>
                      <w:marRight w:val="0"/>
                      <w:marTop w:val="0"/>
                      <w:marBottom w:val="0"/>
                      <w:divBdr>
                        <w:top w:val="single" w:sz="6" w:space="8" w:color="406388"/>
                        <w:left w:val="none" w:sz="0" w:space="0" w:color="auto"/>
                        <w:bottom w:val="none" w:sz="0" w:space="0" w:color="auto"/>
                        <w:right w:val="none" w:sz="0" w:space="0" w:color="auto"/>
                      </w:divBdr>
                      <w:divsChild>
                        <w:div w:id="31073970">
                          <w:marLeft w:val="0"/>
                          <w:marRight w:val="0"/>
                          <w:marTop w:val="0"/>
                          <w:marBottom w:val="0"/>
                          <w:divBdr>
                            <w:top w:val="none" w:sz="0" w:space="0" w:color="auto"/>
                            <w:left w:val="none" w:sz="0" w:space="0" w:color="auto"/>
                            <w:bottom w:val="none" w:sz="0" w:space="0" w:color="auto"/>
                            <w:right w:val="none" w:sz="0" w:space="0" w:color="auto"/>
                          </w:divBdr>
                          <w:divsChild>
                            <w:div w:id="31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965">
                      <w:marLeft w:val="0"/>
                      <w:marRight w:val="0"/>
                      <w:marTop w:val="0"/>
                      <w:marBottom w:val="0"/>
                      <w:divBdr>
                        <w:top w:val="single" w:sz="6" w:space="8" w:color="406388"/>
                        <w:left w:val="none" w:sz="0" w:space="0" w:color="auto"/>
                        <w:bottom w:val="none" w:sz="0" w:space="0" w:color="auto"/>
                        <w:right w:val="none" w:sz="0" w:space="0" w:color="auto"/>
                      </w:divBdr>
                      <w:divsChild>
                        <w:div w:id="31073964">
                          <w:marLeft w:val="0"/>
                          <w:marRight w:val="0"/>
                          <w:marTop w:val="0"/>
                          <w:marBottom w:val="0"/>
                          <w:divBdr>
                            <w:top w:val="none" w:sz="0" w:space="0" w:color="auto"/>
                            <w:left w:val="none" w:sz="0" w:space="0" w:color="auto"/>
                            <w:bottom w:val="none" w:sz="0" w:space="0" w:color="auto"/>
                            <w:right w:val="none" w:sz="0" w:space="0" w:color="auto"/>
                          </w:divBdr>
                          <w:divsChild>
                            <w:div w:id="310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3956">
                  <w:marLeft w:val="0"/>
                  <w:marRight w:val="0"/>
                  <w:marTop w:val="0"/>
                  <w:marBottom w:val="0"/>
                  <w:divBdr>
                    <w:top w:val="none" w:sz="0" w:space="0" w:color="auto"/>
                    <w:left w:val="none" w:sz="0" w:space="0" w:color="auto"/>
                    <w:bottom w:val="none" w:sz="0" w:space="0" w:color="auto"/>
                    <w:right w:val="none" w:sz="0" w:space="0" w:color="auto"/>
                  </w:divBdr>
                  <w:divsChild>
                    <w:div w:id="31073969">
                      <w:marLeft w:val="0"/>
                      <w:marRight w:val="0"/>
                      <w:marTop w:val="0"/>
                      <w:marBottom w:val="0"/>
                      <w:divBdr>
                        <w:top w:val="none" w:sz="0" w:space="0" w:color="auto"/>
                        <w:left w:val="none" w:sz="0" w:space="0" w:color="auto"/>
                        <w:bottom w:val="none" w:sz="0" w:space="0" w:color="auto"/>
                        <w:right w:val="none" w:sz="0" w:space="0" w:color="auto"/>
                      </w:divBdr>
                    </w:div>
                  </w:divsChild>
                </w:div>
                <w:div w:id="31073967">
                  <w:marLeft w:val="0"/>
                  <w:marRight w:val="0"/>
                  <w:marTop w:val="0"/>
                  <w:marBottom w:val="0"/>
                  <w:divBdr>
                    <w:top w:val="none" w:sz="0" w:space="0" w:color="auto"/>
                    <w:left w:val="none" w:sz="0" w:space="0" w:color="auto"/>
                    <w:bottom w:val="none" w:sz="0" w:space="0" w:color="auto"/>
                    <w:right w:val="none" w:sz="0" w:space="0" w:color="auto"/>
                  </w:divBdr>
                  <w:divsChild>
                    <w:div w:id="310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3611</Words>
  <Characters>20588</Characters>
  <Application>Microsoft Office Word</Application>
  <DocSecurity>0</DocSecurity>
  <Lines>171</Lines>
  <Paragraphs>48</Paragraphs>
  <ScaleCrop>false</ScaleCrop>
  <Company>Microsoft</Company>
  <LinksUpToDate>false</LinksUpToDate>
  <CharactersWithSpaces>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2017-03-01T14:43:00Z</dcterms:created>
  <dcterms:modified xsi:type="dcterms:W3CDTF">2022-10-21T11:16:00Z</dcterms:modified>
</cp:coreProperties>
</file>