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87" w:rsidRPr="000A3487" w:rsidRDefault="000A3487" w:rsidP="000A3487">
      <w:pPr>
        <w:shd w:val="clear" w:color="auto" w:fill="FFFFFF"/>
        <w:spacing w:before="245"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31"/>
          <w:szCs w:val="31"/>
          <w:lang w:eastAsia="ru-RU"/>
        </w:rPr>
      </w:pPr>
      <w:r w:rsidRPr="000A3487">
        <w:rPr>
          <w:rFonts w:ascii="Times New Roman" w:eastAsia="Times New Roman" w:hAnsi="Times New Roman" w:cs="Times New Roman"/>
          <w:b/>
          <w:color w:val="222223"/>
          <w:sz w:val="31"/>
          <w:szCs w:val="31"/>
          <w:lang w:eastAsia="ru-RU"/>
        </w:rPr>
        <w:t>ПАМЯТКА ДЛЯ РАБОТОДАТЕЛЕЙ ПО ЛЕГАЛИЗАЦИИ ТРУДОВЫХ ОТНОШЕНИЙ И НЕГАТИВНЫХ ПОСЛЕДСТВИЙ НЕФОРМАЛЬНОЙ ЗАНЯТОСТИ</w:t>
      </w:r>
    </w:p>
    <w:p w:rsidR="000A3487" w:rsidRPr="000A3487" w:rsidRDefault="000A3487" w:rsidP="000A3487">
      <w:pPr>
        <w:shd w:val="clear" w:color="auto" w:fill="FFFFFF"/>
        <w:spacing w:after="153" w:line="368" w:lineRule="atLeast"/>
        <w:jc w:val="center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0A34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Уважаемый работодатель!</w:t>
      </w:r>
      <w:r w:rsidRPr="000A3487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Ваше внимание на необходимость неукоснительного соблюдения действующего трудового законодательства, в том числе в части оформления трудовых отношений, охраны труда, оплаты труда, предоставления очередных отпусков.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Работники - это не просто трудовой ресурс, но и человеческие судьбы, за каждую из которых руководитель должен нести как профессиональную, так и человеческую ответственность.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 предусмотрена административная ответственность в виде административного штрафа на граждан и на должностных лиц (ст</w:t>
      </w:r>
      <w:proofErr w:type="gramEnd"/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5.27 Кодекса Российской Федерации об административных правонарушениях). </w:t>
      </w:r>
      <w:proofErr w:type="gramEnd"/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в виде административного штрафа на должностных лиц; на лиц, осуществляющих предпринимательскую деятельность без образования юридического лица; на юридических лиц. При повторном нарушении должностное лицо будет дисквалифицировано, а штраф для юридического лица возрастет (ст. 5.27 Кодекса Российской Федерации об административных правонарушениях).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Выплачивая своим работникам «теневую» зарплату, Вы не только нарушаете налоговые правила, влекущие занижение налоговой базы, но и нарушаете статью 198 («Уклонение от уплаты налогов и (или) сборов с физического лица») и статью 199 («Уклонение от уплаты налогов и (или) сборов с организации») Уголовного кодекса Российской Федерации.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Нелегальная выплата заработной платы влечет ответственность в соответствии со статьей 122 Налогового кодекса Российской Федерации, административную ответственность по ст. 15.11 Кодекса Российской Федерации об административных правонарушениях и уголовную ответственность по ст. 145.1 Уголовного кодекса Российской Федерации.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платить «белую» зарплату, не переплачивая налоги? Этот вопрос вполне решается посредством законной оптимизации налогообложения (а отнюдь не всевозможными полулегальными «серыми» схемами выплаты заработной платы работникам, и уж тем более не организацией нелегальных «конвертных» - «черных» схем оплаты труда). Иногда работодатели, </w:t>
      </w: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скрывающие реальную зарплату работника, объясняют это непосильным налоговым бременем, но почему-то не все еще знают, что есть абсолютно законные способы оптимизации налогов с доходов работников. Например, уменьшение налога на доходы физических лиц (НДФЛ) при помощи налоговых вычетов. Второй пример - оптимизация налогообложения при помощи страховых пенсионных взносов. </w:t>
      </w:r>
    </w:p>
    <w:p w:rsidR="000A3487" w:rsidRPr="000A3487" w:rsidRDefault="000A3487" w:rsidP="000A348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итоге, повышая заработную плату своим работникам, в общей сумме налогов Вы не теряете, а обеспечиваете Вашим сотрудникам достойное будущее, а себе спокойный продуктивный бизнес!</w:t>
      </w:r>
    </w:p>
    <w:p w:rsidR="00C81D85" w:rsidRPr="000A3487" w:rsidRDefault="00C81D85" w:rsidP="000A348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1D85" w:rsidRPr="000A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1D85"/>
    <w:rsid w:val="000A3487"/>
    <w:rsid w:val="00C8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2022-12-09T07:26:00Z</dcterms:created>
  <dcterms:modified xsi:type="dcterms:W3CDTF">2022-12-09T07:28:00Z</dcterms:modified>
</cp:coreProperties>
</file>