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2952" w14:textId="77777777" w:rsidR="007052C2" w:rsidRPr="0016567A" w:rsidRDefault="007052C2" w:rsidP="004E5D0F">
      <w:pPr>
        <w:pStyle w:val="a3"/>
        <w:spacing w:line="240" w:lineRule="auto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67A">
        <w:rPr>
          <w:rFonts w:ascii="Times New Roman" w:hAnsi="Times New Roman" w:cs="Times New Roman"/>
          <w:b/>
          <w:sz w:val="26"/>
          <w:szCs w:val="26"/>
        </w:rPr>
        <w:t>Что потребитель может потребовать при нарушении сроков оказания услуг, выполнения работ?</w:t>
      </w:r>
    </w:p>
    <w:p w14:paraId="1BF7D96D" w14:textId="77777777" w:rsidR="007052C2" w:rsidRDefault="007052C2" w:rsidP="007052C2">
      <w:pPr>
        <w:pStyle w:val="a3"/>
        <w:spacing w:line="240" w:lineRule="auto"/>
        <w:ind w:left="1065"/>
        <w:rPr>
          <w:rFonts w:ascii="Times New Roman" w:hAnsi="Times New Roman" w:cs="Times New Roman"/>
          <w:b/>
          <w:sz w:val="26"/>
          <w:szCs w:val="26"/>
        </w:rPr>
      </w:pPr>
    </w:p>
    <w:p w14:paraId="0E5CEBA4" w14:textId="77777777" w:rsidR="007052C2" w:rsidRPr="00E56997" w:rsidRDefault="00E56997" w:rsidP="00E5699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6997">
        <w:rPr>
          <w:rFonts w:ascii="Times New Roman" w:hAnsi="Times New Roman" w:cs="Times New Roman"/>
          <w:sz w:val="26"/>
          <w:szCs w:val="26"/>
        </w:rPr>
        <w:t>отребитель по своему выбору может: назначить исполнителю новый срок;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 потребовать уменьшения цены за выполнение работы (оказание услуги); отказаться от исполнения договора о выполнении работы (оказании услуги). Также можно требовать полного возмещения убытков, причиненных в связи с нарушением сроков выполнения работы (оказания услуги) (п. 1 ст. 28 Закона № 2300-I). В случае нарушения установленных сроков выполнения работы (оказания услуги) или назначенных потребителем новых сроков исполнитель уплачивает неустойку (пени) за каждый день (час, если срок определен в часах) просрочки в размере 3% цены выполнения работы (оказания услуги) или общей цены заказа. Договором может быть установлен более высокий размер неустойки (п. 5 ст. 28 Закона № 2300-I).</w:t>
      </w:r>
    </w:p>
    <w:sectPr w:rsidR="007052C2" w:rsidRPr="00E5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FBA"/>
    <w:multiLevelType w:val="hybridMultilevel"/>
    <w:tmpl w:val="0A5818E6"/>
    <w:lvl w:ilvl="0" w:tplc="19CAAA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02C"/>
    <w:multiLevelType w:val="hybridMultilevel"/>
    <w:tmpl w:val="322646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69"/>
    <w:rsid w:val="00015365"/>
    <w:rsid w:val="000C4F1B"/>
    <w:rsid w:val="0016567A"/>
    <w:rsid w:val="003D14A4"/>
    <w:rsid w:val="004E5D0F"/>
    <w:rsid w:val="005A0210"/>
    <w:rsid w:val="007052C2"/>
    <w:rsid w:val="007C4169"/>
    <w:rsid w:val="007C5AB2"/>
    <w:rsid w:val="00820D45"/>
    <w:rsid w:val="00A914C8"/>
    <w:rsid w:val="00E56997"/>
    <w:rsid w:val="00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CF01"/>
  <w15:docId w15:val="{C1E1ECAC-17C1-4407-B857-7EA2562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F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0EC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Рыбченко</cp:lastModifiedBy>
  <cp:revision>2</cp:revision>
  <dcterms:created xsi:type="dcterms:W3CDTF">2023-02-02T05:30:00Z</dcterms:created>
  <dcterms:modified xsi:type="dcterms:W3CDTF">2023-02-02T05:30:00Z</dcterms:modified>
</cp:coreProperties>
</file>