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935"/>
        <w:jc w:val="center"/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Информация о </w:t>
      </w:r>
      <w:r>
        <w:rPr>
          <w:b/>
          <w:vanish w:val="0"/>
          <w:sz w:val="32"/>
          <w:szCs w:val="32"/>
        </w:rPr>
        <w:t xml:space="preserve"> </w:t>
      </w:r>
      <w:r>
        <w:rPr>
          <w:b/>
          <w:vanish w:val="0"/>
          <w:sz w:val="32"/>
        </w:rPr>
        <w:t xml:space="preserve">«предприятии-призраке»</w:t>
      </w:r>
      <w:r>
        <w:rPr>
          <w:rFonts w:eastAsia="Times New Roman"/>
          <w:b/>
          <w:szCs w:val="28"/>
          <w:lang w:eastAsia="ru-RU"/>
        </w:rPr>
      </w:r>
      <w:r/>
    </w:p>
    <w:p>
      <w:pPr>
        <w:ind w:firstLine="935"/>
        <w:jc w:val="both"/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  <w:r/>
    </w:p>
    <w:p>
      <w:pPr>
        <w:ind w:firstLine="935"/>
        <w:jc w:val="both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  <w:r/>
    </w:p>
    <w:p>
      <w:pPr>
        <w:ind w:left="232" w:right="-6" w:firstLine="473"/>
        <w:jc w:val="both"/>
        <w:spacing w:after="0" w:line="240" w:lineRule="atLeast"/>
        <w:rPr>
          <w:rFonts w:ascii="Times New Roman" w:hAnsi="Times New Roman" w:eastAsia="Arial" w:cs="Times New Roman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Управления Роспотребнадзора по Белгородской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области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в Яковлевском районе сообщает </w:t>
      </w:r>
      <w:r>
        <w:rPr>
          <w:rFonts w:ascii="Times New Roman" w:hAnsi="Times New Roman" w:eastAsia="Arial" w:cs="Times New Roman"/>
          <w:sz w:val="28"/>
          <w:szCs w:val="28"/>
          <w:highlight w:val="white"/>
        </w:rPr>
        <w:t xml:space="preserve">о нахождениив обороте фальсифицированной продукции «Икралососевая   зернистая»,   баночной   (производитель: ООО «Персей», ИНН 6504027411, Сахалинская область, г. Корсаков, ул. Крутая, д.  42  и/или  его правопреемник  ООО  «Нави»,  ИНН  6504011323  Сахалинск</w:t>
      </w:r>
      <w:r>
        <w:rPr>
          <w:rFonts w:ascii="Times New Roman" w:hAnsi="Times New Roman" w:eastAsia="Arial" w:cs="Times New Roman"/>
          <w:sz w:val="28"/>
          <w:szCs w:val="28"/>
          <w:highlight w:val="white"/>
        </w:rPr>
        <w:t xml:space="preserve">ая область,  г.  Корсаков,  ул.  Нагорная,  д.  57).  Местом  изготовления  числится: г. Корсаков, ул. Крутая, д. 42. Решением Арбитражного суда   Сахалинской  области по   делу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 w:eastAsia="Arial" w:cs="Times New Roman"/>
          <w:sz w:val="28"/>
          <w:szCs w:val="28"/>
          <w:highlight w:val="white"/>
        </w:rPr>
        <w:t xml:space="preserve"> А59-408/2014 от 24 ноября 2015 года предприятие ООО «Персей» признано несостояте</w:t>
      </w:r>
      <w:r>
        <w:rPr>
          <w:rFonts w:ascii="Times New Roman" w:hAnsi="Times New Roman" w:eastAsia="Arial" w:cs="Times New Roman"/>
          <w:sz w:val="28"/>
          <w:szCs w:val="28"/>
          <w:highlight w:val="white"/>
        </w:rPr>
        <w:t xml:space="preserve">льным (банкротом), а ООО «Нави» деятельность по вышеуказанному месту изготовления не осуществляет.</w:t>
      </w:r>
      <w:r>
        <w:rPr>
          <w:rFonts w:eastAsia="Times New Roman"/>
          <w:color w:val="000000"/>
          <w:sz w:val="28"/>
          <w:szCs w:val="28"/>
          <w:lang w:eastAsia="ru-RU"/>
        </w:rPr>
      </w:r>
    </w:p>
    <w:p>
      <w:pPr>
        <w:ind w:left="232" w:right="-6" w:firstLine="473"/>
        <w:jc w:val="both"/>
        <w:spacing w:after="0" w:line="240" w:lineRule="atLeast"/>
        <w:rPr>
          <w:rFonts w:eastAsia="Times New Roman"/>
          <w:color w:val="000000"/>
          <w:sz w:val="28"/>
          <w:szCs w:val="28"/>
        </w:rPr>
      </w:pPr>
      <w:r>
        <w:rPr>
          <w:rFonts w:ascii="Times New Roman" w:hAnsi="Times New Roman" w:eastAsia="Arial" w:cs="Times New Roman"/>
          <w:sz w:val="28"/>
          <w:szCs w:val="28"/>
          <w:highlight w:val="white"/>
        </w:rPr>
        <w:t xml:space="preserve">Таким  образом, вышеуказанные  предприятияна  сегодняшний  день являются «предприятиями–призраками</w:t>
      </w:r>
      <w:r>
        <w:rPr>
          <w:rFonts w:ascii="Times New Roman" w:hAnsi="Times New Roman" w:eastAsia="Arial" w:cs="Times New Roman"/>
          <w:sz w:val="28"/>
          <w:szCs w:val="28"/>
          <w:highlight w:val="white"/>
        </w:rPr>
        <w:t xml:space="preserve">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284" w:right="1" w:firstLine="422"/>
        <w:jc w:val="both"/>
        <w:spacing w:after="387" w:line="24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При выявлении данной продукции в розничных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предприятиях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просим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незамедлительно проинформировать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территориальный отдел Управления Роспотребнадзора по Белгородской области в Яковлевском районе по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электронной почте: yakovlevo@31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.rospotrebnadzor.ru или по телефону 8(47244) 5-48-16.</w:t>
      </w:r>
      <w:r/>
    </w:p>
    <w:p>
      <w:pPr>
        <w:ind w:right="190" w:firstLine="698"/>
        <w:jc w:val="both"/>
        <w:spacing w:after="10" w:line="233" w:lineRule="auto"/>
        <w:tabs>
          <w:tab w:val="left" w:pos="9024" w:leader="none"/>
        </w:tabs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  <w:r/>
    </w:p>
    <w:p>
      <w:pPr>
        <w:ind w:right="190" w:firstLine="698"/>
        <w:jc w:val="both"/>
        <w:spacing w:after="10" w:line="233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991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 Fallback">
    <w:panose1 w:val="020B0502000000000001"/>
  </w:font>
  <w:font w:name="Droid Sans Devanagari">
    <w:panose1 w:val="020B0606030804020204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sz w:val="28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1_677" w:customStyle="1">
    <w:name w:val="Standard"/>
    <w:basedOn w:val="5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eastAsia="Droid Sans Fallback" w:cs="Droid Sans Devanaga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hi-IN"/>
      <w14:ligatures w14:val="none"/>
    </w:rPr>
  </w:style>
  <w:style w:type="paragraph" w:styleId="1_1135" w:customStyle="1">
    <w:name w:val="Обычный (веб)"/>
    <w:basedOn w:val="660"/>
    <w:next w:val="667"/>
    <w:link w:val="5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/>
      <w:color w:val="000000"/>
      <w:spacing w:val="0"/>
      <w:position w:val="0"/>
      <w:sz w:val="24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</cp:revision>
  <dcterms:created xsi:type="dcterms:W3CDTF">2023-03-15T07:31:00Z</dcterms:created>
  <dcterms:modified xsi:type="dcterms:W3CDTF">2024-02-01T08:30:25Z</dcterms:modified>
</cp:coreProperties>
</file>