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111" w:leader="none"/>
        </w:tabs>
        <w:rPr>
          <w:b w:val="0"/>
          <w:bCs w:val="0"/>
          <w:sz w:val="24"/>
          <w:szCs w:val="24"/>
          <w:highlight w:val="none"/>
        </w:rPr>
      </w:pPr>
      <w:r>
        <w:rPr>
          <w:rStyle w:val="1_726"/>
          <w:rFonts w:ascii="Times New Roman" w:hAnsi="Times New Roman"/>
          <w:b w:val="0"/>
          <w:bCs w:val="0"/>
          <w:sz w:val="28"/>
          <w:highlight w:val="none"/>
        </w:rPr>
      </w:r>
      <w:r>
        <w:rPr>
          <w:b/>
          <w:sz w:val="27"/>
          <w:szCs w:val="27"/>
        </w:rPr>
        <w:t xml:space="preserve">Инф</w:t>
      </w:r>
      <w:r>
        <w:rPr>
          <w:b/>
          <w:sz w:val="27"/>
          <w:szCs w:val="27"/>
        </w:rPr>
        <w:t xml:space="preserve">ормация о прекращении действия </w:t>
      </w:r>
      <w:r>
        <w:rPr>
          <w:b/>
          <w:sz w:val="27"/>
          <w:szCs w:val="27"/>
        </w:rPr>
        <w:t xml:space="preserve">свидетельств </w:t>
      </w:r>
      <w:r>
        <w:rPr>
          <w:b/>
          <w:sz w:val="27"/>
          <w:szCs w:val="27"/>
        </w:rPr>
        <w:br/>
      </w:r>
      <w:r>
        <w:rPr>
          <w:b/>
          <w:sz w:val="27"/>
          <w:szCs w:val="27"/>
        </w:rPr>
        <w:t xml:space="preserve">о государственной регистрации</w:t>
      </w:r>
      <w:bookmarkStart w:id="0" w:name="undefined"/>
      <w:r/>
      <w:bookmarkStart w:id="0" w:name="undefined"/>
      <w:r/>
      <w:bookmarkEnd w:id="0"/>
      <w:r/>
      <w:bookmarkEnd w:id="0"/>
      <w:r/>
      <w:r>
        <w:rPr>
          <w:rStyle w:val="1_726"/>
          <w:rFonts w:ascii="Times New Roman" w:hAnsi="Times New Roman"/>
          <w:b w:val="0"/>
          <w:bCs w:val="0"/>
          <w:sz w:val="28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</w:p>
    <w:p>
      <w:pPr>
        <w:jc w:val="left"/>
        <w:tabs>
          <w:tab w:val="left" w:pos="4111" w:leader="none"/>
        </w:tabs>
        <w:rPr>
          <w:rStyle w:val="1_726"/>
          <w:rFonts w:ascii="Times New Roman" w:hAnsi="Times New Roman"/>
          <w:sz w:val="28"/>
          <w:szCs w:val="28"/>
          <w:highlight w:val="none"/>
        </w:rPr>
      </w:pPr>
      <w:r>
        <w:rPr>
          <w:rStyle w:val="1_726"/>
          <w:rFonts w:ascii="Times New Roman" w:hAnsi="Times New Roman"/>
          <w:sz w:val="28"/>
          <w:highlight w:val="none"/>
        </w:rPr>
      </w:r>
      <w:r>
        <w:rPr>
          <w:rStyle w:val="1_726"/>
          <w:rFonts w:ascii="Times New Roman" w:hAnsi="Times New Roman"/>
          <w:sz w:val="28"/>
          <w:highlight w:val="none"/>
        </w:rPr>
      </w:r>
    </w:p>
    <w:p>
      <w:pPr>
        <w:ind w:left="0" w:right="0" w:firstLine="709"/>
        <w:jc w:val="both"/>
        <w:tabs>
          <w:tab w:val="left" w:pos="4111" w:leader="none"/>
        </w:tabs>
        <w:rPr>
          <w:rStyle w:val="1_726"/>
          <w:rFonts w:ascii="Times New Roman" w:hAnsi="Times New Roman"/>
          <w:sz w:val="28"/>
          <w:szCs w:val="28"/>
          <w:highlight w:val="none"/>
        </w:rPr>
      </w:pPr>
      <w:r>
        <w:rPr>
          <w:sz w:val="24"/>
          <w:szCs w:val="24"/>
        </w:rPr>
      </w:r>
      <w:r>
        <w:rPr>
          <w:rStyle w:val="1_726"/>
          <w:rFonts w:ascii="Times New Roman" w:hAnsi="Times New Roman"/>
          <w:sz w:val="28"/>
        </w:rPr>
        <w:t xml:space="preserve">При выявлении в о</w:t>
      </w:r>
      <w:r>
        <w:rPr>
          <w:rStyle w:val="1_726"/>
          <w:rFonts w:ascii="Times New Roman" w:hAnsi="Times New Roman"/>
          <w:sz w:val="28"/>
        </w:rPr>
        <w:t xml:space="preserve">бороте пищевой продукции нижеуказанного производителя, просит немедленно приостанавливать ее реализацию для недопущения увеличения вреда, связанного с оборотом фальсифицированной продукции, и информировать по факсу (47244)5-66-30 или на электронный адрес: </w:t>
      </w:r>
      <w:r>
        <w:fldChar w:fldCharType="begin"/>
      </w:r>
      <w:r>
        <w:instrText xml:space="preserve"> HYPERLINK  "http://Yakovlevo@31.rospotrebnadzor.ru" </w:instrText>
      </w:r>
      <w:r>
        <w:fldChar w:fldCharType="separate"/>
      </w:r>
      <w:r>
        <w:rPr>
          <w:rStyle w:val="1_728"/>
          <w:rFonts w:ascii="Times New Roman" w:hAnsi="Times New Roman"/>
          <w:color w:val="000000"/>
          <w:sz w:val="28"/>
          <w:u w:val="none"/>
        </w:rPr>
        <w:t xml:space="preserve">Yakovlevo@31.rospotrebnadzor.ru</w:t>
      </w:r>
      <w:r>
        <w:rPr>
          <w:rStyle w:val="1_728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Style w:val="1_726"/>
          <w:rFonts w:ascii="Times New Roman" w:hAnsi="Times New Roman"/>
          <w:sz w:val="28"/>
        </w:rPr>
        <w:t xml:space="preserve">.</w:t>
      </w:r>
      <w:r/>
      <w:r>
        <w:rPr>
          <w:sz w:val="24"/>
          <w:szCs w:val="24"/>
        </w:rPr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1. 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.01.003.R.000447.02.22 от 27 июня </w:t>
      </w:r>
      <w:r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на продукцию: биологически активная добавка к пище «</w:t>
      </w:r>
      <w:r>
        <w:rPr>
          <w:sz w:val="28"/>
          <w:szCs w:val="28"/>
        </w:rPr>
        <w:t xml:space="preserve">Linni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slim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Линни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слим</w:t>
      </w:r>
      <w:r>
        <w:rPr>
          <w:sz w:val="28"/>
          <w:szCs w:val="28"/>
        </w:rPr>
        <w:t xml:space="preserve">)» порошок для приема внутрь, в банке по 250 г, З00 г, 500 г, 600 г, 750 г или по 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в пакете-</w:t>
      </w:r>
      <w:r>
        <w:rPr>
          <w:sz w:val="28"/>
          <w:szCs w:val="28"/>
        </w:rPr>
        <w:t xml:space="preserve">сашете</w:t>
      </w:r>
      <w:r>
        <w:rPr>
          <w:sz w:val="28"/>
          <w:szCs w:val="28"/>
        </w:rPr>
        <w:t xml:space="preserve"> №5, 10, 15, 20, 25, 30, изготовитель ООО «ФАРМЛЭНД БИО», УНП 691876795, юридический адрес: 222603, Республика Беларусь, г. Несвиж, ул. Ленинская, д. 124, пом. 206;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2. </w:t>
      </w:r>
      <w:r>
        <w:rPr>
          <w:sz w:val="28"/>
          <w:szCs w:val="28"/>
        </w:rPr>
        <w:t xml:space="preserve">BY.70</w:t>
      </w:r>
      <w:r>
        <w:rPr>
          <w:sz w:val="28"/>
          <w:szCs w:val="28"/>
        </w:rPr>
        <w:t xml:space="preserve">.06.01.003.R.002476.11.22 от 01 ноября </w:t>
      </w: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биологически активная добавка к пище «</w:t>
      </w:r>
      <w:r>
        <w:rPr>
          <w:sz w:val="28"/>
          <w:szCs w:val="28"/>
        </w:rPr>
        <w:t xml:space="preserve">Linni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gastro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Линни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гастро</w:t>
      </w:r>
      <w:r>
        <w:rPr>
          <w:sz w:val="28"/>
          <w:szCs w:val="28"/>
        </w:rPr>
        <w:t xml:space="preserve">)» порошок для приема внутрь, в банке по 250 г, З00 г, 500 г, 600 г, 750 г или по 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в пакете-</w:t>
      </w:r>
      <w:r>
        <w:rPr>
          <w:sz w:val="28"/>
          <w:szCs w:val="28"/>
        </w:rPr>
        <w:t xml:space="preserve">сашете</w:t>
      </w:r>
      <w:r>
        <w:rPr>
          <w:sz w:val="28"/>
          <w:szCs w:val="28"/>
        </w:rPr>
        <w:t xml:space="preserve"> №5, 10, 15, 20, 25, 30, изготовитель ООО «ФАРМЛЭНД БИО»,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УНП 691876795, юридический адрес: 222603, Республика Беларусь, г. Несвиж, ул. Ленинская, д. 124, пом. 206;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3. 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.01.003.R.002477.11.22 от 01 ноября </w:t>
      </w: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биологически активная добавка к пище «</w:t>
      </w:r>
      <w:r>
        <w:rPr>
          <w:sz w:val="28"/>
          <w:szCs w:val="28"/>
        </w:rPr>
        <w:t xml:space="preserve">Linni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Линни</w:t>
      </w:r>
      <w:r>
        <w:rPr>
          <w:sz w:val="28"/>
          <w:szCs w:val="28"/>
        </w:rPr>
        <w:t xml:space="preserve"> кол)» порошок для приема внутрь, в банке по 250 г, З00 г, 500 г, 600 г, 750 г или по 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в пакете-</w:t>
      </w:r>
      <w:r>
        <w:rPr>
          <w:sz w:val="28"/>
          <w:szCs w:val="28"/>
        </w:rPr>
        <w:t xml:space="preserve">сашете</w:t>
      </w:r>
      <w:r>
        <w:rPr>
          <w:sz w:val="28"/>
          <w:szCs w:val="28"/>
        </w:rPr>
        <w:t xml:space="preserve"> №5, 10, 15, 20, 25, 30, изготовитель ООО «ФАРМЛЭНД БИО», УНП 691876795, юридический адрес: 222603, Республика Беларусь, г. Несвиж, ул. Ленинская, д. 124, пом. 206;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4. 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.01.001.Е.000997.03.17 от 24 марта </w:t>
      </w:r>
      <w:r>
        <w:rPr>
          <w:sz w:val="28"/>
          <w:szCs w:val="28"/>
        </w:rPr>
        <w:t xml:space="preserve">2017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«Крем детский для ежедневного ухода с экстрактами череды и ромашки» серии «911 </w:t>
      </w:r>
      <w:r>
        <w:rPr>
          <w:sz w:val="28"/>
          <w:szCs w:val="28"/>
        </w:rPr>
        <w:t xml:space="preserve">Kids</w:t>
      </w:r>
      <w:r>
        <w:rPr>
          <w:sz w:val="28"/>
          <w:szCs w:val="28"/>
        </w:rPr>
        <w:t xml:space="preserve">», изготовитель АО «ТВИНС </w:t>
      </w:r>
      <w:r>
        <w:rPr>
          <w:sz w:val="28"/>
          <w:szCs w:val="28"/>
        </w:rPr>
        <w:t xml:space="preserve">Тэк</w:t>
      </w:r>
      <w:r>
        <w:rPr>
          <w:sz w:val="28"/>
          <w:szCs w:val="28"/>
        </w:rPr>
        <w:t xml:space="preserve">», ИНН 7714142691, юридический адрес: 142712, Московская область, г. Видное, РП Горки Ленинские, ул. Восточная (технопарк </w:t>
      </w:r>
      <w:r>
        <w:rPr>
          <w:sz w:val="28"/>
          <w:szCs w:val="28"/>
        </w:rPr>
        <w:t xml:space="preserve">Промзона</w:t>
      </w:r>
      <w:r>
        <w:rPr>
          <w:sz w:val="28"/>
          <w:szCs w:val="28"/>
        </w:rPr>
        <w:t xml:space="preserve">), владение 18, строение 1;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5. </w:t>
      </w:r>
      <w:r>
        <w:rPr>
          <w:sz w:val="28"/>
          <w:szCs w:val="28"/>
        </w:rPr>
        <w:t xml:space="preserve">BY.70.06.</w:t>
      </w:r>
      <w:r>
        <w:rPr>
          <w:sz w:val="28"/>
          <w:szCs w:val="28"/>
        </w:rPr>
        <w:t xml:space="preserve">01.001.Е. 000981.03.17 от 24 марта </w:t>
      </w:r>
      <w:r>
        <w:rPr>
          <w:sz w:val="28"/>
          <w:szCs w:val="28"/>
        </w:rPr>
        <w:t xml:space="preserve">2017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«Крем солнцезащитный SPF 40» серии «911 </w:t>
      </w:r>
      <w:r>
        <w:rPr>
          <w:sz w:val="28"/>
          <w:szCs w:val="28"/>
        </w:rPr>
        <w:t xml:space="preserve">Kids</w:t>
      </w:r>
      <w:r>
        <w:rPr>
          <w:sz w:val="28"/>
          <w:szCs w:val="28"/>
        </w:rPr>
        <w:t xml:space="preserve">», изготовитель АО «ТВИНС </w:t>
      </w:r>
      <w:r>
        <w:rPr>
          <w:sz w:val="28"/>
          <w:szCs w:val="28"/>
        </w:rPr>
        <w:t xml:space="preserve">Тэк</w:t>
      </w:r>
      <w:r>
        <w:rPr>
          <w:sz w:val="28"/>
          <w:szCs w:val="28"/>
        </w:rPr>
        <w:t xml:space="preserve">», ИНН 7714142691, юридический адрес: 142712, Московская </w:t>
      </w:r>
      <w:r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г. Видное, РП Горки Ленинские, ул. Восточная (технопарк </w:t>
      </w:r>
      <w:r>
        <w:rPr>
          <w:sz w:val="28"/>
          <w:szCs w:val="28"/>
        </w:rPr>
        <w:t xml:space="preserve">Промзона</w:t>
      </w:r>
      <w:r>
        <w:rPr>
          <w:sz w:val="28"/>
          <w:szCs w:val="28"/>
        </w:rPr>
        <w:t xml:space="preserve">), владение 18, строение 1;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6. 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.01.001.R.002278.08.21 от 03 августа </w:t>
      </w:r>
      <w:r>
        <w:rPr>
          <w:sz w:val="28"/>
          <w:szCs w:val="28"/>
        </w:rPr>
        <w:t xml:space="preserve">2021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«Крем детский защитный от ветра и мороза» серии «911 </w:t>
      </w:r>
      <w:r>
        <w:rPr>
          <w:sz w:val="28"/>
          <w:szCs w:val="28"/>
        </w:rPr>
        <w:t xml:space="preserve">Kids</w:t>
      </w:r>
      <w:r>
        <w:rPr>
          <w:sz w:val="28"/>
          <w:szCs w:val="28"/>
        </w:rPr>
        <w:t xml:space="preserve">», изготовитель АО «ТВИНС </w:t>
      </w:r>
      <w:r>
        <w:rPr>
          <w:sz w:val="28"/>
          <w:szCs w:val="28"/>
        </w:rPr>
        <w:t xml:space="preserve">Тэк</w:t>
      </w:r>
      <w:r>
        <w:rPr>
          <w:sz w:val="28"/>
          <w:szCs w:val="28"/>
        </w:rPr>
        <w:t xml:space="preserve">», ИНН 7714142691, юридический адрес: 142712, Московская область, г. Видное, РП Горки Ленинские, ул. Восточная (технопарк </w:t>
      </w:r>
      <w:r>
        <w:rPr>
          <w:sz w:val="28"/>
          <w:szCs w:val="28"/>
        </w:rPr>
        <w:t xml:space="preserve">Промзона</w:t>
      </w:r>
      <w:r>
        <w:rPr>
          <w:sz w:val="28"/>
          <w:szCs w:val="28"/>
        </w:rPr>
        <w:t xml:space="preserve">), владение 18, строение 1;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7. </w:t>
      </w:r>
      <w:r>
        <w:rPr>
          <w:sz w:val="28"/>
          <w:szCs w:val="28"/>
        </w:rPr>
        <w:t xml:space="preserve">BY.70.06.01.001.R.002616.08.21 от</w:t>
      </w:r>
      <w:r>
        <w:rPr>
          <w:sz w:val="28"/>
          <w:szCs w:val="28"/>
        </w:rPr>
        <w:t xml:space="preserve"> 31 августа </w:t>
      </w:r>
      <w:r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на продукцию: «Крем косметический «Череда» серии «911 </w:t>
      </w:r>
      <w:r>
        <w:rPr>
          <w:sz w:val="28"/>
          <w:szCs w:val="28"/>
        </w:rPr>
        <w:t xml:space="preserve">Kids</w:t>
      </w:r>
      <w:r>
        <w:rPr>
          <w:sz w:val="28"/>
          <w:szCs w:val="28"/>
        </w:rPr>
        <w:t xml:space="preserve">», изготовитель АО «ТВИНС </w:t>
      </w:r>
      <w:r>
        <w:rPr>
          <w:sz w:val="28"/>
          <w:szCs w:val="28"/>
        </w:rPr>
        <w:t xml:space="preserve">Тэк</w:t>
      </w:r>
      <w:r>
        <w:rPr>
          <w:sz w:val="28"/>
          <w:szCs w:val="28"/>
        </w:rPr>
        <w:t xml:space="preserve">», ИНН 7714142691, юридический адрес: 142712, Московская </w:t>
      </w:r>
      <w:r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bookmarkStart w:id="2" w:name="_GoBack"/>
      <w:r/>
      <w:bookmarkEnd w:id="2"/>
      <w:r>
        <w:rPr>
          <w:sz w:val="28"/>
          <w:szCs w:val="28"/>
        </w:rPr>
        <w:t xml:space="preserve">г. Видное, РП Горки Ленинские, ул. Восточная (технопарк </w:t>
      </w:r>
      <w:r>
        <w:rPr>
          <w:sz w:val="28"/>
          <w:szCs w:val="28"/>
        </w:rPr>
        <w:t xml:space="preserve">Промзона</w:t>
      </w:r>
      <w:r>
        <w:rPr>
          <w:sz w:val="28"/>
          <w:szCs w:val="28"/>
        </w:rPr>
        <w:t xml:space="preserve">), владение 18, строение 1;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8. 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.01.001.R.002623.09.21 от 01 сентября </w:t>
      </w:r>
      <w:r>
        <w:rPr>
          <w:sz w:val="28"/>
          <w:szCs w:val="28"/>
        </w:rPr>
        <w:t xml:space="preserve">2021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«Крем косметический «Подорожник» серии «911 </w:t>
      </w:r>
      <w:r>
        <w:rPr>
          <w:sz w:val="28"/>
          <w:szCs w:val="28"/>
        </w:rPr>
        <w:t xml:space="preserve">Kids</w:t>
      </w:r>
      <w:r>
        <w:rPr>
          <w:sz w:val="28"/>
          <w:szCs w:val="28"/>
        </w:rPr>
        <w:t xml:space="preserve">», изготовитель АО «ТВИНС </w:t>
      </w:r>
      <w:r>
        <w:rPr>
          <w:sz w:val="28"/>
          <w:szCs w:val="28"/>
        </w:rPr>
        <w:t xml:space="preserve">Тэк</w:t>
      </w:r>
      <w:r>
        <w:rPr>
          <w:sz w:val="28"/>
          <w:szCs w:val="28"/>
        </w:rPr>
        <w:t xml:space="preserve">», ИНН 7714142691, юридический адрес: 142712, Московская область, г. Видное, РП Горки Ленинские, ул. Восточная (технопарк </w:t>
      </w:r>
      <w:r>
        <w:rPr>
          <w:sz w:val="28"/>
          <w:szCs w:val="28"/>
        </w:rPr>
        <w:t xml:space="preserve">Промзона</w:t>
      </w:r>
      <w:r>
        <w:rPr>
          <w:sz w:val="28"/>
          <w:szCs w:val="28"/>
        </w:rPr>
        <w:t xml:space="preserve">), владение 18, строение 1;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9. 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.01.009.Е.000644.02.14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</w:t>
      </w:r>
      <w:r>
        <w:rPr>
          <w:sz w:val="28"/>
          <w:szCs w:val="28"/>
        </w:rPr>
        <w:t xml:space="preserve">Арденнер</w:t>
      </w:r>
      <w:r>
        <w:rPr>
          <w:sz w:val="28"/>
          <w:szCs w:val="28"/>
        </w:rPr>
        <w:t xml:space="preserve"> Пате (</w:t>
      </w:r>
      <w:r>
        <w:rPr>
          <w:sz w:val="28"/>
          <w:szCs w:val="28"/>
        </w:rPr>
        <w:t xml:space="preserve">Ardenner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Pate</w:t>
      </w:r>
      <w:r>
        <w:rPr>
          <w:sz w:val="28"/>
          <w:szCs w:val="28"/>
        </w:rPr>
        <w:t xml:space="preserve">), арт.3010290BY (в составе пищевая добавка усилитель вкуса и аромата Е621, </w:t>
      </w:r>
      <w:r>
        <w:rPr>
          <w:sz w:val="28"/>
          <w:szCs w:val="28"/>
        </w:rPr>
        <w:t xml:space="preserve">ароматизатор</w:t>
      </w:r>
      <w:r>
        <w:rPr>
          <w:sz w:val="28"/>
          <w:szCs w:val="28"/>
        </w:rPr>
        <w:t xml:space="preserve">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 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10. 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.01.009.Е.000647.02.14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</w:t>
      </w:r>
      <w:r>
        <w:rPr>
          <w:sz w:val="28"/>
          <w:szCs w:val="28"/>
        </w:rPr>
        <w:t xml:space="preserve">Вурсаль</w:t>
      </w:r>
      <w:r>
        <w:rPr>
          <w:sz w:val="28"/>
          <w:szCs w:val="28"/>
        </w:rPr>
        <w:t xml:space="preserve"> ПФ (</w:t>
      </w:r>
      <w:r>
        <w:rPr>
          <w:sz w:val="28"/>
          <w:szCs w:val="28"/>
        </w:rPr>
        <w:t xml:space="preserve">Wursal</w:t>
      </w:r>
      <w:r>
        <w:rPr>
          <w:sz w:val="28"/>
          <w:szCs w:val="28"/>
        </w:rPr>
        <w:t xml:space="preserve"> PF), арт.4362215BY (в составе пищевая добавка усилитель вкуса и аромата Е621),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 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11. 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.01.009.Е.000649.02.14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</w:t>
      </w:r>
      <w:r>
        <w:rPr>
          <w:sz w:val="28"/>
          <w:szCs w:val="28"/>
        </w:rPr>
        <w:t xml:space="preserve">Вюрцпанде</w:t>
      </w:r>
      <w:r>
        <w:rPr>
          <w:sz w:val="28"/>
          <w:szCs w:val="28"/>
        </w:rPr>
        <w:t xml:space="preserve"> Паприка (</w:t>
      </w:r>
      <w:r>
        <w:rPr>
          <w:sz w:val="28"/>
          <w:szCs w:val="28"/>
        </w:rPr>
        <w:t xml:space="preserve">Wurzpanade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Paprika</w:t>
      </w:r>
      <w:r>
        <w:rPr>
          <w:sz w:val="28"/>
          <w:szCs w:val="28"/>
        </w:rPr>
        <w:t xml:space="preserve">) (в составе пищевая добавка усилитель вкуса и аромата Е621),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 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12. 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.01.009.Е.000650.02.14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</w:t>
      </w:r>
      <w:r>
        <w:rPr>
          <w:sz w:val="28"/>
          <w:szCs w:val="28"/>
        </w:rPr>
        <w:t xml:space="preserve">Вюрцпанаде</w:t>
      </w:r>
      <w:r>
        <w:rPr>
          <w:sz w:val="28"/>
          <w:szCs w:val="28"/>
        </w:rPr>
        <w:t xml:space="preserve"> ФФ (</w:t>
      </w:r>
      <w:r>
        <w:rPr>
          <w:sz w:val="28"/>
          <w:szCs w:val="28"/>
        </w:rPr>
        <w:t xml:space="preserve">Wurzpanade</w:t>
      </w:r>
      <w:r>
        <w:rPr>
          <w:sz w:val="28"/>
          <w:szCs w:val="28"/>
        </w:rPr>
        <w:t xml:space="preserve"> FF), арт.5509190BY (в составе пищевая добавка усилитель вкуса и аромата Е621),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 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13. 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.01.009.Е.000651.02.14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</w:t>
      </w:r>
      <w:r>
        <w:rPr>
          <w:sz w:val="28"/>
          <w:szCs w:val="28"/>
        </w:rPr>
        <w:t xml:space="preserve">Вюрцпанаде</w:t>
      </w:r>
      <w:r>
        <w:rPr>
          <w:sz w:val="28"/>
          <w:szCs w:val="28"/>
        </w:rPr>
        <w:t xml:space="preserve"> Цитрус (</w:t>
      </w:r>
      <w:r>
        <w:rPr>
          <w:sz w:val="28"/>
          <w:szCs w:val="28"/>
        </w:rPr>
        <w:t xml:space="preserve">Wurzpanade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Citrus</w:t>
      </w:r>
      <w:r>
        <w:rPr>
          <w:sz w:val="28"/>
          <w:szCs w:val="28"/>
        </w:rPr>
        <w:t xml:space="preserve">), арт. 5508915BY (в составе пищевая добавка: усилитель вкуса и аромата Е621, </w:t>
      </w:r>
      <w:r>
        <w:rPr>
          <w:sz w:val="28"/>
          <w:szCs w:val="28"/>
        </w:rPr>
        <w:t xml:space="preserve">ароматизатор</w:t>
      </w:r>
      <w:r>
        <w:rPr>
          <w:sz w:val="28"/>
          <w:szCs w:val="28"/>
        </w:rPr>
        <w:t xml:space="preserve">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 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14. 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.01.009.Е.000653.02.14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Декора Авиньон ГРА (</w:t>
      </w:r>
      <w:r>
        <w:rPr>
          <w:sz w:val="28"/>
          <w:szCs w:val="28"/>
        </w:rPr>
        <w:t xml:space="preserve">Decora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Avignon</w:t>
      </w:r>
      <w:r>
        <w:rPr>
          <w:sz w:val="28"/>
          <w:szCs w:val="28"/>
        </w:rPr>
        <w:t xml:space="preserve"> GRA), арт.5990415BY (в составе пищевая добавка: усилитель вкуса и аромата Е621, </w:t>
      </w:r>
      <w:r>
        <w:rPr>
          <w:sz w:val="28"/>
          <w:szCs w:val="28"/>
        </w:rPr>
        <w:t xml:space="preserve">ароматизатор</w:t>
      </w:r>
      <w:r>
        <w:rPr>
          <w:sz w:val="28"/>
          <w:szCs w:val="28"/>
        </w:rPr>
        <w:t xml:space="preserve">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 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15. 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.01.009.Е.000654.02.14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Декора </w:t>
      </w:r>
      <w:r>
        <w:rPr>
          <w:sz w:val="28"/>
          <w:szCs w:val="28"/>
        </w:rPr>
        <w:t xml:space="preserve">Гюрос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Dekora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Gyros</w:t>
      </w:r>
      <w:r>
        <w:rPr>
          <w:sz w:val="28"/>
          <w:szCs w:val="28"/>
        </w:rPr>
        <w:t xml:space="preserve">) арт.5139091BY (в составе пищевая добавка: усилитель вкуса и аромата Е621, </w:t>
      </w:r>
      <w:r>
        <w:rPr>
          <w:sz w:val="28"/>
          <w:szCs w:val="28"/>
        </w:rPr>
        <w:t xml:space="preserve">ароматизатор</w:t>
      </w:r>
      <w:r>
        <w:rPr>
          <w:sz w:val="28"/>
          <w:szCs w:val="28"/>
        </w:rPr>
        <w:t xml:space="preserve">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 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16. 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.01.009.Е.000656.02.14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Декора </w:t>
      </w:r>
      <w:r>
        <w:rPr>
          <w:sz w:val="28"/>
          <w:szCs w:val="28"/>
        </w:rPr>
        <w:t xml:space="preserve">Егер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Dekora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Jager</w:t>
      </w:r>
      <w:r>
        <w:rPr>
          <w:sz w:val="28"/>
          <w:szCs w:val="28"/>
        </w:rPr>
        <w:t xml:space="preserve"> GRA), арт.5968215BY (в составе пищевая добавка: усилитель вкуса и аромата Е621, </w:t>
      </w:r>
      <w:r>
        <w:rPr>
          <w:sz w:val="28"/>
          <w:szCs w:val="28"/>
        </w:rPr>
        <w:t xml:space="preserve">ароматизатор</w:t>
      </w:r>
      <w:r>
        <w:rPr>
          <w:sz w:val="28"/>
          <w:szCs w:val="28"/>
        </w:rPr>
        <w:t xml:space="preserve">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17. 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.01.009.Е.001542.02.14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добавка: Имитатор благородной плесени (</w:t>
      </w:r>
      <w:r>
        <w:rPr>
          <w:sz w:val="28"/>
          <w:szCs w:val="28"/>
        </w:rPr>
        <w:t xml:space="preserve">Edelschimmelimitat</w:t>
      </w:r>
      <w:r>
        <w:rPr>
          <w:sz w:val="28"/>
          <w:szCs w:val="28"/>
        </w:rPr>
        <w:t xml:space="preserve">), арт.8225015BY (в составе пищевые добавки: краситель поверхностный Е170, </w:t>
      </w:r>
      <w:r>
        <w:rPr>
          <w:sz w:val="28"/>
          <w:szCs w:val="28"/>
        </w:rPr>
        <w:t xml:space="preserve">ароматизатор</w:t>
      </w:r>
      <w:r>
        <w:rPr>
          <w:sz w:val="28"/>
          <w:szCs w:val="28"/>
        </w:rPr>
        <w:t xml:space="preserve">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18. 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.01.009.Е.001040.02.14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</w:t>
      </w:r>
      <w:r>
        <w:rPr>
          <w:sz w:val="28"/>
          <w:szCs w:val="28"/>
        </w:rPr>
        <w:t xml:space="preserve">Индаром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Комби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Медитеррано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Indarom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Kombi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Mediterrano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Salami</w:t>
      </w:r>
      <w:r>
        <w:rPr>
          <w:sz w:val="28"/>
          <w:szCs w:val="28"/>
        </w:rPr>
        <w:t xml:space="preserve">), арт.7272097BY (в составе пищевые добавки: регулятор кислотности Е575; усилители вкуса и аромата Еб21, Еб31; антиокислители ЕЗ00, ЕЗ16, </w:t>
      </w:r>
      <w:r>
        <w:rPr>
          <w:sz w:val="28"/>
          <w:szCs w:val="28"/>
        </w:rPr>
        <w:t xml:space="preserve">ароматизаторы</w:t>
      </w:r>
      <w:r>
        <w:rPr>
          <w:sz w:val="28"/>
          <w:szCs w:val="28"/>
        </w:rPr>
        <w:t xml:space="preserve">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19. 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.01.009.Е.000659.02.14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</w:t>
      </w:r>
      <w:r>
        <w:rPr>
          <w:sz w:val="28"/>
          <w:szCs w:val="28"/>
        </w:rPr>
        <w:t xml:space="preserve">Канадиан</w:t>
      </w:r>
      <w:r>
        <w:rPr>
          <w:sz w:val="28"/>
          <w:szCs w:val="28"/>
        </w:rPr>
        <w:t xml:space="preserve"> ГРА (</w:t>
      </w:r>
      <w:r>
        <w:rPr>
          <w:sz w:val="28"/>
          <w:szCs w:val="28"/>
        </w:rPr>
        <w:t xml:space="preserve">Canadian</w:t>
      </w:r>
      <w:r>
        <w:rPr>
          <w:sz w:val="28"/>
          <w:szCs w:val="28"/>
        </w:rPr>
        <w:t xml:space="preserve"> GRA), арт.5966390BY (в составе пищевая добавка усилитель вкуса и аромата Е621), изготовитель [изготовитель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20. 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.01.009.Е.001033.02.14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</w:t>
      </w:r>
      <w:r>
        <w:rPr>
          <w:sz w:val="28"/>
          <w:szCs w:val="28"/>
        </w:rPr>
        <w:t xml:space="preserve">Колор</w:t>
      </w:r>
      <w:r>
        <w:rPr>
          <w:sz w:val="28"/>
          <w:szCs w:val="28"/>
        </w:rPr>
        <w:t xml:space="preserve"> 2000 (</w:t>
      </w:r>
      <w:r>
        <w:rPr>
          <w:sz w:val="28"/>
          <w:szCs w:val="28"/>
        </w:rPr>
        <w:t xml:space="preserve">Colour</w:t>
      </w:r>
      <w:r>
        <w:rPr>
          <w:sz w:val="28"/>
          <w:szCs w:val="28"/>
        </w:rPr>
        <w:t xml:space="preserve"> 2000), арт.4517915BY (в составе пищевая добавка: краситель Е120),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21. 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.01.009.Е.002765.05.14 от 15 мая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«Маринадная смесь «Паприка» (</w:t>
      </w:r>
      <w:r>
        <w:rPr>
          <w:sz w:val="28"/>
          <w:szCs w:val="28"/>
        </w:rPr>
        <w:t xml:space="preserve">Marinademischung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Paprika</w:t>
      </w:r>
      <w:r>
        <w:rPr>
          <w:sz w:val="28"/>
          <w:szCs w:val="28"/>
        </w:rPr>
        <w:t xml:space="preserve">), арт.8822015BY (в составе пищевые добавки: загустители Е1422, Е415, Е412; антиокислитель ЕЗЗ0),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22. 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.01.009.Е.000662.02.14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Панировка №3 (</w:t>
      </w:r>
      <w:r>
        <w:rPr>
          <w:sz w:val="28"/>
          <w:szCs w:val="28"/>
        </w:rPr>
        <w:t xml:space="preserve">Paniermehl</w:t>
      </w:r>
      <w:r>
        <w:rPr>
          <w:sz w:val="28"/>
          <w:szCs w:val="28"/>
        </w:rPr>
        <w:t xml:space="preserve"> №3), арт.6504115BY (в составе пищевые добавки: краситель Е160Б),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23. 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.01.009.Е.000663.02.14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пищевая добавка </w:t>
      </w:r>
      <w:r>
        <w:rPr>
          <w:sz w:val="28"/>
          <w:szCs w:val="28"/>
        </w:rPr>
        <w:t xml:space="preserve">Пельфреш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Лактик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Гевюрц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Pellfresh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Lactic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</w:t>
      </w:r>
      <w:r>
        <w:rPr>
          <w:sz w:val="28"/>
          <w:szCs w:val="28"/>
        </w:rPr>
        <w:t xml:space="preserve">), арт.6426334BY (состав: регулятор кислотности Е270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24. 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.01.009.Е.000665.02.14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Приправа для мяса птицы (</w:t>
      </w:r>
      <w:r>
        <w:rPr>
          <w:sz w:val="28"/>
          <w:szCs w:val="28"/>
        </w:rPr>
        <w:t xml:space="preserve">Brathahnchen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Gewurzsaltz</w:t>
      </w:r>
      <w:r>
        <w:rPr>
          <w:sz w:val="28"/>
          <w:szCs w:val="28"/>
        </w:rPr>
        <w:t xml:space="preserve">), арт.5062115BY (в составе пищевая добавка усилитель вкуса и аромата Е621),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25. 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.01.009.Е.000666.02.14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Приправа для шашлыка и жареного мяса (</w:t>
      </w:r>
      <w:r>
        <w:rPr>
          <w:sz w:val="28"/>
          <w:szCs w:val="28"/>
        </w:rPr>
        <w:t xml:space="preserve">Grill-Roll-Spiessbraten</w:t>
      </w:r>
      <w:r>
        <w:rPr>
          <w:sz w:val="28"/>
          <w:szCs w:val="28"/>
        </w:rPr>
        <w:t xml:space="preserve">), арт.5291690ВY (в составе пищевая добавка усилитель вкуса и аромата Е621),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26. 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.01.009.Е.000667.02.14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ПРО ФРЭШ Экстра (PROFRESH </w:t>
      </w:r>
      <w:r>
        <w:rPr>
          <w:sz w:val="28"/>
          <w:szCs w:val="28"/>
        </w:rPr>
        <w:t xml:space="preserve">Extra</w:t>
      </w:r>
      <w:r>
        <w:rPr>
          <w:sz w:val="28"/>
          <w:szCs w:val="28"/>
        </w:rPr>
        <w:t xml:space="preserve">), арт. 4509990BY (в составе пищевые добавки: консервант Е2621; стабилизатор ЕЗ311; антиокислители ЕЗ01, ЕЗ00),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27. 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.01.009.Е.000669.02.14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РОВУ ГДЛ Мини салями (ROWU </w:t>
      </w:r>
      <w:r>
        <w:rPr>
          <w:sz w:val="28"/>
          <w:szCs w:val="28"/>
        </w:rPr>
        <w:t xml:space="preserve">Gdl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Minisalami</w:t>
      </w:r>
      <w:r>
        <w:rPr>
          <w:sz w:val="28"/>
          <w:szCs w:val="28"/>
        </w:rPr>
        <w:t xml:space="preserve">), арт. 1772291BY (в составе пищевые добавки: регулятор кислотности Е575; усилитель вкуса и аромата Еб21; антиокислитель ЕЗ00),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28. </w:t>
      </w:r>
      <w:r>
        <w:rPr>
          <w:sz w:val="28"/>
          <w:szCs w:val="28"/>
        </w:rPr>
        <w:t xml:space="preserve">BY.70.06.01.009.Е.001037.02</w:t>
      </w:r>
      <w:r>
        <w:rPr>
          <w:sz w:val="28"/>
          <w:szCs w:val="28"/>
        </w:rPr>
        <w:t xml:space="preserve">.14 от 23 июля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</w:t>
      </w:r>
      <w:r>
        <w:rPr>
          <w:sz w:val="28"/>
          <w:szCs w:val="28"/>
        </w:rPr>
        <w:t xml:space="preserve">Ро</w:t>
      </w:r>
      <w:r>
        <w:rPr>
          <w:sz w:val="28"/>
          <w:szCs w:val="28"/>
        </w:rPr>
        <w:t xml:space="preserve">-ШИНКАТ (</w:t>
      </w:r>
      <w:r>
        <w:rPr>
          <w:sz w:val="28"/>
          <w:szCs w:val="28"/>
        </w:rPr>
        <w:t xml:space="preserve">Roh</w:t>
      </w:r>
      <w:r>
        <w:rPr>
          <w:sz w:val="28"/>
          <w:szCs w:val="28"/>
        </w:rPr>
        <w:t xml:space="preserve">-SCHINKAT), арт. 4218391BY (в составе пищевые добавки: антиокислитель ЕЗ01; усилитель вкуса и аромата Е621, </w:t>
      </w:r>
      <w:r>
        <w:rPr>
          <w:sz w:val="28"/>
          <w:szCs w:val="28"/>
        </w:rPr>
        <w:t xml:space="preserve">ароматизатор</w:t>
      </w:r>
      <w:r>
        <w:rPr>
          <w:sz w:val="28"/>
          <w:szCs w:val="28"/>
        </w:rPr>
        <w:t xml:space="preserve">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29. 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.01.009.Е.003844.07.14 от 15 июля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«Салями де Вара лавр» (</w:t>
      </w:r>
      <w:r>
        <w:rPr>
          <w:sz w:val="28"/>
          <w:szCs w:val="28"/>
        </w:rPr>
        <w:t xml:space="preserve">Salami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Vara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Lorbeer</w:t>
      </w:r>
      <w:r>
        <w:rPr>
          <w:sz w:val="28"/>
          <w:szCs w:val="28"/>
        </w:rPr>
        <w:t xml:space="preserve">), арт.8858015BY (в составе пищевые добавки: регулятор кислотности Е4511, усилитель вкуса и аромата Е621, антиокислитель ЕЗ00),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30. 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.01.009.Е.006534.11.14 от 27 ноября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«Салями де Вара Чили» (</w:t>
      </w:r>
      <w:r>
        <w:rPr>
          <w:sz w:val="28"/>
          <w:szCs w:val="28"/>
        </w:rPr>
        <w:t xml:space="preserve">Salami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Vara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Chili</w:t>
      </w:r>
      <w:r>
        <w:rPr>
          <w:sz w:val="28"/>
          <w:szCs w:val="28"/>
        </w:rPr>
        <w:t xml:space="preserve">), арт.8874115BY (в составе пищевые добавки: регулятор кислотности Е4511, усилители вкуса и аромата Е621, антиокислитель ЕЗ00),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31. 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.01.009.Е.000670.02.14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Сервелат Лиговский (</w:t>
      </w:r>
      <w:r>
        <w:rPr>
          <w:sz w:val="28"/>
          <w:szCs w:val="28"/>
        </w:rPr>
        <w:t xml:space="preserve">Servelat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Ligowskij</w:t>
      </w:r>
      <w:r>
        <w:rPr>
          <w:sz w:val="28"/>
          <w:szCs w:val="28"/>
        </w:rPr>
        <w:t xml:space="preserve">), арт. 9617015BY (в составе пищевые добавки: усилитель вкуса и аромата Е621; краситель Е120),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32. 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.01.009.Е.001036.02.14 от 10 февраля </w:t>
      </w:r>
      <w:r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на продукцию: комплексная пищевая добавка Соль со специями для птицы (</w:t>
      </w:r>
      <w:r>
        <w:rPr>
          <w:sz w:val="28"/>
          <w:szCs w:val="28"/>
        </w:rPr>
        <w:t xml:space="preserve">Hahnchengewurzsalz</w:t>
      </w:r>
      <w:r>
        <w:rPr>
          <w:sz w:val="28"/>
          <w:szCs w:val="28"/>
        </w:rPr>
        <w:t xml:space="preserve">), арт. 9359115BY (в составе пищевые добавки: загуститель Е412; </w:t>
      </w:r>
      <w:r>
        <w:rPr>
          <w:sz w:val="28"/>
          <w:szCs w:val="28"/>
        </w:rPr>
        <w:t xml:space="preserve">ароматизатор</w:t>
      </w:r>
      <w:r>
        <w:rPr>
          <w:sz w:val="28"/>
          <w:szCs w:val="28"/>
        </w:rPr>
        <w:t xml:space="preserve">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33. 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.01.009.Е.000672.02.14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</w:t>
      </w:r>
      <w:r>
        <w:rPr>
          <w:sz w:val="28"/>
          <w:szCs w:val="28"/>
        </w:rPr>
        <w:t xml:space="preserve">Супербиндер</w:t>
      </w:r>
      <w:r>
        <w:rPr>
          <w:sz w:val="28"/>
          <w:szCs w:val="28"/>
        </w:rPr>
        <w:t xml:space="preserve"> ЦЦП (</w:t>
      </w:r>
      <w:r>
        <w:rPr>
          <w:sz w:val="28"/>
          <w:szCs w:val="28"/>
        </w:rPr>
        <w:t xml:space="preserve">Superbinder</w:t>
      </w:r>
      <w:r>
        <w:rPr>
          <w:sz w:val="28"/>
          <w:szCs w:val="28"/>
        </w:rPr>
        <w:t xml:space="preserve"> CCP) арт. 4407690BY (в составе пищевые добавки: стабилизаторы Е4501, Е450у; эмульгатор Е471; регулятор кислотности ЕЗЗ0, усилитель вкуса и аромата Е621, антиокислители Е300, ЕЗО1),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34. 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.01.009.Е.003845.07.14 от 15 июля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«Сухая маринадная смесь «Балкан»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Trockenmarinade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Balkan</w:t>
      </w:r>
      <w:r>
        <w:rPr>
          <w:sz w:val="28"/>
          <w:szCs w:val="28"/>
        </w:rPr>
        <w:t xml:space="preserve">), арт.7462015BY (в составе пищевые добавки: загустители Е1422, Е415, Е412),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35. 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.01.009.Е.000707.02.14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Тирольская (</w:t>
      </w:r>
      <w:r>
        <w:rPr>
          <w:sz w:val="28"/>
          <w:szCs w:val="28"/>
        </w:rPr>
        <w:t xml:space="preserve">Tirolskaja</w:t>
      </w:r>
      <w:r>
        <w:rPr>
          <w:sz w:val="28"/>
          <w:szCs w:val="28"/>
        </w:rPr>
        <w:t xml:space="preserve">), арт. 0471315BY (в составе пищевые добавки: регулятор кислотности Е4511; усилитель вкуса и аромата Е621; антиокислитель ЕЗ00),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36. 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.01.009.Е.001035.02.14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</w:t>
      </w:r>
      <w:r>
        <w:rPr>
          <w:sz w:val="28"/>
          <w:szCs w:val="28"/>
        </w:rPr>
        <w:t xml:space="preserve">Фумаро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Fumaro</w:t>
      </w:r>
      <w:r>
        <w:rPr>
          <w:sz w:val="28"/>
          <w:szCs w:val="28"/>
        </w:rPr>
        <w:t xml:space="preserve">), арт.3991115BY (в составе сухой экстракт дыма),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37. 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.01.009.Е.000708.02.14 от 10 февраля </w:t>
      </w:r>
      <w:r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на продукцию: комплексная пищевая добавка ШИНКАТ 800 (</w:t>
      </w:r>
      <w:r>
        <w:rPr>
          <w:sz w:val="28"/>
          <w:szCs w:val="28"/>
        </w:rPr>
        <w:t xml:space="preserve">Schinkat</w:t>
      </w:r>
      <w:r>
        <w:rPr>
          <w:sz w:val="28"/>
          <w:szCs w:val="28"/>
        </w:rPr>
        <w:t xml:space="preserve"> 800), арт. 4402615BY (в составе пищевые добавки: стабилизатор Е407; регулятор кислотности Е4511; антиокислитель ЕЗ01; усилитель вкуса и аромата Е621),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Германия;</w:t>
      </w:r>
      <w:r/>
    </w:p>
    <w:p>
      <w:pPr>
        <w:ind w:firstLine="709"/>
        <w:jc w:val="both"/>
        <w:shd w:val="clear" w:color="auto" w:fill="ffffff"/>
        <w:widowControl/>
        <w:rPr>
          <w:sz w:val="28"/>
          <w:szCs w:val="28"/>
        </w:rPr>
      </w:pPr>
      <w:r>
        <w:rPr>
          <w:sz w:val="28"/>
          <w:szCs w:val="28"/>
        </w:rPr>
        <w:t xml:space="preserve">38. </w:t>
      </w:r>
      <w:r>
        <w:rPr>
          <w:sz w:val="28"/>
          <w:szCs w:val="28"/>
        </w:rPr>
        <w:t xml:space="preserve">BY.70.06</w:t>
      </w:r>
      <w:r>
        <w:rPr>
          <w:sz w:val="28"/>
          <w:szCs w:val="28"/>
        </w:rPr>
        <w:t xml:space="preserve">.01.009.Е.000710.02.14 от 10 февраля </w:t>
      </w:r>
      <w:r>
        <w:rPr>
          <w:sz w:val="28"/>
          <w:szCs w:val="28"/>
        </w:rPr>
        <w:t xml:space="preserve">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продукцию: комплексная пищевая добавка Эмульгатор (</w:t>
      </w:r>
      <w:r>
        <w:rPr>
          <w:sz w:val="28"/>
          <w:szCs w:val="28"/>
        </w:rPr>
        <w:t xml:space="preserve">Emulgator</w:t>
      </w:r>
      <w:r>
        <w:rPr>
          <w:sz w:val="28"/>
          <w:szCs w:val="28"/>
        </w:rPr>
        <w:t xml:space="preserve">), арт. 4089391BY (в составе пищевая добавка: эмульгатор Е471), изготовитель </w:t>
      </w:r>
      <w:r>
        <w:rPr>
          <w:sz w:val="28"/>
          <w:szCs w:val="28"/>
        </w:rPr>
        <w:t xml:space="preserve">Indasia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Gewurzwerk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GmbH</w:t>
      </w:r>
      <w:r>
        <w:rPr>
          <w:sz w:val="28"/>
          <w:szCs w:val="28"/>
        </w:rPr>
        <w:t xml:space="preserve">, D-49124 </w:t>
      </w:r>
      <w:r>
        <w:rPr>
          <w:sz w:val="28"/>
          <w:szCs w:val="28"/>
        </w:rPr>
        <w:t xml:space="preserve">Georgsmarienhutte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Malberger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strasse</w:t>
      </w:r>
      <w:r>
        <w:rPr>
          <w:sz w:val="28"/>
          <w:szCs w:val="28"/>
        </w:rPr>
        <w:t xml:space="preserve"> 19, Германия.</w:t>
      </w:r>
      <w:r/>
    </w:p>
    <w:p>
      <w:pPr>
        <w:jc w:val="center"/>
        <w:tabs>
          <w:tab w:val="left" w:pos="4111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erReference w:type="default" r:id="rId9"/>
      <w:footnotePr/>
      <w:endnotePr/>
      <w:type w:val="nextPage"/>
      <w:pgSz w:w="11900" w:h="16840" w:orient="portrait"/>
      <w:pgMar w:top="1134" w:right="567" w:bottom="1701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Liberation Serif">
    <w:panose1 w:val="02020603050405020304"/>
  </w:font>
  <w:font w:name="Segoe UI">
    <w:panose1 w:val="020B0503020203020204"/>
  </w:font>
  <w:font w:name="Microsoft Sans Serif">
    <w:panose1 w:val="020B06060202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3"/>
      <w:spacing w:line="14" w:lineRule="auto"/>
      <w:rPr>
        <w:sz w:val="2"/>
      </w:rPr>
    </w:pPr>
    <w:r>
      <w:rPr>
        <w:sz w:val="2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8"/>
    <w:next w:val="64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4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8"/>
    <w:next w:val="64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8"/>
    <w:next w:val="64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8"/>
    <w:next w:val="64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8"/>
    <w:next w:val="64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8"/>
    <w:next w:val="64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8"/>
    <w:next w:val="64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8"/>
    <w:next w:val="64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8"/>
    <w:next w:val="64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8"/>
    <w:next w:val="64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49"/>
    <w:link w:val="33"/>
    <w:uiPriority w:val="10"/>
    <w:rPr>
      <w:sz w:val="48"/>
      <w:szCs w:val="48"/>
    </w:rPr>
  </w:style>
  <w:style w:type="paragraph" w:styleId="35">
    <w:name w:val="Subtitle"/>
    <w:basedOn w:val="648"/>
    <w:next w:val="64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9"/>
    <w:link w:val="35"/>
    <w:uiPriority w:val="11"/>
    <w:rPr>
      <w:sz w:val="24"/>
      <w:szCs w:val="24"/>
    </w:rPr>
  </w:style>
  <w:style w:type="paragraph" w:styleId="37">
    <w:name w:val="Quote"/>
    <w:basedOn w:val="648"/>
    <w:next w:val="64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8"/>
    <w:next w:val="64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49"/>
    <w:link w:val="657"/>
    <w:uiPriority w:val="99"/>
  </w:style>
  <w:style w:type="character" w:styleId="44">
    <w:name w:val="Footer Char"/>
    <w:basedOn w:val="649"/>
    <w:link w:val="659"/>
    <w:uiPriority w:val="99"/>
  </w:style>
  <w:style w:type="paragraph" w:styleId="45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59"/>
    <w:uiPriority w:val="99"/>
  </w:style>
  <w:style w:type="table" w:styleId="47">
    <w:name w:val="Table Grid"/>
    <w:basedOn w:val="65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4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9"/>
    <w:uiPriority w:val="99"/>
    <w:unhideWhenUsed/>
    <w:rPr>
      <w:vertAlign w:val="superscript"/>
    </w:rPr>
  </w:style>
  <w:style w:type="paragraph" w:styleId="177">
    <w:name w:val="endnote text"/>
    <w:basedOn w:val="64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9"/>
    <w:uiPriority w:val="99"/>
    <w:semiHidden/>
    <w:unhideWhenUsed/>
    <w:rPr>
      <w:vertAlign w:val="superscript"/>
    </w:rPr>
  </w:style>
  <w:style w:type="paragraph" w:styleId="180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</w:rPr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table" w:styleId="652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53">
    <w:name w:val="Body Text"/>
    <w:basedOn w:val="648"/>
    <w:link w:val="654"/>
    <w:uiPriority w:val="1"/>
    <w:qFormat/>
    <w:rPr>
      <w:rFonts w:ascii="Microsoft Sans Serif" w:hAnsi="Microsoft Sans Serif" w:eastAsia="Microsoft Sans Serif" w:cs="Microsoft Sans Serif"/>
      <w:sz w:val="16"/>
      <w:szCs w:val="16"/>
    </w:rPr>
  </w:style>
  <w:style w:type="character" w:styleId="654" w:customStyle="1">
    <w:name w:val="Основной текст Знак"/>
    <w:basedOn w:val="649"/>
    <w:link w:val="653"/>
    <w:uiPriority w:val="1"/>
    <w:rPr>
      <w:rFonts w:ascii="Microsoft Sans Serif" w:hAnsi="Microsoft Sans Serif" w:eastAsia="Microsoft Sans Serif" w:cs="Microsoft Sans Serif"/>
      <w:sz w:val="16"/>
      <w:szCs w:val="16"/>
    </w:rPr>
  </w:style>
  <w:style w:type="paragraph" w:styleId="655" w:customStyle="1">
    <w:name w:val="Table Paragraph"/>
    <w:basedOn w:val="648"/>
    <w:uiPriority w:val="1"/>
    <w:qFormat/>
  </w:style>
  <w:style w:type="paragraph" w:styleId="656">
    <w:name w:val="List Paragraph"/>
    <w:basedOn w:val="648"/>
    <w:uiPriority w:val="1"/>
    <w:qFormat/>
  </w:style>
  <w:style w:type="paragraph" w:styleId="657">
    <w:name w:val="Header"/>
    <w:basedOn w:val="648"/>
    <w:link w:val="65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58" w:customStyle="1">
    <w:name w:val="Верхний колонтитул Знак"/>
    <w:basedOn w:val="649"/>
    <w:link w:val="657"/>
    <w:uiPriority w:val="99"/>
    <w:rPr>
      <w:rFonts w:ascii="Times New Roman" w:hAnsi="Times New Roman" w:eastAsia="Times New Roman" w:cs="Times New Roman"/>
    </w:rPr>
  </w:style>
  <w:style w:type="paragraph" w:styleId="659">
    <w:name w:val="Footer"/>
    <w:basedOn w:val="648"/>
    <w:link w:val="66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0" w:customStyle="1">
    <w:name w:val="Нижний колонтитул Знак"/>
    <w:basedOn w:val="649"/>
    <w:link w:val="659"/>
    <w:uiPriority w:val="99"/>
    <w:rPr>
      <w:rFonts w:ascii="Times New Roman" w:hAnsi="Times New Roman" w:eastAsia="Times New Roman" w:cs="Times New Roman"/>
    </w:rPr>
  </w:style>
  <w:style w:type="paragraph" w:styleId="661">
    <w:name w:val="Balloon Text"/>
    <w:basedOn w:val="648"/>
    <w:link w:val="66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62" w:customStyle="1">
    <w:name w:val="Текст выноски Знак"/>
    <w:basedOn w:val="649"/>
    <w:link w:val="661"/>
    <w:uiPriority w:val="99"/>
    <w:semiHidden/>
    <w:rPr>
      <w:rFonts w:ascii="Segoe UI" w:hAnsi="Segoe UI" w:eastAsia="Times New Roman" w:cs="Segoe UI"/>
      <w:sz w:val="18"/>
      <w:szCs w:val="18"/>
    </w:rPr>
  </w:style>
  <w:style w:type="character" w:styleId="1_726" w:customStyle="1">
    <w:name w:val="Основной шрифт абзаца"/>
    <w:next w:val="613"/>
    <w:link w:val="599"/>
  </w:style>
  <w:style w:type="character" w:styleId="1_728" w:customStyle="1">
    <w:name w:val="Internet link"/>
    <w:next w:val="642"/>
    <w:link w:val="599"/>
    <w:rPr>
      <w:color w:val="0000ff"/>
      <w:u w:val="single"/>
    </w:rPr>
  </w:style>
  <w:style w:type="paragraph" w:styleId="1_727" w:customStyle="1">
    <w:name w:val="Без интервала"/>
    <w:basedOn w:val="660"/>
    <w:next w:val="626"/>
    <w:link w:val="5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eastAsia="Liberation Serif" w:cs="Liberation Serif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Черепова</dc:creator>
  <cp:keywords/>
  <dc:description/>
  <cp:revision>22</cp:revision>
  <dcterms:created xsi:type="dcterms:W3CDTF">2023-07-03T06:24:00Z</dcterms:created>
  <dcterms:modified xsi:type="dcterms:W3CDTF">2023-09-01T11:13:51Z</dcterms:modified>
</cp:coreProperties>
</file>