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5" w:rsidRPr="0050110A" w:rsidRDefault="00654D67" w:rsidP="00502ECE">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w:t>
      </w:r>
      <w:r w:rsidR="009870EE">
        <w:rPr>
          <w:rFonts w:ascii="Times New Roman" w:eastAsia="Calibri" w:hAnsi="Times New Roman" w:cs="Times New Roman"/>
          <w:b/>
          <w:sz w:val="28"/>
          <w:szCs w:val="28"/>
        </w:rPr>
        <w:t xml:space="preserve">о ходе </w:t>
      </w:r>
      <w:r>
        <w:rPr>
          <w:rFonts w:ascii="Times New Roman" w:eastAsia="Calibri" w:hAnsi="Times New Roman" w:cs="Times New Roman"/>
          <w:b/>
          <w:sz w:val="28"/>
          <w:szCs w:val="28"/>
        </w:rPr>
        <w:t xml:space="preserve">реализации </w:t>
      </w:r>
    </w:p>
    <w:p w:rsidR="00EF3FE2" w:rsidRPr="0050110A" w:rsidRDefault="00EF3FE2" w:rsidP="00502ECE">
      <w:pPr>
        <w:contextualSpacing/>
        <w:jc w:val="center"/>
        <w:rPr>
          <w:rFonts w:ascii="Times New Roman" w:eastAsia="Calibri" w:hAnsi="Times New Roman" w:cs="Times New Roman"/>
          <w:b/>
          <w:sz w:val="28"/>
          <w:szCs w:val="28"/>
        </w:rPr>
      </w:pPr>
      <w:r w:rsidRPr="0050110A">
        <w:rPr>
          <w:rFonts w:ascii="Times New Roman" w:eastAsia="Calibri" w:hAnsi="Times New Roman" w:cs="Times New Roman"/>
          <w:b/>
          <w:sz w:val="28"/>
          <w:szCs w:val="28"/>
        </w:rPr>
        <w:t>План</w:t>
      </w:r>
      <w:r w:rsidR="00654D67">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 xml:space="preserve"> мероприятий </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«дорожн</w:t>
      </w:r>
      <w:r w:rsidR="00261D9E" w:rsidRPr="0050110A">
        <w:rPr>
          <w:rFonts w:ascii="Times New Roman" w:eastAsia="Calibri" w:hAnsi="Times New Roman" w:cs="Times New Roman"/>
          <w:b/>
          <w:sz w:val="28"/>
          <w:szCs w:val="28"/>
        </w:rPr>
        <w:t>ая</w:t>
      </w:r>
      <w:r w:rsidRPr="0050110A">
        <w:rPr>
          <w:rFonts w:ascii="Times New Roman" w:eastAsia="Calibri" w:hAnsi="Times New Roman" w:cs="Times New Roman"/>
          <w:b/>
          <w:sz w:val="28"/>
          <w:szCs w:val="28"/>
        </w:rPr>
        <w:t xml:space="preserve"> карт</w:t>
      </w:r>
      <w:r w:rsidR="00261D9E" w:rsidRPr="0050110A">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 xml:space="preserve"> по содействию развитию конкуренции </w:t>
      </w:r>
    </w:p>
    <w:p w:rsidR="00EF3FE2" w:rsidRPr="0050110A" w:rsidRDefault="0049756E" w:rsidP="00502ECE">
      <w:pPr>
        <w:contextualSpacing/>
        <w:jc w:val="center"/>
        <w:rPr>
          <w:rFonts w:ascii="Times New Roman" w:eastAsia="Calibri" w:hAnsi="Times New Roman" w:cs="Times New Roman"/>
          <w:b/>
          <w:sz w:val="28"/>
          <w:szCs w:val="28"/>
        </w:rPr>
      </w:pPr>
      <w:proofErr w:type="gramStart"/>
      <w:r w:rsidRPr="0050110A">
        <w:rPr>
          <w:rFonts w:ascii="Times New Roman" w:hAnsi="Times New Roman" w:cs="Times New Roman"/>
          <w:b/>
          <w:sz w:val="28"/>
          <w:szCs w:val="28"/>
        </w:rPr>
        <w:t>в</w:t>
      </w:r>
      <w:proofErr w:type="gramEnd"/>
      <w:r w:rsidRPr="0050110A">
        <w:rPr>
          <w:rFonts w:ascii="Times New Roman" w:hAnsi="Times New Roman" w:cs="Times New Roman"/>
          <w:b/>
          <w:sz w:val="28"/>
          <w:szCs w:val="28"/>
        </w:rPr>
        <w:t xml:space="preserve"> </w:t>
      </w:r>
      <w:proofErr w:type="spellStart"/>
      <w:r w:rsidR="0001071C">
        <w:rPr>
          <w:rFonts w:ascii="Times New Roman" w:hAnsi="Times New Roman" w:cs="Times New Roman"/>
          <w:b/>
          <w:sz w:val="28"/>
          <w:szCs w:val="28"/>
        </w:rPr>
        <w:t>Яковлевском</w:t>
      </w:r>
      <w:proofErr w:type="spellEnd"/>
      <w:r w:rsidR="0001071C">
        <w:rPr>
          <w:rFonts w:ascii="Times New Roman" w:hAnsi="Times New Roman" w:cs="Times New Roman"/>
          <w:b/>
          <w:sz w:val="28"/>
          <w:szCs w:val="28"/>
        </w:rPr>
        <w:t xml:space="preserve"> городском округе </w:t>
      </w:r>
      <w:r w:rsidR="00EF3FE2" w:rsidRPr="0050110A">
        <w:rPr>
          <w:rFonts w:ascii="Times New Roman" w:eastAsia="Calibri" w:hAnsi="Times New Roman" w:cs="Times New Roman"/>
          <w:b/>
          <w:sz w:val="28"/>
          <w:szCs w:val="28"/>
        </w:rPr>
        <w:t>на 201</w:t>
      </w:r>
      <w:r w:rsidR="00A54DA9">
        <w:rPr>
          <w:rFonts w:ascii="Times New Roman" w:eastAsia="Calibri" w:hAnsi="Times New Roman" w:cs="Times New Roman"/>
          <w:b/>
          <w:sz w:val="28"/>
          <w:szCs w:val="28"/>
        </w:rPr>
        <w:t>9</w:t>
      </w:r>
      <w:r w:rsidR="00EF3FE2" w:rsidRPr="0050110A">
        <w:rPr>
          <w:rFonts w:ascii="Times New Roman" w:eastAsia="Calibri" w:hAnsi="Times New Roman" w:cs="Times New Roman"/>
          <w:b/>
          <w:sz w:val="28"/>
          <w:szCs w:val="28"/>
        </w:rPr>
        <w:t>-20</w:t>
      </w:r>
      <w:r w:rsidR="00882FF4" w:rsidRPr="0050110A">
        <w:rPr>
          <w:rFonts w:ascii="Times New Roman" w:eastAsia="Calibri" w:hAnsi="Times New Roman" w:cs="Times New Roman"/>
          <w:b/>
          <w:sz w:val="28"/>
          <w:szCs w:val="28"/>
        </w:rPr>
        <w:t>2</w:t>
      </w:r>
      <w:r w:rsidR="00A54DA9">
        <w:rPr>
          <w:rFonts w:ascii="Times New Roman" w:eastAsia="Calibri" w:hAnsi="Times New Roman" w:cs="Times New Roman"/>
          <w:b/>
          <w:sz w:val="28"/>
          <w:szCs w:val="28"/>
        </w:rPr>
        <w:t>1</w:t>
      </w:r>
      <w:r w:rsidR="00EF3FE2" w:rsidRPr="0050110A">
        <w:rPr>
          <w:rFonts w:ascii="Times New Roman" w:eastAsia="Calibri" w:hAnsi="Times New Roman" w:cs="Times New Roman"/>
          <w:b/>
          <w:sz w:val="28"/>
          <w:szCs w:val="28"/>
        </w:rPr>
        <w:t xml:space="preserve"> годы</w:t>
      </w:r>
    </w:p>
    <w:p w:rsidR="00EF3FE2" w:rsidRDefault="00EF3FE2" w:rsidP="00502ECE">
      <w:pPr>
        <w:jc w:val="center"/>
        <w:rPr>
          <w:rFonts w:ascii="Times New Roman" w:eastAsia="Calibri" w:hAnsi="Times New Roman" w:cs="Times New Roman"/>
          <w:b/>
          <w:sz w:val="28"/>
          <w:szCs w:val="28"/>
        </w:rPr>
      </w:pPr>
    </w:p>
    <w:p w:rsidR="002E32A8" w:rsidRPr="00E64D11" w:rsidRDefault="004661EA"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Раздел </w:t>
      </w:r>
      <w:r w:rsidR="00E43FEE"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rPr>
        <w:t xml:space="preserve">. </w:t>
      </w:r>
      <w:r w:rsidR="00EF3FE2" w:rsidRPr="00E64D11">
        <w:rPr>
          <w:rFonts w:ascii="Times New Roman" w:eastAsia="Calibri" w:hAnsi="Times New Roman" w:cs="Times New Roman"/>
          <w:b/>
          <w:sz w:val="28"/>
          <w:szCs w:val="28"/>
        </w:rPr>
        <w:t xml:space="preserve">Системные мероприятия, направленные на развитие конкурентной среды </w:t>
      </w:r>
    </w:p>
    <w:p w:rsidR="00EF3FE2" w:rsidRPr="00E64D11" w:rsidRDefault="00EF3FE2" w:rsidP="004661EA">
      <w:pPr>
        <w:ind w:left="-57"/>
        <w:jc w:val="center"/>
        <w:rPr>
          <w:rFonts w:ascii="Times New Roman" w:eastAsia="Calibri" w:hAnsi="Times New Roman" w:cs="Times New Roman"/>
          <w:b/>
          <w:sz w:val="28"/>
          <w:szCs w:val="28"/>
        </w:rPr>
      </w:pPr>
      <w:proofErr w:type="gramStart"/>
      <w:r w:rsidRPr="00E64D11">
        <w:rPr>
          <w:rFonts w:ascii="Times New Roman" w:eastAsia="Calibri" w:hAnsi="Times New Roman" w:cs="Times New Roman"/>
          <w:b/>
          <w:sz w:val="28"/>
          <w:szCs w:val="28"/>
        </w:rPr>
        <w:t>в</w:t>
      </w:r>
      <w:proofErr w:type="gramEnd"/>
      <w:r w:rsidRPr="00E64D11">
        <w:rPr>
          <w:rFonts w:ascii="Times New Roman" w:eastAsia="Calibri" w:hAnsi="Times New Roman" w:cs="Times New Roman"/>
          <w:b/>
          <w:sz w:val="28"/>
          <w:szCs w:val="28"/>
        </w:rPr>
        <w:t xml:space="preserve"> </w:t>
      </w:r>
      <w:proofErr w:type="spellStart"/>
      <w:r w:rsidR="0001071C" w:rsidRPr="00E64D11">
        <w:rPr>
          <w:rFonts w:ascii="Times New Roman" w:eastAsia="Calibri" w:hAnsi="Times New Roman" w:cs="Times New Roman"/>
          <w:b/>
          <w:sz w:val="28"/>
          <w:szCs w:val="28"/>
        </w:rPr>
        <w:t>Яковлевском</w:t>
      </w:r>
      <w:proofErr w:type="spellEnd"/>
      <w:r w:rsidR="0001071C" w:rsidRPr="00E64D11">
        <w:rPr>
          <w:rFonts w:ascii="Times New Roman" w:eastAsia="Calibri" w:hAnsi="Times New Roman" w:cs="Times New Roman"/>
          <w:b/>
          <w:sz w:val="28"/>
          <w:szCs w:val="28"/>
        </w:rPr>
        <w:t xml:space="preserve"> городском округе</w:t>
      </w:r>
    </w:p>
    <w:p w:rsidR="003408A4" w:rsidRPr="00B965F4" w:rsidRDefault="003408A4" w:rsidP="00502ECE">
      <w:pPr>
        <w:jc w:val="center"/>
        <w:rPr>
          <w:rFonts w:ascii="Times New Roman" w:eastAsia="Calibri" w:hAnsi="Times New Roman" w:cs="Times New Roman"/>
          <w:b/>
          <w:sz w:val="24"/>
          <w:szCs w:val="24"/>
        </w:rPr>
      </w:pPr>
    </w:p>
    <w:tbl>
      <w:tblPr>
        <w:tblW w:w="15636" w:type="dxa"/>
        <w:jc w:val="center"/>
        <w:tblLayout w:type="fixed"/>
        <w:tblLook w:val="04A0" w:firstRow="1" w:lastRow="0" w:firstColumn="1" w:lastColumn="0" w:noHBand="0" w:noVBand="1"/>
      </w:tblPr>
      <w:tblGrid>
        <w:gridCol w:w="677"/>
        <w:gridCol w:w="4886"/>
        <w:gridCol w:w="1701"/>
        <w:gridCol w:w="5017"/>
        <w:gridCol w:w="3355"/>
      </w:tblGrid>
      <w:tr w:rsidR="0050110A" w:rsidRPr="00CA355A" w:rsidTr="003267F1">
        <w:trPr>
          <w:trHeight w:val="315"/>
          <w:tblHeade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w:t>
            </w:r>
          </w:p>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proofErr w:type="gramStart"/>
            <w:r w:rsidRPr="00CA355A">
              <w:rPr>
                <w:rFonts w:ascii="Times New Roman" w:eastAsia="Times New Roman" w:hAnsi="Times New Roman" w:cs="Times New Roman"/>
                <w:b/>
                <w:bCs/>
                <w:sz w:val="24"/>
                <w:szCs w:val="24"/>
                <w:lang w:eastAsia="ru-RU"/>
              </w:rPr>
              <w:t>п</w:t>
            </w:r>
            <w:proofErr w:type="gramEnd"/>
            <w:r w:rsidRPr="00CA355A">
              <w:rPr>
                <w:rFonts w:ascii="Times New Roman" w:eastAsia="Times New Roman" w:hAnsi="Times New Roman" w:cs="Times New Roman"/>
                <w:b/>
                <w:bCs/>
                <w:sz w:val="24"/>
                <w:szCs w:val="24"/>
                <w:lang w:eastAsia="ru-RU"/>
              </w:rPr>
              <w:t>/п</w:t>
            </w:r>
          </w:p>
        </w:tc>
        <w:tc>
          <w:tcPr>
            <w:tcW w:w="4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C038CF">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Срок реализации мероприятия</w:t>
            </w:r>
          </w:p>
        </w:tc>
        <w:tc>
          <w:tcPr>
            <w:tcW w:w="5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55A" w:rsidRPr="00811839" w:rsidRDefault="00644D6B" w:rsidP="009C148A">
            <w:pPr>
              <w:jc w:val="center"/>
              <w:rPr>
                <w:rFonts w:ascii="Times New Roman" w:eastAsia="Times New Roman" w:hAnsi="Times New Roman" w:cs="Times New Roman"/>
                <w:b/>
                <w:bCs/>
                <w:sz w:val="24"/>
                <w:szCs w:val="24"/>
                <w:lang w:eastAsia="ru-RU"/>
              </w:rPr>
            </w:pPr>
            <w:r w:rsidRPr="00811839">
              <w:rPr>
                <w:rFonts w:ascii="Times New Roman" w:eastAsia="Times New Roman" w:hAnsi="Times New Roman" w:cs="Times New Roman"/>
                <w:b/>
                <w:bCs/>
                <w:sz w:val="24"/>
                <w:szCs w:val="24"/>
                <w:lang w:eastAsia="ru-RU"/>
              </w:rPr>
              <w:t>Результат выполнения мероприятия</w:t>
            </w:r>
          </w:p>
          <w:p w:rsidR="00644D6B" w:rsidRPr="00F7714F" w:rsidRDefault="00CA355A" w:rsidP="00DA361E">
            <w:pPr>
              <w:jc w:val="center"/>
              <w:rPr>
                <w:rFonts w:ascii="Times New Roman" w:eastAsia="Times New Roman" w:hAnsi="Times New Roman" w:cs="Times New Roman"/>
                <w:b/>
                <w:bCs/>
                <w:sz w:val="24"/>
                <w:szCs w:val="24"/>
                <w:highlight w:val="yellow"/>
                <w:lang w:eastAsia="ru-RU"/>
              </w:rPr>
            </w:pPr>
            <w:proofErr w:type="gramStart"/>
            <w:r w:rsidRPr="00811839">
              <w:rPr>
                <w:rFonts w:ascii="Times New Roman" w:eastAsia="Times New Roman" w:hAnsi="Times New Roman" w:cs="Times New Roman"/>
                <w:b/>
                <w:bCs/>
                <w:sz w:val="24"/>
                <w:szCs w:val="24"/>
                <w:lang w:eastAsia="ru-RU"/>
              </w:rPr>
              <w:t>по</w:t>
            </w:r>
            <w:proofErr w:type="gramEnd"/>
            <w:r w:rsidRPr="00811839">
              <w:rPr>
                <w:rFonts w:ascii="Times New Roman" w:eastAsia="Times New Roman" w:hAnsi="Times New Roman" w:cs="Times New Roman"/>
                <w:b/>
                <w:bCs/>
                <w:sz w:val="24"/>
                <w:szCs w:val="24"/>
                <w:lang w:eastAsia="ru-RU"/>
              </w:rPr>
              <w:t xml:space="preserve"> итогам 20</w:t>
            </w:r>
            <w:r w:rsidR="00DD6D70" w:rsidRPr="00811839">
              <w:rPr>
                <w:rFonts w:ascii="Times New Roman" w:eastAsia="Times New Roman" w:hAnsi="Times New Roman" w:cs="Times New Roman"/>
                <w:b/>
                <w:bCs/>
                <w:sz w:val="24"/>
                <w:szCs w:val="24"/>
                <w:lang w:eastAsia="ru-RU"/>
              </w:rPr>
              <w:t>21</w:t>
            </w:r>
            <w:r w:rsidRPr="00811839">
              <w:rPr>
                <w:rFonts w:ascii="Times New Roman" w:eastAsia="Times New Roman" w:hAnsi="Times New Roman" w:cs="Times New Roman"/>
                <w:b/>
                <w:bCs/>
                <w:sz w:val="24"/>
                <w:szCs w:val="24"/>
                <w:lang w:eastAsia="ru-RU"/>
              </w:rPr>
              <w:t xml:space="preserve"> года</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3267F1">
        <w:trPr>
          <w:trHeight w:val="276"/>
          <w:tblHeader/>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ind w:left="-15" w:right="-108" w:hanging="126"/>
              <w:jc w:val="center"/>
              <w:rPr>
                <w:rFonts w:ascii="Times New Roman" w:eastAsia="Times New Roman" w:hAnsi="Times New Roman" w:cs="Times New Roman"/>
                <w:b/>
                <w:bCs/>
                <w:sz w:val="24"/>
                <w:szCs w:val="24"/>
                <w:lang w:eastAsia="ru-RU"/>
              </w:rPr>
            </w:pPr>
          </w:p>
        </w:tc>
        <w:tc>
          <w:tcPr>
            <w:tcW w:w="4886"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C038CF">
            <w:pPr>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c>
          <w:tcPr>
            <w:tcW w:w="5017" w:type="dxa"/>
            <w:vMerge/>
            <w:tcBorders>
              <w:top w:val="single" w:sz="4" w:space="0" w:color="auto"/>
              <w:left w:val="single" w:sz="4" w:space="0" w:color="auto"/>
              <w:bottom w:val="single" w:sz="4" w:space="0" w:color="auto"/>
              <w:right w:val="single" w:sz="4" w:space="0" w:color="auto"/>
            </w:tcBorders>
            <w:vAlign w:val="center"/>
            <w:hideMark/>
          </w:tcPr>
          <w:p w:rsidR="00644D6B" w:rsidRPr="00F7714F" w:rsidRDefault="00644D6B" w:rsidP="009C148A">
            <w:pPr>
              <w:jc w:val="center"/>
              <w:rPr>
                <w:rFonts w:ascii="Times New Roman" w:eastAsia="Times New Roman" w:hAnsi="Times New Roman" w:cs="Times New Roman"/>
                <w:b/>
                <w:bCs/>
                <w:sz w:val="24"/>
                <w:szCs w:val="24"/>
                <w:highlight w:val="yellow"/>
                <w:lang w:eastAsia="ru-RU"/>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r>
      <w:tr w:rsidR="004E64C5" w:rsidRPr="00B965F4" w:rsidTr="003267F1">
        <w:trPr>
          <w:trHeight w:val="445"/>
          <w:jc w:val="center"/>
        </w:trPr>
        <w:tc>
          <w:tcPr>
            <w:tcW w:w="15636" w:type="dxa"/>
            <w:gridSpan w:val="5"/>
            <w:tcBorders>
              <w:top w:val="nil"/>
              <w:left w:val="single" w:sz="4" w:space="0" w:color="auto"/>
              <w:bottom w:val="single" w:sz="4" w:space="0" w:color="auto"/>
              <w:right w:val="single" w:sz="4" w:space="0" w:color="auto"/>
            </w:tcBorders>
            <w:shd w:val="clear" w:color="auto" w:fill="auto"/>
            <w:vAlign w:val="center"/>
          </w:tcPr>
          <w:p w:rsidR="004E64C5" w:rsidRPr="001A7BE8" w:rsidRDefault="004E64C5" w:rsidP="00C038CF">
            <w:pPr>
              <w:tabs>
                <w:tab w:val="left" w:pos="8145"/>
              </w:tabs>
              <w:jc w:val="center"/>
              <w:rPr>
                <w:rFonts w:ascii="Times New Roman" w:hAnsi="Times New Roman" w:cs="Times New Roman"/>
                <w:b/>
                <w:sz w:val="24"/>
                <w:szCs w:val="24"/>
              </w:rPr>
            </w:pPr>
            <w:r w:rsidRPr="001A7BE8">
              <w:rPr>
                <w:rFonts w:ascii="Times New Roman" w:hAnsi="Times New Roman" w:cs="Times New Roman"/>
                <w:b/>
                <w:sz w:val="24"/>
                <w:szCs w:val="24"/>
              </w:rPr>
              <w:t xml:space="preserve">1. Организационно-методическое обеспечение реализации в </w:t>
            </w:r>
            <w:proofErr w:type="spellStart"/>
            <w:r w:rsidR="009629C0" w:rsidRPr="001A7BE8">
              <w:rPr>
                <w:rFonts w:ascii="Times New Roman" w:eastAsia="Calibri" w:hAnsi="Times New Roman" w:cs="Times New Roman"/>
                <w:b/>
                <w:sz w:val="24"/>
                <w:szCs w:val="24"/>
              </w:rPr>
              <w:t>Яковлевском</w:t>
            </w:r>
            <w:proofErr w:type="spellEnd"/>
            <w:r w:rsidR="009629C0" w:rsidRPr="001A7BE8">
              <w:rPr>
                <w:rFonts w:ascii="Times New Roman" w:eastAsia="Calibri" w:hAnsi="Times New Roman" w:cs="Times New Roman"/>
                <w:b/>
                <w:sz w:val="24"/>
                <w:szCs w:val="24"/>
              </w:rPr>
              <w:t xml:space="preserve"> городском округе </w:t>
            </w:r>
            <w:r w:rsidRPr="001A7BE8">
              <w:rPr>
                <w:rFonts w:ascii="Times New Roman" w:hAnsi="Times New Roman" w:cs="Times New Roman"/>
                <w:b/>
                <w:sz w:val="24"/>
                <w:szCs w:val="24"/>
              </w:rPr>
              <w:t>Стандарта</w:t>
            </w:r>
          </w:p>
        </w:tc>
      </w:tr>
      <w:tr w:rsidR="00F70E25" w:rsidRPr="00B965F4" w:rsidTr="003267F1">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ind w:left="-15" w:right="-108" w:hanging="126"/>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1.1.</w:t>
            </w:r>
          </w:p>
        </w:tc>
        <w:tc>
          <w:tcPr>
            <w:tcW w:w="4886"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Внесение изменений в перечень товарных рынков</w:t>
            </w:r>
          </w:p>
          <w:p w:rsidR="00F70E25" w:rsidRPr="00B965F4" w:rsidRDefault="00F70E25" w:rsidP="00C038CF">
            <w:pPr>
              <w:spacing w:line="235" w:lineRule="auto"/>
              <w:rPr>
                <w:rFonts w:ascii="Times New Roman" w:hAnsi="Times New Roman" w:cs="Times New Roman"/>
                <w:sz w:val="24"/>
                <w:szCs w:val="24"/>
              </w:rPr>
            </w:pPr>
          </w:p>
          <w:p w:rsidR="00F70E25" w:rsidRPr="00B965F4" w:rsidRDefault="00F70E25" w:rsidP="00C038CF">
            <w:pPr>
              <w:spacing w:line="235" w:lineRule="auto"/>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F70E25" w:rsidRPr="00422BDA" w:rsidRDefault="00675725" w:rsidP="00422BDA">
            <w:pPr>
              <w:spacing w:line="235" w:lineRule="auto"/>
              <w:contextualSpacing/>
              <w:jc w:val="both"/>
              <w:rPr>
                <w:rFonts w:ascii="Times New Roman" w:hAnsi="Times New Roman" w:cs="Times New Roman"/>
                <w:sz w:val="24"/>
                <w:szCs w:val="24"/>
              </w:rPr>
            </w:pPr>
            <w:r w:rsidRPr="00422BDA">
              <w:rPr>
                <w:rFonts w:ascii="Times New Roman" w:hAnsi="Times New Roman" w:cs="Times New Roman"/>
                <w:sz w:val="24"/>
                <w:szCs w:val="24"/>
              </w:rPr>
              <w:t xml:space="preserve">В целях улучшения конкурентной среды на рынках товаров, работ, услуг Яковлевского городского округа распоряжением администрации Яковлевского городского округа </w:t>
            </w:r>
            <w:r w:rsidR="00437CA9" w:rsidRPr="00422BDA">
              <w:rPr>
                <w:rFonts w:ascii="Times New Roman" w:hAnsi="Times New Roman" w:cs="Times New Roman"/>
                <w:sz w:val="24"/>
                <w:szCs w:val="24"/>
              </w:rPr>
              <w:t>от</w:t>
            </w:r>
            <w:r w:rsidR="00971959" w:rsidRPr="00422BDA">
              <w:rPr>
                <w:rFonts w:ascii="Times New Roman" w:hAnsi="Times New Roman" w:cs="Times New Roman"/>
                <w:sz w:val="24"/>
                <w:szCs w:val="24"/>
              </w:rPr>
              <w:t xml:space="preserve"> </w:t>
            </w:r>
            <w:r w:rsidR="00422BDA" w:rsidRPr="00422BDA">
              <w:rPr>
                <w:rFonts w:ascii="Times New Roman" w:hAnsi="Times New Roman" w:cs="Times New Roman"/>
                <w:sz w:val="24"/>
                <w:szCs w:val="24"/>
              </w:rPr>
              <w:t>29.10.</w:t>
            </w:r>
            <w:r w:rsidR="00971959" w:rsidRPr="00422BDA">
              <w:rPr>
                <w:rFonts w:ascii="Times New Roman" w:hAnsi="Times New Roman" w:cs="Times New Roman"/>
                <w:sz w:val="24"/>
                <w:szCs w:val="24"/>
              </w:rPr>
              <w:t>202</w:t>
            </w:r>
            <w:r w:rsidR="00422BDA" w:rsidRPr="00422BDA">
              <w:rPr>
                <w:rFonts w:ascii="Times New Roman" w:hAnsi="Times New Roman" w:cs="Times New Roman"/>
                <w:sz w:val="24"/>
                <w:szCs w:val="24"/>
              </w:rPr>
              <w:t>1</w:t>
            </w:r>
            <w:r w:rsidR="00971959" w:rsidRPr="00422BDA">
              <w:rPr>
                <w:rFonts w:ascii="Times New Roman" w:hAnsi="Times New Roman" w:cs="Times New Roman"/>
                <w:sz w:val="24"/>
                <w:szCs w:val="24"/>
              </w:rPr>
              <w:t xml:space="preserve"> года №1</w:t>
            </w:r>
            <w:r w:rsidR="00422BDA" w:rsidRPr="00422BDA">
              <w:rPr>
                <w:rFonts w:ascii="Times New Roman" w:hAnsi="Times New Roman" w:cs="Times New Roman"/>
                <w:sz w:val="24"/>
                <w:szCs w:val="24"/>
              </w:rPr>
              <w:t>226</w:t>
            </w:r>
            <w:r w:rsidR="00971959" w:rsidRPr="00422BDA">
              <w:rPr>
                <w:rFonts w:ascii="Times New Roman" w:hAnsi="Times New Roman" w:cs="Times New Roman"/>
                <w:sz w:val="24"/>
                <w:szCs w:val="24"/>
              </w:rPr>
              <w:t>-р «О внесении изменений в распоряжение администрации Яковлевского городского округа от 20.11.2019 года №1672-р» внесены изменения в</w:t>
            </w:r>
            <w:r w:rsidR="00524AEA" w:rsidRPr="00422BDA">
              <w:rPr>
                <w:rFonts w:ascii="Times New Roman" w:hAnsi="Times New Roman" w:cs="Times New Roman"/>
                <w:sz w:val="24"/>
                <w:szCs w:val="24"/>
              </w:rPr>
              <w:t xml:space="preserve"> Перечень товарных </w:t>
            </w:r>
            <w:proofErr w:type="spellStart"/>
            <w:r w:rsidR="00524AEA" w:rsidRPr="00422BDA">
              <w:rPr>
                <w:rFonts w:ascii="Times New Roman" w:hAnsi="Times New Roman" w:cs="Times New Roman"/>
                <w:sz w:val="24"/>
                <w:szCs w:val="24"/>
              </w:rPr>
              <w:t>рынков</w:t>
            </w:r>
            <w:r w:rsidR="00B07396" w:rsidRPr="00422BDA">
              <w:rPr>
                <w:rFonts w:ascii="Times New Roman" w:hAnsi="Times New Roman" w:cs="Times New Roman"/>
                <w:sz w:val="24"/>
                <w:szCs w:val="24"/>
              </w:rPr>
              <w:t>по</w:t>
            </w:r>
            <w:proofErr w:type="spellEnd"/>
            <w:r w:rsidR="00DE7190" w:rsidRPr="00422BDA">
              <w:rPr>
                <w:rFonts w:ascii="Times New Roman" w:hAnsi="Times New Roman" w:cs="Times New Roman"/>
                <w:sz w:val="24"/>
                <w:szCs w:val="24"/>
              </w:rPr>
              <w:t xml:space="preserve"> содействи</w:t>
            </w:r>
            <w:r w:rsidR="00B07396" w:rsidRPr="00422BDA">
              <w:rPr>
                <w:rFonts w:ascii="Times New Roman" w:hAnsi="Times New Roman" w:cs="Times New Roman"/>
                <w:sz w:val="24"/>
                <w:szCs w:val="24"/>
              </w:rPr>
              <w:t>ю</w:t>
            </w:r>
            <w:r w:rsidR="00DE7190" w:rsidRPr="00422BDA">
              <w:rPr>
                <w:rFonts w:ascii="Times New Roman" w:hAnsi="Times New Roman" w:cs="Times New Roman"/>
                <w:sz w:val="24"/>
                <w:szCs w:val="24"/>
              </w:rPr>
              <w:t xml:space="preserve"> развитию конкуренции в округе, который включает в себя </w:t>
            </w:r>
            <w:r w:rsidR="00173BAF" w:rsidRPr="00422BDA">
              <w:rPr>
                <w:rFonts w:ascii="Times New Roman" w:hAnsi="Times New Roman" w:cs="Times New Roman"/>
                <w:sz w:val="24"/>
                <w:szCs w:val="24"/>
              </w:rPr>
              <w:t>35 товарных</w:t>
            </w:r>
            <w:r w:rsidR="00971959" w:rsidRPr="00422BDA">
              <w:rPr>
                <w:rFonts w:ascii="Times New Roman" w:hAnsi="Times New Roman" w:cs="Times New Roman"/>
                <w:sz w:val="24"/>
                <w:szCs w:val="24"/>
              </w:rPr>
              <w:t xml:space="preserve"> рынк</w:t>
            </w:r>
            <w:r w:rsidR="00173BAF" w:rsidRPr="00422BDA">
              <w:rPr>
                <w:rFonts w:ascii="Times New Roman" w:hAnsi="Times New Roman" w:cs="Times New Roman"/>
                <w:sz w:val="24"/>
                <w:szCs w:val="24"/>
              </w:rPr>
              <w:t>ов</w:t>
            </w:r>
            <w:r w:rsidR="00DE7190" w:rsidRPr="00422BDA">
              <w:rPr>
                <w:rFonts w:ascii="Times New Roman" w:hAnsi="Times New Roman" w:cs="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vAlign w:val="center"/>
          </w:tcPr>
          <w:p w:rsidR="00F70E25" w:rsidRPr="00422BDA" w:rsidRDefault="00F70E25" w:rsidP="009C148A">
            <w:pPr>
              <w:spacing w:line="235" w:lineRule="auto"/>
              <w:jc w:val="center"/>
              <w:rPr>
                <w:rFonts w:ascii="Times New Roman" w:hAnsi="Times New Roman" w:cs="Times New Roman"/>
                <w:sz w:val="24"/>
                <w:szCs w:val="24"/>
              </w:rPr>
            </w:pPr>
            <w:r w:rsidRPr="00422BDA">
              <w:rPr>
                <w:rFonts w:ascii="Times New Roman" w:hAnsi="Times New Roman" w:cs="Times New Roman"/>
                <w:sz w:val="24"/>
                <w:szCs w:val="24"/>
              </w:rPr>
              <w:t xml:space="preserve">Структурные подразделения администрации </w:t>
            </w:r>
            <w:r w:rsidR="00CC16FD" w:rsidRPr="00422BDA">
              <w:rPr>
                <w:rFonts w:ascii="Times New Roman" w:hAnsi="Times New Roman" w:cs="Times New Roman"/>
                <w:sz w:val="24"/>
                <w:szCs w:val="24"/>
              </w:rPr>
              <w:t>Яковлевского</w:t>
            </w:r>
            <w:r w:rsidRPr="00422BDA">
              <w:rPr>
                <w:rFonts w:ascii="Times New Roman" w:hAnsi="Times New Roman" w:cs="Times New Roman"/>
                <w:sz w:val="24"/>
                <w:szCs w:val="24"/>
              </w:rPr>
              <w:t xml:space="preserve"> городского округа</w:t>
            </w:r>
          </w:p>
        </w:tc>
      </w:tr>
      <w:tr w:rsidR="00F70E25" w:rsidRPr="00B965F4" w:rsidTr="003267F1">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w:t>
            </w:r>
          </w:p>
        </w:tc>
        <w:tc>
          <w:tcPr>
            <w:tcW w:w="4886"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Calibri" w:hAnsi="Times New Roman" w:cs="Times New Roman"/>
                <w:sz w:val="24"/>
                <w:szCs w:val="24"/>
              </w:rPr>
            </w:pPr>
            <w:r w:rsidRPr="00B965F4">
              <w:rPr>
                <w:rFonts w:ascii="Times New Roman" w:hAnsi="Times New Roman" w:cs="Times New Roman"/>
                <w:sz w:val="24"/>
                <w:szCs w:val="24"/>
              </w:rPr>
              <w:t>Корректировка,</w:t>
            </w:r>
            <w:r w:rsidR="007C781A">
              <w:rPr>
                <w:rFonts w:ascii="Times New Roman" w:hAnsi="Times New Roman" w:cs="Times New Roman"/>
                <w:sz w:val="24"/>
                <w:szCs w:val="24"/>
              </w:rPr>
              <w:t xml:space="preserve"> </w:t>
            </w:r>
            <w:r w:rsidRPr="00B965F4">
              <w:rPr>
                <w:rFonts w:ascii="Times New Roman" w:hAnsi="Times New Roman" w:cs="Times New Roman"/>
                <w:sz w:val="24"/>
                <w:szCs w:val="24"/>
              </w:rPr>
              <w:t>реализация и мониторинг</w:t>
            </w:r>
            <w:r w:rsidRPr="00B965F4">
              <w:rPr>
                <w:rFonts w:ascii="Times New Roman" w:eastAsia="Calibri" w:hAnsi="Times New Roman" w:cs="Times New Roman"/>
                <w:sz w:val="24"/>
                <w:szCs w:val="24"/>
              </w:rPr>
              <w:t xml:space="preserve"> Плана мероприятий («дорожной карты») по содействию развитию конкуренции в </w:t>
            </w:r>
            <w:proofErr w:type="spellStart"/>
            <w:r w:rsidRPr="00B965F4">
              <w:rPr>
                <w:rFonts w:ascii="Times New Roman" w:eastAsia="Calibri" w:hAnsi="Times New Roman" w:cs="Times New Roman"/>
                <w:sz w:val="24"/>
                <w:szCs w:val="24"/>
              </w:rPr>
              <w:t>Яковлевском</w:t>
            </w:r>
            <w:proofErr w:type="spellEnd"/>
            <w:r w:rsidRPr="00B965F4">
              <w:rPr>
                <w:rFonts w:ascii="Times New Roman" w:eastAsia="Calibri" w:hAnsi="Times New Roman" w:cs="Times New Roman"/>
                <w:sz w:val="24"/>
                <w:szCs w:val="24"/>
              </w:rPr>
              <w:t xml:space="preserve"> городском округе</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eastAsia="Calibri"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820DED" w:rsidRPr="00ED79EC" w:rsidRDefault="00820DED" w:rsidP="00DE7190">
            <w:pPr>
              <w:contextualSpacing/>
              <w:jc w:val="both"/>
              <w:rPr>
                <w:rFonts w:ascii="Times New Roman" w:hAnsi="Times New Roman"/>
              </w:rPr>
            </w:pPr>
            <w:r w:rsidRPr="00ED79EC">
              <w:rPr>
                <w:rFonts w:ascii="Times New Roman" w:hAnsi="Times New Roman"/>
              </w:rPr>
              <w:t>Распоряжением администрации</w:t>
            </w:r>
            <w:r w:rsidRPr="00ED79EC">
              <w:rPr>
                <w:rFonts w:ascii="Times New Roman" w:hAnsi="Times New Roman" w:cs="Times New Roman"/>
              </w:rPr>
              <w:t xml:space="preserve"> Яковлевского городского округа </w:t>
            </w:r>
            <w:r w:rsidR="00422BDA" w:rsidRPr="00ED79EC">
              <w:rPr>
                <w:rFonts w:ascii="Times New Roman" w:hAnsi="Times New Roman" w:cs="Times New Roman"/>
              </w:rPr>
              <w:t xml:space="preserve">29.10.2021 года №1226-р </w:t>
            </w:r>
            <w:r w:rsidR="00971959" w:rsidRPr="00ED79EC">
              <w:rPr>
                <w:rFonts w:ascii="Times New Roman" w:hAnsi="Times New Roman" w:cs="Times New Roman"/>
              </w:rPr>
              <w:t>«О внесении изменений в распоряжение администрации Яковлевского городского округа от 20.11.2019 года №1672-р»</w:t>
            </w:r>
            <w:r w:rsidR="00422BDA" w:rsidRPr="00ED79EC">
              <w:rPr>
                <w:rFonts w:ascii="Times New Roman" w:hAnsi="Times New Roman" w:cs="Times New Roman"/>
              </w:rPr>
              <w:t xml:space="preserve"> </w:t>
            </w:r>
            <w:r w:rsidRPr="00ED79EC">
              <w:rPr>
                <w:rFonts w:ascii="Times New Roman" w:hAnsi="Times New Roman"/>
              </w:rPr>
              <w:t xml:space="preserve">утвержден План мероприятий («дорожная </w:t>
            </w:r>
            <w:r w:rsidR="0035717C" w:rsidRPr="00ED79EC">
              <w:rPr>
                <w:rFonts w:ascii="Times New Roman" w:hAnsi="Times New Roman"/>
              </w:rPr>
              <w:t>карт</w:t>
            </w:r>
            <w:r w:rsidRPr="00ED79EC">
              <w:rPr>
                <w:rFonts w:ascii="Times New Roman" w:hAnsi="Times New Roman"/>
              </w:rPr>
              <w:t>а</w:t>
            </w:r>
            <w:r w:rsidR="0035717C" w:rsidRPr="00ED79EC">
              <w:rPr>
                <w:rFonts w:ascii="Times New Roman" w:hAnsi="Times New Roman"/>
              </w:rPr>
              <w:t>») по содействию р</w:t>
            </w:r>
            <w:r w:rsidRPr="00ED79EC">
              <w:rPr>
                <w:rFonts w:ascii="Times New Roman" w:hAnsi="Times New Roman"/>
              </w:rPr>
              <w:t>азвитию конкуренции разработан.</w:t>
            </w:r>
          </w:p>
          <w:p w:rsidR="00DE7190" w:rsidRPr="00ED79EC" w:rsidRDefault="00820DED" w:rsidP="00DE7190">
            <w:pPr>
              <w:contextualSpacing/>
              <w:jc w:val="both"/>
              <w:rPr>
                <w:rFonts w:ascii="Times New Roman" w:hAnsi="Times New Roman" w:cs="Times New Roman"/>
              </w:rPr>
            </w:pPr>
            <w:r w:rsidRPr="00ED79EC">
              <w:rPr>
                <w:rFonts w:ascii="Times New Roman" w:hAnsi="Times New Roman"/>
              </w:rPr>
              <w:t>Пл</w:t>
            </w:r>
            <w:r w:rsidR="00DE7190" w:rsidRPr="00ED79EC">
              <w:rPr>
                <w:rFonts w:ascii="Times New Roman" w:hAnsi="Times New Roman" w:cs="Times New Roman"/>
              </w:rPr>
              <w:t>ан мероприятий включат в себя:</w:t>
            </w:r>
          </w:p>
          <w:p w:rsidR="00DE7190" w:rsidRPr="00ED79EC" w:rsidRDefault="00F765D5" w:rsidP="00DE7190">
            <w:pPr>
              <w:contextualSpacing/>
              <w:jc w:val="both"/>
              <w:rPr>
                <w:rFonts w:ascii="Times New Roman" w:hAnsi="Times New Roman" w:cs="Times New Roman"/>
              </w:rPr>
            </w:pPr>
            <w:r w:rsidRPr="00ED79EC">
              <w:rPr>
                <w:rFonts w:ascii="Times New Roman" w:hAnsi="Times New Roman" w:cs="Times New Roman"/>
              </w:rPr>
              <w:t>-</w:t>
            </w:r>
            <w:r w:rsidR="00DE7190" w:rsidRPr="00ED79EC">
              <w:rPr>
                <w:rFonts w:ascii="Times New Roman" w:hAnsi="Times New Roman" w:cs="Times New Roman"/>
              </w:rPr>
              <w:t>4</w:t>
            </w:r>
            <w:r w:rsidR="00C83012" w:rsidRPr="00ED79EC">
              <w:rPr>
                <w:rFonts w:ascii="Times New Roman" w:hAnsi="Times New Roman" w:cs="Times New Roman"/>
              </w:rPr>
              <w:t>0</w:t>
            </w:r>
            <w:r w:rsidR="00DE7190" w:rsidRPr="00ED79EC">
              <w:rPr>
                <w:rFonts w:ascii="Times New Roman" w:hAnsi="Times New Roman" w:cs="Times New Roman"/>
              </w:rPr>
              <w:t xml:space="preserve"> системн</w:t>
            </w:r>
            <w:r w:rsidR="00C83012" w:rsidRPr="00ED79EC">
              <w:rPr>
                <w:rFonts w:ascii="Times New Roman" w:hAnsi="Times New Roman" w:cs="Times New Roman"/>
              </w:rPr>
              <w:t>ых мероприятий</w:t>
            </w:r>
            <w:r w:rsidR="00DE7190" w:rsidRPr="00ED79EC">
              <w:rPr>
                <w:rFonts w:ascii="Times New Roman" w:hAnsi="Times New Roman" w:cs="Times New Roman"/>
              </w:rPr>
              <w:t>, направленн</w:t>
            </w:r>
            <w:r w:rsidR="00C83012" w:rsidRPr="00ED79EC">
              <w:rPr>
                <w:rFonts w:ascii="Times New Roman" w:hAnsi="Times New Roman" w:cs="Times New Roman"/>
              </w:rPr>
              <w:t>ых</w:t>
            </w:r>
            <w:r w:rsidR="00DE7190" w:rsidRPr="00ED79EC">
              <w:rPr>
                <w:rFonts w:ascii="Times New Roman" w:hAnsi="Times New Roman" w:cs="Times New Roman"/>
              </w:rPr>
              <w:t xml:space="preserve"> на развитие конкурентной среды,</w:t>
            </w:r>
            <w:r w:rsidR="00422BDA" w:rsidRPr="00ED79EC">
              <w:rPr>
                <w:rFonts w:ascii="Times New Roman" w:hAnsi="Times New Roman" w:cs="Times New Roman"/>
              </w:rPr>
              <w:t xml:space="preserve"> </w:t>
            </w:r>
            <w:r w:rsidR="00DE7190" w:rsidRPr="00ED79EC">
              <w:rPr>
                <w:rFonts w:ascii="Times New Roman" w:hAnsi="Times New Roman" w:cs="Times New Roman"/>
              </w:rPr>
              <w:t xml:space="preserve">малого                             и среднего предпринимательства, снижение административных барьеров, оптимизацию </w:t>
            </w:r>
            <w:r w:rsidR="00DE7190" w:rsidRPr="00ED79EC">
              <w:rPr>
                <w:rFonts w:ascii="Times New Roman" w:hAnsi="Times New Roman" w:cs="Times New Roman"/>
              </w:rPr>
              <w:lastRenderedPageBreak/>
              <w:t xml:space="preserve">процедур </w:t>
            </w:r>
            <w:r w:rsidR="00C83012" w:rsidRPr="00ED79EC">
              <w:rPr>
                <w:rFonts w:ascii="Times New Roman" w:hAnsi="Times New Roman" w:cs="Times New Roman"/>
              </w:rPr>
              <w:t>муниципальных</w:t>
            </w:r>
            <w:r w:rsidR="00DE7190" w:rsidRPr="00ED79EC">
              <w:rPr>
                <w:rFonts w:ascii="Times New Roman" w:hAnsi="Times New Roman" w:cs="Times New Roman"/>
              </w:rPr>
              <w:t xml:space="preserve"> закупок, развитие конкуренции в социальной и финансовой сферах, развитие </w:t>
            </w:r>
            <w:r w:rsidR="000B0BFF" w:rsidRPr="00ED79EC">
              <w:rPr>
                <w:rFonts w:ascii="Times New Roman" w:hAnsi="Times New Roman" w:cs="Times New Roman"/>
              </w:rPr>
              <w:t xml:space="preserve">кадрового и </w:t>
            </w:r>
            <w:r w:rsidR="00DE7190" w:rsidRPr="00ED79EC">
              <w:rPr>
                <w:rFonts w:ascii="Times New Roman" w:hAnsi="Times New Roman" w:cs="Times New Roman"/>
              </w:rPr>
              <w:t>трудового</w:t>
            </w:r>
            <w:r w:rsidR="000B0BFF" w:rsidRPr="00ED79EC">
              <w:rPr>
                <w:rFonts w:ascii="Times New Roman" w:hAnsi="Times New Roman" w:cs="Times New Roman"/>
              </w:rPr>
              <w:t xml:space="preserve">, </w:t>
            </w:r>
            <w:r w:rsidR="00DE7190" w:rsidRPr="00ED79EC">
              <w:rPr>
                <w:rFonts w:ascii="Times New Roman" w:hAnsi="Times New Roman" w:cs="Times New Roman"/>
              </w:rPr>
              <w:t>инновационного потенциалов;</w:t>
            </w:r>
          </w:p>
          <w:p w:rsidR="00F70E25" w:rsidRPr="00ED79EC" w:rsidRDefault="00F765D5" w:rsidP="00173BAF">
            <w:pPr>
              <w:contextualSpacing/>
              <w:jc w:val="both"/>
              <w:rPr>
                <w:rFonts w:ascii="Times New Roman" w:hAnsi="Times New Roman" w:cs="Times New Roman"/>
                <w:highlight w:val="yellow"/>
              </w:rPr>
            </w:pPr>
            <w:r w:rsidRPr="00ED79EC">
              <w:rPr>
                <w:rFonts w:ascii="Times New Roman" w:hAnsi="Times New Roman" w:cs="Times New Roman"/>
              </w:rPr>
              <w:t>-</w:t>
            </w:r>
            <w:r w:rsidR="00DE7190" w:rsidRPr="00ED79EC">
              <w:rPr>
                <w:rFonts w:ascii="Times New Roman" w:hAnsi="Times New Roman" w:cs="Times New Roman"/>
              </w:rPr>
              <w:t>1</w:t>
            </w:r>
            <w:r w:rsidR="00173BAF" w:rsidRPr="00ED79EC">
              <w:rPr>
                <w:rFonts w:ascii="Times New Roman" w:hAnsi="Times New Roman" w:cs="Times New Roman"/>
              </w:rPr>
              <w:t>25</w:t>
            </w:r>
            <w:r w:rsidR="00DE7190" w:rsidRPr="00ED79EC">
              <w:rPr>
                <w:rFonts w:ascii="Times New Roman" w:hAnsi="Times New Roman" w:cs="Times New Roman"/>
              </w:rPr>
              <w:t xml:space="preserve"> мероприятий, направленных на развитие конкуренции на 3</w:t>
            </w:r>
            <w:r w:rsidR="00173BAF" w:rsidRPr="00ED79EC">
              <w:rPr>
                <w:rFonts w:ascii="Times New Roman" w:hAnsi="Times New Roman" w:cs="Times New Roman"/>
              </w:rPr>
              <w:t>5</w:t>
            </w:r>
            <w:r w:rsidR="00DE7190" w:rsidRPr="00ED79EC">
              <w:rPr>
                <w:rFonts w:ascii="Times New Roman" w:hAnsi="Times New Roman" w:cs="Times New Roman"/>
              </w:rPr>
              <w:t xml:space="preserve"> товарном</w:t>
            </w:r>
            <w:r w:rsidR="00820DED" w:rsidRPr="00ED79EC">
              <w:rPr>
                <w:rFonts w:ascii="Times New Roman" w:hAnsi="Times New Roman" w:cs="Times New Roman"/>
              </w:rPr>
              <w:t xml:space="preserve"> рынке округа</w:t>
            </w:r>
            <w:r w:rsidR="00DE7190" w:rsidRPr="00ED79EC">
              <w:rPr>
                <w:rFonts w:ascii="Times New Roman" w:hAnsi="Times New Roman" w:cs="Times New Roman"/>
              </w:rPr>
              <w:t xml:space="preserve">, в </w:t>
            </w:r>
            <w:proofErr w:type="spellStart"/>
            <w:r w:rsidR="00DE7190" w:rsidRPr="00ED79EC">
              <w:rPr>
                <w:rFonts w:ascii="Times New Roman" w:hAnsi="Times New Roman" w:cs="Times New Roman"/>
              </w:rPr>
              <w:t>т.ч</w:t>
            </w:r>
            <w:proofErr w:type="spellEnd"/>
            <w:r w:rsidR="00DE7190" w:rsidRPr="00ED79EC">
              <w:rPr>
                <w:rFonts w:ascii="Times New Roman" w:hAnsi="Times New Roman" w:cs="Times New Roman"/>
              </w:rPr>
              <w:t>. на увеличение количества хозяйствующих субъектов, повышение качества товаров, работ и услуг, снижение административных барьеров, оптимизацию процедур муниципальных закупок, управление объектами муниципальной собственности, развитие муниципальных рынков,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00D45B36" w:rsidRPr="00ED79EC">
              <w:rPr>
                <w:rFonts w:ascii="Times New Roman" w:hAnsi="Times New Roman" w:cs="Times New Roman"/>
              </w:rPr>
              <w:t xml:space="preserve"> В План включено </w:t>
            </w:r>
            <w:r w:rsidR="00173BAF" w:rsidRPr="00ED79EC">
              <w:rPr>
                <w:rFonts w:ascii="Times New Roman" w:hAnsi="Times New Roman" w:cs="Times New Roman"/>
              </w:rPr>
              <w:t>57</w:t>
            </w:r>
            <w:r w:rsidR="00D45B36" w:rsidRPr="00ED79EC">
              <w:rPr>
                <w:rFonts w:ascii="Times New Roman" w:hAnsi="Times New Roman" w:cs="Times New Roman"/>
              </w:rPr>
              <w:t xml:space="preserve"> ключевых показателей.</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FC4462" w:rsidP="009C148A">
            <w:pPr>
              <w:jc w:val="center"/>
              <w:rPr>
                <w:rFonts w:ascii="Times New Roman" w:eastAsia="Calibri" w:hAnsi="Times New Roman" w:cs="Times New Roman"/>
                <w:b/>
                <w:sz w:val="24"/>
                <w:szCs w:val="24"/>
              </w:rPr>
            </w:pPr>
            <w:r w:rsidRPr="00B965F4">
              <w:rPr>
                <w:rFonts w:ascii="Times New Roman" w:hAnsi="Times New Roman" w:cs="Times New Roman"/>
                <w:sz w:val="24"/>
                <w:szCs w:val="24"/>
              </w:rPr>
              <w:lastRenderedPageBreak/>
              <w:t>Структурные подразделения администрации Яковлевского городского округа</w:t>
            </w:r>
          </w:p>
        </w:tc>
      </w:tr>
      <w:tr w:rsidR="00F70E25" w:rsidRPr="00B965F4" w:rsidTr="003267F1">
        <w:trPr>
          <w:trHeight w:val="283"/>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86" w:type="dxa"/>
            <w:tcBorders>
              <w:top w:val="nil"/>
              <w:left w:val="nil"/>
              <w:bottom w:val="single" w:sz="4" w:space="0" w:color="auto"/>
              <w:right w:val="single" w:sz="4" w:space="0" w:color="auto"/>
            </w:tcBorders>
            <w:shd w:val="clear" w:color="auto" w:fill="auto"/>
            <w:vAlign w:val="center"/>
          </w:tcPr>
          <w:p w:rsidR="00F70E25" w:rsidRPr="00B965F4" w:rsidRDefault="00FC4462" w:rsidP="00C038CF">
            <w:pPr>
              <w:rPr>
                <w:rFonts w:ascii="Times New Roman" w:eastAsia="Times New Roman" w:hAnsi="Times New Roman" w:cs="Times New Roman"/>
                <w:b/>
                <w:sz w:val="24"/>
                <w:szCs w:val="24"/>
                <w:lang w:eastAsia="ru-RU"/>
              </w:rPr>
            </w:pPr>
            <w:r w:rsidRPr="00B965F4">
              <w:rPr>
                <w:rFonts w:ascii="Times New Roman" w:hAnsi="Times New Roman" w:cs="Times New Roman"/>
                <w:sz w:val="24"/>
                <w:szCs w:val="24"/>
              </w:rPr>
              <w:t>Участие в семинарах, рабочих совещаниях, круглых столах организованных департаментом экономического развития Белгородской области для муниципальных служащих по вопросам развития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ED79EC" w:rsidRPr="00ED79EC" w:rsidRDefault="00ED79EC" w:rsidP="00ED79EC">
            <w:pPr>
              <w:widowControl w:val="0"/>
              <w:jc w:val="both"/>
              <w:rPr>
                <w:rFonts w:ascii="Times New Roman" w:eastAsia="Times New Roman" w:hAnsi="Times New Roman" w:cs="Times New Roman"/>
                <w:lang w:eastAsia="ru-RU" w:bidi="ru-RU"/>
              </w:rPr>
            </w:pPr>
            <w:r w:rsidRPr="00ED79EC">
              <w:rPr>
                <w:rFonts w:ascii="Times New Roman" w:eastAsia="Times New Roman" w:hAnsi="Times New Roman" w:cs="Times New Roman"/>
                <w:lang w:eastAsia="ru-RU" w:bidi="ru-RU"/>
              </w:rPr>
              <w:t xml:space="preserve">19 марта 2021 года сотрудники администрации приняли участие в ВКС на тему «Актуальная практика </w:t>
            </w:r>
            <w:proofErr w:type="spellStart"/>
            <w:r w:rsidRPr="00ED79EC">
              <w:rPr>
                <w:rFonts w:ascii="Times New Roman" w:eastAsia="Times New Roman" w:hAnsi="Times New Roman" w:cs="Times New Roman"/>
                <w:lang w:eastAsia="ru-RU" w:bidi="ru-RU"/>
              </w:rPr>
              <w:t>правоприменения</w:t>
            </w:r>
            <w:proofErr w:type="spellEnd"/>
            <w:r w:rsidRPr="00ED79EC">
              <w:rPr>
                <w:rFonts w:ascii="Times New Roman" w:eastAsia="Times New Roman" w:hAnsi="Times New Roman" w:cs="Times New Roman"/>
                <w:lang w:eastAsia="ru-RU" w:bidi="ru-RU"/>
              </w:rPr>
              <w:t xml:space="preserve"> антимонопольного законодательства в отношении органов власти и органов местного самоуправления» (3 сотрудника).</w:t>
            </w:r>
          </w:p>
          <w:p w:rsidR="00ED79EC" w:rsidRPr="00ED79EC" w:rsidRDefault="00ED79EC" w:rsidP="00ED79EC">
            <w:pPr>
              <w:widowControl w:val="0"/>
              <w:jc w:val="both"/>
              <w:rPr>
                <w:rFonts w:ascii="Times New Roman" w:eastAsia="Times New Roman" w:hAnsi="Times New Roman" w:cs="Times New Roman"/>
                <w:lang w:eastAsia="ru-RU" w:bidi="ru-RU"/>
              </w:rPr>
            </w:pPr>
            <w:r w:rsidRPr="00ED79EC">
              <w:rPr>
                <w:rFonts w:ascii="Times New Roman" w:eastAsia="Times New Roman" w:hAnsi="Times New Roman" w:cs="Times New Roman"/>
                <w:lang w:eastAsia="ru-RU" w:bidi="ru-RU"/>
              </w:rPr>
              <w:t xml:space="preserve">28 мая 2021 года сотрудники управления экономического развития администрации приняли, участие в онлайн заседании комитета по финансовым, бюджетным вопросам и комплексному социально -экономическому развитию (тема «Реализация национального плана развития конкуренции, стандарта развития конкуренции, организация антимонопольного </w:t>
            </w:r>
            <w:proofErr w:type="spellStart"/>
            <w:r w:rsidRPr="00ED79EC">
              <w:rPr>
                <w:rFonts w:ascii="Times New Roman" w:eastAsia="Times New Roman" w:hAnsi="Times New Roman" w:cs="Times New Roman"/>
                <w:lang w:eastAsia="ru-RU" w:bidi="ru-RU"/>
              </w:rPr>
              <w:t>комплаенса</w:t>
            </w:r>
            <w:proofErr w:type="spellEnd"/>
            <w:r w:rsidRPr="00ED79EC">
              <w:rPr>
                <w:rFonts w:ascii="Times New Roman" w:eastAsia="Times New Roman" w:hAnsi="Times New Roman" w:cs="Times New Roman"/>
                <w:lang w:eastAsia="ru-RU" w:bidi="ru-RU"/>
              </w:rPr>
              <w:t xml:space="preserve"> на территории Белгородской области») (6 сотрудников).</w:t>
            </w:r>
          </w:p>
          <w:p w:rsidR="00ED79EC" w:rsidRPr="00ED79EC" w:rsidRDefault="00ED79EC" w:rsidP="00ED79EC">
            <w:pPr>
              <w:jc w:val="both"/>
              <w:rPr>
                <w:rFonts w:ascii="Times New Roman" w:eastAsia="Arial Unicode MS" w:hAnsi="Times New Roman" w:cs="Times New Roman"/>
              </w:rPr>
            </w:pPr>
            <w:r w:rsidRPr="00ED79EC">
              <w:rPr>
                <w:rFonts w:ascii="Times New Roman" w:eastAsia="Arial Unicode MS" w:hAnsi="Times New Roman" w:cs="Times New Roman"/>
                <w:bCs/>
              </w:rPr>
              <w:t xml:space="preserve">22 декабря 2021 года </w:t>
            </w:r>
            <w:r w:rsidRPr="00ED79EC">
              <w:rPr>
                <w:rFonts w:ascii="Times New Roman" w:eastAsia="Arial Unicode MS" w:hAnsi="Times New Roman" w:cs="Times New Roman"/>
              </w:rPr>
              <w:t xml:space="preserve">сотрудники </w:t>
            </w:r>
            <w:r w:rsidRPr="00ED79EC">
              <w:rPr>
                <w:rFonts w:ascii="Times New Roman" w:eastAsia="Arial Unicode MS" w:hAnsi="Times New Roman" w:cs="Times New Roman"/>
              </w:rPr>
              <w:lastRenderedPageBreak/>
              <w:t xml:space="preserve">уполномоченных подразделений, ответственные за функционирование антимонопольного </w:t>
            </w:r>
            <w:proofErr w:type="spellStart"/>
            <w:r w:rsidRPr="00ED79EC">
              <w:rPr>
                <w:rFonts w:ascii="Times New Roman" w:eastAsia="Arial Unicode MS" w:hAnsi="Times New Roman" w:cs="Times New Roman"/>
              </w:rPr>
              <w:t>комплаенса</w:t>
            </w:r>
            <w:proofErr w:type="spellEnd"/>
            <w:r w:rsidRPr="00ED79EC">
              <w:rPr>
                <w:rFonts w:ascii="Times New Roman" w:eastAsia="Arial Unicode MS" w:hAnsi="Times New Roman" w:cs="Times New Roman"/>
              </w:rPr>
              <w:t>, начальники отделов и специалисты структурных подразделений администрации округа приняли участие в обучающем семинаре в режиме ВКС на</w:t>
            </w:r>
            <w:r w:rsidRPr="00ED79EC">
              <w:rPr>
                <w:rFonts w:ascii="Times New Roman" w:eastAsia="Calibri" w:hAnsi="Times New Roman" w:cs="Times New Roman"/>
              </w:rPr>
              <w:t xml:space="preserve"> </w:t>
            </w:r>
            <w:r w:rsidRPr="00ED79EC">
              <w:rPr>
                <w:rFonts w:ascii="Times New Roman" w:eastAsia="Arial Unicode MS" w:hAnsi="Times New Roman" w:cs="Times New Roman"/>
              </w:rPr>
              <w:t xml:space="preserve">тему «Актуальные вопросы реализации региональной конкурентной политики и внедрения антимонопольного </w:t>
            </w:r>
            <w:proofErr w:type="spellStart"/>
            <w:r w:rsidRPr="00ED79EC">
              <w:rPr>
                <w:rFonts w:ascii="Times New Roman" w:eastAsia="Arial Unicode MS" w:hAnsi="Times New Roman" w:cs="Times New Roman"/>
              </w:rPr>
              <w:t>комплаенса</w:t>
            </w:r>
            <w:proofErr w:type="spellEnd"/>
            <w:r w:rsidRPr="00ED79EC">
              <w:rPr>
                <w:rFonts w:ascii="Times New Roman" w:eastAsia="Arial Unicode MS" w:hAnsi="Times New Roman" w:cs="Times New Roman"/>
              </w:rPr>
              <w:t xml:space="preserve"> в БО» (25 сотрудников).</w:t>
            </w:r>
          </w:p>
          <w:p w:rsidR="00F70E25" w:rsidRPr="00ED79EC" w:rsidRDefault="00ED79EC" w:rsidP="00ED79EC">
            <w:pPr>
              <w:jc w:val="both"/>
              <w:rPr>
                <w:highlight w:val="yellow"/>
              </w:rPr>
            </w:pPr>
            <w:r w:rsidRPr="00ED79EC">
              <w:rPr>
                <w:rFonts w:ascii="Times New Roman" w:eastAsia="Times New Roman" w:hAnsi="Times New Roman" w:cs="Times New Roman"/>
                <w:bCs/>
                <w:kern w:val="36"/>
                <w:lang w:eastAsia="ru-RU"/>
              </w:rPr>
              <w:t xml:space="preserve">23,24 декабря 2021 года – </w:t>
            </w:r>
            <w:r w:rsidRPr="00ED79EC">
              <w:rPr>
                <w:rFonts w:ascii="Times New Roman" w:eastAsia="Times New Roman" w:hAnsi="Times New Roman" w:cs="Times New Roman"/>
                <w:lang w:eastAsia="ru-RU"/>
              </w:rPr>
              <w:t xml:space="preserve">обучающее мероприятие, проведенное уполномоченным органом с сотрудниками структурных подразделений администрации округа </w:t>
            </w:r>
            <w:r w:rsidRPr="00ED79EC">
              <w:t>(132 сотрудника).</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7F18E0"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Структурные подразделения администрации Яковлевского городского округа</w:t>
            </w:r>
          </w:p>
        </w:tc>
      </w:tr>
      <w:tr w:rsidR="00DB6BBD" w:rsidRPr="00B965F4" w:rsidTr="00250946">
        <w:trPr>
          <w:trHeight w:val="268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1.4.</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BD04D9">
            <w:pP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Пр</w:t>
            </w:r>
            <w:r w:rsidR="00BD04D9">
              <w:rPr>
                <w:rFonts w:ascii="Times New Roman" w:hAnsi="Times New Roman" w:cs="Times New Roman"/>
                <w:sz w:val="24"/>
                <w:szCs w:val="24"/>
              </w:rPr>
              <w:t xml:space="preserve">оведение мониторинга состояния </w:t>
            </w:r>
            <w:r w:rsidRPr="00B965F4">
              <w:rPr>
                <w:rFonts w:ascii="Times New Roman" w:hAnsi="Times New Roman" w:cs="Times New Roman"/>
                <w:sz w:val="24"/>
                <w:szCs w:val="24"/>
              </w:rPr>
              <w:t>и развития конкуренции на товарных рынках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B6BBD" w:rsidRPr="00B965F4" w:rsidRDefault="00DB6BBD"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DB6BBD" w:rsidRPr="00B965F4" w:rsidRDefault="00DB6BBD"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422BDA" w:rsidP="00492469">
            <w:pPr>
              <w:pStyle w:val="3"/>
              <w:ind w:firstLine="0"/>
              <w:rPr>
                <w:sz w:val="24"/>
                <w:highlight w:val="yellow"/>
              </w:rPr>
            </w:pPr>
            <w:r w:rsidRPr="00491C3E">
              <w:rPr>
                <w:sz w:val="24"/>
              </w:rPr>
              <w:t>Опрос потребителей Яковлевского городского округа о состоянии и развитии конкуренции на товарных рынках Яковлевского городского округа осуществляется в соответствии                    с официальным запросом департамента экономического развития Белгородской области. В 202</w:t>
            </w:r>
            <w:r>
              <w:rPr>
                <w:sz w:val="24"/>
              </w:rPr>
              <w:t>1</w:t>
            </w:r>
            <w:r w:rsidRPr="00491C3E">
              <w:rPr>
                <w:sz w:val="24"/>
              </w:rPr>
              <w:t xml:space="preserve"> году количество опрошенных потребителей составило </w:t>
            </w:r>
            <w:r>
              <w:rPr>
                <w:sz w:val="24"/>
              </w:rPr>
              <w:t>61</w:t>
            </w:r>
            <w:r w:rsidRPr="00491C3E">
              <w:rPr>
                <w:sz w:val="24"/>
              </w:rPr>
              <w:t xml:space="preserve"> человек, что на </w:t>
            </w:r>
            <w:r w:rsidR="00492469">
              <w:rPr>
                <w:sz w:val="24"/>
              </w:rPr>
              <w:t>8,9</w:t>
            </w:r>
            <w:r w:rsidRPr="00491C3E">
              <w:rPr>
                <w:sz w:val="24"/>
              </w:rPr>
              <w:t>% выше планового показателя (56 анкет).</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DB6BBD" w:rsidRPr="00B965F4" w:rsidTr="00ED79EC">
        <w:trPr>
          <w:trHeight w:val="28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1.5.</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C038CF">
            <w:pPr>
              <w:pStyle w:val="ConsPlusNormal"/>
              <w:ind w:firstLine="0"/>
              <w:rPr>
                <w:rFonts w:ascii="Times New Roman" w:hAnsi="Times New Roman" w:cs="Times New Roman"/>
                <w:sz w:val="24"/>
                <w:szCs w:val="24"/>
              </w:rPr>
            </w:pPr>
            <w:r w:rsidRPr="00B965F4">
              <w:rPr>
                <w:rFonts w:ascii="Times New Roman" w:hAnsi="Times New Roman" w:cs="Times New Roman"/>
                <w:sz w:val="24"/>
                <w:szCs w:val="24"/>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DB6BBD" w:rsidRPr="007A1DE3" w:rsidRDefault="00DB6BBD" w:rsidP="009C148A">
            <w:pPr>
              <w:jc w:val="center"/>
              <w:rPr>
                <w:rFonts w:ascii="Times New Roman" w:eastAsia="Times New Roman" w:hAnsi="Times New Roman" w:cs="Times New Roman"/>
                <w:sz w:val="24"/>
                <w:szCs w:val="24"/>
                <w:lang w:eastAsia="ru-RU"/>
              </w:rPr>
            </w:pPr>
            <w:r w:rsidRPr="007A1DE3">
              <w:rPr>
                <w:rFonts w:ascii="Times New Roman" w:eastAsia="Times New Roman" w:hAnsi="Times New Roman" w:cs="Times New Roman"/>
                <w:sz w:val="24"/>
                <w:szCs w:val="24"/>
                <w:lang w:eastAsia="ru-RU"/>
              </w:rPr>
              <w:t>2019-2021</w:t>
            </w:r>
          </w:p>
          <w:p w:rsidR="00DB6BBD" w:rsidRPr="007A1DE3" w:rsidRDefault="00DB6BBD" w:rsidP="009C148A">
            <w:pPr>
              <w:pStyle w:val="ConsPlusNormal"/>
              <w:ind w:firstLine="34"/>
              <w:jc w:val="center"/>
              <w:rPr>
                <w:rFonts w:ascii="Times New Roman" w:hAnsi="Times New Roman" w:cs="Times New Roman"/>
                <w:sz w:val="24"/>
                <w:szCs w:val="24"/>
              </w:rPr>
            </w:pPr>
            <w:proofErr w:type="gramStart"/>
            <w:r w:rsidRPr="007A1DE3">
              <w:rPr>
                <w:rFonts w:ascii="Times New Roman" w:hAnsi="Times New Roman" w:cs="Times New Roman"/>
                <w:sz w:val="24"/>
                <w:szCs w:val="24"/>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DB6BBD" w:rsidP="004813A2">
            <w:pPr>
              <w:pStyle w:val="ConsPlusNormal"/>
              <w:ind w:firstLine="34"/>
              <w:jc w:val="both"/>
              <w:rPr>
                <w:rFonts w:ascii="Times New Roman" w:hAnsi="Times New Roman" w:cs="Times New Roman"/>
                <w:sz w:val="24"/>
                <w:szCs w:val="24"/>
                <w:highlight w:val="yellow"/>
              </w:rPr>
            </w:pPr>
            <w:r w:rsidRPr="00BD04D9">
              <w:rPr>
                <w:rFonts w:ascii="Times New Roman" w:hAnsi="Times New Roman"/>
                <w:sz w:val="24"/>
                <w:szCs w:val="24"/>
              </w:rPr>
              <w:t xml:space="preserve">На официальном сайте органов местного самоуправления Яковлевского городского округа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Яковлевского городского округа </w:t>
            </w:r>
            <w:hyperlink r:id="rId8" w:history="1">
              <w:r w:rsidR="00ED79EC" w:rsidRPr="00AE6799">
                <w:rPr>
                  <w:rStyle w:val="ab"/>
                  <w:rFonts w:ascii="Times New Roman" w:hAnsi="Times New Roman"/>
                  <w:sz w:val="24"/>
                  <w:szCs w:val="24"/>
                </w:rPr>
                <w:t>https://yakov-go.ru/deyatelnost/ekonomika/standart-razvitiya-</w:t>
              </w:r>
              <w:r w:rsidR="00ED79EC" w:rsidRPr="00AE6799">
                <w:rPr>
                  <w:rStyle w:val="ab"/>
                  <w:rFonts w:ascii="Times New Roman" w:hAnsi="Times New Roman"/>
                  <w:sz w:val="24"/>
                  <w:szCs w:val="24"/>
                </w:rPr>
                <w:lastRenderedPageBreak/>
                <w:t>konkurencii/</w:t>
              </w:r>
            </w:hyperlink>
            <w:r w:rsidR="00ED79EC">
              <w:rPr>
                <w:rFonts w:ascii="Times New Roman" w:hAnsi="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Яковлевского городского округа, Управление </w:t>
            </w:r>
            <w:r>
              <w:rPr>
                <w:rFonts w:ascii="Times New Roman" w:hAnsi="Times New Roman" w:cs="Times New Roman"/>
                <w:sz w:val="24"/>
                <w:szCs w:val="24"/>
              </w:rPr>
              <w:t>проектной деятельности и общественных отношений</w:t>
            </w:r>
            <w:r w:rsidRPr="00B965F4">
              <w:rPr>
                <w:rFonts w:ascii="Times New Roman" w:hAnsi="Times New Roman" w:cs="Times New Roman"/>
                <w:sz w:val="24"/>
                <w:szCs w:val="24"/>
              </w:rPr>
              <w:t xml:space="preserve"> администрации Яковлевского городского округа</w:t>
            </w:r>
          </w:p>
        </w:tc>
      </w:tr>
      <w:tr w:rsidR="00DB6BBD" w:rsidRPr="00B965F4" w:rsidTr="00250946">
        <w:trPr>
          <w:trHeight w:val="2834"/>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1.6.</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173BAF">
            <w:pPr>
              <w:spacing w:line="233" w:lineRule="auto"/>
              <w:rPr>
                <w:rFonts w:ascii="Times New Roman" w:hAnsi="Times New Roman" w:cs="Times New Roman"/>
                <w:sz w:val="24"/>
                <w:szCs w:val="24"/>
              </w:rPr>
            </w:pPr>
            <w:r w:rsidRPr="00B965F4">
              <w:rPr>
                <w:rFonts w:ascii="Times New Roman" w:hAnsi="Times New Roman" w:cs="Times New Roman"/>
                <w:sz w:val="24"/>
                <w:szCs w:val="24"/>
              </w:rPr>
              <w:t xml:space="preserve">Актуализация соглашения о взаимодействии в рамках внедрения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Стандарта, заключенного между департаментом экономического развития области и администрацией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B6BBD" w:rsidRPr="00B965F4" w:rsidRDefault="00DB6BBD" w:rsidP="009C148A">
            <w:pPr>
              <w:spacing w:line="233" w:lineRule="auto"/>
              <w:jc w:val="center"/>
              <w:rPr>
                <w:rFonts w:ascii="Times New Roman" w:hAnsi="Times New Roman" w:cs="Times New Roman"/>
                <w:sz w:val="24"/>
                <w:szCs w:val="24"/>
              </w:rPr>
            </w:pPr>
            <w:r w:rsidRPr="00B965F4">
              <w:rPr>
                <w:rFonts w:ascii="Times New Roman" w:hAnsi="Times New Roman" w:cs="Times New Roman"/>
                <w:sz w:val="24"/>
                <w:szCs w:val="24"/>
              </w:rPr>
              <w:t>2020 год</w:t>
            </w:r>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DB6BBD" w:rsidP="001959D4">
            <w:pPr>
              <w:spacing w:line="233" w:lineRule="auto"/>
              <w:contextualSpacing/>
              <w:jc w:val="both"/>
              <w:rPr>
                <w:rFonts w:ascii="Times New Roman" w:hAnsi="Times New Roman" w:cs="Times New Roman"/>
                <w:sz w:val="24"/>
                <w:szCs w:val="24"/>
                <w:highlight w:val="yellow"/>
              </w:rPr>
            </w:pPr>
            <w:r w:rsidRPr="00492469">
              <w:rPr>
                <w:rFonts w:ascii="Times New Roman" w:hAnsi="Times New Roman" w:cs="Times New Roman"/>
                <w:sz w:val="24"/>
                <w:szCs w:val="24"/>
              </w:rPr>
              <w:t xml:space="preserve">30 ноября 2020 года между департаментом экономического развития Белгородской области и администрацией Яковлевского городского округа заключено соглашение о 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 </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Яковлевского городского округа </w:t>
            </w:r>
          </w:p>
        </w:tc>
      </w:tr>
      <w:tr w:rsidR="00DB6BBD" w:rsidRPr="00B965F4" w:rsidTr="00250946">
        <w:trPr>
          <w:trHeight w:val="227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1.7.</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C038CF">
            <w:pP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 xml:space="preserve">Участие в обучении муниципальных служащих </w:t>
            </w:r>
            <w:r w:rsidRPr="00B965F4">
              <w:rPr>
                <w:rFonts w:ascii="Times New Roman" w:hAnsi="Times New Roman" w:cs="Times New Roman"/>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DB6BBD" w:rsidRPr="00DD6D70" w:rsidRDefault="00DB6BBD" w:rsidP="009C148A">
            <w:pPr>
              <w:jc w:val="center"/>
              <w:rPr>
                <w:rFonts w:ascii="Times New Roman" w:hAnsi="Times New Roman" w:cs="Times New Roman"/>
                <w:sz w:val="24"/>
                <w:szCs w:val="24"/>
              </w:rPr>
            </w:pPr>
            <w:r w:rsidRPr="00DD6D70">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492469" w:rsidP="00492469">
            <w:pPr>
              <w:jc w:val="both"/>
              <w:rPr>
                <w:rFonts w:ascii="Times New Roman" w:hAnsi="Times New Roman" w:cs="Times New Roman"/>
                <w:sz w:val="24"/>
                <w:szCs w:val="24"/>
                <w:highlight w:val="yellow"/>
              </w:rPr>
            </w:pPr>
            <w:r w:rsidRPr="00491C3E">
              <w:rPr>
                <w:rFonts w:ascii="Times New Roman" w:hAnsi="Times New Roman" w:cs="Times New Roman"/>
                <w:sz w:val="24"/>
                <w:szCs w:val="24"/>
              </w:rPr>
              <w:t>В декабре 202</w:t>
            </w:r>
            <w:r>
              <w:rPr>
                <w:rFonts w:ascii="Times New Roman" w:hAnsi="Times New Roman" w:cs="Times New Roman"/>
                <w:sz w:val="24"/>
                <w:szCs w:val="24"/>
              </w:rPr>
              <w:t>1</w:t>
            </w:r>
            <w:r w:rsidRPr="00491C3E">
              <w:rPr>
                <w:rFonts w:ascii="Times New Roman" w:hAnsi="Times New Roman" w:cs="Times New Roman"/>
                <w:sz w:val="24"/>
                <w:szCs w:val="24"/>
              </w:rPr>
              <w:t xml:space="preserve"> года муниципальные служащие администрации округа приняли участие в повышении квалификации и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Pr="00491C3E">
              <w:rPr>
                <w:rFonts w:ascii="Times New Roman" w:hAnsi="Times New Roman" w:cs="Times New Roman"/>
                <w:sz w:val="24"/>
                <w:szCs w:val="24"/>
              </w:rPr>
              <w:t>комплаенса</w:t>
            </w:r>
            <w:proofErr w:type="spellEnd"/>
            <w:r>
              <w:rPr>
                <w:rFonts w:ascii="Times New Roman" w:hAnsi="Times New Roman" w:cs="Times New Roman"/>
                <w:sz w:val="24"/>
                <w:szCs w:val="24"/>
              </w:rPr>
              <w:t>.</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Яковлевского городского округа </w:t>
            </w:r>
          </w:p>
        </w:tc>
      </w:tr>
      <w:tr w:rsidR="00DB6BBD" w:rsidRPr="00B965F4" w:rsidTr="003267F1">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1.8.</w:t>
            </w:r>
          </w:p>
        </w:tc>
        <w:tc>
          <w:tcPr>
            <w:tcW w:w="4886" w:type="dxa"/>
            <w:tcBorders>
              <w:top w:val="nil"/>
              <w:left w:val="nil"/>
              <w:bottom w:val="single" w:sz="4" w:space="0" w:color="auto"/>
              <w:right w:val="single" w:sz="4" w:space="0" w:color="auto"/>
            </w:tcBorders>
            <w:shd w:val="clear" w:color="auto" w:fill="auto"/>
            <w:vAlign w:val="center"/>
          </w:tcPr>
          <w:p w:rsidR="00DB6BBD" w:rsidRPr="006E0C87" w:rsidRDefault="00DB6BBD" w:rsidP="00DA2434">
            <w:pPr>
              <w:rPr>
                <w:rFonts w:ascii="Times New Roman" w:hAnsi="Times New Roman" w:cs="Times New Roman"/>
                <w:sz w:val="24"/>
                <w:szCs w:val="24"/>
              </w:rPr>
            </w:pPr>
            <w:r w:rsidRPr="006E0C87">
              <w:rPr>
                <w:rFonts w:ascii="Times New Roman" w:hAnsi="Times New Roman" w:cs="Times New Roman"/>
                <w:sz w:val="24"/>
                <w:szCs w:val="24"/>
              </w:rPr>
              <w:t xml:space="preserve">Внесение в положения о структурных подразделениях администрации Яковлевского городского округа,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плана </w:t>
            </w:r>
            <w:r w:rsidR="00DA2434">
              <w:rPr>
                <w:rFonts w:ascii="Times New Roman" w:hAnsi="Times New Roman" w:cs="Times New Roman"/>
                <w:sz w:val="24"/>
                <w:szCs w:val="24"/>
              </w:rPr>
              <w:t>м</w:t>
            </w:r>
            <w:r w:rsidRPr="006E0C87">
              <w:rPr>
                <w:rFonts w:ascii="Times New Roman" w:hAnsi="Times New Roman" w:cs="Times New Roman"/>
                <w:sz w:val="24"/>
                <w:szCs w:val="24"/>
              </w:rPr>
              <w:t xml:space="preserve">ероприятий) и обеспечения организации и функционирования антимонопольного </w:t>
            </w:r>
            <w:proofErr w:type="spellStart"/>
            <w:r w:rsidRPr="006E0C87">
              <w:rPr>
                <w:rFonts w:ascii="Times New Roman" w:hAnsi="Times New Roman" w:cs="Times New Roman"/>
                <w:sz w:val="24"/>
                <w:szCs w:val="24"/>
              </w:rPr>
              <w:lastRenderedPageBreak/>
              <w:t>комплаенса</w:t>
            </w:r>
            <w:proofErr w:type="spellEnd"/>
          </w:p>
        </w:tc>
        <w:tc>
          <w:tcPr>
            <w:tcW w:w="1701" w:type="dxa"/>
            <w:tcBorders>
              <w:top w:val="nil"/>
              <w:left w:val="nil"/>
              <w:bottom w:val="single" w:sz="4" w:space="0" w:color="auto"/>
              <w:right w:val="single" w:sz="4" w:space="0" w:color="auto"/>
            </w:tcBorders>
            <w:shd w:val="clear" w:color="auto" w:fill="auto"/>
            <w:vAlign w:val="center"/>
          </w:tcPr>
          <w:p w:rsidR="00DB6BBD" w:rsidRPr="00B169B5" w:rsidRDefault="00DB6BBD" w:rsidP="009C148A">
            <w:pPr>
              <w:jc w:val="center"/>
              <w:rPr>
                <w:rFonts w:ascii="Times New Roman" w:eastAsia="Times New Roman" w:hAnsi="Times New Roman" w:cs="Times New Roman"/>
                <w:sz w:val="24"/>
                <w:szCs w:val="24"/>
                <w:lang w:eastAsia="ru-RU"/>
              </w:rPr>
            </w:pPr>
            <w:r w:rsidRPr="00B169B5">
              <w:rPr>
                <w:rFonts w:ascii="Times New Roman" w:eastAsia="Times New Roman" w:hAnsi="Times New Roman" w:cs="Times New Roman"/>
                <w:sz w:val="24"/>
                <w:szCs w:val="24"/>
                <w:lang w:eastAsia="ru-RU"/>
              </w:rPr>
              <w:lastRenderedPageBreak/>
              <w:t>2019-2020</w:t>
            </w:r>
          </w:p>
          <w:p w:rsidR="00DB6BBD" w:rsidRPr="00B169B5" w:rsidRDefault="00DB6BBD" w:rsidP="009C148A">
            <w:pPr>
              <w:jc w:val="center"/>
              <w:rPr>
                <w:rFonts w:ascii="Times New Roman" w:hAnsi="Times New Roman" w:cs="Times New Roman"/>
                <w:sz w:val="24"/>
                <w:szCs w:val="24"/>
              </w:rPr>
            </w:pPr>
            <w:proofErr w:type="gramStart"/>
            <w:r w:rsidRPr="00B169B5">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DB6BBD" w:rsidP="00B169B5">
            <w:pPr>
              <w:jc w:val="both"/>
              <w:rPr>
                <w:rFonts w:ascii="Times New Roman" w:hAnsi="Times New Roman" w:cs="Times New Roman"/>
                <w:sz w:val="24"/>
                <w:szCs w:val="24"/>
                <w:highlight w:val="yellow"/>
              </w:rPr>
            </w:pPr>
            <w:r w:rsidRPr="00BD04D9">
              <w:rPr>
                <w:rFonts w:ascii="Times New Roman" w:hAnsi="Times New Roman" w:cs="Times New Roman"/>
                <w:sz w:val="24"/>
                <w:szCs w:val="24"/>
              </w:rPr>
              <w:t xml:space="preserve">В положения о структурных подразделениях (в том числе, наделенных правом юридического лица) администрации Яковлевского городского округа, должностные регламенты (инструкции) сотрудников внесены изменения, касающиеся координации вопросов содействия развитию конкуренции и обеспечения организации и функционирования антимонопольного </w:t>
            </w:r>
            <w:proofErr w:type="spellStart"/>
            <w:r w:rsidRPr="00BD04D9">
              <w:rPr>
                <w:rFonts w:ascii="Times New Roman" w:hAnsi="Times New Roman" w:cs="Times New Roman"/>
                <w:sz w:val="24"/>
                <w:szCs w:val="24"/>
              </w:rPr>
              <w:t>комплаенса</w:t>
            </w:r>
            <w:proofErr w:type="spellEnd"/>
            <w:r w:rsidRPr="00BD04D9">
              <w:rPr>
                <w:rFonts w:ascii="Times New Roman" w:hAnsi="Times New Roman" w:cs="Times New Roman"/>
                <w:sz w:val="24"/>
                <w:szCs w:val="24"/>
              </w:rPr>
              <w:t xml:space="preserve"> (сводная информация направлена                  в департамент экономического развития Белгородской области)</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организационно-контрольной</w:t>
            </w:r>
            <w:r>
              <w:rPr>
                <w:rFonts w:ascii="Times New Roman" w:hAnsi="Times New Roman" w:cs="Times New Roman"/>
                <w:sz w:val="24"/>
                <w:szCs w:val="24"/>
              </w:rPr>
              <w:t>,</w:t>
            </w:r>
            <w:r w:rsidRPr="00B965F4">
              <w:rPr>
                <w:rFonts w:ascii="Times New Roman" w:hAnsi="Times New Roman" w:cs="Times New Roman"/>
                <w:sz w:val="24"/>
                <w:szCs w:val="24"/>
              </w:rPr>
              <w:t xml:space="preserve"> кадровой работы </w:t>
            </w:r>
            <w:r>
              <w:rPr>
                <w:rFonts w:ascii="Times New Roman" w:hAnsi="Times New Roman" w:cs="Times New Roman"/>
                <w:sz w:val="24"/>
                <w:szCs w:val="24"/>
              </w:rPr>
              <w:t xml:space="preserve">и делопроизводства </w:t>
            </w:r>
            <w:r w:rsidRPr="00B965F4">
              <w:rPr>
                <w:rFonts w:ascii="Times New Roman" w:hAnsi="Times New Roman" w:cs="Times New Roman"/>
                <w:sz w:val="24"/>
                <w:szCs w:val="24"/>
              </w:rPr>
              <w:t>администрации Яковлевского городского округа;</w:t>
            </w:r>
          </w:p>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 xml:space="preserve"> Структурные подразделения администрации Яковлевского городского округа</w:t>
            </w:r>
          </w:p>
        </w:tc>
      </w:tr>
      <w:tr w:rsidR="00DB6BBD" w:rsidRPr="00B965F4" w:rsidTr="003267F1">
        <w:trPr>
          <w:trHeight w:val="141"/>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1.9.</w:t>
            </w:r>
          </w:p>
        </w:tc>
        <w:tc>
          <w:tcPr>
            <w:tcW w:w="4886" w:type="dxa"/>
            <w:tcBorders>
              <w:top w:val="nil"/>
              <w:left w:val="nil"/>
              <w:bottom w:val="single" w:sz="4" w:space="0" w:color="auto"/>
              <w:right w:val="single" w:sz="4" w:space="0" w:color="auto"/>
            </w:tcBorders>
            <w:shd w:val="clear" w:color="auto" w:fill="auto"/>
            <w:vAlign w:val="center"/>
          </w:tcPr>
          <w:p w:rsidR="00DB6BBD" w:rsidRPr="006E0C87" w:rsidRDefault="00DB6BBD" w:rsidP="00971959">
            <w:pPr>
              <w:rPr>
                <w:rFonts w:ascii="Times New Roman" w:hAnsi="Times New Roman" w:cs="Times New Roman"/>
                <w:sz w:val="23"/>
                <w:szCs w:val="23"/>
              </w:rPr>
            </w:pPr>
            <w:r w:rsidRPr="006E0C87">
              <w:rPr>
                <w:rFonts w:ascii="Times New Roman" w:hAnsi="Times New Roman" w:cs="Times New Roman"/>
                <w:sz w:val="23"/>
                <w:szCs w:val="23"/>
              </w:rPr>
              <w:t>Разработка и принятие постановле</w:t>
            </w:r>
            <w:r>
              <w:rPr>
                <w:rFonts w:ascii="Times New Roman" w:hAnsi="Times New Roman" w:cs="Times New Roman"/>
                <w:sz w:val="23"/>
                <w:szCs w:val="23"/>
              </w:rPr>
              <w:t xml:space="preserve">ния администрации Яковлевского </w:t>
            </w:r>
            <w:r w:rsidRPr="006E0C87">
              <w:rPr>
                <w:rFonts w:ascii="Times New Roman" w:hAnsi="Times New Roman" w:cs="Times New Roman"/>
                <w:sz w:val="23"/>
                <w:szCs w:val="23"/>
              </w:rPr>
              <w:t xml:space="preserve">городского округа «Об организации системы внутреннего </w:t>
            </w:r>
            <w:r>
              <w:rPr>
                <w:rFonts w:ascii="Times New Roman" w:hAnsi="Times New Roman" w:cs="Times New Roman"/>
                <w:sz w:val="23"/>
                <w:szCs w:val="23"/>
              </w:rPr>
              <w:t>о</w:t>
            </w:r>
            <w:r w:rsidRPr="006E0C87">
              <w:rPr>
                <w:rFonts w:ascii="Times New Roman" w:hAnsi="Times New Roman" w:cs="Times New Roman"/>
                <w:sz w:val="23"/>
                <w:szCs w:val="23"/>
              </w:rPr>
              <w:t>беспечения соответствия требованиям антимонопольного законодательства деятельно</w:t>
            </w:r>
            <w:r w:rsidR="00EF18E6">
              <w:rPr>
                <w:rFonts w:ascii="Times New Roman" w:hAnsi="Times New Roman" w:cs="Times New Roman"/>
                <w:sz w:val="23"/>
                <w:szCs w:val="23"/>
              </w:rPr>
              <w:t xml:space="preserve">сти администрации Яковлевского </w:t>
            </w:r>
            <w:r w:rsidRPr="006E0C87">
              <w:rPr>
                <w:rFonts w:ascii="Times New Roman" w:hAnsi="Times New Roman" w:cs="Times New Roman"/>
                <w:sz w:val="23"/>
                <w:szCs w:val="23"/>
              </w:rPr>
              <w:t>городского округа», правовых актов обеспечивающих его исполнение структурными подразделениями администрации городского округа, внесение изменений в указанные правовые акты</w:t>
            </w:r>
          </w:p>
        </w:tc>
        <w:tc>
          <w:tcPr>
            <w:tcW w:w="1701" w:type="dxa"/>
            <w:tcBorders>
              <w:top w:val="nil"/>
              <w:left w:val="nil"/>
              <w:bottom w:val="single" w:sz="4" w:space="0" w:color="auto"/>
              <w:right w:val="single" w:sz="4" w:space="0" w:color="auto"/>
            </w:tcBorders>
            <w:shd w:val="clear" w:color="auto" w:fill="auto"/>
            <w:vAlign w:val="center"/>
          </w:tcPr>
          <w:p w:rsidR="00DB6BBD" w:rsidRPr="00EF18E6" w:rsidRDefault="00DB6BBD" w:rsidP="009C148A">
            <w:pPr>
              <w:jc w:val="center"/>
              <w:rPr>
                <w:rFonts w:ascii="Times New Roman" w:hAnsi="Times New Roman" w:cs="Times New Roman"/>
                <w:sz w:val="24"/>
                <w:szCs w:val="24"/>
              </w:rPr>
            </w:pPr>
            <w:r w:rsidRPr="00EF18E6">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DB6BBD" w:rsidRPr="00EF18E6" w:rsidRDefault="00DB6BBD" w:rsidP="00250946">
            <w:pPr>
              <w:jc w:val="both"/>
              <w:rPr>
                <w:rFonts w:ascii="Times New Roman" w:hAnsi="Times New Roman" w:cs="Times New Roman"/>
                <w:sz w:val="24"/>
                <w:szCs w:val="24"/>
              </w:rPr>
            </w:pPr>
            <w:r w:rsidRPr="00EF18E6">
              <w:rPr>
                <w:rFonts w:ascii="Times New Roman" w:hAnsi="Times New Roman" w:cs="Times New Roman"/>
                <w:sz w:val="24"/>
                <w:szCs w:val="24"/>
              </w:rPr>
              <w:t>Постановлением администрации городского округа от 05.03.2021 года №113 «Об организации системы внутреннего обеспечения соответствия требованиям а</w:t>
            </w:r>
            <w:r w:rsidR="00250946">
              <w:rPr>
                <w:rFonts w:ascii="Times New Roman" w:hAnsi="Times New Roman" w:cs="Times New Roman"/>
                <w:sz w:val="24"/>
                <w:szCs w:val="24"/>
              </w:rPr>
              <w:t>нтимонопольного законод</w:t>
            </w:r>
            <w:r w:rsidR="00250946" w:rsidRPr="00EF18E6">
              <w:rPr>
                <w:rFonts w:ascii="Times New Roman" w:hAnsi="Times New Roman" w:cs="Times New Roman"/>
                <w:sz w:val="24"/>
                <w:szCs w:val="24"/>
              </w:rPr>
              <w:t>ательства</w:t>
            </w:r>
            <w:r w:rsidRPr="00EF18E6">
              <w:rPr>
                <w:rFonts w:ascii="Times New Roman" w:hAnsi="Times New Roman" w:cs="Times New Roman"/>
                <w:sz w:val="24"/>
                <w:szCs w:val="24"/>
              </w:rPr>
              <w:t xml:space="preserve"> администрации Яковлевского городского округа», утверждено Положение об организации системы внутреннего обеспечения соответствия требованиям антимонопольного законодательства </w:t>
            </w:r>
            <w:proofErr w:type="spellStart"/>
            <w:r w:rsidRPr="00EF18E6">
              <w:rPr>
                <w:rFonts w:ascii="Times New Roman" w:hAnsi="Times New Roman" w:cs="Times New Roman"/>
                <w:sz w:val="24"/>
                <w:szCs w:val="24"/>
              </w:rPr>
              <w:t>деяте-льности</w:t>
            </w:r>
            <w:proofErr w:type="spellEnd"/>
            <w:r w:rsidRPr="00EF18E6">
              <w:rPr>
                <w:rFonts w:ascii="Times New Roman" w:hAnsi="Times New Roman" w:cs="Times New Roman"/>
                <w:sz w:val="24"/>
                <w:szCs w:val="24"/>
              </w:rPr>
              <w:t xml:space="preserve"> администрации Яковлевского городского округа, которое направлено на обеспечение соответствия деятельности администрации Яковлевского городского округа требованиям антимонопольного законодательства и профилактику его нарушений.</w:t>
            </w:r>
            <w:r w:rsidR="00EF18E6" w:rsidRPr="00EF18E6">
              <w:rPr>
                <w:rFonts w:ascii="Times New Roman" w:hAnsi="Times New Roman" w:cs="Times New Roman"/>
                <w:sz w:val="24"/>
                <w:szCs w:val="24"/>
              </w:rPr>
              <w:t xml:space="preserve"> </w:t>
            </w:r>
            <w:r w:rsidRPr="00EF18E6">
              <w:rPr>
                <w:rFonts w:ascii="Times New Roman" w:hAnsi="Times New Roman" w:cs="Times New Roman"/>
                <w:sz w:val="24"/>
                <w:szCs w:val="24"/>
              </w:rPr>
              <w:t xml:space="preserve">Распоряжением администрации Яковлевского городского округа от 22 августа 2019 года №1181-р утвержден уполномоченный орган администрации Яковлевского городского округа, ответственный за функционирование системы внутреннего обеспечения соответствия требованиям антимонопольного законодательства деятельности </w:t>
            </w:r>
            <w:proofErr w:type="spellStart"/>
            <w:r w:rsidRPr="00EF18E6">
              <w:rPr>
                <w:rFonts w:ascii="Times New Roman" w:hAnsi="Times New Roman" w:cs="Times New Roman"/>
                <w:sz w:val="24"/>
                <w:szCs w:val="24"/>
              </w:rPr>
              <w:t>админи-страции</w:t>
            </w:r>
            <w:proofErr w:type="spellEnd"/>
            <w:r w:rsidRPr="00EF18E6">
              <w:rPr>
                <w:rFonts w:ascii="Times New Roman" w:hAnsi="Times New Roman" w:cs="Times New Roman"/>
                <w:sz w:val="24"/>
                <w:szCs w:val="24"/>
              </w:rPr>
              <w:t xml:space="preserve">  Яковлевского городского округа,  </w:t>
            </w:r>
            <w:hyperlink r:id="rId9" w:tgtFrame="_blank" w:tooltip="Распоряжение Администрации Яковлевского городского округа №1162-р от 20.08.2019 г." w:history="1">
              <w:r w:rsidRPr="00EF18E6">
                <w:rPr>
                  <w:rFonts w:ascii="Times New Roman" w:hAnsi="Times New Roman" w:cs="Times New Roman"/>
                  <w:sz w:val="24"/>
                  <w:szCs w:val="24"/>
                </w:rPr>
                <w:t xml:space="preserve">распоряжением от 20 августа 2019 года №1162-р «О создании утвержден Коллегиальный орган, осуществляющий оценку эффективности функционирования антимонопольного </w:t>
              </w:r>
              <w:proofErr w:type="spellStart"/>
              <w:r w:rsidRPr="00EF18E6">
                <w:rPr>
                  <w:rFonts w:ascii="Times New Roman" w:hAnsi="Times New Roman" w:cs="Times New Roman"/>
                  <w:sz w:val="24"/>
                  <w:szCs w:val="24"/>
                </w:rPr>
                <w:t>комплаенса</w:t>
              </w:r>
              <w:proofErr w:type="spellEnd"/>
              <w:r w:rsidR="00EF18E6" w:rsidRPr="00EF18E6">
                <w:rPr>
                  <w:rFonts w:ascii="Times New Roman" w:hAnsi="Times New Roman" w:cs="Times New Roman"/>
                  <w:sz w:val="24"/>
                  <w:szCs w:val="24"/>
                </w:rPr>
                <w:t xml:space="preserve"> </w:t>
              </w:r>
              <w:proofErr w:type="spellStart"/>
              <w:r w:rsidRPr="00EF18E6">
                <w:rPr>
                  <w:rFonts w:ascii="Times New Roman" w:hAnsi="Times New Roman" w:cs="Times New Roman"/>
                  <w:sz w:val="24"/>
                  <w:szCs w:val="24"/>
                </w:rPr>
                <w:t>админи-</w:t>
              </w:r>
              <w:r w:rsidRPr="00EF18E6">
                <w:rPr>
                  <w:rFonts w:ascii="Times New Roman" w:hAnsi="Times New Roman" w:cs="Times New Roman"/>
                  <w:sz w:val="24"/>
                  <w:szCs w:val="24"/>
                </w:rPr>
                <w:lastRenderedPageBreak/>
                <w:t>страции</w:t>
              </w:r>
              <w:proofErr w:type="spellEnd"/>
              <w:r w:rsidR="00EF18E6" w:rsidRPr="00EF18E6">
                <w:rPr>
                  <w:rFonts w:ascii="Times New Roman" w:hAnsi="Times New Roman" w:cs="Times New Roman"/>
                  <w:sz w:val="24"/>
                  <w:szCs w:val="24"/>
                </w:rPr>
                <w:t xml:space="preserve"> </w:t>
              </w:r>
              <w:r w:rsidRPr="00EF18E6">
                <w:rPr>
                  <w:rFonts w:ascii="Times New Roman" w:hAnsi="Times New Roman" w:cs="Times New Roman"/>
                  <w:sz w:val="24"/>
                  <w:szCs w:val="24"/>
                </w:rPr>
                <w:t>Яковле</w:t>
              </w:r>
              <w:r w:rsidR="003267F1">
                <w:rPr>
                  <w:rFonts w:ascii="Times New Roman" w:hAnsi="Times New Roman" w:cs="Times New Roman"/>
                  <w:sz w:val="24"/>
                  <w:szCs w:val="24"/>
                </w:rPr>
                <w:t>в</w:t>
              </w:r>
              <w:r w:rsidRPr="00EF18E6">
                <w:rPr>
                  <w:rFonts w:ascii="Times New Roman" w:hAnsi="Times New Roman" w:cs="Times New Roman"/>
                  <w:sz w:val="24"/>
                  <w:szCs w:val="24"/>
                </w:rPr>
                <w:t>ского городского округа</w:t>
              </w:r>
            </w:hyperlink>
            <w:r w:rsidRPr="00EF18E6">
              <w:rPr>
                <w:rFonts w:ascii="Times New Roman" w:hAnsi="Times New Roman" w:cs="Times New Roman"/>
                <w:sz w:val="24"/>
                <w:szCs w:val="24"/>
              </w:rPr>
              <w:t xml:space="preserve"> (ред. от 26.05.2021 г. №469-р)</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Яковлевского городского округа; Управление правового регулирования, имущественных и земельных отношений администрации Яковлевского городского округа </w:t>
            </w:r>
          </w:p>
          <w:p w:rsidR="00DB6BBD" w:rsidRPr="00B965F4" w:rsidRDefault="00DB6BBD" w:rsidP="00DB6BBD">
            <w:pPr>
              <w:jc w:val="center"/>
              <w:rPr>
                <w:rFonts w:ascii="Times New Roman" w:hAnsi="Times New Roman" w:cs="Times New Roman"/>
                <w:sz w:val="24"/>
                <w:szCs w:val="24"/>
              </w:rPr>
            </w:pPr>
          </w:p>
        </w:tc>
      </w:tr>
      <w:tr w:rsidR="00DB6BBD" w:rsidRPr="00B965F4" w:rsidTr="003267F1">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1.10.</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1959D4">
            <w:pPr>
              <w:ind w:right="-31"/>
              <w:rPr>
                <w:rFonts w:ascii="Times New Roman" w:hAnsi="Times New Roman" w:cs="Times New Roman"/>
                <w:sz w:val="24"/>
                <w:szCs w:val="24"/>
              </w:rPr>
            </w:pPr>
            <w:r w:rsidRPr="00B965F4">
              <w:rPr>
                <w:rFonts w:ascii="Times New Roman" w:hAnsi="Times New Roman" w:cs="Times New Roman"/>
                <w:sz w:val="24"/>
                <w:szCs w:val="24"/>
              </w:rPr>
              <w:t>Составление перечня и проведение анализа выявленных нарушений антимонопольного законодательства в деятельности администрации Яковлевского городского округа за 3 предыдущих календарных года</w:t>
            </w:r>
          </w:p>
        </w:tc>
        <w:tc>
          <w:tcPr>
            <w:tcW w:w="1701" w:type="dxa"/>
            <w:tcBorders>
              <w:top w:val="nil"/>
              <w:left w:val="nil"/>
              <w:bottom w:val="single" w:sz="4" w:space="0" w:color="auto"/>
              <w:right w:val="single" w:sz="4" w:space="0" w:color="auto"/>
            </w:tcBorders>
            <w:shd w:val="clear" w:color="auto" w:fill="auto"/>
            <w:vAlign w:val="center"/>
          </w:tcPr>
          <w:p w:rsidR="00DB6BBD" w:rsidRPr="00B965F4" w:rsidRDefault="00DB6BB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20 апреля</w:t>
            </w:r>
          </w:p>
        </w:tc>
        <w:tc>
          <w:tcPr>
            <w:tcW w:w="5017" w:type="dxa"/>
            <w:tcBorders>
              <w:top w:val="nil"/>
              <w:left w:val="nil"/>
              <w:bottom w:val="single" w:sz="4" w:space="0" w:color="auto"/>
              <w:right w:val="single" w:sz="4" w:space="0" w:color="auto"/>
            </w:tcBorders>
            <w:shd w:val="clear" w:color="auto" w:fill="auto"/>
            <w:vAlign w:val="center"/>
          </w:tcPr>
          <w:p w:rsidR="00DB6BBD" w:rsidRPr="00EF18E6" w:rsidRDefault="00DB6BBD" w:rsidP="00EF18E6">
            <w:pPr>
              <w:ind w:right="-31"/>
              <w:jc w:val="both"/>
              <w:rPr>
                <w:rFonts w:ascii="Times New Roman" w:hAnsi="Times New Roman" w:cs="Times New Roman"/>
                <w:sz w:val="24"/>
                <w:szCs w:val="24"/>
              </w:rPr>
            </w:pPr>
            <w:r w:rsidRPr="00EF18E6">
              <w:rPr>
                <w:rFonts w:ascii="Times New Roman" w:hAnsi="Times New Roman" w:cs="Times New Roman"/>
                <w:sz w:val="24"/>
                <w:szCs w:val="24"/>
              </w:rPr>
              <w:t xml:space="preserve">Уполномоченным органом администрации проведён анализ и сформирована аналитическая база для разработки карты </w:t>
            </w:r>
            <w:proofErr w:type="spellStart"/>
            <w:r w:rsidRPr="00EF18E6">
              <w:rPr>
                <w:rFonts w:ascii="Times New Roman" w:hAnsi="Times New Roman" w:cs="Times New Roman"/>
                <w:sz w:val="24"/>
                <w:szCs w:val="24"/>
              </w:rPr>
              <w:t>комплаенс</w:t>
            </w:r>
            <w:proofErr w:type="spellEnd"/>
            <w:r w:rsidRPr="00EF18E6">
              <w:rPr>
                <w:rFonts w:ascii="Times New Roman" w:hAnsi="Times New Roman" w:cs="Times New Roman"/>
                <w:sz w:val="24"/>
                <w:szCs w:val="24"/>
              </w:rPr>
              <w:t xml:space="preserve">-рисков, плана мероприятий по снижению </w:t>
            </w:r>
            <w:proofErr w:type="spellStart"/>
            <w:r w:rsidRPr="00EF18E6">
              <w:rPr>
                <w:rFonts w:ascii="Times New Roman" w:hAnsi="Times New Roman" w:cs="Times New Roman"/>
                <w:sz w:val="24"/>
                <w:szCs w:val="24"/>
              </w:rPr>
              <w:t>комплаенс</w:t>
            </w:r>
            <w:proofErr w:type="spellEnd"/>
            <w:r w:rsidRPr="00EF18E6">
              <w:rPr>
                <w:rFonts w:ascii="Times New Roman" w:hAnsi="Times New Roman" w:cs="Times New Roman"/>
                <w:sz w:val="24"/>
                <w:szCs w:val="24"/>
              </w:rPr>
              <w:t xml:space="preserve">-рисков, ключевых показателей эффективности </w:t>
            </w:r>
            <w:proofErr w:type="spellStart"/>
            <w:proofErr w:type="gramStart"/>
            <w:r w:rsidRPr="00EF18E6">
              <w:rPr>
                <w:rFonts w:ascii="Times New Roman" w:hAnsi="Times New Roman" w:cs="Times New Roman"/>
                <w:sz w:val="24"/>
                <w:szCs w:val="24"/>
              </w:rPr>
              <w:t>функциони-рования</w:t>
            </w:r>
            <w:proofErr w:type="spellEnd"/>
            <w:proofErr w:type="gramEnd"/>
            <w:r w:rsidRPr="00EF18E6">
              <w:rPr>
                <w:rFonts w:ascii="Times New Roman" w:hAnsi="Times New Roman" w:cs="Times New Roman"/>
                <w:sz w:val="24"/>
                <w:szCs w:val="24"/>
              </w:rPr>
              <w:t xml:space="preserve"> антимонопольного </w:t>
            </w:r>
            <w:proofErr w:type="spellStart"/>
            <w:r w:rsidRPr="00EF18E6">
              <w:rPr>
                <w:rFonts w:ascii="Times New Roman" w:hAnsi="Times New Roman" w:cs="Times New Roman"/>
                <w:sz w:val="24"/>
                <w:szCs w:val="24"/>
              </w:rPr>
              <w:t>комплаенса</w:t>
            </w:r>
            <w:proofErr w:type="spellEnd"/>
            <w:r w:rsidRPr="00EF18E6">
              <w:rPr>
                <w:rFonts w:ascii="Times New Roman" w:hAnsi="Times New Roman" w:cs="Times New Roman"/>
                <w:sz w:val="24"/>
                <w:szCs w:val="24"/>
              </w:rPr>
              <w:t xml:space="preserve"> администрации Яковлевского городского округа. За период 2018-202</w:t>
            </w:r>
            <w:r w:rsidR="00EF18E6">
              <w:rPr>
                <w:rFonts w:ascii="Times New Roman" w:hAnsi="Times New Roman" w:cs="Times New Roman"/>
                <w:sz w:val="24"/>
                <w:szCs w:val="24"/>
              </w:rPr>
              <w:t>1</w:t>
            </w:r>
            <w:r w:rsidRPr="00EF18E6">
              <w:rPr>
                <w:rFonts w:ascii="Times New Roman" w:hAnsi="Times New Roman" w:cs="Times New Roman"/>
                <w:sz w:val="24"/>
                <w:szCs w:val="24"/>
              </w:rPr>
              <w:t xml:space="preserve"> годы нарушений антимонопольного законодательства не выявлено</w:t>
            </w:r>
            <w:r w:rsidR="00EF18E6">
              <w:rPr>
                <w:rFonts w:ascii="Times New Roman" w:hAnsi="Times New Roman" w:cs="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tcPr>
          <w:p w:rsidR="00DB6BBD" w:rsidRDefault="00DB6BBD" w:rsidP="00DB6BBD">
            <w:pPr>
              <w:jc w:val="center"/>
              <w:rPr>
                <w:rFonts w:ascii="Times New Roman" w:hAnsi="Times New Roman" w:cs="Times New Roman"/>
                <w:sz w:val="24"/>
                <w:szCs w:val="24"/>
              </w:rPr>
            </w:pPr>
            <w:r w:rsidRPr="00E10DD6">
              <w:rPr>
                <w:rFonts w:ascii="Times New Roman" w:hAnsi="Times New Roman" w:cs="Times New Roman"/>
                <w:sz w:val="24"/>
                <w:szCs w:val="24"/>
              </w:rPr>
              <w:t>Управление организационно-контрольной, кадровой работы и делопроизводства</w:t>
            </w:r>
            <w:r>
              <w:rPr>
                <w:rFonts w:ascii="Times New Roman" w:hAnsi="Times New Roman" w:cs="Times New Roman"/>
                <w:sz w:val="24"/>
                <w:szCs w:val="24"/>
              </w:rPr>
              <w:t xml:space="preserve"> администрации Яковлевского городского округа, </w:t>
            </w:r>
          </w:p>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DB6BBD" w:rsidRPr="00B965F4" w:rsidTr="003267F1">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C038CF">
            <w:pPr>
              <w:ind w:right="-31"/>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сотрудников администрации Яковлевского городского округа по вопросам применения антимонопольного законодательства и организации антимонопольного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DB6BBD" w:rsidRPr="00B965F4" w:rsidRDefault="00DB6BB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EF18E6" w:rsidP="00EF18E6">
            <w:pPr>
              <w:ind w:right="-31"/>
              <w:jc w:val="both"/>
              <w:rPr>
                <w:rFonts w:ascii="Times New Roman" w:hAnsi="Times New Roman" w:cs="Times New Roman"/>
                <w:sz w:val="24"/>
                <w:szCs w:val="24"/>
                <w:highlight w:val="yellow"/>
              </w:rPr>
            </w:pPr>
            <w:r w:rsidRPr="00491C3E">
              <w:rPr>
                <w:rFonts w:ascii="Times New Roman" w:hAnsi="Times New Roman" w:cs="Times New Roman"/>
                <w:sz w:val="24"/>
                <w:szCs w:val="24"/>
              </w:rPr>
              <w:t>В декабре 202</w:t>
            </w:r>
            <w:r>
              <w:rPr>
                <w:rFonts w:ascii="Times New Roman" w:hAnsi="Times New Roman" w:cs="Times New Roman"/>
                <w:sz w:val="24"/>
                <w:szCs w:val="24"/>
              </w:rPr>
              <w:t>1</w:t>
            </w:r>
            <w:r w:rsidRPr="00491C3E">
              <w:rPr>
                <w:rFonts w:ascii="Times New Roman" w:hAnsi="Times New Roman" w:cs="Times New Roman"/>
                <w:sz w:val="24"/>
                <w:szCs w:val="24"/>
              </w:rPr>
              <w:t xml:space="preserve"> года </w:t>
            </w:r>
            <w:r>
              <w:rPr>
                <w:rFonts w:ascii="Times New Roman" w:hAnsi="Times New Roman" w:cs="Times New Roman"/>
                <w:sz w:val="24"/>
                <w:szCs w:val="24"/>
              </w:rPr>
              <w:t>96,3%</w:t>
            </w:r>
            <w:r w:rsidRPr="00491C3E">
              <w:rPr>
                <w:rFonts w:ascii="Times New Roman" w:hAnsi="Times New Roman" w:cs="Times New Roman"/>
                <w:sz w:val="24"/>
                <w:szCs w:val="24"/>
              </w:rPr>
              <w:t xml:space="preserve"> сотрудников администрации округа приняли участие в повышении квалификации и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Pr="00491C3E">
              <w:rPr>
                <w:rFonts w:ascii="Times New Roman" w:hAnsi="Times New Roman" w:cs="Times New Roman"/>
                <w:sz w:val="24"/>
                <w:szCs w:val="24"/>
              </w:rPr>
              <w:t>комплаенса</w:t>
            </w:r>
            <w:proofErr w:type="spellEnd"/>
            <w:r w:rsidRPr="00491C3E">
              <w:rPr>
                <w:rFonts w:ascii="Times New Roman" w:hAnsi="Times New Roman" w:cs="Times New Roman"/>
                <w:sz w:val="24"/>
                <w:szCs w:val="24"/>
              </w:rPr>
              <w:t>.</w:t>
            </w:r>
          </w:p>
        </w:tc>
        <w:tc>
          <w:tcPr>
            <w:tcW w:w="3355" w:type="dxa"/>
            <w:tcBorders>
              <w:top w:val="nil"/>
              <w:left w:val="nil"/>
              <w:bottom w:val="single" w:sz="4" w:space="0" w:color="auto"/>
              <w:right w:val="single" w:sz="4" w:space="0" w:color="auto"/>
            </w:tcBorders>
            <w:shd w:val="clear" w:color="auto" w:fill="auto"/>
          </w:tcPr>
          <w:p w:rsidR="00DB6BBD" w:rsidRDefault="00DB6BBD" w:rsidP="00DB6BBD">
            <w:pPr>
              <w:jc w:val="center"/>
              <w:rPr>
                <w:rFonts w:ascii="Times New Roman" w:hAnsi="Times New Roman" w:cs="Times New Roman"/>
                <w:sz w:val="24"/>
                <w:szCs w:val="24"/>
              </w:rPr>
            </w:pPr>
            <w:r w:rsidRPr="00E10DD6">
              <w:rPr>
                <w:rFonts w:ascii="Times New Roman" w:hAnsi="Times New Roman" w:cs="Times New Roman"/>
                <w:sz w:val="24"/>
                <w:szCs w:val="24"/>
              </w:rPr>
              <w:t>Управление организационно-контрольной, кадровой работы и делопроизводства</w:t>
            </w:r>
            <w:r>
              <w:rPr>
                <w:rFonts w:ascii="Times New Roman" w:hAnsi="Times New Roman" w:cs="Times New Roman"/>
                <w:sz w:val="24"/>
                <w:szCs w:val="24"/>
              </w:rPr>
              <w:t xml:space="preserve"> администрации Яковлевского городского округа</w:t>
            </w:r>
          </w:p>
        </w:tc>
      </w:tr>
      <w:tr w:rsidR="00DB6BBD" w:rsidRPr="00B965F4" w:rsidTr="00ED79EC">
        <w:trPr>
          <w:trHeight w:val="283"/>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5144BA">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карты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плана мероприятий по снижению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ключевых показателей эффективности функционирования антимонопольного </w:t>
            </w:r>
            <w:proofErr w:type="spellStart"/>
            <w:r w:rsidRPr="00B965F4">
              <w:rPr>
                <w:rFonts w:ascii="Times New Roman" w:hAnsi="Times New Roman" w:cs="Times New Roman"/>
                <w:sz w:val="24"/>
                <w:szCs w:val="24"/>
              </w:rPr>
              <w:t>комплаенса</w:t>
            </w:r>
            <w:proofErr w:type="spellEnd"/>
            <w:r w:rsidRPr="00B965F4">
              <w:rPr>
                <w:rFonts w:ascii="Times New Roman" w:hAnsi="Times New Roman" w:cs="Times New Roman"/>
                <w:sz w:val="24"/>
                <w:szCs w:val="24"/>
              </w:rPr>
              <w:t xml:space="preserve"> администрации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B6BBD" w:rsidRPr="00B965F4" w:rsidRDefault="00DB6BB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1 мая</w:t>
            </w:r>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DB6BBD" w:rsidP="00D40285">
            <w:pPr>
              <w:ind w:right="-31"/>
              <w:jc w:val="both"/>
              <w:rPr>
                <w:rFonts w:ascii="Times New Roman" w:hAnsi="Times New Roman" w:cs="Times New Roman"/>
                <w:sz w:val="24"/>
                <w:szCs w:val="24"/>
                <w:highlight w:val="yellow"/>
              </w:rPr>
            </w:pPr>
            <w:r w:rsidRPr="00BD04D9">
              <w:rPr>
                <w:rFonts w:ascii="Times New Roman" w:hAnsi="Times New Roman" w:cs="Times New Roman"/>
                <w:sz w:val="24"/>
                <w:szCs w:val="24"/>
              </w:rPr>
              <w:t xml:space="preserve">В качестве формирования механизмов управления рисками антимонопольного законодательства в деятельности администрации Яковлевского городского округа распоряжениями администрации городского округа № 506-р от 31.05.2021 г. (ред. от 24.06.2021 г. №624-р) утверждены карта </w:t>
            </w:r>
            <w:proofErr w:type="spellStart"/>
            <w:r w:rsidRPr="00BD04D9">
              <w:rPr>
                <w:rFonts w:ascii="Times New Roman" w:hAnsi="Times New Roman" w:cs="Times New Roman"/>
                <w:sz w:val="24"/>
                <w:szCs w:val="24"/>
              </w:rPr>
              <w:t>комплаенс</w:t>
            </w:r>
            <w:proofErr w:type="spellEnd"/>
            <w:r w:rsidRPr="00BD04D9">
              <w:rPr>
                <w:rFonts w:ascii="Times New Roman" w:hAnsi="Times New Roman" w:cs="Times New Roman"/>
                <w:sz w:val="24"/>
                <w:szCs w:val="24"/>
              </w:rPr>
              <w:t xml:space="preserve">-рисков, план мероприятий по снижению </w:t>
            </w:r>
            <w:proofErr w:type="spellStart"/>
            <w:r w:rsidRPr="00BD04D9">
              <w:rPr>
                <w:rFonts w:ascii="Times New Roman" w:hAnsi="Times New Roman" w:cs="Times New Roman"/>
                <w:sz w:val="24"/>
                <w:szCs w:val="24"/>
              </w:rPr>
              <w:t>комплаенс</w:t>
            </w:r>
            <w:proofErr w:type="spellEnd"/>
            <w:r w:rsidRPr="00BD04D9">
              <w:rPr>
                <w:rFonts w:ascii="Times New Roman" w:hAnsi="Times New Roman" w:cs="Times New Roman"/>
                <w:sz w:val="24"/>
                <w:szCs w:val="24"/>
              </w:rPr>
              <w:t xml:space="preserve">-рисков, №318-р от 21.06.2021 года утверждены ключевые показатели эффективности </w:t>
            </w:r>
            <w:proofErr w:type="spellStart"/>
            <w:proofErr w:type="gramStart"/>
            <w:r w:rsidRPr="00BD04D9">
              <w:rPr>
                <w:rFonts w:ascii="Times New Roman" w:hAnsi="Times New Roman" w:cs="Times New Roman"/>
                <w:sz w:val="24"/>
                <w:szCs w:val="24"/>
              </w:rPr>
              <w:t>функциони-</w:t>
            </w:r>
            <w:r w:rsidRPr="00BD04D9">
              <w:rPr>
                <w:rFonts w:ascii="Times New Roman" w:hAnsi="Times New Roman" w:cs="Times New Roman"/>
                <w:sz w:val="24"/>
                <w:szCs w:val="24"/>
              </w:rPr>
              <w:lastRenderedPageBreak/>
              <w:t>рования</w:t>
            </w:r>
            <w:proofErr w:type="spellEnd"/>
            <w:proofErr w:type="gramEnd"/>
            <w:r w:rsidRPr="00BD04D9">
              <w:rPr>
                <w:rFonts w:ascii="Times New Roman" w:hAnsi="Times New Roman" w:cs="Times New Roman"/>
                <w:sz w:val="24"/>
                <w:szCs w:val="24"/>
              </w:rPr>
              <w:t xml:space="preserve"> антимонопольного </w:t>
            </w:r>
            <w:proofErr w:type="spellStart"/>
            <w:r w:rsidRPr="00BD04D9">
              <w:rPr>
                <w:rFonts w:ascii="Times New Roman" w:hAnsi="Times New Roman" w:cs="Times New Roman"/>
                <w:sz w:val="24"/>
                <w:szCs w:val="24"/>
              </w:rPr>
              <w:t>комплаенса</w:t>
            </w:r>
            <w:proofErr w:type="spellEnd"/>
            <w:r w:rsidRPr="00BD04D9">
              <w:rPr>
                <w:rFonts w:ascii="Times New Roman" w:hAnsi="Times New Roman" w:cs="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Pr>
                <w:rFonts w:ascii="Times New Roman" w:hAnsi="Times New Roman" w:cs="Times New Roman"/>
                <w:sz w:val="24"/>
                <w:szCs w:val="24"/>
              </w:rPr>
              <w:lastRenderedPageBreak/>
              <w:t>Структурные подразделения</w:t>
            </w:r>
            <w:r w:rsidRPr="00B965F4">
              <w:rPr>
                <w:rFonts w:ascii="Times New Roman" w:hAnsi="Times New Roman" w:cs="Times New Roman"/>
                <w:sz w:val="24"/>
                <w:szCs w:val="24"/>
              </w:rPr>
              <w:t xml:space="preserve"> администрации Яковлевского </w:t>
            </w:r>
            <w:r>
              <w:rPr>
                <w:rFonts w:ascii="Times New Roman" w:hAnsi="Times New Roman" w:cs="Times New Roman"/>
                <w:sz w:val="24"/>
                <w:szCs w:val="24"/>
              </w:rPr>
              <w:t>городского округа</w:t>
            </w:r>
          </w:p>
        </w:tc>
      </w:tr>
      <w:tr w:rsidR="00DB6BBD" w:rsidRPr="00024E4F" w:rsidTr="00314A95">
        <w:trPr>
          <w:trHeight w:val="1983"/>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024E4F"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024E4F">
              <w:rPr>
                <w:rFonts w:ascii="Times New Roman" w:eastAsia="Times New Roman" w:hAnsi="Times New Roman" w:cs="Times New Roman"/>
                <w:bCs/>
                <w:sz w:val="24"/>
                <w:szCs w:val="24"/>
                <w:lang w:eastAsia="ru-RU"/>
              </w:rPr>
              <w:lastRenderedPageBreak/>
              <w:t>1.13.</w:t>
            </w:r>
          </w:p>
        </w:tc>
        <w:tc>
          <w:tcPr>
            <w:tcW w:w="4886" w:type="dxa"/>
            <w:tcBorders>
              <w:top w:val="nil"/>
              <w:left w:val="nil"/>
              <w:bottom w:val="single" w:sz="4" w:space="0" w:color="auto"/>
              <w:right w:val="single" w:sz="4" w:space="0" w:color="auto"/>
            </w:tcBorders>
            <w:shd w:val="clear" w:color="auto" w:fill="auto"/>
            <w:vAlign w:val="center"/>
          </w:tcPr>
          <w:p w:rsidR="00DB6BBD" w:rsidRPr="00024E4F" w:rsidRDefault="00DB6BBD" w:rsidP="005144BA">
            <w:pPr>
              <w:ind w:right="-31"/>
              <w:rPr>
                <w:rFonts w:ascii="Times New Roman" w:hAnsi="Times New Roman" w:cs="Times New Roman"/>
                <w:sz w:val="24"/>
                <w:szCs w:val="24"/>
              </w:rPr>
            </w:pPr>
            <w:r w:rsidRPr="00024E4F">
              <w:rPr>
                <w:rFonts w:ascii="Times New Roman" w:hAnsi="Times New Roman" w:cs="Times New Roman"/>
                <w:sz w:val="24"/>
                <w:szCs w:val="24"/>
              </w:rPr>
              <w:t>Проведение анализа нормативных правовых актов администрации Яковлевского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vAlign w:val="center"/>
          </w:tcPr>
          <w:p w:rsidR="00DB6BBD" w:rsidRPr="001D323E" w:rsidRDefault="00DB6BBD" w:rsidP="009C148A">
            <w:pPr>
              <w:ind w:right="-31"/>
              <w:jc w:val="center"/>
              <w:rPr>
                <w:rFonts w:ascii="Times New Roman" w:hAnsi="Times New Roman" w:cs="Times New Roman"/>
                <w:sz w:val="24"/>
                <w:szCs w:val="24"/>
              </w:rPr>
            </w:pPr>
            <w:r w:rsidRPr="001D323E">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314A95" w:rsidP="00314A95">
            <w:pPr>
              <w:ind w:right="-31"/>
              <w:jc w:val="both"/>
              <w:rPr>
                <w:rFonts w:ascii="Times New Roman" w:hAnsi="Times New Roman" w:cs="Times New Roman"/>
                <w:sz w:val="24"/>
                <w:szCs w:val="24"/>
                <w:highlight w:val="yellow"/>
              </w:rPr>
            </w:pPr>
            <w:r w:rsidRPr="00491C3E">
              <w:rPr>
                <w:rFonts w:ascii="Times New Roman" w:hAnsi="Times New Roman" w:cs="Times New Roman"/>
                <w:sz w:val="24"/>
                <w:szCs w:val="24"/>
              </w:rPr>
              <w:t xml:space="preserve">Проведен анализ нормативных правовых актов администрации Яковлевского городского округа, проектов нормативных правовых актов на предмет выявления рисков нарушения антимонопольного </w:t>
            </w:r>
            <w:proofErr w:type="spellStart"/>
            <w:proofErr w:type="gramStart"/>
            <w:r w:rsidRPr="00491C3E">
              <w:rPr>
                <w:rFonts w:ascii="Times New Roman" w:hAnsi="Times New Roman" w:cs="Times New Roman"/>
                <w:sz w:val="24"/>
                <w:szCs w:val="24"/>
              </w:rPr>
              <w:t>законода</w:t>
            </w:r>
            <w:r>
              <w:rPr>
                <w:rFonts w:ascii="Times New Roman" w:hAnsi="Times New Roman" w:cs="Times New Roman"/>
                <w:sz w:val="24"/>
                <w:szCs w:val="24"/>
              </w:rPr>
              <w:t>-</w:t>
            </w:r>
            <w:r w:rsidRPr="00491C3E">
              <w:rPr>
                <w:rFonts w:ascii="Times New Roman" w:hAnsi="Times New Roman" w:cs="Times New Roman"/>
                <w:sz w:val="24"/>
                <w:szCs w:val="24"/>
              </w:rPr>
              <w:t>тельства</w:t>
            </w:r>
            <w:proofErr w:type="spellEnd"/>
            <w:proofErr w:type="gramEnd"/>
            <w:r w:rsidRPr="00491C3E">
              <w:rPr>
                <w:rFonts w:ascii="Times New Roman" w:hAnsi="Times New Roman" w:cs="Times New Roman"/>
                <w:sz w:val="24"/>
                <w:szCs w:val="24"/>
              </w:rPr>
              <w:t xml:space="preserve"> при участии организаций и граждан. Нарушений за 202</w:t>
            </w:r>
            <w:r>
              <w:rPr>
                <w:rFonts w:ascii="Times New Roman" w:hAnsi="Times New Roman" w:cs="Times New Roman"/>
                <w:sz w:val="24"/>
                <w:szCs w:val="24"/>
              </w:rPr>
              <w:t>1</w:t>
            </w:r>
            <w:r w:rsidRPr="00491C3E">
              <w:rPr>
                <w:rFonts w:ascii="Times New Roman" w:hAnsi="Times New Roman" w:cs="Times New Roman"/>
                <w:sz w:val="24"/>
                <w:szCs w:val="24"/>
              </w:rPr>
              <w:t xml:space="preserve"> год не выявлено.</w:t>
            </w:r>
          </w:p>
        </w:tc>
        <w:tc>
          <w:tcPr>
            <w:tcW w:w="3355" w:type="dxa"/>
            <w:tcBorders>
              <w:top w:val="nil"/>
              <w:left w:val="nil"/>
              <w:bottom w:val="single" w:sz="4" w:space="0" w:color="auto"/>
              <w:right w:val="single" w:sz="4" w:space="0" w:color="auto"/>
            </w:tcBorders>
            <w:shd w:val="clear" w:color="auto" w:fill="auto"/>
          </w:tcPr>
          <w:p w:rsidR="00DB6BBD" w:rsidRPr="00024E4F" w:rsidRDefault="00DB6BBD" w:rsidP="00DB6BBD">
            <w:pPr>
              <w:jc w:val="center"/>
              <w:rPr>
                <w:rFonts w:ascii="Times New Roman" w:hAnsi="Times New Roman" w:cs="Times New Roman"/>
                <w:sz w:val="24"/>
                <w:szCs w:val="24"/>
              </w:rPr>
            </w:pPr>
            <w:r w:rsidRPr="00024E4F">
              <w:rPr>
                <w:rFonts w:ascii="Times New Roman" w:hAnsi="Times New Roman" w:cs="Times New Roman"/>
                <w:sz w:val="24"/>
                <w:szCs w:val="24"/>
              </w:rPr>
              <w:t xml:space="preserve">Управление </w:t>
            </w:r>
            <w:r>
              <w:rPr>
                <w:rFonts w:ascii="Times New Roman" w:hAnsi="Times New Roman" w:cs="Times New Roman"/>
                <w:sz w:val="24"/>
                <w:szCs w:val="24"/>
              </w:rPr>
              <w:t>проектной деятельности и общественных отношений</w:t>
            </w:r>
            <w:r w:rsidRPr="00024E4F">
              <w:rPr>
                <w:rFonts w:ascii="Times New Roman" w:hAnsi="Times New Roman" w:cs="Times New Roman"/>
                <w:sz w:val="24"/>
                <w:szCs w:val="24"/>
              </w:rPr>
              <w:t xml:space="preserve"> администрации Яковлевского городского округа</w:t>
            </w:r>
          </w:p>
        </w:tc>
      </w:tr>
      <w:tr w:rsidR="00DB6BBD" w:rsidRPr="00B965F4" w:rsidTr="003267F1">
        <w:trPr>
          <w:trHeight w:val="184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E130FC">
            <w:pPr>
              <w:ind w:right="-31"/>
              <w:rPr>
                <w:rFonts w:ascii="Times New Roman" w:hAnsi="Times New Roman" w:cs="Times New Roman"/>
                <w:sz w:val="24"/>
                <w:szCs w:val="24"/>
              </w:rPr>
            </w:pPr>
            <w:r w:rsidRPr="00B965F4">
              <w:rPr>
                <w:rFonts w:ascii="Times New Roman" w:hAnsi="Times New Roman" w:cs="Times New Roman"/>
                <w:sz w:val="24"/>
                <w:szCs w:val="24"/>
              </w:rPr>
              <w:t>Проведение анализа практики реализации муниципальных функций и услуг, относящихся к полномочиям администрации Яковлевского городского округа, на предмет соответствия такой практики</w:t>
            </w:r>
            <w:r w:rsidR="0042064A">
              <w:rPr>
                <w:rFonts w:ascii="Times New Roman" w:hAnsi="Times New Roman" w:cs="Times New Roman"/>
                <w:sz w:val="24"/>
                <w:szCs w:val="24"/>
              </w:rPr>
              <w:t xml:space="preserve"> </w:t>
            </w:r>
            <w:r w:rsidRPr="00B965F4">
              <w:rPr>
                <w:rFonts w:ascii="Times New Roman" w:hAnsi="Times New Roman" w:cs="Times New Roman"/>
                <w:sz w:val="24"/>
                <w:szCs w:val="24"/>
              </w:rPr>
              <w:t>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vAlign w:val="center"/>
          </w:tcPr>
          <w:p w:rsidR="00DB6BBD" w:rsidRPr="00B965F4" w:rsidRDefault="00DB6BBD" w:rsidP="009C148A">
            <w:pPr>
              <w:pStyle w:val="a8"/>
              <w:spacing w:before="0" w:beforeAutospacing="0" w:after="0" w:afterAutospacing="0"/>
              <w:jc w:val="center"/>
              <w:rPr>
                <w:rFonts w:eastAsia="Calibri"/>
              </w:rPr>
            </w:pPr>
            <w:r w:rsidRPr="00B965F4">
              <w:t>2019 – 2021 годы</w:t>
            </w:r>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DB6BBD" w:rsidP="00D40285">
            <w:pPr>
              <w:ind w:right="-31"/>
              <w:jc w:val="both"/>
              <w:rPr>
                <w:rFonts w:ascii="Times New Roman" w:hAnsi="Times New Roman" w:cs="Times New Roman"/>
                <w:sz w:val="24"/>
                <w:szCs w:val="24"/>
                <w:highlight w:val="yellow"/>
              </w:rPr>
            </w:pPr>
            <w:r w:rsidRPr="00EF18E6">
              <w:rPr>
                <w:rFonts w:ascii="Times New Roman" w:hAnsi="Times New Roman" w:cs="Times New Roman"/>
                <w:sz w:val="24"/>
                <w:szCs w:val="24"/>
              </w:rPr>
              <w:t>На сайте органов местного самоуправления Яковлевского городского округа размещена информация о проведении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DB6BBD" w:rsidRPr="00B965F4" w:rsidTr="003267F1">
        <w:trPr>
          <w:trHeight w:val="28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86" w:type="dxa"/>
            <w:tcBorders>
              <w:top w:val="nil"/>
              <w:left w:val="nil"/>
              <w:bottom w:val="single" w:sz="4" w:space="0" w:color="auto"/>
              <w:right w:val="single" w:sz="4" w:space="0" w:color="auto"/>
            </w:tcBorders>
            <w:shd w:val="clear" w:color="auto" w:fill="auto"/>
            <w:vAlign w:val="center"/>
          </w:tcPr>
          <w:p w:rsidR="00DB6BBD" w:rsidRPr="00B965F4" w:rsidRDefault="00DB6BBD" w:rsidP="007A1DE3">
            <w:pPr>
              <w:ind w:right="-31"/>
              <w:rPr>
                <w:rFonts w:ascii="Times New Roman" w:hAnsi="Times New Roman" w:cs="Times New Roman"/>
                <w:sz w:val="24"/>
                <w:szCs w:val="24"/>
              </w:rPr>
            </w:pPr>
            <w:r w:rsidRPr="00B965F4">
              <w:rPr>
                <w:rFonts w:ascii="Times New Roman" w:hAnsi="Times New Roman" w:cs="Times New Roman"/>
                <w:sz w:val="24"/>
                <w:szCs w:val="24"/>
              </w:rPr>
              <w:t xml:space="preserve">Подготовка ежегодного доклада об антимонопольном </w:t>
            </w:r>
            <w:proofErr w:type="spellStart"/>
            <w:r w:rsidRPr="00B965F4">
              <w:rPr>
                <w:rFonts w:ascii="Times New Roman" w:hAnsi="Times New Roman" w:cs="Times New Roman"/>
                <w:sz w:val="24"/>
                <w:szCs w:val="24"/>
              </w:rPr>
              <w:t>комплаенсе</w:t>
            </w:r>
            <w:proofErr w:type="spellEnd"/>
            <w:r>
              <w:rPr>
                <w:rFonts w:ascii="Times New Roman" w:hAnsi="Times New Roman" w:cs="Times New Roman"/>
                <w:sz w:val="24"/>
                <w:szCs w:val="24"/>
              </w:rPr>
              <w:t xml:space="preserve"> а</w:t>
            </w:r>
            <w:r w:rsidRPr="00B965F4">
              <w:rPr>
                <w:rFonts w:ascii="Times New Roman" w:hAnsi="Times New Roman" w:cs="Times New Roman"/>
                <w:sz w:val="24"/>
                <w:szCs w:val="24"/>
              </w:rPr>
              <w:t xml:space="preserve">дминистрации Яковлевского городского </w:t>
            </w:r>
            <w:r>
              <w:rPr>
                <w:rFonts w:ascii="Times New Roman" w:hAnsi="Times New Roman" w:cs="Times New Roman"/>
                <w:sz w:val="24"/>
                <w:szCs w:val="24"/>
              </w:rPr>
              <w:t>о</w:t>
            </w:r>
            <w:r w:rsidRPr="00B965F4">
              <w:rPr>
                <w:rFonts w:ascii="Times New Roman" w:hAnsi="Times New Roman" w:cs="Times New Roman"/>
                <w:sz w:val="24"/>
                <w:szCs w:val="24"/>
              </w:rPr>
              <w:t>круга и его размещение на официальном сайте администрации Яковлевского</w:t>
            </w:r>
            <w:r w:rsidR="00BD04D9">
              <w:rPr>
                <w:rFonts w:ascii="Times New Roman" w:hAnsi="Times New Roman" w:cs="Times New Roman"/>
                <w:sz w:val="24"/>
                <w:szCs w:val="24"/>
              </w:rPr>
              <w:t xml:space="preserve"> </w:t>
            </w:r>
            <w:r w:rsidRPr="00B965F4">
              <w:rPr>
                <w:rFonts w:ascii="Times New Roman" w:hAnsi="Times New Roman" w:cs="Times New Roman"/>
                <w:sz w:val="24"/>
                <w:szCs w:val="24"/>
              </w:rPr>
              <w:t xml:space="preserve">городского округа в сети Интернет в разделе «Антимонопольный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tcPr>
          <w:p w:rsidR="00DB6BBD" w:rsidRPr="00B965F4" w:rsidRDefault="00DB6BBD" w:rsidP="009C148A">
            <w:pPr>
              <w:pStyle w:val="a8"/>
              <w:spacing w:before="0" w:beforeAutospacing="0" w:after="0" w:afterAutospacing="0"/>
              <w:jc w:val="center"/>
            </w:pPr>
            <w:r w:rsidRPr="00B965F4">
              <w:t>2019 – 2021 годы</w:t>
            </w:r>
          </w:p>
        </w:tc>
        <w:tc>
          <w:tcPr>
            <w:tcW w:w="5017" w:type="dxa"/>
            <w:tcBorders>
              <w:top w:val="nil"/>
              <w:left w:val="nil"/>
              <w:bottom w:val="single" w:sz="4" w:space="0" w:color="auto"/>
              <w:right w:val="single" w:sz="4" w:space="0" w:color="auto"/>
            </w:tcBorders>
            <w:shd w:val="clear" w:color="auto" w:fill="auto"/>
            <w:vAlign w:val="center"/>
          </w:tcPr>
          <w:p w:rsidR="00DB6BBD" w:rsidRPr="00F7714F" w:rsidRDefault="00DB6BBD" w:rsidP="007A1DE3">
            <w:pPr>
              <w:ind w:right="-31"/>
              <w:jc w:val="both"/>
              <w:rPr>
                <w:rFonts w:ascii="Times New Roman" w:hAnsi="Times New Roman" w:cs="Times New Roman"/>
                <w:sz w:val="24"/>
                <w:szCs w:val="24"/>
                <w:highlight w:val="yellow"/>
              </w:rPr>
            </w:pPr>
            <w:r w:rsidRPr="00BD04D9">
              <w:rPr>
                <w:rFonts w:ascii="Times New Roman" w:hAnsi="Times New Roman" w:cs="Times New Roman"/>
                <w:sz w:val="24"/>
                <w:szCs w:val="24"/>
              </w:rPr>
              <w:t xml:space="preserve">Подготовка доклада об антимонопольном </w:t>
            </w:r>
            <w:proofErr w:type="spellStart"/>
            <w:r w:rsidRPr="00BD04D9">
              <w:rPr>
                <w:rFonts w:ascii="Times New Roman" w:hAnsi="Times New Roman" w:cs="Times New Roman"/>
                <w:sz w:val="24"/>
                <w:szCs w:val="24"/>
              </w:rPr>
              <w:t>комплаенсе</w:t>
            </w:r>
            <w:proofErr w:type="spellEnd"/>
            <w:r w:rsidRPr="00BD04D9">
              <w:rPr>
                <w:rFonts w:ascii="Times New Roman" w:hAnsi="Times New Roman" w:cs="Times New Roman"/>
                <w:sz w:val="24"/>
                <w:szCs w:val="24"/>
              </w:rPr>
              <w:t xml:space="preserve"> администрации Яковлевского городского округа осуществляется ежегодно до 10 февраля и размещается на официальном сайте администрации Яковлевского городского округа в сети Интернет в разд</w:t>
            </w:r>
            <w:r w:rsidR="00ED79EC">
              <w:rPr>
                <w:rFonts w:ascii="Times New Roman" w:hAnsi="Times New Roman" w:cs="Times New Roman"/>
                <w:sz w:val="24"/>
                <w:szCs w:val="24"/>
              </w:rPr>
              <w:t xml:space="preserve">еле «Антимонопольный </w:t>
            </w:r>
            <w:proofErr w:type="spellStart"/>
            <w:r w:rsidR="00ED79EC">
              <w:rPr>
                <w:rFonts w:ascii="Times New Roman" w:hAnsi="Times New Roman" w:cs="Times New Roman"/>
                <w:sz w:val="24"/>
                <w:szCs w:val="24"/>
              </w:rPr>
              <w:t>комплаенс</w:t>
            </w:r>
            <w:proofErr w:type="spellEnd"/>
            <w:r w:rsidR="00ED79EC">
              <w:rPr>
                <w:rFonts w:ascii="Times New Roman" w:hAnsi="Times New Roman" w:cs="Times New Roman"/>
                <w:sz w:val="24"/>
                <w:szCs w:val="24"/>
              </w:rPr>
              <w:t xml:space="preserve">» </w:t>
            </w:r>
            <w:hyperlink r:id="rId10" w:history="1">
              <w:r w:rsidR="00ED79EC" w:rsidRPr="00AE6799">
                <w:rPr>
                  <w:rStyle w:val="ab"/>
                  <w:rFonts w:ascii="Times New Roman" w:hAnsi="Times New Roman" w:cs="Times New Roman"/>
                  <w:sz w:val="24"/>
                  <w:szCs w:val="24"/>
                </w:rPr>
                <w:t>https://yakov-go.ru/informaciya-ob-ispolnenii/</w:t>
              </w:r>
            </w:hyperlink>
            <w:r w:rsidR="00ED79EC">
              <w:rPr>
                <w:rFonts w:ascii="Times New Roman" w:hAnsi="Times New Roman" w:cs="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1D7340" w:rsidTr="003267F1">
        <w:trPr>
          <w:trHeight w:val="315"/>
          <w:jc w:val="center"/>
        </w:trPr>
        <w:tc>
          <w:tcPr>
            <w:tcW w:w="15636" w:type="dxa"/>
            <w:gridSpan w:val="5"/>
            <w:tcBorders>
              <w:top w:val="nil"/>
              <w:left w:val="single" w:sz="4" w:space="0" w:color="auto"/>
              <w:bottom w:val="single" w:sz="4" w:space="0" w:color="auto"/>
              <w:right w:val="single" w:sz="4" w:space="0" w:color="auto"/>
            </w:tcBorders>
            <w:shd w:val="clear" w:color="auto" w:fill="auto"/>
            <w:vAlign w:val="center"/>
          </w:tcPr>
          <w:p w:rsidR="00F70E25" w:rsidRPr="00F7714F" w:rsidRDefault="00F70E25" w:rsidP="00C038CF">
            <w:pPr>
              <w:jc w:val="center"/>
              <w:rPr>
                <w:rFonts w:ascii="Times New Roman" w:hAnsi="Times New Roman" w:cs="Times New Roman"/>
                <w:sz w:val="24"/>
                <w:szCs w:val="24"/>
                <w:highlight w:val="yellow"/>
              </w:rPr>
            </w:pPr>
            <w:r w:rsidRPr="00A253EB">
              <w:rPr>
                <w:rFonts w:ascii="Times New Roman" w:hAnsi="Times New Roman" w:cs="Times New Roman"/>
                <w:b/>
                <w:sz w:val="24"/>
                <w:szCs w:val="24"/>
              </w:rPr>
              <w:t>2. Развитие малого и среднего предпринимательства</w:t>
            </w:r>
          </w:p>
        </w:tc>
      </w:tr>
      <w:tr w:rsidR="00F70E25" w:rsidRPr="001D7340" w:rsidTr="003267F1">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1D7340"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1D7340">
              <w:rPr>
                <w:rFonts w:ascii="Times New Roman" w:eastAsia="Times New Roman" w:hAnsi="Times New Roman" w:cs="Times New Roman"/>
                <w:bCs/>
                <w:sz w:val="24"/>
                <w:szCs w:val="24"/>
                <w:lang w:eastAsia="ru-RU"/>
              </w:rPr>
              <w:t>2.1.</w:t>
            </w:r>
          </w:p>
        </w:tc>
        <w:tc>
          <w:tcPr>
            <w:tcW w:w="4886" w:type="dxa"/>
            <w:tcBorders>
              <w:top w:val="single" w:sz="4" w:space="0" w:color="auto"/>
              <w:left w:val="nil"/>
              <w:bottom w:val="single" w:sz="4" w:space="0" w:color="auto"/>
              <w:right w:val="single" w:sz="4" w:space="0" w:color="auto"/>
            </w:tcBorders>
            <w:shd w:val="clear" w:color="auto" w:fill="auto"/>
            <w:vAlign w:val="center"/>
          </w:tcPr>
          <w:p w:rsidR="00F70E25" w:rsidRPr="001D7340" w:rsidRDefault="00F70E25" w:rsidP="00BD04D9">
            <w:pPr>
              <w:rPr>
                <w:rFonts w:ascii="Times New Roman" w:hAnsi="Times New Roman" w:cs="Times New Roman"/>
                <w:sz w:val="24"/>
                <w:szCs w:val="24"/>
              </w:rPr>
            </w:pPr>
            <w:r w:rsidRPr="001D7340">
              <w:rPr>
                <w:rFonts w:ascii="Times New Roman" w:hAnsi="Times New Roman" w:cs="Times New Roman"/>
                <w:sz w:val="24"/>
                <w:szCs w:val="24"/>
              </w:rPr>
              <w:t>Содействие созданию промышленных парков</w:t>
            </w:r>
            <w:r w:rsidR="00BD04D9">
              <w:rPr>
                <w:rFonts w:ascii="Times New Roman" w:hAnsi="Times New Roman" w:cs="Times New Roman"/>
                <w:sz w:val="24"/>
                <w:szCs w:val="24"/>
              </w:rPr>
              <w:t xml:space="preserve"> в рамках реализации программы </w:t>
            </w:r>
            <w:r w:rsidRPr="001D7340">
              <w:rPr>
                <w:rFonts w:ascii="Times New Roman" w:hAnsi="Times New Roman" w:cs="Times New Roman"/>
                <w:sz w:val="24"/>
                <w:szCs w:val="24"/>
              </w:rPr>
              <w:t>по развитию индустриальных (промышленных) парков на территории Белгородской област</w:t>
            </w:r>
            <w:r w:rsidR="00BD04D9">
              <w:rPr>
                <w:rFonts w:ascii="Times New Roman" w:hAnsi="Times New Roman" w:cs="Times New Roman"/>
                <w:sz w:val="24"/>
                <w:szCs w:val="24"/>
              </w:rPr>
              <w:t>и на период</w:t>
            </w:r>
            <w:r w:rsidRPr="001D7340">
              <w:rPr>
                <w:rFonts w:ascii="Times New Roman" w:hAnsi="Times New Roman" w:cs="Times New Roman"/>
                <w:sz w:val="24"/>
                <w:szCs w:val="24"/>
              </w:rPr>
              <w:t xml:space="preserve"> до 2020 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1D7340" w:rsidRDefault="00F70E25" w:rsidP="007A1DE3">
            <w:pPr>
              <w:jc w:val="center"/>
              <w:rPr>
                <w:rFonts w:ascii="Times New Roman" w:hAnsi="Times New Roman" w:cs="Times New Roman"/>
                <w:sz w:val="24"/>
                <w:szCs w:val="24"/>
              </w:rPr>
            </w:pPr>
            <w:r w:rsidRPr="001D7340">
              <w:rPr>
                <w:rFonts w:ascii="Times New Roman" w:hAnsi="Times New Roman" w:cs="Times New Roman"/>
                <w:sz w:val="24"/>
                <w:szCs w:val="24"/>
              </w:rPr>
              <w:t>2019 – 202</w:t>
            </w:r>
            <w:r w:rsidR="007A1DE3" w:rsidRPr="001D7340">
              <w:rPr>
                <w:rFonts w:ascii="Times New Roman" w:hAnsi="Times New Roman" w:cs="Times New Roman"/>
                <w:sz w:val="24"/>
                <w:szCs w:val="24"/>
              </w:rPr>
              <w:t>0</w:t>
            </w:r>
            <w:r w:rsidRPr="001D7340">
              <w:rPr>
                <w:rFonts w:ascii="Times New Roman" w:hAnsi="Times New Roman" w:cs="Times New Roman"/>
                <w:sz w:val="24"/>
                <w:szCs w:val="24"/>
              </w:rPr>
              <w:t xml:space="preserve">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356E2C" w:rsidRPr="00EF18E6" w:rsidRDefault="00EF18E6" w:rsidP="00D97D7D">
            <w:pPr>
              <w:jc w:val="both"/>
              <w:rPr>
                <w:rFonts w:ascii="Times New Roman" w:eastAsia="Times New Roman" w:hAnsi="Times New Roman"/>
                <w:sz w:val="24"/>
                <w:szCs w:val="24"/>
                <w:highlight w:val="yellow"/>
                <w:lang w:eastAsia="ru-RU"/>
              </w:rPr>
            </w:pPr>
            <w:r>
              <w:rPr>
                <w:rFonts w:ascii="Times New Roman" w:hAnsi="Times New Roman" w:cs="Times New Roman"/>
                <w:sz w:val="24"/>
                <w:szCs w:val="24"/>
              </w:rPr>
              <w:t>Н</w:t>
            </w:r>
            <w:r w:rsidRPr="00EF18E6">
              <w:rPr>
                <w:rFonts w:ascii="Times New Roman" w:hAnsi="Times New Roman" w:cs="Times New Roman"/>
                <w:sz w:val="24"/>
                <w:szCs w:val="24"/>
              </w:rPr>
              <w:t>а территории площадки бывшего ЖБИ-3 и кирпичного двора</w:t>
            </w:r>
            <w:r>
              <w:rPr>
                <w:rFonts w:ascii="Times New Roman" w:hAnsi="Times New Roman" w:cs="Times New Roman"/>
                <w:sz w:val="24"/>
                <w:szCs w:val="24"/>
              </w:rPr>
              <w:t xml:space="preserve"> </w:t>
            </w:r>
            <w:proofErr w:type="spellStart"/>
            <w:r w:rsidRPr="00EF18E6">
              <w:rPr>
                <w:rFonts w:ascii="Times New Roman" w:hAnsi="Times New Roman" w:cs="Times New Roman"/>
                <w:sz w:val="24"/>
                <w:szCs w:val="24"/>
              </w:rPr>
              <w:t>с</w:t>
            </w:r>
            <w:r>
              <w:rPr>
                <w:rFonts w:ascii="Times New Roman" w:hAnsi="Times New Roman" w:cs="Times New Roman"/>
                <w:sz w:val="24"/>
                <w:szCs w:val="24"/>
              </w:rPr>
              <w:t>.</w:t>
            </w:r>
            <w:r w:rsidRPr="00EF18E6">
              <w:rPr>
                <w:rFonts w:ascii="Times New Roman" w:hAnsi="Times New Roman" w:cs="Times New Roman"/>
                <w:sz w:val="24"/>
                <w:szCs w:val="24"/>
              </w:rPr>
              <w:t>Гостищево</w:t>
            </w:r>
            <w:proofErr w:type="spellEnd"/>
            <w:r w:rsidRPr="00EF18E6">
              <w:rPr>
                <w:rFonts w:ascii="Times New Roman" w:hAnsi="Times New Roman" w:cs="Times New Roman"/>
                <w:sz w:val="24"/>
                <w:szCs w:val="24"/>
              </w:rPr>
              <w:t xml:space="preserve"> </w:t>
            </w:r>
            <w:r>
              <w:rPr>
                <w:rFonts w:ascii="Times New Roman" w:hAnsi="Times New Roman" w:cs="Times New Roman"/>
                <w:sz w:val="24"/>
                <w:szCs w:val="24"/>
              </w:rPr>
              <w:t>планируется</w:t>
            </w:r>
            <w:r w:rsidRPr="00EF18E6">
              <w:rPr>
                <w:rFonts w:ascii="Times New Roman" w:hAnsi="Times New Roman" w:cs="Times New Roman"/>
                <w:sz w:val="24"/>
                <w:szCs w:val="24"/>
              </w:rPr>
              <w:t xml:space="preserve"> создание промышленных парков. Конкурентными преимуществами данных площадок является удобное географическое </w:t>
            </w:r>
            <w:r w:rsidRPr="00EF18E6">
              <w:rPr>
                <w:rFonts w:ascii="Times New Roman" w:hAnsi="Times New Roman" w:cs="Times New Roman"/>
                <w:sz w:val="24"/>
                <w:szCs w:val="24"/>
              </w:rPr>
              <w:lastRenderedPageBreak/>
              <w:t xml:space="preserve">расположение и близость к областному центру, логистическим артериям и точкам сбыта, наличие инфраструктуры и коммуникаций. </w:t>
            </w:r>
          </w:p>
        </w:tc>
        <w:tc>
          <w:tcPr>
            <w:tcW w:w="3355" w:type="dxa"/>
            <w:tcBorders>
              <w:top w:val="single" w:sz="4" w:space="0" w:color="auto"/>
              <w:left w:val="nil"/>
              <w:bottom w:val="single" w:sz="4" w:space="0" w:color="auto"/>
              <w:right w:val="single" w:sz="4" w:space="0" w:color="auto"/>
            </w:tcBorders>
            <w:shd w:val="clear" w:color="auto" w:fill="auto"/>
            <w:vAlign w:val="center"/>
          </w:tcPr>
          <w:p w:rsidR="00246FF6" w:rsidRPr="001D7340" w:rsidRDefault="00F70E25" w:rsidP="009C148A">
            <w:pPr>
              <w:jc w:val="center"/>
              <w:rPr>
                <w:rFonts w:ascii="Times New Roman" w:hAnsi="Times New Roman" w:cs="Times New Roman"/>
                <w:sz w:val="24"/>
                <w:szCs w:val="24"/>
              </w:rPr>
            </w:pPr>
            <w:r w:rsidRPr="001D7340">
              <w:rPr>
                <w:rFonts w:ascii="Times New Roman" w:hAnsi="Times New Roman" w:cs="Times New Roman"/>
                <w:sz w:val="24"/>
                <w:szCs w:val="24"/>
              </w:rPr>
              <w:lastRenderedPageBreak/>
              <w:t>Управлени</w:t>
            </w:r>
            <w:r w:rsidR="00246FF6" w:rsidRPr="001D7340">
              <w:rPr>
                <w:rFonts w:ascii="Times New Roman" w:hAnsi="Times New Roman" w:cs="Times New Roman"/>
                <w:sz w:val="24"/>
                <w:szCs w:val="24"/>
              </w:rPr>
              <w:t xml:space="preserve">е </w:t>
            </w:r>
            <w:r w:rsidRPr="001D7340">
              <w:rPr>
                <w:rFonts w:ascii="Times New Roman" w:hAnsi="Times New Roman" w:cs="Times New Roman"/>
                <w:sz w:val="24"/>
                <w:szCs w:val="24"/>
              </w:rPr>
              <w:t>экономического развития</w:t>
            </w:r>
            <w:r w:rsidR="007A1DE3" w:rsidRPr="001D7340">
              <w:rPr>
                <w:rFonts w:ascii="Times New Roman" w:hAnsi="Times New Roman" w:cs="Times New Roman"/>
                <w:sz w:val="24"/>
                <w:szCs w:val="24"/>
              </w:rPr>
              <w:t xml:space="preserve"> администрации Яковлевского </w:t>
            </w:r>
            <w:r w:rsidR="00246FF6" w:rsidRPr="001D7340">
              <w:rPr>
                <w:rFonts w:ascii="Times New Roman" w:hAnsi="Times New Roman" w:cs="Times New Roman"/>
                <w:sz w:val="24"/>
                <w:szCs w:val="24"/>
              </w:rPr>
              <w:t>городского округа</w:t>
            </w:r>
          </w:p>
          <w:p w:rsidR="00F70E25" w:rsidRPr="001D7340" w:rsidRDefault="00F70E25" w:rsidP="009C148A">
            <w:pPr>
              <w:jc w:val="center"/>
              <w:rPr>
                <w:rFonts w:ascii="Times New Roman" w:hAnsi="Times New Roman" w:cs="Times New Roman"/>
                <w:sz w:val="24"/>
                <w:szCs w:val="24"/>
              </w:rPr>
            </w:pPr>
          </w:p>
        </w:tc>
      </w:tr>
      <w:tr w:rsidR="00F70E25" w:rsidRPr="00B965F4" w:rsidTr="003267F1">
        <w:trPr>
          <w:trHeight w:val="269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2.2.</w:t>
            </w:r>
          </w:p>
        </w:tc>
        <w:tc>
          <w:tcPr>
            <w:tcW w:w="4886"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областной Программы «500/100</w:t>
            </w:r>
            <w:r w:rsidR="0043768C">
              <w:rPr>
                <w:rFonts w:ascii="Times New Roman" w:hAnsi="Times New Roman" w:cs="Times New Roman"/>
                <w:sz w:val="24"/>
                <w:szCs w:val="24"/>
              </w:rPr>
              <w:t xml:space="preserve">00» на территории Яковлевского </w:t>
            </w:r>
            <w:r w:rsidRPr="00B965F4">
              <w:rPr>
                <w:rFonts w:ascii="Times New Roman" w:hAnsi="Times New Roman" w:cs="Times New Roman"/>
                <w:sz w:val="24"/>
                <w:szCs w:val="24"/>
              </w:rPr>
              <w:t>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2019 – 202</w:t>
            </w:r>
            <w:r w:rsidR="007A1DE3">
              <w:rPr>
                <w:rFonts w:ascii="Times New Roman" w:hAnsi="Times New Roman" w:cs="Times New Roman"/>
                <w:sz w:val="24"/>
                <w:szCs w:val="24"/>
              </w:rPr>
              <w:t>0</w:t>
            </w:r>
            <w:r w:rsidRPr="00B965F4">
              <w:rPr>
                <w:rFonts w:ascii="Times New Roman" w:hAnsi="Times New Roman" w:cs="Times New Roman"/>
                <w:sz w:val="24"/>
                <w:szCs w:val="24"/>
              </w:rPr>
              <w:t xml:space="preserve">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724F25" w:rsidRPr="00F7714F" w:rsidRDefault="002D4DAA" w:rsidP="00A253EB">
            <w:pPr>
              <w:contextualSpacing/>
              <w:jc w:val="both"/>
              <w:rPr>
                <w:rFonts w:ascii="Times New Roman" w:hAnsi="Times New Roman" w:cs="Times New Roman"/>
                <w:sz w:val="24"/>
                <w:szCs w:val="24"/>
                <w:highlight w:val="yellow"/>
              </w:rPr>
            </w:pPr>
            <w:r w:rsidRPr="00A253EB">
              <w:rPr>
                <w:rFonts w:ascii="Times New Roman" w:hAnsi="Times New Roman"/>
                <w:sz w:val="24"/>
                <w:szCs w:val="24"/>
              </w:rPr>
              <w:t>П</w:t>
            </w:r>
            <w:r w:rsidR="00E566FA" w:rsidRPr="00A253EB">
              <w:rPr>
                <w:rFonts w:ascii="Times New Roman" w:hAnsi="Times New Roman"/>
                <w:sz w:val="24"/>
                <w:szCs w:val="24"/>
              </w:rPr>
              <w:t xml:space="preserve">родолжается реализация программы «500/10000». В портфель проектов входят </w:t>
            </w:r>
            <w:r w:rsidR="00A253EB" w:rsidRPr="00A253EB">
              <w:rPr>
                <w:rFonts w:ascii="Times New Roman" w:hAnsi="Times New Roman"/>
                <w:sz w:val="24"/>
                <w:szCs w:val="24"/>
              </w:rPr>
              <w:t>41</w:t>
            </w:r>
            <w:r w:rsidR="00E566FA" w:rsidRPr="00A253EB">
              <w:rPr>
                <w:rFonts w:ascii="Times New Roman" w:hAnsi="Times New Roman"/>
                <w:sz w:val="24"/>
                <w:szCs w:val="24"/>
              </w:rPr>
              <w:t xml:space="preserve"> проект</w:t>
            </w:r>
            <w:r w:rsidR="00F765D5" w:rsidRPr="00A253EB">
              <w:rPr>
                <w:rFonts w:ascii="Times New Roman" w:hAnsi="Times New Roman"/>
                <w:sz w:val="24"/>
                <w:szCs w:val="24"/>
              </w:rPr>
              <w:t>ов</w:t>
            </w:r>
            <w:r w:rsidR="00E566FA" w:rsidRPr="00A253EB">
              <w:rPr>
                <w:rFonts w:ascii="Times New Roman" w:hAnsi="Times New Roman"/>
                <w:sz w:val="24"/>
                <w:szCs w:val="24"/>
              </w:rPr>
              <w:t xml:space="preserve"> с общим объемом инвестиций </w:t>
            </w:r>
            <w:r w:rsidR="00A253EB" w:rsidRPr="00A253EB">
              <w:rPr>
                <w:rFonts w:ascii="Times New Roman" w:hAnsi="Times New Roman"/>
                <w:sz w:val="24"/>
                <w:szCs w:val="24"/>
              </w:rPr>
              <w:t>1131,5 млн</w:t>
            </w:r>
            <w:r w:rsidR="00E566FA" w:rsidRPr="00A253EB">
              <w:rPr>
                <w:rFonts w:ascii="Times New Roman" w:hAnsi="Times New Roman"/>
                <w:sz w:val="24"/>
                <w:szCs w:val="24"/>
              </w:rPr>
              <w:t xml:space="preserve"> рублей и созданием </w:t>
            </w:r>
            <w:r w:rsidR="00A253EB" w:rsidRPr="00A253EB">
              <w:rPr>
                <w:rFonts w:ascii="Times New Roman" w:hAnsi="Times New Roman"/>
                <w:sz w:val="24"/>
                <w:szCs w:val="24"/>
              </w:rPr>
              <w:t>440</w:t>
            </w:r>
            <w:r w:rsidR="00E566FA" w:rsidRPr="00A253EB">
              <w:rPr>
                <w:rFonts w:ascii="Times New Roman" w:hAnsi="Times New Roman"/>
                <w:sz w:val="24"/>
                <w:szCs w:val="24"/>
              </w:rPr>
              <w:t xml:space="preserve"> новых рабочих мест</w:t>
            </w:r>
            <w:r w:rsidRPr="00A253EB">
              <w:rPr>
                <w:rFonts w:ascii="Times New Roman" w:hAnsi="Times New Roman"/>
                <w:sz w:val="24"/>
                <w:szCs w:val="24"/>
              </w:rPr>
              <w:t>.</w:t>
            </w:r>
            <w:r w:rsidR="00D97D7D" w:rsidRPr="00A253EB">
              <w:rPr>
                <w:rFonts w:ascii="Times New Roman" w:hAnsi="Times New Roman"/>
                <w:sz w:val="24"/>
                <w:szCs w:val="24"/>
              </w:rPr>
              <w:t xml:space="preserve"> </w:t>
            </w:r>
            <w:r w:rsidR="00356E2C" w:rsidRPr="00A253EB">
              <w:rPr>
                <w:rFonts w:ascii="Times New Roman" w:hAnsi="Times New Roman"/>
                <w:sz w:val="24"/>
                <w:szCs w:val="24"/>
              </w:rPr>
              <w:t xml:space="preserve">Из </w:t>
            </w:r>
            <w:r w:rsidR="00A253EB" w:rsidRPr="00A253EB">
              <w:rPr>
                <w:rFonts w:ascii="Times New Roman" w:hAnsi="Times New Roman"/>
                <w:sz w:val="24"/>
                <w:szCs w:val="24"/>
              </w:rPr>
              <w:t>41 проекта</w:t>
            </w:r>
            <w:r w:rsidR="00E2090A" w:rsidRPr="00A253EB">
              <w:rPr>
                <w:rFonts w:ascii="Times New Roman" w:hAnsi="Times New Roman"/>
                <w:sz w:val="24"/>
                <w:szCs w:val="24"/>
              </w:rPr>
              <w:t xml:space="preserve">: </w:t>
            </w:r>
            <w:r w:rsidR="00872175" w:rsidRPr="00A253EB">
              <w:rPr>
                <w:rFonts w:ascii="Times New Roman" w:hAnsi="Times New Roman"/>
                <w:sz w:val="24"/>
                <w:szCs w:val="24"/>
              </w:rPr>
              <w:t>1</w:t>
            </w:r>
            <w:r w:rsidR="00A253EB" w:rsidRPr="00A253EB">
              <w:rPr>
                <w:rFonts w:ascii="Times New Roman" w:hAnsi="Times New Roman"/>
                <w:sz w:val="24"/>
                <w:szCs w:val="24"/>
              </w:rPr>
              <w:t>9</w:t>
            </w:r>
            <w:r w:rsidR="00356E2C" w:rsidRPr="00A253EB">
              <w:rPr>
                <w:rFonts w:ascii="Times New Roman" w:hAnsi="Times New Roman"/>
                <w:sz w:val="24"/>
                <w:szCs w:val="24"/>
              </w:rPr>
              <w:t xml:space="preserve"> проектов реализуются, реализация </w:t>
            </w:r>
            <w:r w:rsidR="00F765D5" w:rsidRPr="00A253EB">
              <w:rPr>
                <w:rFonts w:ascii="Times New Roman" w:hAnsi="Times New Roman"/>
                <w:sz w:val="24"/>
                <w:szCs w:val="24"/>
              </w:rPr>
              <w:t>19</w:t>
            </w:r>
            <w:r w:rsidR="00356E2C" w:rsidRPr="00A253EB">
              <w:rPr>
                <w:rFonts w:ascii="Times New Roman" w:hAnsi="Times New Roman"/>
                <w:sz w:val="24"/>
                <w:szCs w:val="24"/>
              </w:rPr>
              <w:t xml:space="preserve"> проектов завершена, </w:t>
            </w:r>
            <w:r w:rsidR="00A253EB" w:rsidRPr="00A253EB">
              <w:rPr>
                <w:rFonts w:ascii="Times New Roman" w:hAnsi="Times New Roman"/>
                <w:sz w:val="24"/>
                <w:szCs w:val="24"/>
              </w:rPr>
              <w:t xml:space="preserve">3 </w:t>
            </w:r>
            <w:r w:rsidR="00356E2C" w:rsidRPr="00A253EB">
              <w:rPr>
                <w:rFonts w:ascii="Times New Roman" w:hAnsi="Times New Roman"/>
                <w:sz w:val="24"/>
                <w:szCs w:val="24"/>
              </w:rPr>
              <w:t>планируются к реализации.</w:t>
            </w:r>
            <w:r w:rsidR="00D97D7D" w:rsidRPr="00A253EB">
              <w:rPr>
                <w:rFonts w:ascii="Times New Roman" w:hAnsi="Times New Roman"/>
                <w:sz w:val="24"/>
                <w:szCs w:val="24"/>
              </w:rPr>
              <w:t xml:space="preserve"> </w:t>
            </w:r>
            <w:r w:rsidR="00EA6F4D" w:rsidRPr="00A253EB">
              <w:rPr>
                <w:rFonts w:ascii="Times New Roman" w:eastAsia="Times New Roman" w:hAnsi="Times New Roman" w:cs="Times New Roman"/>
                <w:bCs/>
                <w:sz w:val="24"/>
                <w:szCs w:val="24"/>
                <w:lang w:eastAsia="ru-RU"/>
              </w:rPr>
              <w:t>В рамках реализац</w:t>
            </w:r>
            <w:r w:rsidR="00A253EB">
              <w:rPr>
                <w:rFonts w:ascii="Times New Roman" w:eastAsia="Times New Roman" w:hAnsi="Times New Roman" w:cs="Times New Roman"/>
                <w:bCs/>
                <w:sz w:val="24"/>
                <w:szCs w:val="24"/>
                <w:lang w:eastAsia="ru-RU"/>
              </w:rPr>
              <w:t xml:space="preserve">ии инвестиционных проектов создано </w:t>
            </w:r>
            <w:r w:rsidR="00F765D5" w:rsidRPr="00A253EB">
              <w:rPr>
                <w:rFonts w:ascii="Times New Roman" w:eastAsia="Times New Roman" w:hAnsi="Times New Roman" w:cs="Times New Roman"/>
                <w:bCs/>
                <w:sz w:val="24"/>
                <w:szCs w:val="24"/>
                <w:lang w:eastAsia="ru-RU"/>
              </w:rPr>
              <w:t>187</w:t>
            </w:r>
            <w:r w:rsidR="00EA6F4D" w:rsidRPr="00A253EB">
              <w:rPr>
                <w:rFonts w:ascii="Times New Roman" w:eastAsia="Times New Roman" w:hAnsi="Times New Roman" w:cs="Times New Roman"/>
                <w:bCs/>
                <w:sz w:val="24"/>
                <w:szCs w:val="24"/>
                <w:lang w:eastAsia="ru-RU"/>
              </w:rPr>
              <w:t xml:space="preserve"> </w:t>
            </w:r>
            <w:r w:rsidR="00A253EB">
              <w:rPr>
                <w:rFonts w:ascii="Times New Roman" w:eastAsia="Times New Roman" w:hAnsi="Times New Roman" w:cs="Times New Roman"/>
                <w:bCs/>
                <w:sz w:val="24"/>
                <w:szCs w:val="24"/>
                <w:lang w:eastAsia="ru-RU"/>
              </w:rPr>
              <w:t xml:space="preserve">новое </w:t>
            </w:r>
            <w:r w:rsidR="00EA6F4D" w:rsidRPr="00A253EB">
              <w:rPr>
                <w:rFonts w:ascii="Times New Roman" w:eastAsia="Times New Roman" w:hAnsi="Times New Roman" w:cs="Times New Roman"/>
                <w:bCs/>
                <w:sz w:val="24"/>
                <w:szCs w:val="24"/>
                <w:lang w:eastAsia="ru-RU"/>
              </w:rPr>
              <w:t>рабочее место в малых формах хозяйствования.</w:t>
            </w:r>
          </w:p>
        </w:tc>
        <w:tc>
          <w:tcPr>
            <w:tcW w:w="3355"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246FF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r w:rsidR="00563105" w:rsidRPr="00B965F4">
              <w:rPr>
                <w:rFonts w:ascii="Times New Roman" w:hAnsi="Times New Roman" w:cs="Times New Roman"/>
                <w:sz w:val="24"/>
                <w:szCs w:val="24"/>
              </w:rPr>
              <w:t xml:space="preserve">; Управление АПК и </w:t>
            </w:r>
            <w:r w:rsidR="00F70E25" w:rsidRPr="00B965F4">
              <w:rPr>
                <w:rFonts w:ascii="Times New Roman" w:hAnsi="Times New Roman" w:cs="Times New Roman"/>
                <w:sz w:val="24"/>
                <w:szCs w:val="24"/>
              </w:rPr>
              <w:t xml:space="preserve">природопользования </w:t>
            </w:r>
            <w:r w:rsidR="00563105" w:rsidRPr="00B965F4">
              <w:rPr>
                <w:rFonts w:ascii="Times New Roman" w:hAnsi="Times New Roman" w:cs="Times New Roman"/>
                <w:sz w:val="24"/>
                <w:szCs w:val="24"/>
              </w:rPr>
              <w:t>администрации Яковлевского городского округа</w:t>
            </w:r>
            <w:r w:rsidR="00F70E25" w:rsidRPr="00B965F4">
              <w:rPr>
                <w:rFonts w:ascii="Times New Roman" w:hAnsi="Times New Roman" w:cs="Times New Roman"/>
                <w:sz w:val="24"/>
                <w:szCs w:val="24"/>
              </w:rPr>
              <w:t>;</w:t>
            </w:r>
            <w:r w:rsidR="00D97D7D">
              <w:rPr>
                <w:rFonts w:ascii="Times New Roman" w:hAnsi="Times New Roman" w:cs="Times New Roman"/>
                <w:sz w:val="24"/>
                <w:szCs w:val="24"/>
              </w:rPr>
              <w:t xml:space="preserve"> </w:t>
            </w:r>
            <w:r w:rsidR="00563105" w:rsidRPr="00B965F4">
              <w:rPr>
                <w:rFonts w:ascii="Times New Roman" w:hAnsi="Times New Roman" w:cs="Times New Roman"/>
                <w:sz w:val="24"/>
                <w:szCs w:val="24"/>
              </w:rPr>
              <w:t>Территориальные администрации</w:t>
            </w:r>
          </w:p>
          <w:p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t>(</w:t>
            </w:r>
            <w:proofErr w:type="gramStart"/>
            <w:r w:rsidRPr="00B965F4">
              <w:rPr>
                <w:rFonts w:ascii="Times New Roman" w:hAnsi="Times New Roman" w:cs="Times New Roman"/>
                <w:sz w:val="24"/>
                <w:szCs w:val="24"/>
              </w:rPr>
              <w:t>по</w:t>
            </w:r>
            <w:proofErr w:type="gramEnd"/>
            <w:r w:rsidRPr="00B965F4">
              <w:rPr>
                <w:rFonts w:ascii="Times New Roman" w:hAnsi="Times New Roman" w:cs="Times New Roman"/>
                <w:sz w:val="24"/>
                <w:szCs w:val="24"/>
              </w:rPr>
              <w:t xml:space="preserve"> согласованию)</w:t>
            </w:r>
          </w:p>
        </w:tc>
      </w:tr>
      <w:tr w:rsidR="00F70E25" w:rsidRPr="00B965F4" w:rsidTr="003267F1">
        <w:trPr>
          <w:trHeight w:val="221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w:t>
            </w:r>
          </w:p>
        </w:tc>
        <w:tc>
          <w:tcPr>
            <w:tcW w:w="4886"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BD04D9" w:rsidP="00D97D7D">
            <w:pPr>
              <w:ind w:right="-31"/>
              <w:rPr>
                <w:rFonts w:ascii="Times New Roman" w:hAnsi="Times New Roman" w:cs="Times New Roman"/>
                <w:sz w:val="24"/>
                <w:szCs w:val="24"/>
              </w:rPr>
            </w:pPr>
            <w:r>
              <w:rPr>
                <w:rFonts w:ascii="Times New Roman" w:hAnsi="Times New Roman" w:cs="Times New Roman"/>
                <w:sz w:val="24"/>
                <w:szCs w:val="24"/>
              </w:rPr>
              <w:t>Информирование потенциальных</w:t>
            </w:r>
            <w:r w:rsidR="00F70E25" w:rsidRPr="00B965F4">
              <w:rPr>
                <w:rFonts w:ascii="Times New Roman" w:hAnsi="Times New Roman" w:cs="Times New Roman"/>
                <w:sz w:val="24"/>
                <w:szCs w:val="24"/>
              </w:rPr>
              <w:t xml:space="preserve"> </w:t>
            </w:r>
            <w:r>
              <w:rPr>
                <w:rFonts w:ascii="Times New Roman" w:hAnsi="Times New Roman" w:cs="Times New Roman"/>
                <w:sz w:val="24"/>
                <w:szCs w:val="24"/>
              </w:rPr>
              <w:t>и действующих предпринимателей</w:t>
            </w:r>
            <w:r w:rsidR="00F70E25" w:rsidRPr="00B965F4">
              <w:rPr>
                <w:rFonts w:ascii="Times New Roman" w:hAnsi="Times New Roman" w:cs="Times New Roman"/>
                <w:sz w:val="24"/>
                <w:szCs w:val="24"/>
              </w:rPr>
              <w:t xml:space="preserve"> о возможности получения мер государственной и муниципальной поддержки посредством средств массовой информации, социальных сетей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724F25" w:rsidRPr="00F7714F" w:rsidRDefault="00A330AD" w:rsidP="00A330AD">
            <w:pPr>
              <w:ind w:right="-31"/>
              <w:jc w:val="both"/>
              <w:rPr>
                <w:rFonts w:ascii="Times New Roman" w:hAnsi="Times New Roman" w:cs="Times New Roman"/>
                <w:sz w:val="24"/>
                <w:szCs w:val="24"/>
                <w:highlight w:val="yellow"/>
              </w:rPr>
            </w:pPr>
            <w:r w:rsidRPr="00D97D7D">
              <w:rPr>
                <w:rFonts w:ascii="Times New Roman" w:hAnsi="Times New Roman" w:cs="Times New Roman"/>
                <w:sz w:val="24"/>
                <w:szCs w:val="24"/>
              </w:rPr>
              <w:t>Реестр получателей-поддержки субъектов МСП за</w:t>
            </w:r>
            <w:r w:rsidR="001D7340" w:rsidRPr="00D97D7D">
              <w:rPr>
                <w:rFonts w:ascii="Times New Roman" w:hAnsi="Times New Roman" w:cs="Times New Roman"/>
                <w:sz w:val="24"/>
                <w:szCs w:val="24"/>
              </w:rPr>
              <w:t xml:space="preserve"> </w:t>
            </w:r>
            <w:r w:rsidRPr="00D97D7D">
              <w:rPr>
                <w:rFonts w:ascii="Times New Roman" w:hAnsi="Times New Roman" w:cs="Times New Roman"/>
                <w:sz w:val="24"/>
                <w:szCs w:val="24"/>
              </w:rPr>
              <w:t>202</w:t>
            </w:r>
            <w:r w:rsidR="001D7340" w:rsidRPr="00D97D7D">
              <w:rPr>
                <w:rFonts w:ascii="Times New Roman" w:hAnsi="Times New Roman" w:cs="Times New Roman"/>
                <w:sz w:val="24"/>
                <w:szCs w:val="24"/>
              </w:rPr>
              <w:t>1</w:t>
            </w:r>
            <w:r w:rsidRPr="00D97D7D">
              <w:rPr>
                <w:rFonts w:ascii="Times New Roman" w:hAnsi="Times New Roman" w:cs="Times New Roman"/>
                <w:sz w:val="24"/>
                <w:szCs w:val="24"/>
              </w:rPr>
              <w:t xml:space="preserve"> год размещен на официальном сайте Федеральной налоговой службы.</w:t>
            </w:r>
            <w:r w:rsidR="00D97D7D" w:rsidRPr="00D97D7D">
              <w:rPr>
                <w:rFonts w:ascii="Times New Roman" w:hAnsi="Times New Roman" w:cs="Times New Roman"/>
                <w:sz w:val="24"/>
                <w:szCs w:val="24"/>
              </w:rPr>
              <w:t xml:space="preserve"> </w:t>
            </w:r>
            <w:r w:rsidRPr="00D97D7D">
              <w:rPr>
                <w:rFonts w:ascii="Times New Roman" w:hAnsi="Times New Roman" w:cs="Times New Roman"/>
                <w:sz w:val="24"/>
                <w:szCs w:val="24"/>
              </w:rPr>
              <w:t xml:space="preserve">Информация о формах государственной поддержки размещена на официальном сайте органов местного самоуправления городского округа </w:t>
            </w:r>
            <w:hyperlink r:id="rId11" w:history="1">
              <w:r w:rsidR="00E43E53" w:rsidRPr="00AE6799">
                <w:rPr>
                  <w:rStyle w:val="ab"/>
                  <w:rFonts w:ascii="Times New Roman" w:hAnsi="Times New Roman" w:cs="Times New Roman"/>
                  <w:sz w:val="24"/>
                  <w:szCs w:val="24"/>
                </w:rPr>
                <w:t>https://yakov-go.ru/deyatelnost/ekonomika/malyj-biznes/</w:t>
              </w:r>
            </w:hyperlink>
            <w:r w:rsidR="00E43E53">
              <w:rPr>
                <w:rFonts w:ascii="Times New Roman" w:hAnsi="Times New Roman" w:cs="Times New Roman"/>
                <w:sz w:val="24"/>
                <w:szCs w:val="24"/>
              </w:rPr>
              <w:t xml:space="preserve"> </w:t>
            </w:r>
          </w:p>
        </w:tc>
        <w:tc>
          <w:tcPr>
            <w:tcW w:w="3355" w:type="dxa"/>
            <w:tcBorders>
              <w:top w:val="single" w:sz="4" w:space="0" w:color="auto"/>
              <w:left w:val="nil"/>
              <w:bottom w:val="single" w:sz="4" w:space="0" w:color="auto"/>
              <w:right w:val="single" w:sz="4" w:space="0" w:color="auto"/>
            </w:tcBorders>
            <w:shd w:val="clear" w:color="auto" w:fill="auto"/>
            <w:vAlign w:val="center"/>
          </w:tcPr>
          <w:p w:rsidR="00F70E25" w:rsidRPr="00724F25" w:rsidRDefault="00F70E25" w:rsidP="000467BA">
            <w:pPr>
              <w:pStyle w:val="ConsPlusNormal"/>
              <w:ind w:hanging="108"/>
              <w:jc w:val="center"/>
              <w:rPr>
                <w:rFonts w:ascii="Times New Roman" w:hAnsi="Times New Roman" w:cs="Times New Roman"/>
                <w:sz w:val="24"/>
                <w:szCs w:val="24"/>
              </w:rPr>
            </w:pPr>
            <w:r w:rsidRPr="00724F25">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rsidTr="003267F1">
        <w:trPr>
          <w:trHeight w:val="315"/>
          <w:jc w:val="center"/>
        </w:trPr>
        <w:tc>
          <w:tcPr>
            <w:tcW w:w="156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0E25" w:rsidRPr="001A7BE8" w:rsidRDefault="00F70E25" w:rsidP="00C038CF">
            <w:pPr>
              <w:jc w:val="center"/>
              <w:rPr>
                <w:rFonts w:ascii="Times New Roman" w:hAnsi="Times New Roman" w:cs="Times New Roman"/>
                <w:sz w:val="24"/>
                <w:szCs w:val="24"/>
              </w:rPr>
            </w:pPr>
            <w:r w:rsidRPr="001A7BE8">
              <w:rPr>
                <w:rFonts w:ascii="Times New Roman" w:hAnsi="Times New Roman" w:cs="Times New Roman"/>
                <w:b/>
                <w:sz w:val="24"/>
                <w:szCs w:val="24"/>
              </w:rPr>
              <w:t>3. Снижение административных барьеров</w:t>
            </w:r>
          </w:p>
        </w:tc>
      </w:tr>
      <w:tr w:rsidR="00DB6BBD" w:rsidRPr="00B965F4" w:rsidTr="003267F1">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8728C9">
            <w:pPr>
              <w:spacing w:line="235" w:lineRule="auto"/>
              <w:rPr>
                <w:rFonts w:ascii="Times New Roman" w:hAnsi="Times New Roman" w:cs="Times New Roman"/>
                <w:sz w:val="24"/>
                <w:szCs w:val="24"/>
              </w:rPr>
            </w:pPr>
            <w:r w:rsidRPr="00B965F4">
              <w:rPr>
                <w:rFonts w:ascii="Times New Roman" w:hAnsi="Times New Roman" w:cs="Times New Roman"/>
                <w:sz w:val="24"/>
                <w:szCs w:val="24"/>
              </w:rPr>
              <w:t>Реализация проекта «Формирование к</w:t>
            </w:r>
            <w:r w:rsidR="00BD04D9">
              <w:rPr>
                <w:rFonts w:ascii="Times New Roman" w:hAnsi="Times New Roman" w:cs="Times New Roman"/>
                <w:sz w:val="24"/>
                <w:szCs w:val="24"/>
              </w:rPr>
              <w:t xml:space="preserve">ультуры бережливого управления </w:t>
            </w:r>
            <w:r w:rsidRPr="00B965F4">
              <w:rPr>
                <w:rFonts w:ascii="Times New Roman" w:hAnsi="Times New Roman" w:cs="Times New Roman"/>
                <w:sz w:val="24"/>
                <w:szCs w:val="24"/>
              </w:rPr>
              <w:t xml:space="preserve">в администрации </w:t>
            </w:r>
            <w:proofErr w:type="spellStart"/>
            <w:r w:rsidRPr="00B965F4">
              <w:rPr>
                <w:rFonts w:ascii="Times New Roman" w:hAnsi="Times New Roman" w:cs="Times New Roman"/>
                <w:sz w:val="24"/>
                <w:szCs w:val="24"/>
              </w:rPr>
              <w:t>Яковлевском</w:t>
            </w:r>
            <w:proofErr w:type="spellEnd"/>
            <w:r w:rsidR="00BD04D9">
              <w:rPr>
                <w:rFonts w:ascii="Times New Roman" w:hAnsi="Times New Roman" w:cs="Times New Roman"/>
                <w:sz w:val="24"/>
                <w:szCs w:val="24"/>
              </w:rPr>
              <w:t xml:space="preserve"> </w:t>
            </w:r>
            <w:r w:rsidRPr="00B965F4">
              <w:rPr>
                <w:rFonts w:ascii="Times New Roman" w:hAnsi="Times New Roman" w:cs="Times New Roman"/>
                <w:sz w:val="24"/>
                <w:szCs w:val="24"/>
              </w:rPr>
              <w:t>городском округе»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F7714F" w:rsidRDefault="00DB6BBD" w:rsidP="00724F25">
            <w:pPr>
              <w:spacing w:line="235" w:lineRule="auto"/>
              <w:jc w:val="both"/>
              <w:rPr>
                <w:rFonts w:ascii="Times New Roman" w:hAnsi="Times New Roman" w:cs="Times New Roman"/>
                <w:sz w:val="24"/>
                <w:szCs w:val="24"/>
                <w:highlight w:val="yellow"/>
              </w:rPr>
            </w:pPr>
            <w:r w:rsidRPr="00F7714F">
              <w:rPr>
                <w:rFonts w:ascii="Times New Roman" w:hAnsi="Times New Roman" w:cs="Times New Roman"/>
                <w:sz w:val="24"/>
                <w:szCs w:val="24"/>
              </w:rPr>
              <w:t xml:space="preserve">Проект «Формирование культуры бережливого управления в администрации </w:t>
            </w:r>
            <w:proofErr w:type="spellStart"/>
            <w:r w:rsidRPr="00F7714F">
              <w:rPr>
                <w:rFonts w:ascii="Times New Roman" w:hAnsi="Times New Roman" w:cs="Times New Roman"/>
                <w:sz w:val="24"/>
                <w:szCs w:val="24"/>
              </w:rPr>
              <w:t>Яковлевском</w:t>
            </w:r>
            <w:proofErr w:type="spellEnd"/>
            <w:r w:rsidRPr="00F7714F">
              <w:rPr>
                <w:rFonts w:ascii="Times New Roman" w:hAnsi="Times New Roman" w:cs="Times New Roman"/>
                <w:sz w:val="24"/>
                <w:szCs w:val="24"/>
              </w:rPr>
              <w:t xml:space="preserve"> городском округе» реализован успешно. Результат проекта: Зрелость системы бережливого управления в структурных подразделениях органов местного самоуправления Яковлевского городского округа соответствует уровню С соответствующей модели. Результаты проекта </w:t>
            </w:r>
            <w:r w:rsidRPr="00F7714F">
              <w:rPr>
                <w:rFonts w:ascii="Times New Roman" w:hAnsi="Times New Roman" w:cs="Times New Roman"/>
                <w:sz w:val="24"/>
                <w:szCs w:val="24"/>
              </w:rPr>
              <w:lastRenderedPageBreak/>
              <w:t>рассмотрены на заседании экспертной комиссии 06 ноября 2019 года</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E10DD6">
              <w:rPr>
                <w:rFonts w:ascii="Times New Roman" w:hAnsi="Times New Roman" w:cs="Times New Roman"/>
                <w:sz w:val="24"/>
                <w:szCs w:val="24"/>
              </w:rPr>
              <w:lastRenderedPageBreak/>
              <w:t xml:space="preserve">Управление проектной деятельности и общественных отношений </w:t>
            </w:r>
            <w:r w:rsidRPr="00B965F4">
              <w:rPr>
                <w:rFonts w:ascii="Times New Roman" w:hAnsi="Times New Roman" w:cs="Times New Roman"/>
                <w:sz w:val="24"/>
                <w:szCs w:val="24"/>
              </w:rPr>
              <w:t>администрации Яковлевского городского округа</w:t>
            </w:r>
          </w:p>
        </w:tc>
      </w:tr>
      <w:tr w:rsidR="00DB6BBD" w:rsidRPr="00B965F4" w:rsidTr="003267F1">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3.2.</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F765D5">
            <w:pPr>
              <w:spacing w:line="235" w:lineRule="auto"/>
              <w:ind w:right="-31"/>
              <w:rPr>
                <w:rFonts w:ascii="Times New Roman" w:hAnsi="Times New Roman" w:cs="Times New Roman"/>
                <w:sz w:val="24"/>
                <w:szCs w:val="24"/>
              </w:rPr>
            </w:pPr>
            <w:r w:rsidRPr="00B965F4">
              <w:rPr>
                <w:rFonts w:ascii="Times New Roman" w:hAnsi="Times New Roman" w:cs="Times New Roman"/>
                <w:sz w:val="24"/>
                <w:szCs w:val="24"/>
              </w:rPr>
              <w:t>Проведение оценки регулирующего воздействия проектов нормативн</w:t>
            </w:r>
            <w:r>
              <w:rPr>
                <w:rFonts w:ascii="Times New Roman" w:hAnsi="Times New Roman" w:cs="Times New Roman"/>
                <w:sz w:val="24"/>
                <w:szCs w:val="24"/>
              </w:rPr>
              <w:t xml:space="preserve">ых правовых актов Яковлевского </w:t>
            </w:r>
            <w:r w:rsidRPr="00B965F4">
              <w:rPr>
                <w:rFonts w:ascii="Times New Roman" w:hAnsi="Times New Roman" w:cs="Times New Roman"/>
                <w:sz w:val="24"/>
                <w:szCs w:val="24"/>
              </w:rPr>
              <w:t xml:space="preserve">городского </w:t>
            </w:r>
            <w:r>
              <w:rPr>
                <w:rFonts w:ascii="Times New Roman" w:hAnsi="Times New Roman" w:cs="Times New Roman"/>
                <w:sz w:val="24"/>
                <w:szCs w:val="24"/>
              </w:rPr>
              <w:t>о</w:t>
            </w:r>
            <w:r w:rsidRPr="00B965F4">
              <w:rPr>
                <w:rFonts w:ascii="Times New Roman" w:hAnsi="Times New Roman" w:cs="Times New Roman"/>
                <w:sz w:val="24"/>
                <w:szCs w:val="24"/>
              </w:rPr>
              <w:t>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8728C9" w:rsidRDefault="00DB6BBD" w:rsidP="00131316">
            <w:pPr>
              <w:spacing w:line="235" w:lineRule="auto"/>
              <w:ind w:right="-31"/>
              <w:jc w:val="both"/>
              <w:rPr>
                <w:rFonts w:ascii="Times New Roman" w:hAnsi="Times New Roman" w:cs="Times New Roman"/>
                <w:sz w:val="24"/>
                <w:szCs w:val="24"/>
              </w:rPr>
            </w:pPr>
            <w:r w:rsidRPr="008728C9">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w:t>
            </w:r>
            <w:r w:rsidRPr="00F7714F">
              <w:rPr>
                <w:rFonts w:ascii="Times New Roman" w:hAnsi="Times New Roman" w:cs="Times New Roman"/>
                <w:sz w:val="24"/>
                <w:szCs w:val="24"/>
                <w:highlight w:val="yellow"/>
              </w:rPr>
              <w:t xml:space="preserve"> </w:t>
            </w:r>
            <w:r w:rsidRPr="008728C9">
              <w:rPr>
                <w:rFonts w:ascii="Times New Roman" w:hAnsi="Times New Roman" w:cs="Times New Roman"/>
                <w:sz w:val="24"/>
                <w:szCs w:val="24"/>
              </w:rPr>
              <w:t>постановлением администрации Яковлевского городского округа от 21.04.2021 года №206 в 2021 год</w:t>
            </w:r>
            <w:r w:rsidR="008728C9" w:rsidRPr="008728C9">
              <w:rPr>
                <w:rFonts w:ascii="Times New Roman" w:hAnsi="Times New Roman" w:cs="Times New Roman"/>
                <w:sz w:val="24"/>
                <w:szCs w:val="24"/>
              </w:rPr>
              <w:t>у</w:t>
            </w:r>
            <w:r w:rsidRPr="008728C9">
              <w:rPr>
                <w:rFonts w:ascii="Times New Roman" w:hAnsi="Times New Roman" w:cs="Times New Roman"/>
                <w:sz w:val="24"/>
                <w:szCs w:val="24"/>
              </w:rPr>
              <w:t xml:space="preserve"> проводился анализ </w:t>
            </w:r>
            <w:r w:rsidR="008728C9" w:rsidRPr="008728C9">
              <w:rPr>
                <w:rFonts w:ascii="Times New Roman" w:hAnsi="Times New Roman" w:cs="Times New Roman"/>
                <w:sz w:val="24"/>
                <w:szCs w:val="24"/>
              </w:rPr>
              <w:t>1</w:t>
            </w:r>
            <w:r w:rsidRPr="008728C9">
              <w:rPr>
                <w:rFonts w:ascii="Times New Roman" w:hAnsi="Times New Roman" w:cs="Times New Roman"/>
                <w:sz w:val="24"/>
                <w:szCs w:val="24"/>
              </w:rPr>
              <w:t xml:space="preserve"> проект</w:t>
            </w:r>
            <w:r w:rsidR="008728C9" w:rsidRPr="008728C9">
              <w:rPr>
                <w:rFonts w:ascii="Times New Roman" w:hAnsi="Times New Roman" w:cs="Times New Roman"/>
                <w:sz w:val="24"/>
                <w:szCs w:val="24"/>
              </w:rPr>
              <w:t>ов</w:t>
            </w:r>
            <w:r w:rsidRPr="008728C9">
              <w:rPr>
                <w:rFonts w:ascii="Times New Roman" w:hAnsi="Times New Roman" w:cs="Times New Roman"/>
                <w:sz w:val="24"/>
                <w:szCs w:val="24"/>
              </w:rPr>
              <w:t xml:space="preserve"> нормативного правового акта на предмет возможности проведения процедуры ОРВ.</w:t>
            </w:r>
          </w:p>
          <w:p w:rsidR="00DB6BBD" w:rsidRPr="008728C9" w:rsidRDefault="00DB6BBD" w:rsidP="005E3966">
            <w:pPr>
              <w:spacing w:line="235" w:lineRule="auto"/>
              <w:ind w:right="-31"/>
              <w:jc w:val="both"/>
              <w:rPr>
                <w:rFonts w:ascii="Times New Roman" w:hAnsi="Times New Roman" w:cs="Times New Roman"/>
                <w:sz w:val="24"/>
                <w:szCs w:val="24"/>
              </w:rPr>
            </w:pPr>
            <w:r w:rsidRPr="008728C9">
              <w:rPr>
                <w:rFonts w:ascii="Times New Roman" w:hAnsi="Times New Roman" w:cs="Times New Roman"/>
                <w:sz w:val="24"/>
                <w:szCs w:val="24"/>
              </w:rPr>
              <w:t>Представленные проекты не содержат положений, которые вводят запреты и ограничения для субъектов предпринимательской и инвестиционной деятельности или способствуют их введению, а также положений способствующих возникновению необоснованных расходов предпринимательской и инвестиционной деятельности. ОРВ по вышеуказанным проектам не проводилась.</w:t>
            </w:r>
          </w:p>
          <w:p w:rsidR="00DB6BBD" w:rsidRPr="00F7714F" w:rsidRDefault="00DB6BBD" w:rsidP="008728C9">
            <w:pPr>
              <w:spacing w:line="235" w:lineRule="auto"/>
              <w:ind w:right="-31"/>
              <w:jc w:val="both"/>
              <w:rPr>
                <w:rFonts w:ascii="Times New Roman" w:hAnsi="Times New Roman" w:cs="Times New Roman"/>
                <w:sz w:val="24"/>
                <w:szCs w:val="24"/>
                <w:highlight w:val="yellow"/>
              </w:rPr>
            </w:pPr>
            <w:r w:rsidRPr="008728C9">
              <w:rPr>
                <w:rFonts w:ascii="Times New Roman" w:hAnsi="Times New Roman" w:cs="Times New Roman"/>
                <w:sz w:val="24"/>
                <w:szCs w:val="24"/>
              </w:rPr>
              <w:t xml:space="preserve">По </w:t>
            </w:r>
            <w:r w:rsidR="008728C9">
              <w:rPr>
                <w:rFonts w:ascii="Times New Roman" w:hAnsi="Times New Roman" w:cs="Times New Roman"/>
                <w:sz w:val="24"/>
                <w:szCs w:val="24"/>
              </w:rPr>
              <w:t>3</w:t>
            </w:r>
            <w:r w:rsidRPr="008728C9">
              <w:rPr>
                <w:rFonts w:ascii="Times New Roman" w:hAnsi="Times New Roman" w:cs="Times New Roman"/>
                <w:sz w:val="24"/>
                <w:szCs w:val="24"/>
              </w:rPr>
              <w:t>-м нормативн</w:t>
            </w:r>
            <w:r w:rsidR="008728C9" w:rsidRPr="008728C9">
              <w:rPr>
                <w:rFonts w:ascii="Times New Roman" w:hAnsi="Times New Roman" w:cs="Times New Roman"/>
                <w:sz w:val="24"/>
                <w:szCs w:val="24"/>
              </w:rPr>
              <w:t>ым правовым актам</w:t>
            </w:r>
            <w:r w:rsidRPr="008728C9">
              <w:rPr>
                <w:rFonts w:ascii="Times New Roman" w:hAnsi="Times New Roman" w:cs="Times New Roman"/>
                <w:sz w:val="24"/>
                <w:szCs w:val="24"/>
              </w:rPr>
              <w:t xml:space="preserve"> была проведена экспертиза.</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pStyle w:val="ConsPlusNormal"/>
              <w:spacing w:line="235" w:lineRule="auto"/>
              <w:ind w:hanging="108"/>
              <w:jc w:val="center"/>
              <w:rPr>
                <w:rFonts w:ascii="Times New Roman" w:hAnsi="Times New Roman" w:cs="Times New Roman"/>
                <w:sz w:val="24"/>
                <w:szCs w:val="24"/>
                <w:highlight w:val="cyan"/>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715927" w:rsidRPr="00B965F4" w:rsidTr="003267F1">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15927" w:rsidRPr="00B965F4" w:rsidRDefault="00715927" w:rsidP="00715927">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3.3.</w:t>
            </w:r>
          </w:p>
        </w:tc>
        <w:tc>
          <w:tcPr>
            <w:tcW w:w="4886" w:type="dxa"/>
            <w:tcBorders>
              <w:top w:val="single" w:sz="4" w:space="0" w:color="auto"/>
              <w:left w:val="nil"/>
              <w:bottom w:val="single" w:sz="4" w:space="0" w:color="auto"/>
              <w:right w:val="single" w:sz="4" w:space="0" w:color="auto"/>
            </w:tcBorders>
            <w:shd w:val="clear" w:color="auto" w:fill="auto"/>
            <w:vAlign w:val="center"/>
          </w:tcPr>
          <w:p w:rsidR="00715927" w:rsidRPr="00B965F4" w:rsidRDefault="00715927" w:rsidP="00715927">
            <w:pPr>
              <w:pStyle w:val="a8"/>
              <w:spacing w:before="0" w:beforeAutospacing="0" w:after="0" w:afterAutospacing="0"/>
            </w:pPr>
            <w:r w:rsidRPr="00B965F4">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w:t>
            </w:r>
            <w:r w:rsidRPr="00B965F4">
              <w:lastRenderedPageBreak/>
              <w:t>муниципальных унитарных предприятий, акций (долей в уставных капиталах) хозяйственных обществ, находящихся                   в муниципаль</w:t>
            </w:r>
            <w:r>
              <w:t>ной собственности,</w:t>
            </w:r>
            <w:r w:rsidRPr="00B965F4">
              <w:t xml:space="preserve"> и недвижимого имущества, которое планируется приватизировать</w:t>
            </w:r>
          </w:p>
        </w:tc>
        <w:tc>
          <w:tcPr>
            <w:tcW w:w="1701" w:type="dxa"/>
            <w:tcBorders>
              <w:top w:val="single" w:sz="4" w:space="0" w:color="auto"/>
              <w:left w:val="nil"/>
              <w:bottom w:val="single" w:sz="4" w:space="0" w:color="auto"/>
              <w:right w:val="single" w:sz="4" w:space="0" w:color="auto"/>
            </w:tcBorders>
            <w:shd w:val="clear" w:color="auto" w:fill="auto"/>
            <w:vAlign w:val="center"/>
          </w:tcPr>
          <w:p w:rsidR="00715927" w:rsidRPr="00B965F4" w:rsidRDefault="00715927" w:rsidP="00715927">
            <w:pPr>
              <w:pStyle w:val="a8"/>
              <w:spacing w:before="0" w:beforeAutospacing="0" w:after="0" w:afterAutospacing="0"/>
              <w:jc w:val="center"/>
              <w:rPr>
                <w:rFonts w:eastAsia="Calibri"/>
              </w:rPr>
            </w:pPr>
            <w:r w:rsidRPr="00B965F4">
              <w:lastRenderedPageBreak/>
              <w:t>2019 – 2021 годы</w:t>
            </w:r>
          </w:p>
        </w:tc>
        <w:tc>
          <w:tcPr>
            <w:tcW w:w="5017" w:type="dxa"/>
            <w:tcBorders>
              <w:top w:val="single" w:sz="4" w:space="0" w:color="auto"/>
              <w:left w:val="nil"/>
              <w:bottom w:val="single" w:sz="4" w:space="0" w:color="auto"/>
              <w:right w:val="single" w:sz="4" w:space="0" w:color="auto"/>
            </w:tcBorders>
            <w:shd w:val="clear" w:color="auto" w:fill="auto"/>
          </w:tcPr>
          <w:p w:rsidR="00715927" w:rsidRPr="00E564A2" w:rsidRDefault="0042064A" w:rsidP="00250946">
            <w:pPr>
              <w:pStyle w:val="4"/>
              <w:spacing w:before="0"/>
              <w:jc w:val="both"/>
            </w:pPr>
            <w:hyperlink r:id="rId12" w:tgtFrame="_blank" w:tooltip="Решение Совета депутатов Яковлевского городского округа от 29.12.2020 г. №3" w:history="1">
              <w:r w:rsidR="00715927" w:rsidRPr="00E564A2">
                <w:rPr>
                  <w:rStyle w:val="ab"/>
                  <w:rFonts w:ascii="Times New Roman" w:hAnsi="Times New Roman" w:cs="Times New Roman"/>
                  <w:b w:val="0"/>
                  <w:i w:val="0"/>
                  <w:color w:val="auto"/>
                  <w:u w:val="none"/>
                </w:rPr>
                <w:t xml:space="preserve">Решением Совета депутатов Яковлевского городского округа от 29.12.2020 г. №3 </w:t>
              </w:r>
            </w:hyperlink>
            <w:r w:rsidR="00715927" w:rsidRPr="00E564A2">
              <w:rPr>
                <w:rFonts w:ascii="Times New Roman" w:hAnsi="Times New Roman" w:cs="Times New Roman"/>
                <w:b w:val="0"/>
                <w:i w:val="0"/>
                <w:color w:val="auto"/>
              </w:rPr>
              <w:t xml:space="preserve">утвержден </w:t>
            </w:r>
            <w:r w:rsidR="00715927" w:rsidRPr="00250946">
              <w:rPr>
                <w:rFonts w:ascii="Times New Roman" w:hAnsi="Times New Roman" w:cs="Times New Roman"/>
                <w:b w:val="0"/>
                <w:i w:val="0"/>
                <w:color w:val="auto"/>
              </w:rPr>
              <w:t xml:space="preserve">прогнозный план (программа) приватизации объектов муниципальной собственности Яковлевского городского округа на 2021г. После </w:t>
            </w:r>
            <w:r w:rsidR="00715927" w:rsidRPr="00250946">
              <w:rPr>
                <w:rFonts w:ascii="Times New Roman" w:hAnsi="Times New Roman" w:cs="Times New Roman"/>
                <w:b w:val="0"/>
                <w:i w:val="0"/>
                <w:color w:val="auto"/>
              </w:rPr>
              <w:lastRenderedPageBreak/>
              <w:t>утверждения прогнозный план (программа) опубликован в газете «Победа», размещен на официальном сайте органов местного самоуправления Яковлевского городского округа, а также на официальном сайте РФ в сети "Интернет".</w:t>
            </w:r>
          </w:p>
        </w:tc>
        <w:tc>
          <w:tcPr>
            <w:tcW w:w="3355" w:type="dxa"/>
            <w:tcBorders>
              <w:top w:val="single" w:sz="4" w:space="0" w:color="auto"/>
              <w:left w:val="nil"/>
              <w:bottom w:val="single" w:sz="4" w:space="0" w:color="auto"/>
              <w:right w:val="single" w:sz="4" w:space="0" w:color="auto"/>
            </w:tcBorders>
            <w:shd w:val="clear" w:color="auto" w:fill="auto"/>
          </w:tcPr>
          <w:p w:rsidR="00715927" w:rsidRPr="00B965F4" w:rsidRDefault="00715927" w:rsidP="00715927">
            <w:pPr>
              <w:pStyle w:val="ConsPlusNormal"/>
              <w:spacing w:line="235" w:lineRule="auto"/>
              <w:ind w:left="-108" w:firstLine="108"/>
              <w:jc w:val="center"/>
              <w:rPr>
                <w:rFonts w:ascii="Times New Roman" w:hAnsi="Times New Roman" w:cs="Times New Roman"/>
                <w:b/>
                <w:sz w:val="24"/>
                <w:szCs w:val="24"/>
              </w:rPr>
            </w:pPr>
            <w:r w:rsidRPr="00B965F4">
              <w:rPr>
                <w:rFonts w:ascii="Times New Roman" w:hAnsi="Times New Roman" w:cs="Times New Roman"/>
                <w:sz w:val="24"/>
                <w:szCs w:val="24"/>
              </w:rPr>
              <w:lastRenderedPageBreak/>
              <w:t xml:space="preserve">Управление правового регулирования, имущественных и земельных отношений администрации </w:t>
            </w:r>
            <w:r w:rsidRPr="00B965F4">
              <w:rPr>
                <w:rFonts w:ascii="Times New Roman" w:hAnsi="Times New Roman" w:cs="Times New Roman"/>
                <w:sz w:val="24"/>
                <w:szCs w:val="24"/>
              </w:rPr>
              <w:lastRenderedPageBreak/>
              <w:t>Яковлевского городского округа</w:t>
            </w:r>
          </w:p>
        </w:tc>
      </w:tr>
      <w:tr w:rsidR="00715927" w:rsidRPr="00B965F4" w:rsidTr="003267F1">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15927" w:rsidRPr="00B965F4" w:rsidRDefault="00715927" w:rsidP="00715927">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3.4.</w:t>
            </w:r>
          </w:p>
        </w:tc>
        <w:tc>
          <w:tcPr>
            <w:tcW w:w="4886" w:type="dxa"/>
            <w:tcBorders>
              <w:top w:val="single" w:sz="4" w:space="0" w:color="auto"/>
              <w:left w:val="nil"/>
              <w:bottom w:val="single" w:sz="4" w:space="0" w:color="auto"/>
              <w:right w:val="single" w:sz="4" w:space="0" w:color="auto"/>
            </w:tcBorders>
            <w:shd w:val="clear" w:color="auto" w:fill="auto"/>
            <w:vAlign w:val="center"/>
          </w:tcPr>
          <w:p w:rsidR="00715927" w:rsidRPr="00B965F4" w:rsidRDefault="00715927" w:rsidP="00250946">
            <w:pPr>
              <w:pStyle w:val="a8"/>
              <w:spacing w:before="0" w:beforeAutospacing="0" w:after="0" w:afterAutospacing="0"/>
            </w:pPr>
            <w:r w:rsidRPr="00B965F4">
              <w:t xml:space="preserve">Обеспечение проведения конкурентных процедур, предусмотренных </w:t>
            </w:r>
            <w:proofErr w:type="gramStart"/>
            <w:r w:rsidRPr="00B965F4">
              <w:t>законодатель</w:t>
            </w:r>
            <w:r>
              <w:t>-</w:t>
            </w:r>
            <w:proofErr w:type="spellStart"/>
            <w:r w:rsidRPr="00B965F4">
              <w:t>ством</w:t>
            </w:r>
            <w:proofErr w:type="spellEnd"/>
            <w:proofErr w:type="gramEnd"/>
            <w:r w:rsidRPr="00B965F4">
              <w:t xml:space="preserve">, государственными </w:t>
            </w:r>
            <w:r>
              <w:t xml:space="preserve">и </w:t>
            </w:r>
            <w:proofErr w:type="spellStart"/>
            <w:r w:rsidR="00250946">
              <w:t>м</w:t>
            </w:r>
            <w:r>
              <w:t>ун</w:t>
            </w:r>
            <w:r w:rsidRPr="00B965F4">
              <w:t>иципальны</w:t>
            </w:r>
            <w:proofErr w:type="spellEnd"/>
            <w:r w:rsidR="00250946">
              <w:t>-</w:t>
            </w:r>
            <w:r w:rsidRPr="00B965F4">
              <w:t>ми унитарными пре</w:t>
            </w:r>
            <w:r>
              <w:t xml:space="preserve">дприятиями, </w:t>
            </w:r>
            <w:proofErr w:type="spellStart"/>
            <w:r>
              <w:t>государ</w:t>
            </w:r>
            <w:r w:rsidR="00250946">
              <w:t>-</w:t>
            </w:r>
            <w:r>
              <w:t>ственными</w:t>
            </w:r>
            <w:proofErr w:type="spellEnd"/>
            <w:r w:rsidRPr="00B965F4">
              <w:t xml:space="preserve"> и</w:t>
            </w:r>
            <w:r>
              <w:t xml:space="preserve"> муниципальными </w:t>
            </w:r>
            <w:proofErr w:type="spellStart"/>
            <w:r>
              <w:t>учрежде</w:t>
            </w:r>
            <w:r w:rsidR="00250946">
              <w:t>-</w:t>
            </w:r>
            <w:r>
              <w:t>ниями</w:t>
            </w:r>
            <w:proofErr w:type="spellEnd"/>
            <w:r>
              <w:t xml:space="preserve"> </w:t>
            </w:r>
            <w:r w:rsidRPr="00B965F4">
              <w:t>при реализации и предост</w:t>
            </w:r>
            <w:r>
              <w:t xml:space="preserve">авлении </w:t>
            </w:r>
            <w:r w:rsidRPr="00B965F4">
              <w:t xml:space="preserve">в </w:t>
            </w:r>
            <w:r>
              <w:t xml:space="preserve">пользование государственного </w:t>
            </w:r>
            <w:r w:rsidRPr="00B965F4">
              <w:t>и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715927" w:rsidRPr="00B965F4" w:rsidRDefault="00715927" w:rsidP="00715927">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p w:rsidR="00715927" w:rsidRPr="00B965F4" w:rsidRDefault="00715927" w:rsidP="00715927">
            <w:pPr>
              <w:jc w:val="center"/>
              <w:rPr>
                <w:rFonts w:ascii="Times New Roman" w:hAnsi="Times New Roman" w:cs="Times New Roman"/>
                <w:sz w:val="24"/>
                <w:szCs w:val="24"/>
              </w:rPr>
            </w:pPr>
          </w:p>
        </w:tc>
        <w:tc>
          <w:tcPr>
            <w:tcW w:w="5017" w:type="dxa"/>
            <w:tcBorders>
              <w:top w:val="single" w:sz="4" w:space="0" w:color="auto"/>
              <w:left w:val="nil"/>
              <w:bottom w:val="single" w:sz="4" w:space="0" w:color="auto"/>
              <w:right w:val="single" w:sz="4" w:space="0" w:color="auto"/>
            </w:tcBorders>
            <w:shd w:val="clear" w:color="auto" w:fill="auto"/>
          </w:tcPr>
          <w:p w:rsidR="00715927" w:rsidRPr="00E564A2" w:rsidRDefault="00715927" w:rsidP="00715927">
            <w:pPr>
              <w:autoSpaceDE w:val="0"/>
              <w:autoSpaceDN w:val="0"/>
              <w:adjustRightInd w:val="0"/>
              <w:jc w:val="both"/>
              <w:rPr>
                <w:rFonts w:ascii="Times New Roman" w:hAnsi="Times New Roman" w:cs="Times New Roman"/>
                <w:sz w:val="24"/>
                <w:szCs w:val="24"/>
              </w:rPr>
            </w:pPr>
            <w:r w:rsidRPr="00E564A2">
              <w:rPr>
                <w:rFonts w:ascii="Times New Roman" w:hAnsi="Times New Roman" w:cs="Times New Roman"/>
                <w:sz w:val="24"/>
                <w:szCs w:val="24"/>
              </w:rPr>
              <w:t>В 2021 г. реализация и предоставление в пользование муниципального имущества Яковлевского городского округа осуществлялось путем проведения конкурентных процедур с учетом требований Федерального закона от 26.07.2006г. № 135-ФЗ "О защите конкуренции"</w:t>
            </w:r>
          </w:p>
        </w:tc>
        <w:tc>
          <w:tcPr>
            <w:tcW w:w="3355" w:type="dxa"/>
            <w:tcBorders>
              <w:top w:val="single" w:sz="4" w:space="0" w:color="auto"/>
              <w:left w:val="nil"/>
              <w:bottom w:val="single" w:sz="4" w:space="0" w:color="auto"/>
              <w:right w:val="single" w:sz="4" w:space="0" w:color="auto"/>
            </w:tcBorders>
            <w:shd w:val="clear" w:color="auto" w:fill="auto"/>
          </w:tcPr>
          <w:p w:rsidR="00715927" w:rsidRPr="00B965F4" w:rsidRDefault="00715927" w:rsidP="00715927">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B965F4">
              <w:rPr>
                <w:rFonts w:ascii="Times New Roman" w:hAnsi="Times New Roman" w:cs="Times New Roman"/>
                <w:sz w:val="24"/>
                <w:szCs w:val="24"/>
              </w:rPr>
              <w:t>правового регулирования, имущественных и земельных отношений администрации Яковлевского городского округа</w:t>
            </w:r>
          </w:p>
        </w:tc>
      </w:tr>
      <w:tr w:rsidR="00DB6BBD" w:rsidRPr="00B965F4" w:rsidTr="003267F1">
        <w:trPr>
          <w:trHeight w:val="283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3.5.</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422BDA">
            <w:pPr>
              <w:pStyle w:val="a8"/>
              <w:spacing w:before="0" w:beforeAutospacing="0" w:after="0" w:afterAutospacing="0"/>
            </w:pPr>
            <w:r w:rsidRPr="00B965F4">
              <w:t>Создание условий, в соответствии с которыми хозяйствующие субъекты, дол</w:t>
            </w:r>
            <w:r w:rsidR="00422BDA">
              <w:t xml:space="preserve">я участия Белгородской области </w:t>
            </w:r>
            <w:r w:rsidRPr="00B965F4">
              <w:t xml:space="preserve">или муниципального образования в которых составляет 50 и более процентов, </w:t>
            </w:r>
            <w:r>
              <w:t xml:space="preserve">при </w:t>
            </w:r>
            <w:r w:rsidRPr="00B965F4">
              <w:t>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pStyle w:val="a8"/>
              <w:spacing w:before="0" w:beforeAutospacing="0" w:after="0" w:afterAutospacing="0"/>
              <w:jc w:val="center"/>
            </w:pPr>
            <w:r w:rsidRPr="00B965F4">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F7714F" w:rsidRDefault="00DB6BBD" w:rsidP="00BD04D9">
            <w:pPr>
              <w:pStyle w:val="a8"/>
              <w:spacing w:before="0" w:beforeAutospacing="0" w:after="0" w:afterAutospacing="0"/>
              <w:jc w:val="both"/>
              <w:rPr>
                <w:highlight w:val="yellow"/>
              </w:rPr>
            </w:pPr>
            <w:r w:rsidRPr="008728C9">
              <w:t>Хозяйствующие субъекты, доля участия Белгородской области или муниципального образования в которых составляет 50 и более процентов, участие в 202</w:t>
            </w:r>
            <w:r w:rsidR="00BD04D9" w:rsidRPr="008728C9">
              <w:t>1</w:t>
            </w:r>
            <w:r w:rsidRPr="008728C9">
              <w:t xml:space="preserve"> год</w:t>
            </w:r>
            <w:r w:rsidR="00BD04D9" w:rsidRPr="008728C9">
              <w:t>у</w:t>
            </w:r>
            <w:r w:rsidRPr="008728C9">
              <w:t xml:space="preserve"> в закупках товаров, работ, услуг для обеспечения   муниципальных нужд не принимали  </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w:t>
            </w:r>
            <w:r>
              <w:rPr>
                <w:rFonts w:ascii="Times New Roman" w:hAnsi="Times New Roman" w:cs="Times New Roman"/>
                <w:sz w:val="24"/>
                <w:szCs w:val="24"/>
              </w:rPr>
              <w:t xml:space="preserve">тия администрации Яковлевского </w:t>
            </w:r>
            <w:r w:rsidRPr="00B965F4">
              <w:rPr>
                <w:rFonts w:ascii="Times New Roman" w:hAnsi="Times New Roman" w:cs="Times New Roman"/>
                <w:sz w:val="24"/>
                <w:szCs w:val="24"/>
              </w:rPr>
              <w:t>городского округа</w:t>
            </w:r>
          </w:p>
        </w:tc>
      </w:tr>
      <w:tr w:rsidR="00DB6BBD" w:rsidRPr="00B965F4" w:rsidTr="003267F1">
        <w:trPr>
          <w:trHeight w:val="99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3.6.</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C038CF">
            <w:pPr>
              <w:pStyle w:val="3"/>
              <w:ind w:firstLine="0"/>
              <w:jc w:val="left"/>
              <w:rPr>
                <w:sz w:val="24"/>
              </w:rPr>
            </w:pPr>
            <w:r w:rsidRPr="00B965F4">
              <w:rPr>
                <w:sz w:val="24"/>
              </w:rPr>
              <w:t xml:space="preserve">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w:t>
            </w:r>
            <w:r w:rsidRPr="00B965F4">
              <w:rPr>
                <w:sz w:val="24"/>
              </w:rPr>
              <w:lastRenderedPageBreak/>
              <w:t>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pStyle w:val="a8"/>
              <w:spacing w:before="0" w:beforeAutospacing="0" w:after="0" w:afterAutospacing="0"/>
              <w:jc w:val="center"/>
            </w:pPr>
            <w:r w:rsidRPr="00B965F4">
              <w:lastRenderedPageBreak/>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F7714F" w:rsidRDefault="00715927" w:rsidP="00C57A65">
            <w:pPr>
              <w:pStyle w:val="3"/>
              <w:ind w:firstLine="0"/>
              <w:rPr>
                <w:sz w:val="24"/>
                <w:highlight w:val="yellow"/>
              </w:rPr>
            </w:pPr>
            <w:r w:rsidRPr="00715927">
              <w:rPr>
                <w:sz w:val="24"/>
              </w:rPr>
              <w:t xml:space="preserve">Администрацией округа ежегодно актуализируется информация об объектах, находящихся в муниципальной собственности. Решением Совета депутатов Яковлевского городского округа от 30.09.2021 г. №1 утвержден Реестр муниципальной собственности Яковлевского городского </w:t>
            </w:r>
            <w:r w:rsidRPr="00715927">
              <w:rPr>
                <w:sz w:val="24"/>
              </w:rPr>
              <w:lastRenderedPageBreak/>
              <w:t>округа на 01.01.2021г., включающий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Актуальный реестр муниципальной собственности после размещен на официальном сайте органов местного самоуправления Яковлевского городского округа</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правового регулирования, имущественных и земельных отношений администрации Яковлевского городского округа</w:t>
            </w:r>
            <w:r>
              <w:rPr>
                <w:rFonts w:ascii="Times New Roman" w:hAnsi="Times New Roman" w:cs="Times New Roman"/>
                <w:sz w:val="24"/>
                <w:szCs w:val="24"/>
              </w:rPr>
              <w:t xml:space="preserve">, </w:t>
            </w:r>
            <w:r w:rsidRPr="00E10DD6">
              <w:rPr>
                <w:rFonts w:ascii="Times New Roman" w:hAnsi="Times New Roman" w:cs="Times New Roman"/>
                <w:sz w:val="24"/>
                <w:szCs w:val="24"/>
              </w:rPr>
              <w:t xml:space="preserve">Управление проектной деятельности и общественных отношений </w:t>
            </w:r>
            <w:r>
              <w:rPr>
                <w:rFonts w:ascii="Times New Roman" w:hAnsi="Times New Roman" w:cs="Times New Roman"/>
                <w:sz w:val="24"/>
                <w:szCs w:val="24"/>
              </w:rPr>
              <w:t xml:space="preserve">администрации </w:t>
            </w:r>
            <w:r>
              <w:rPr>
                <w:rFonts w:ascii="Times New Roman" w:hAnsi="Times New Roman" w:cs="Times New Roman"/>
                <w:sz w:val="24"/>
                <w:szCs w:val="24"/>
              </w:rPr>
              <w:lastRenderedPageBreak/>
              <w:t>городского округа</w:t>
            </w:r>
          </w:p>
        </w:tc>
      </w:tr>
      <w:tr w:rsidR="00DB6BBD" w:rsidRPr="00B965F4" w:rsidTr="003267F1">
        <w:trPr>
          <w:trHeight w:val="102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3.7.</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C038CF">
            <w:pPr>
              <w:ind w:right="-31"/>
              <w:rPr>
                <w:rFonts w:ascii="Times New Roman" w:hAnsi="Times New Roman" w:cs="Times New Roman"/>
                <w:sz w:val="24"/>
                <w:szCs w:val="24"/>
              </w:rPr>
            </w:pPr>
            <w:r w:rsidRPr="00B965F4">
              <w:rPr>
                <w:rFonts w:ascii="Times New Roman" w:hAnsi="Times New Roman" w:cs="Times New Roman"/>
                <w:sz w:val="24"/>
                <w:szCs w:val="24"/>
              </w:rPr>
              <w:t>Реализация целевой модели «Получение разрешения на строительство                                               и территориальное планирование»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314A95" w:rsidRDefault="00DB6BBD" w:rsidP="00AA2B12">
            <w:pPr>
              <w:ind w:right="-31"/>
              <w:jc w:val="both"/>
              <w:rPr>
                <w:rFonts w:ascii="Times New Roman" w:hAnsi="Times New Roman" w:cs="Times New Roman"/>
                <w:sz w:val="24"/>
                <w:szCs w:val="24"/>
              </w:rPr>
            </w:pPr>
            <w:r w:rsidRPr="00314A95">
              <w:rPr>
                <w:rFonts w:ascii="Times New Roman" w:hAnsi="Times New Roman" w:cs="Times New Roman"/>
                <w:sz w:val="24"/>
                <w:szCs w:val="24"/>
              </w:rPr>
              <w:t>Срок выдачи разрешения на строительство составляет 5 дней.</w:t>
            </w:r>
          </w:p>
          <w:p w:rsidR="00DB6BBD" w:rsidRPr="00F7714F" w:rsidRDefault="00DB6BBD" w:rsidP="009C148A">
            <w:pPr>
              <w:ind w:right="-31"/>
              <w:jc w:val="center"/>
              <w:rPr>
                <w:rFonts w:ascii="Times New Roman" w:hAnsi="Times New Roman" w:cs="Times New Roman"/>
                <w:sz w:val="24"/>
                <w:szCs w:val="24"/>
                <w:highlight w:val="yellow"/>
              </w:rPr>
            </w:pP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DB6BBD" w:rsidRPr="00B965F4" w:rsidTr="003267F1">
        <w:trPr>
          <w:trHeight w:val="154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3.8.</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E3A2B">
            <w:pPr>
              <w:ind w:right="-31"/>
              <w:rPr>
                <w:rFonts w:ascii="Times New Roman" w:hAnsi="Times New Roman" w:cs="Times New Roman"/>
                <w:b/>
                <w:sz w:val="24"/>
                <w:szCs w:val="24"/>
              </w:rPr>
            </w:pPr>
            <w:r w:rsidRPr="00B965F4">
              <w:rPr>
                <w:rFonts w:ascii="Times New Roman" w:hAnsi="Times New Roman" w:cs="Times New Roman"/>
                <w:sz w:val="24"/>
                <w:szCs w:val="24"/>
              </w:rPr>
              <w:t xml:space="preserve">Организация и проведение </w:t>
            </w:r>
            <w:proofErr w:type="spellStart"/>
            <w:r w:rsidRPr="00B965F4">
              <w:rPr>
                <w:rFonts w:ascii="Times New Roman" w:hAnsi="Times New Roman" w:cs="Times New Roman"/>
                <w:sz w:val="24"/>
                <w:szCs w:val="24"/>
              </w:rPr>
              <w:t>ярмарочно</w:t>
            </w:r>
            <w:proofErr w:type="spellEnd"/>
            <w:r w:rsidRPr="00B965F4">
              <w:rPr>
                <w:rFonts w:ascii="Times New Roman" w:hAnsi="Times New Roman" w:cs="Times New Roman"/>
                <w:sz w:val="24"/>
                <w:szCs w:val="24"/>
              </w:rPr>
              <w:t>-выставочных мероприятий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F7714F" w:rsidRDefault="00DB6BBD" w:rsidP="00724F25">
            <w:pPr>
              <w:ind w:right="-31"/>
              <w:jc w:val="both"/>
              <w:rPr>
                <w:rFonts w:ascii="Times New Roman" w:hAnsi="Times New Roman" w:cs="Times New Roman"/>
                <w:sz w:val="24"/>
                <w:szCs w:val="24"/>
                <w:highlight w:val="yellow"/>
              </w:rPr>
            </w:pPr>
            <w:r w:rsidRPr="005B3F47">
              <w:rPr>
                <w:rFonts w:ascii="Times New Roman" w:hAnsi="Times New Roman" w:cs="Times New Roman"/>
                <w:sz w:val="24"/>
                <w:szCs w:val="24"/>
              </w:rPr>
              <w:t>В г. Строитель проводятся ярмарки выходного дня (с 6.01.2021 г каждую субботу) с участием сельхоз-товаропроизводителей МФХ.</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 Управление АПК и природопользования администрации Яковлевского городского округа</w:t>
            </w:r>
          </w:p>
        </w:tc>
      </w:tr>
      <w:tr w:rsidR="00DB6BBD" w:rsidRPr="00B965F4" w:rsidTr="003267F1">
        <w:trPr>
          <w:trHeight w:val="559"/>
          <w:jc w:val="center"/>
        </w:trPr>
        <w:tc>
          <w:tcPr>
            <w:tcW w:w="156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BBD" w:rsidRPr="00422BDA" w:rsidRDefault="00DB6BBD" w:rsidP="008C5F44">
            <w:pPr>
              <w:pStyle w:val="ConsPlusNormal"/>
              <w:jc w:val="center"/>
              <w:rPr>
                <w:rFonts w:ascii="Times New Roman" w:hAnsi="Times New Roman" w:cs="Times New Roman"/>
                <w:b/>
                <w:sz w:val="24"/>
                <w:szCs w:val="24"/>
              </w:rPr>
            </w:pPr>
            <w:r w:rsidRPr="00422BDA">
              <w:rPr>
                <w:rFonts w:ascii="Times New Roman" w:hAnsi="Times New Roman" w:cs="Times New Roman"/>
                <w:b/>
                <w:sz w:val="24"/>
                <w:szCs w:val="24"/>
              </w:rPr>
              <w:t>4. Развитие конкуренции при осуществлении процедур муниципальных закупок</w:t>
            </w:r>
          </w:p>
          <w:p w:rsidR="00DB6BBD" w:rsidRPr="00F7714F" w:rsidRDefault="00DB6BBD" w:rsidP="008C5F44">
            <w:pPr>
              <w:pStyle w:val="ConsPlusNormal"/>
              <w:jc w:val="center"/>
              <w:rPr>
                <w:rFonts w:ascii="Times New Roman" w:hAnsi="Times New Roman" w:cs="Times New Roman"/>
                <w:sz w:val="24"/>
                <w:szCs w:val="24"/>
                <w:highlight w:val="yellow"/>
              </w:rPr>
            </w:pPr>
            <w:proofErr w:type="gramStart"/>
            <w:r w:rsidRPr="00422BDA">
              <w:rPr>
                <w:rFonts w:ascii="Times New Roman" w:hAnsi="Times New Roman" w:cs="Times New Roman"/>
                <w:b/>
                <w:sz w:val="24"/>
                <w:szCs w:val="24"/>
              </w:rPr>
              <w:t>и</w:t>
            </w:r>
            <w:proofErr w:type="gramEnd"/>
            <w:r w:rsidRPr="00422BDA">
              <w:rPr>
                <w:rFonts w:ascii="Times New Roman" w:hAnsi="Times New Roman" w:cs="Times New Roman"/>
                <w:b/>
                <w:sz w:val="24"/>
                <w:szCs w:val="24"/>
              </w:rPr>
              <w:t xml:space="preserve"> закупок, осуществляемых отдельными видами юридических лиц</w:t>
            </w:r>
          </w:p>
        </w:tc>
      </w:tr>
      <w:tr w:rsidR="00DB6BBD" w:rsidRPr="00B965F4" w:rsidTr="003267F1">
        <w:trPr>
          <w:trHeight w:val="114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4.1.</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направленных                                   на преимущественное проведение конкурентных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826879" w:rsidRDefault="00DB6BBD" w:rsidP="009C148A">
            <w:pPr>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422BDA" w:rsidRDefault="00DB6BBD" w:rsidP="00422BDA">
            <w:pPr>
              <w:ind w:right="-31"/>
              <w:jc w:val="both"/>
              <w:rPr>
                <w:rFonts w:ascii="Times New Roman" w:hAnsi="Times New Roman" w:cs="Times New Roman"/>
                <w:sz w:val="24"/>
                <w:szCs w:val="24"/>
              </w:rPr>
            </w:pPr>
            <w:r w:rsidRPr="00422BDA">
              <w:rPr>
                <w:rFonts w:ascii="Times New Roman" w:hAnsi="Times New Roman" w:cs="Times New Roman"/>
                <w:sz w:val="24"/>
                <w:szCs w:val="24"/>
              </w:rPr>
              <w:t>В 2021 год</w:t>
            </w:r>
            <w:r w:rsidR="00422BDA" w:rsidRPr="00422BDA">
              <w:rPr>
                <w:rFonts w:ascii="Times New Roman" w:hAnsi="Times New Roman" w:cs="Times New Roman"/>
                <w:sz w:val="24"/>
                <w:szCs w:val="24"/>
              </w:rPr>
              <w:t>у</w:t>
            </w:r>
            <w:r w:rsidRPr="00422BDA">
              <w:rPr>
                <w:rFonts w:ascii="Times New Roman" w:hAnsi="Times New Roman" w:cs="Times New Roman"/>
                <w:sz w:val="24"/>
                <w:szCs w:val="24"/>
              </w:rPr>
              <w:t xml:space="preserve"> были проведены </w:t>
            </w:r>
            <w:r w:rsidR="00422BDA" w:rsidRPr="00422BDA">
              <w:rPr>
                <w:rFonts w:ascii="Times New Roman" w:hAnsi="Times New Roman" w:cs="Times New Roman"/>
                <w:sz w:val="24"/>
                <w:szCs w:val="24"/>
              </w:rPr>
              <w:t>174</w:t>
            </w:r>
            <w:r w:rsidRPr="00422BDA">
              <w:rPr>
                <w:rFonts w:ascii="Times New Roman" w:hAnsi="Times New Roman" w:cs="Times New Roman"/>
                <w:sz w:val="24"/>
                <w:szCs w:val="24"/>
              </w:rPr>
              <w:t xml:space="preserve"> процедуры закупок конкур</w:t>
            </w:r>
            <w:r w:rsidR="00422BDA" w:rsidRPr="00422BDA">
              <w:rPr>
                <w:rFonts w:ascii="Times New Roman" w:hAnsi="Times New Roman" w:cs="Times New Roman"/>
                <w:sz w:val="24"/>
                <w:szCs w:val="24"/>
              </w:rPr>
              <w:t>ентными способами, в том числе 9</w:t>
            </w:r>
            <w:r w:rsidRPr="00422BDA">
              <w:rPr>
                <w:rFonts w:ascii="Times New Roman" w:hAnsi="Times New Roman" w:cs="Times New Roman"/>
                <w:sz w:val="24"/>
                <w:szCs w:val="24"/>
              </w:rPr>
              <w:t xml:space="preserve"> совместный аукцион</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Pr>
                <w:rFonts w:ascii="Times New Roman" w:hAnsi="Times New Roman" w:cs="Times New Roman"/>
                <w:sz w:val="24"/>
                <w:szCs w:val="24"/>
              </w:rPr>
              <w:t xml:space="preserve">МКУ «Управление муниципальных закупок </w:t>
            </w:r>
            <w:r w:rsidRPr="00B965F4">
              <w:rPr>
                <w:rFonts w:ascii="Times New Roman" w:hAnsi="Times New Roman" w:cs="Times New Roman"/>
                <w:sz w:val="24"/>
                <w:szCs w:val="24"/>
              </w:rPr>
              <w:t>администрации Яковлевского городского округа</w:t>
            </w:r>
            <w:r>
              <w:rPr>
                <w:rFonts w:ascii="Times New Roman" w:hAnsi="Times New Roman" w:cs="Times New Roman"/>
                <w:sz w:val="24"/>
                <w:szCs w:val="24"/>
              </w:rPr>
              <w:t>»</w:t>
            </w:r>
          </w:p>
        </w:tc>
      </w:tr>
      <w:tr w:rsidR="00DB6BBD" w:rsidRPr="00B965F4" w:rsidTr="003267F1">
        <w:trPr>
          <w:trHeight w:val="155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4.2.</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811839">
            <w:pPr>
              <w:rPr>
                <w:rFonts w:ascii="Times New Roman" w:hAnsi="Times New Roman" w:cs="Times New Roman"/>
                <w:sz w:val="24"/>
                <w:szCs w:val="24"/>
              </w:rPr>
            </w:pPr>
            <w:r w:rsidRPr="00B965F4">
              <w:rPr>
                <w:rFonts w:ascii="Times New Roman" w:hAnsi="Times New Roman" w:cs="Times New Roman"/>
                <w:sz w:val="24"/>
                <w:szCs w:val="24"/>
              </w:rPr>
              <w:t xml:space="preserve">Проведение закупок для муниципальных нужд среди субъектов малого </w:t>
            </w:r>
            <w:proofErr w:type="spellStart"/>
            <w:proofErr w:type="gramStart"/>
            <w:r w:rsidRPr="00B965F4">
              <w:rPr>
                <w:rFonts w:ascii="Times New Roman" w:hAnsi="Times New Roman" w:cs="Times New Roman"/>
                <w:sz w:val="24"/>
                <w:szCs w:val="24"/>
              </w:rPr>
              <w:t>предпринима</w:t>
            </w:r>
            <w:r w:rsidR="00811839">
              <w:rPr>
                <w:rFonts w:ascii="Times New Roman" w:hAnsi="Times New Roman" w:cs="Times New Roman"/>
                <w:sz w:val="24"/>
                <w:szCs w:val="24"/>
              </w:rPr>
              <w:t>-</w:t>
            </w:r>
            <w:r w:rsidRPr="00B965F4">
              <w:rPr>
                <w:rFonts w:ascii="Times New Roman" w:hAnsi="Times New Roman" w:cs="Times New Roman"/>
                <w:sz w:val="24"/>
                <w:szCs w:val="24"/>
              </w:rPr>
              <w:t>тельства</w:t>
            </w:r>
            <w:proofErr w:type="spellEnd"/>
            <w:proofErr w:type="gramEnd"/>
            <w:r w:rsidRPr="00B965F4">
              <w:rPr>
                <w:rFonts w:ascii="Times New Roman" w:hAnsi="Times New Roman" w:cs="Times New Roman"/>
                <w:sz w:val="24"/>
                <w:szCs w:val="24"/>
              </w:rPr>
              <w:t xml:space="preserve">, социально ориентированных некоммерческих организаций в </w:t>
            </w:r>
            <w:proofErr w:type="spellStart"/>
            <w:r w:rsidRPr="00B965F4">
              <w:rPr>
                <w:rFonts w:ascii="Times New Roman" w:hAnsi="Times New Roman" w:cs="Times New Roman"/>
                <w:sz w:val="24"/>
                <w:szCs w:val="24"/>
              </w:rPr>
              <w:t>соответ</w:t>
            </w:r>
            <w:r w:rsidR="003267F1">
              <w:rPr>
                <w:rFonts w:ascii="Times New Roman" w:hAnsi="Times New Roman" w:cs="Times New Roman"/>
                <w:sz w:val="24"/>
                <w:szCs w:val="24"/>
              </w:rPr>
              <w:t>-</w:t>
            </w:r>
            <w:r w:rsidRPr="00B965F4">
              <w:rPr>
                <w:rFonts w:ascii="Times New Roman" w:hAnsi="Times New Roman" w:cs="Times New Roman"/>
                <w:sz w:val="24"/>
                <w:szCs w:val="24"/>
              </w:rPr>
              <w:t>ствии</w:t>
            </w:r>
            <w:proofErr w:type="spellEnd"/>
            <w:r w:rsidRPr="00B965F4">
              <w:rPr>
                <w:rFonts w:ascii="Times New Roman" w:hAnsi="Times New Roman" w:cs="Times New Roman"/>
                <w:sz w:val="24"/>
                <w:szCs w:val="24"/>
              </w:rPr>
              <w:t xml:space="preserve"> с законодательством о контрактной системе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3267F1">
            <w:pPr>
              <w:ind w:right="-31" w:firstLine="9"/>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422BDA" w:rsidRDefault="00DB6BBD" w:rsidP="00422BDA">
            <w:pPr>
              <w:ind w:right="-31"/>
              <w:jc w:val="both"/>
              <w:rPr>
                <w:rFonts w:ascii="Times New Roman" w:hAnsi="Times New Roman" w:cs="Times New Roman"/>
                <w:sz w:val="24"/>
                <w:szCs w:val="24"/>
              </w:rPr>
            </w:pPr>
            <w:r w:rsidRPr="00422BDA">
              <w:rPr>
                <w:rFonts w:ascii="Times New Roman" w:hAnsi="Times New Roman" w:cs="Times New Roman"/>
                <w:sz w:val="24"/>
                <w:szCs w:val="24"/>
              </w:rPr>
              <w:t>В 2021 год</w:t>
            </w:r>
            <w:r w:rsidR="00422BDA" w:rsidRPr="00422BDA">
              <w:rPr>
                <w:rFonts w:ascii="Times New Roman" w:hAnsi="Times New Roman" w:cs="Times New Roman"/>
                <w:sz w:val="24"/>
                <w:szCs w:val="24"/>
              </w:rPr>
              <w:t>у</w:t>
            </w:r>
            <w:r w:rsidRPr="00422BDA">
              <w:rPr>
                <w:rFonts w:ascii="Times New Roman" w:hAnsi="Times New Roman" w:cs="Times New Roman"/>
                <w:sz w:val="24"/>
                <w:szCs w:val="24"/>
              </w:rPr>
              <w:t xml:space="preserve"> было проведено </w:t>
            </w:r>
            <w:r w:rsidR="00422BDA" w:rsidRPr="00422BDA">
              <w:rPr>
                <w:rFonts w:ascii="Times New Roman" w:hAnsi="Times New Roman" w:cs="Times New Roman"/>
                <w:sz w:val="24"/>
                <w:szCs w:val="24"/>
              </w:rPr>
              <w:t>102</w:t>
            </w:r>
            <w:r w:rsidRPr="00422BDA">
              <w:rPr>
                <w:rFonts w:ascii="Times New Roman" w:hAnsi="Times New Roman" w:cs="Times New Roman"/>
                <w:sz w:val="24"/>
                <w:szCs w:val="24"/>
              </w:rPr>
              <w:t xml:space="preserve"> процедур для субъектов малого предпринимательства</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8E22C6">
              <w:rPr>
                <w:rFonts w:ascii="Times New Roman" w:hAnsi="Times New Roman" w:cs="Times New Roman"/>
                <w:sz w:val="24"/>
                <w:szCs w:val="24"/>
              </w:rPr>
              <w:t>МКУ «Управление муниципальных закупок администрации Яковлевского городского округа»</w:t>
            </w:r>
          </w:p>
        </w:tc>
      </w:tr>
      <w:tr w:rsidR="00DB6BBD" w:rsidRPr="00B965F4" w:rsidTr="003267F1">
        <w:trPr>
          <w:trHeight w:val="115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4.3.</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C038CF">
            <w:pPr>
              <w:autoSpaceDE w:val="0"/>
              <w:autoSpaceDN w:val="0"/>
              <w:adjustRightInd w:val="0"/>
              <w:rPr>
                <w:rFonts w:ascii="Times New Roman" w:hAnsi="Times New Roman" w:cs="Times New Roman"/>
                <w:sz w:val="24"/>
                <w:szCs w:val="24"/>
              </w:rPr>
            </w:pPr>
            <w:r w:rsidRPr="00B965F4">
              <w:rPr>
                <w:rFonts w:ascii="Times New Roman" w:hAnsi="Times New Roman" w:cs="Times New Roman"/>
                <w:sz w:val="24"/>
                <w:szCs w:val="24"/>
              </w:rPr>
              <w:t xml:space="preserve">Проведение закупок малого объема                               для муниципальных нужд с использованием Электронного </w:t>
            </w:r>
            <w:proofErr w:type="spellStart"/>
            <w:r w:rsidRPr="00B965F4">
              <w:rPr>
                <w:rFonts w:ascii="Times New Roman" w:hAnsi="Times New Roman" w:cs="Times New Roman"/>
                <w:sz w:val="24"/>
                <w:szCs w:val="24"/>
              </w:rPr>
              <w:t>маркета</w:t>
            </w:r>
            <w:proofErr w:type="spellEnd"/>
            <w:r w:rsidRPr="00B965F4">
              <w:rPr>
                <w:rFonts w:ascii="Times New Roman" w:hAnsi="Times New Roman" w:cs="Times New Roman"/>
                <w:sz w:val="24"/>
                <w:szCs w:val="24"/>
              </w:rPr>
              <w:t xml:space="preserve"> (магазина) Белгородской области для «малых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826879" w:rsidRDefault="00DB6BBD" w:rsidP="009C148A">
            <w:pPr>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422BDA" w:rsidRDefault="00DB6BBD" w:rsidP="00422BDA">
            <w:pPr>
              <w:ind w:right="-31"/>
              <w:jc w:val="both"/>
              <w:rPr>
                <w:rFonts w:ascii="Times New Roman" w:hAnsi="Times New Roman" w:cs="Times New Roman"/>
                <w:b/>
                <w:sz w:val="24"/>
                <w:szCs w:val="24"/>
              </w:rPr>
            </w:pPr>
            <w:r w:rsidRPr="00422BDA">
              <w:rPr>
                <w:rFonts w:ascii="Times New Roman" w:hAnsi="Times New Roman" w:cs="Times New Roman"/>
                <w:sz w:val="24"/>
                <w:szCs w:val="24"/>
              </w:rPr>
              <w:t>В 2021 год</w:t>
            </w:r>
            <w:r w:rsidR="00422BDA" w:rsidRPr="00422BDA">
              <w:rPr>
                <w:rFonts w:ascii="Times New Roman" w:hAnsi="Times New Roman" w:cs="Times New Roman"/>
                <w:sz w:val="24"/>
                <w:szCs w:val="24"/>
              </w:rPr>
              <w:t>у</w:t>
            </w:r>
            <w:r w:rsidRPr="00422BDA">
              <w:rPr>
                <w:rFonts w:ascii="Times New Roman" w:hAnsi="Times New Roman" w:cs="Times New Roman"/>
                <w:sz w:val="24"/>
                <w:szCs w:val="24"/>
              </w:rPr>
              <w:t xml:space="preserve"> было проведено </w:t>
            </w:r>
            <w:r w:rsidR="00422BDA" w:rsidRPr="00422BDA">
              <w:rPr>
                <w:rFonts w:ascii="Times New Roman" w:hAnsi="Times New Roman" w:cs="Times New Roman"/>
                <w:sz w:val="24"/>
                <w:szCs w:val="24"/>
              </w:rPr>
              <w:t>1359</w:t>
            </w:r>
            <w:r w:rsidRPr="00422BDA">
              <w:rPr>
                <w:rFonts w:ascii="Times New Roman" w:hAnsi="Times New Roman" w:cs="Times New Roman"/>
                <w:sz w:val="24"/>
                <w:szCs w:val="24"/>
              </w:rPr>
              <w:t xml:space="preserve"> процедур с использованием Электронного </w:t>
            </w:r>
            <w:proofErr w:type="spellStart"/>
            <w:r w:rsidRPr="00422BDA">
              <w:rPr>
                <w:rFonts w:ascii="Times New Roman" w:hAnsi="Times New Roman" w:cs="Times New Roman"/>
                <w:sz w:val="24"/>
                <w:szCs w:val="24"/>
              </w:rPr>
              <w:t>маркета</w:t>
            </w:r>
            <w:proofErr w:type="spellEnd"/>
            <w:r w:rsidRPr="00422BDA">
              <w:rPr>
                <w:rFonts w:ascii="Times New Roman" w:hAnsi="Times New Roman" w:cs="Times New Roman"/>
                <w:sz w:val="24"/>
                <w:szCs w:val="24"/>
              </w:rPr>
              <w:t xml:space="preserve"> (магазина)</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8E22C6">
              <w:rPr>
                <w:rFonts w:ascii="Times New Roman" w:hAnsi="Times New Roman" w:cs="Times New Roman"/>
                <w:sz w:val="24"/>
                <w:szCs w:val="24"/>
              </w:rPr>
              <w:t>МКУ «Управление муниципальных закупок администрации Яковлевского городского округа»</w:t>
            </w:r>
          </w:p>
        </w:tc>
      </w:tr>
      <w:tr w:rsidR="00DB6BBD" w:rsidRPr="00B965F4" w:rsidTr="003267F1">
        <w:trPr>
          <w:trHeight w:val="90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4.4.</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C038CF">
            <w:pPr>
              <w:rPr>
                <w:rFonts w:ascii="Times New Roman" w:hAnsi="Times New Roman" w:cs="Times New Roman"/>
                <w:sz w:val="24"/>
                <w:szCs w:val="24"/>
              </w:rPr>
            </w:pPr>
            <w:r w:rsidRPr="00B965F4">
              <w:rPr>
                <w:rFonts w:ascii="Times New Roman" w:hAnsi="Times New Roman" w:cs="Times New Roman"/>
                <w:sz w:val="24"/>
                <w:szCs w:val="24"/>
              </w:rPr>
              <w:t>Внедрение и использование региональной автоматизированной системы мониторинга исполнения контрактов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826879" w:rsidRDefault="00DB6BBD" w:rsidP="009C148A">
            <w:pPr>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422BDA" w:rsidRDefault="00DB6BBD" w:rsidP="00BE22E5">
            <w:pPr>
              <w:jc w:val="both"/>
              <w:rPr>
                <w:rFonts w:ascii="Times New Roman" w:hAnsi="Times New Roman" w:cs="Times New Roman"/>
                <w:sz w:val="24"/>
                <w:szCs w:val="24"/>
              </w:rPr>
            </w:pPr>
            <w:r w:rsidRPr="00422BDA">
              <w:rPr>
                <w:rFonts w:ascii="Times New Roman" w:hAnsi="Times New Roman" w:cs="Times New Roman"/>
                <w:sz w:val="24"/>
                <w:szCs w:val="24"/>
              </w:rPr>
              <w:t>В 2020 году внедрена и используется региональная автоматизированная система мониторинга исполнения контрактов</w:t>
            </w:r>
          </w:p>
        </w:tc>
        <w:tc>
          <w:tcPr>
            <w:tcW w:w="3355" w:type="dxa"/>
            <w:tcBorders>
              <w:top w:val="single" w:sz="4" w:space="0" w:color="auto"/>
              <w:left w:val="nil"/>
              <w:bottom w:val="single" w:sz="4" w:space="0" w:color="auto"/>
              <w:right w:val="single" w:sz="4" w:space="0" w:color="auto"/>
            </w:tcBorders>
            <w:shd w:val="clear" w:color="auto" w:fill="auto"/>
          </w:tcPr>
          <w:p w:rsidR="00DB6BBD" w:rsidRDefault="00DB6BBD" w:rsidP="00DB6BBD">
            <w:pPr>
              <w:jc w:val="center"/>
            </w:pPr>
            <w:r w:rsidRPr="00ED07DC">
              <w:rPr>
                <w:rFonts w:ascii="Times New Roman" w:hAnsi="Times New Roman" w:cs="Times New Roman"/>
                <w:sz w:val="24"/>
                <w:szCs w:val="24"/>
              </w:rPr>
              <w:t>МКУ «Управление муниципальных закупок администрации Яковлевского городского округа»</w:t>
            </w:r>
          </w:p>
        </w:tc>
      </w:tr>
      <w:tr w:rsidR="00DB6BBD" w:rsidRPr="00B965F4" w:rsidTr="003267F1">
        <w:trPr>
          <w:trHeight w:val="496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4.5.</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1C642B">
            <w:pPr>
              <w:rPr>
                <w:rFonts w:ascii="Times New Roman" w:hAnsi="Times New Roman" w:cs="Times New Roman"/>
                <w:sz w:val="24"/>
                <w:szCs w:val="24"/>
              </w:rPr>
            </w:pPr>
            <w:r w:rsidRPr="00B965F4">
              <w:rPr>
                <w:rFonts w:ascii="Times New Roman" w:eastAsia="Calibri" w:hAnsi="Times New Roman" w:cs="Times New Roman"/>
                <w:sz w:val="24"/>
                <w:szCs w:val="24"/>
              </w:rPr>
              <w:t>Участие в обучающих семинарах для участников закупок (заказчиков, поставщиков) по вопросам закупок, осуществляемых в соответствии  с Ф</w:t>
            </w:r>
            <w:r w:rsidR="00BD04D9">
              <w:rPr>
                <w:rFonts w:ascii="Times New Roman" w:eastAsia="Calibri" w:hAnsi="Times New Roman" w:cs="Times New Roman"/>
                <w:sz w:val="24"/>
                <w:szCs w:val="24"/>
              </w:rPr>
              <w:t xml:space="preserve">едеральным законом от 5 апреля </w:t>
            </w:r>
            <w:r w:rsidRPr="00B965F4">
              <w:rPr>
                <w:rFonts w:ascii="Times New Roman" w:eastAsia="Calibri" w:hAnsi="Times New Roman" w:cs="Times New Roman"/>
                <w:sz w:val="24"/>
                <w:szCs w:val="24"/>
              </w:rPr>
              <w:t>2013 года № 44-ФЗ «О контрактной системе в сфере закупок товаров, работ, услуг для обеспечения государственных  и муниципальных нужд», Федеральным законом</w:t>
            </w:r>
            <w:r w:rsidR="00BD04D9">
              <w:rPr>
                <w:rFonts w:ascii="Times New Roman" w:eastAsia="Calibri" w:hAnsi="Times New Roman" w:cs="Times New Roman"/>
                <w:sz w:val="24"/>
                <w:szCs w:val="24"/>
              </w:rPr>
              <w:t xml:space="preserve"> от 18 июля 2011 года № 223-ФЗ </w:t>
            </w:r>
            <w:r w:rsidR="001C642B">
              <w:rPr>
                <w:rFonts w:ascii="Times New Roman" w:eastAsia="Calibri" w:hAnsi="Times New Roman" w:cs="Times New Roman"/>
                <w:sz w:val="24"/>
                <w:szCs w:val="24"/>
              </w:rPr>
              <w:t xml:space="preserve"> </w:t>
            </w:r>
            <w:r w:rsidRPr="00B965F4">
              <w:rPr>
                <w:rFonts w:ascii="Times New Roman" w:eastAsia="Calibri" w:hAnsi="Times New Roman" w:cs="Times New Roman"/>
                <w:sz w:val="24"/>
                <w:szCs w:val="24"/>
              </w:rPr>
              <w:t xml:space="preserve"> «О закупках товаров, работ, услуг отдель</w:t>
            </w:r>
            <w:r w:rsidR="001C642B">
              <w:rPr>
                <w:rFonts w:ascii="Times New Roman" w:eastAsia="Calibri" w:hAnsi="Times New Roman" w:cs="Times New Roman"/>
                <w:sz w:val="24"/>
                <w:szCs w:val="24"/>
              </w:rPr>
              <w:t xml:space="preserve">ными видами юридических лиц», </w:t>
            </w:r>
            <w:r w:rsidRPr="00B965F4">
              <w:rPr>
                <w:rFonts w:ascii="Times New Roman" w:eastAsia="Calibri" w:hAnsi="Times New Roman" w:cs="Times New Roman"/>
                <w:sz w:val="24"/>
                <w:szCs w:val="24"/>
              </w:rPr>
              <w:t xml:space="preserve">в том числе </w:t>
            </w:r>
            <w:r w:rsidRPr="00B965F4">
              <w:rPr>
                <w:rFonts w:ascii="Times New Roman" w:hAnsi="Times New Roman" w:cs="Times New Roman"/>
                <w:sz w:val="24"/>
                <w:szCs w:val="24"/>
              </w:rPr>
              <w:t>по вопросу участия субъектов МСП в закупках крупнейших заказчиков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422BDA" w:rsidRDefault="00DB6BBD" w:rsidP="00826879">
            <w:pPr>
              <w:jc w:val="both"/>
              <w:rPr>
                <w:rFonts w:ascii="Times New Roman" w:hAnsi="Times New Roman" w:cs="Times New Roman"/>
                <w:sz w:val="24"/>
                <w:szCs w:val="24"/>
              </w:rPr>
            </w:pPr>
            <w:r w:rsidRPr="00422BDA">
              <w:rPr>
                <w:rFonts w:ascii="Times New Roman" w:hAnsi="Times New Roman" w:cs="Times New Roman"/>
                <w:sz w:val="24"/>
                <w:szCs w:val="24"/>
              </w:rPr>
              <w:t>В 2021 год</w:t>
            </w:r>
            <w:r w:rsidR="00422BDA" w:rsidRPr="00422BDA">
              <w:rPr>
                <w:rFonts w:ascii="Times New Roman" w:hAnsi="Times New Roman" w:cs="Times New Roman"/>
                <w:sz w:val="24"/>
                <w:szCs w:val="24"/>
              </w:rPr>
              <w:t>у</w:t>
            </w:r>
            <w:r w:rsidRPr="00422BDA">
              <w:rPr>
                <w:rFonts w:ascii="Times New Roman" w:hAnsi="Times New Roman" w:cs="Times New Roman"/>
                <w:sz w:val="24"/>
                <w:szCs w:val="24"/>
              </w:rPr>
              <w:t xml:space="preserve"> заказчики Яковлевского городского округа совместно с уполномоченным органом приняли участие в 15 </w:t>
            </w:r>
            <w:proofErr w:type="spellStart"/>
            <w:r w:rsidRPr="00422BDA">
              <w:rPr>
                <w:rFonts w:ascii="Times New Roman" w:hAnsi="Times New Roman" w:cs="Times New Roman"/>
                <w:sz w:val="24"/>
                <w:szCs w:val="24"/>
              </w:rPr>
              <w:t>вебинарах</w:t>
            </w:r>
            <w:proofErr w:type="spellEnd"/>
            <w:r w:rsidR="00422BDA" w:rsidRPr="00422BDA">
              <w:rPr>
                <w:rFonts w:ascii="Times New Roman" w:hAnsi="Times New Roman" w:cs="Times New Roman"/>
                <w:sz w:val="24"/>
                <w:szCs w:val="24"/>
              </w:rPr>
              <w:t xml:space="preserve"> </w:t>
            </w:r>
            <w:r w:rsidRPr="00422BDA">
              <w:rPr>
                <w:rFonts w:ascii="Times New Roman" w:eastAsia="Calibri" w:hAnsi="Times New Roman" w:cs="Times New Roman"/>
                <w:sz w:val="24"/>
                <w:szCs w:val="24"/>
              </w:rPr>
              <w:t xml:space="preserve">по вопросам закупок, осуществляемых в соответствии                         с Федеральным законом от 5.04.2013 года №44-ФЗ «О контрактной системе в сфере закупок товаров, работ, услуг                        для обеспечения государственных                                              и муниципальных нужд», Федеральным законом от 18.07.2011 года №223-ФЗ                       «О закупках товаров, работ, услуг отдельными видами юридических лиц»,                                    в том числе </w:t>
            </w:r>
            <w:r w:rsidRPr="00422BDA">
              <w:rPr>
                <w:rFonts w:ascii="Times New Roman" w:hAnsi="Times New Roman" w:cs="Times New Roman"/>
                <w:sz w:val="24"/>
                <w:szCs w:val="24"/>
              </w:rPr>
              <w:t xml:space="preserve">по вопросу участия субъектов МСП в закупках крупнейших заказчиков. </w:t>
            </w:r>
          </w:p>
          <w:p w:rsidR="00DB6BBD" w:rsidRPr="00422BDA" w:rsidRDefault="00DB6BBD" w:rsidP="00826879">
            <w:pPr>
              <w:jc w:val="both"/>
              <w:rPr>
                <w:rFonts w:ascii="Times New Roman" w:hAnsi="Times New Roman" w:cs="Times New Roman"/>
                <w:sz w:val="24"/>
                <w:szCs w:val="24"/>
              </w:rPr>
            </w:pPr>
            <w:r w:rsidRPr="00422BDA">
              <w:rPr>
                <w:rFonts w:ascii="Times New Roman" w:hAnsi="Times New Roman" w:cs="Times New Roman"/>
                <w:sz w:val="24"/>
                <w:szCs w:val="24"/>
              </w:rPr>
              <w:t xml:space="preserve">Также 7 сотрудников прошли курсы повышения квалификации и получили удостоверение. </w:t>
            </w:r>
          </w:p>
        </w:tc>
        <w:tc>
          <w:tcPr>
            <w:tcW w:w="3355" w:type="dxa"/>
            <w:tcBorders>
              <w:top w:val="single" w:sz="4" w:space="0" w:color="auto"/>
              <w:left w:val="nil"/>
              <w:bottom w:val="single" w:sz="4" w:space="0" w:color="auto"/>
              <w:right w:val="single" w:sz="4" w:space="0" w:color="auto"/>
            </w:tcBorders>
            <w:shd w:val="clear" w:color="auto" w:fill="auto"/>
          </w:tcPr>
          <w:p w:rsidR="00DB6BBD" w:rsidRDefault="00DB6BBD" w:rsidP="00DB6BBD">
            <w:pPr>
              <w:jc w:val="center"/>
            </w:pPr>
            <w:r w:rsidRPr="00ED07DC">
              <w:rPr>
                <w:rFonts w:ascii="Times New Roman" w:hAnsi="Times New Roman" w:cs="Times New Roman"/>
                <w:sz w:val="24"/>
                <w:szCs w:val="24"/>
              </w:rPr>
              <w:t>МКУ «Управление муниципальных закупок администрации Яковлевского городского округа»</w:t>
            </w:r>
          </w:p>
        </w:tc>
      </w:tr>
      <w:tr w:rsidR="00DB6BBD" w:rsidRPr="00B965F4" w:rsidTr="003267F1">
        <w:trPr>
          <w:trHeight w:val="141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4.6.</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1C642B">
            <w:pPr>
              <w:spacing w:line="235" w:lineRule="auto"/>
              <w:rPr>
                <w:rFonts w:ascii="Times New Roman" w:hAnsi="Times New Roman" w:cs="Times New Roman"/>
                <w:sz w:val="24"/>
                <w:szCs w:val="24"/>
              </w:rPr>
            </w:pPr>
            <w:r w:rsidRPr="00B965F4">
              <w:rPr>
                <w:rStyle w:val="0pt"/>
                <w:rFonts w:eastAsiaTheme="minorHAnsi"/>
                <w:b w:val="0"/>
                <w:color w:val="auto"/>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826879" w:rsidRDefault="00DB6BBD" w:rsidP="009C148A">
            <w:pPr>
              <w:spacing w:line="235" w:lineRule="auto"/>
              <w:ind w:right="-31"/>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577470" w:rsidRDefault="00DB6BBD" w:rsidP="00BE22E5">
            <w:pPr>
              <w:spacing w:line="235" w:lineRule="auto"/>
              <w:ind w:right="-31"/>
              <w:jc w:val="both"/>
              <w:rPr>
                <w:rFonts w:ascii="Times New Roman" w:hAnsi="Times New Roman" w:cs="Times New Roman"/>
                <w:sz w:val="24"/>
                <w:szCs w:val="24"/>
              </w:rPr>
            </w:pPr>
            <w:r w:rsidRPr="00577470">
              <w:rPr>
                <w:rFonts w:ascii="Times New Roman" w:hAnsi="Times New Roman" w:cs="Times New Roman"/>
                <w:sz w:val="24"/>
                <w:szCs w:val="24"/>
              </w:rPr>
              <w:t>В 2020 году проведен мониторинг по проведению единообразных закупочных процедур, а также разработаны рекомендуемые требования к товарам, работам, услугам</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8E22C6">
              <w:rPr>
                <w:rFonts w:ascii="Times New Roman" w:hAnsi="Times New Roman" w:cs="Times New Roman"/>
                <w:sz w:val="24"/>
                <w:szCs w:val="24"/>
              </w:rPr>
              <w:t>МКУ «Управление муниципальных закупок администрации Яковлевского городского округа»</w:t>
            </w:r>
          </w:p>
        </w:tc>
      </w:tr>
      <w:tr w:rsidR="00DB6BBD" w:rsidRPr="00B965F4" w:rsidTr="003267F1">
        <w:trPr>
          <w:trHeight w:val="315"/>
          <w:jc w:val="center"/>
        </w:trPr>
        <w:tc>
          <w:tcPr>
            <w:tcW w:w="156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BBD" w:rsidRPr="00577470" w:rsidRDefault="00DB6BBD" w:rsidP="008B23DB">
            <w:pPr>
              <w:jc w:val="center"/>
              <w:rPr>
                <w:rFonts w:ascii="Times New Roman" w:hAnsi="Times New Roman" w:cs="Times New Roman"/>
                <w:sz w:val="24"/>
                <w:szCs w:val="24"/>
              </w:rPr>
            </w:pPr>
            <w:r w:rsidRPr="00577470">
              <w:rPr>
                <w:rFonts w:ascii="Times New Roman" w:hAnsi="Times New Roman" w:cs="Times New Roman"/>
                <w:b/>
                <w:sz w:val="24"/>
                <w:szCs w:val="24"/>
              </w:rPr>
              <w:t>5.Развитие конкуренции в социальной сфере</w:t>
            </w:r>
          </w:p>
        </w:tc>
      </w:tr>
      <w:tr w:rsidR="00DB6BBD" w:rsidRPr="00B965F4" w:rsidTr="003267F1">
        <w:trPr>
          <w:trHeight w:val="411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5.1.</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нормативных правовых актов в сфере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соответствии                                           с действующим федеральным законно-</w:t>
            </w:r>
            <w:proofErr w:type="spellStart"/>
            <w:r w:rsidRPr="00B965F4">
              <w:rPr>
                <w:rFonts w:ascii="Times New Roman" w:hAnsi="Times New Roman" w:cs="Times New Roman"/>
                <w:sz w:val="24"/>
                <w:szCs w:val="24"/>
              </w:rPr>
              <w:t>дательством</w:t>
            </w:r>
            <w:proofErr w:type="spellEnd"/>
            <w:r w:rsidRPr="00B965F4">
              <w:rPr>
                <w:rFonts w:ascii="Times New Roman" w:hAnsi="Times New Roman" w:cs="Times New Roman"/>
                <w:sz w:val="24"/>
                <w:szCs w:val="24"/>
              </w:rPr>
              <w:t xml:space="preserve"> о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-частном партнерстве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D97A64" w:rsidRDefault="00DB6BBD" w:rsidP="009C148A">
            <w:pPr>
              <w:ind w:right="-31"/>
              <w:jc w:val="center"/>
              <w:rPr>
                <w:rFonts w:ascii="Times New Roman" w:hAnsi="Times New Roman" w:cs="Times New Roman"/>
                <w:sz w:val="24"/>
                <w:szCs w:val="24"/>
              </w:rPr>
            </w:pPr>
            <w:r w:rsidRPr="00D97A6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8728C9" w:rsidRDefault="00DB6BBD" w:rsidP="003D0D84">
            <w:pPr>
              <w:pStyle w:val="4"/>
              <w:spacing w:before="0"/>
              <w:jc w:val="both"/>
              <w:rPr>
                <w:rFonts w:ascii="Times New Roman" w:hAnsi="Times New Roman" w:cs="Times New Roman"/>
                <w:b w:val="0"/>
                <w:i w:val="0"/>
                <w:color w:val="auto"/>
                <w:sz w:val="24"/>
                <w:szCs w:val="24"/>
              </w:rPr>
            </w:pPr>
            <w:r w:rsidRPr="008728C9">
              <w:rPr>
                <w:rFonts w:ascii="Times New Roman" w:hAnsi="Times New Roman" w:cs="Times New Roman"/>
                <w:b w:val="0"/>
                <w:i w:val="0"/>
                <w:color w:val="auto"/>
                <w:sz w:val="24"/>
                <w:szCs w:val="24"/>
              </w:rPr>
              <w:t xml:space="preserve">Разработаны и утверждены нормативные правовые акты в сфере </w:t>
            </w:r>
            <w:proofErr w:type="spellStart"/>
            <w:r w:rsidRPr="008728C9">
              <w:rPr>
                <w:rFonts w:ascii="Times New Roman" w:hAnsi="Times New Roman" w:cs="Times New Roman"/>
                <w:b w:val="0"/>
                <w:i w:val="0"/>
                <w:color w:val="auto"/>
                <w:sz w:val="24"/>
                <w:szCs w:val="24"/>
              </w:rPr>
              <w:t>муниципально</w:t>
            </w:r>
            <w:proofErr w:type="spellEnd"/>
            <w:r w:rsidRPr="008728C9">
              <w:rPr>
                <w:rFonts w:ascii="Times New Roman" w:hAnsi="Times New Roman" w:cs="Times New Roman"/>
                <w:b w:val="0"/>
                <w:i w:val="0"/>
                <w:color w:val="auto"/>
                <w:sz w:val="24"/>
                <w:szCs w:val="24"/>
              </w:rPr>
              <w:t>-частного партнерства:</w:t>
            </w:r>
          </w:p>
          <w:p w:rsidR="008728C9" w:rsidRPr="008728C9" w:rsidRDefault="0042064A" w:rsidP="00577470">
            <w:pPr>
              <w:pStyle w:val="4"/>
              <w:spacing w:before="0"/>
              <w:jc w:val="both"/>
              <w:rPr>
                <w:highlight w:val="yellow"/>
              </w:rPr>
            </w:pPr>
            <w:hyperlink r:id="rId13" w:tgtFrame="_blank" w:tooltip="Решение Совета депутатов Яковлевского городского округа от 12.04.2019 г. №27" w:history="1">
              <w:r w:rsidR="00DB6BBD" w:rsidRPr="008728C9">
                <w:rPr>
                  <w:rStyle w:val="ab"/>
                  <w:rFonts w:ascii="Times New Roman" w:hAnsi="Times New Roman" w:cs="Times New Roman"/>
                  <w:b w:val="0"/>
                  <w:i w:val="0"/>
                  <w:color w:val="auto"/>
                  <w:sz w:val="24"/>
                  <w:szCs w:val="24"/>
                  <w:u w:val="none"/>
                </w:rPr>
                <w:t xml:space="preserve">Решение Совета депутатов Яковлевского городского округа от 12.04.2019 г. №27 "Об определении уполномоченного органа в сфере </w:t>
              </w:r>
              <w:proofErr w:type="spellStart"/>
              <w:r w:rsidR="00DB6BBD" w:rsidRPr="008728C9">
                <w:rPr>
                  <w:rStyle w:val="ab"/>
                  <w:rFonts w:ascii="Times New Roman" w:hAnsi="Times New Roman" w:cs="Times New Roman"/>
                  <w:b w:val="0"/>
                  <w:i w:val="0"/>
                  <w:color w:val="auto"/>
                  <w:sz w:val="24"/>
                  <w:szCs w:val="24"/>
                  <w:u w:val="none"/>
                </w:rPr>
                <w:t>муниципально</w:t>
              </w:r>
              <w:proofErr w:type="spellEnd"/>
              <w:r w:rsidR="00DB6BBD" w:rsidRPr="008728C9">
                <w:rPr>
                  <w:rStyle w:val="ab"/>
                  <w:rFonts w:ascii="Times New Roman" w:hAnsi="Times New Roman" w:cs="Times New Roman"/>
                  <w:b w:val="0"/>
                  <w:i w:val="0"/>
                  <w:color w:val="auto"/>
                  <w:sz w:val="24"/>
                  <w:szCs w:val="24"/>
                  <w:u w:val="none"/>
                </w:rPr>
                <w:t xml:space="preserve">-частного </w:t>
              </w:r>
              <w:r w:rsidR="001C642B" w:rsidRPr="008728C9">
                <w:rPr>
                  <w:rStyle w:val="ab"/>
                  <w:rFonts w:ascii="Times New Roman" w:hAnsi="Times New Roman" w:cs="Times New Roman"/>
                  <w:b w:val="0"/>
                  <w:i w:val="0"/>
                  <w:color w:val="auto"/>
                  <w:sz w:val="24"/>
                  <w:szCs w:val="24"/>
                  <w:u w:val="none"/>
                </w:rPr>
                <w:t>п</w:t>
              </w:r>
              <w:r w:rsidR="00DB6BBD" w:rsidRPr="008728C9">
                <w:rPr>
                  <w:rStyle w:val="ab"/>
                  <w:rFonts w:ascii="Times New Roman" w:hAnsi="Times New Roman" w:cs="Times New Roman"/>
                  <w:b w:val="0"/>
                  <w:i w:val="0"/>
                  <w:color w:val="auto"/>
                  <w:sz w:val="24"/>
                  <w:szCs w:val="24"/>
                  <w:u w:val="none"/>
                </w:rPr>
                <w:t>артнерства"</w:t>
              </w:r>
            </w:hyperlink>
            <w:r w:rsidR="00DB6BBD" w:rsidRPr="008728C9">
              <w:rPr>
                <w:rFonts w:ascii="Times New Roman" w:hAnsi="Times New Roman" w:cs="Times New Roman"/>
                <w:b w:val="0"/>
                <w:i w:val="0"/>
                <w:color w:val="auto"/>
                <w:sz w:val="24"/>
                <w:szCs w:val="24"/>
              </w:rPr>
              <w:t>;</w:t>
            </w:r>
            <w:r w:rsidR="00422BDA" w:rsidRPr="00422BDA">
              <w:rPr>
                <w:rFonts w:ascii="Times New Roman" w:hAnsi="Times New Roman" w:cs="Times New Roman"/>
                <w:b w:val="0"/>
                <w:i w:val="0"/>
                <w:color w:val="auto"/>
                <w:sz w:val="24"/>
                <w:szCs w:val="24"/>
              </w:rPr>
              <w:t xml:space="preserve"> </w:t>
            </w:r>
            <w:hyperlink r:id="rId14" w:tgtFrame="_blank" w:tooltip="Постановление администрации Яковлевского городского округа от 14.02.2019 года № 50" w:history="1">
              <w:r w:rsidR="00DB6BBD" w:rsidRPr="00577470">
                <w:rPr>
                  <w:rStyle w:val="ab"/>
                  <w:rFonts w:ascii="Times New Roman" w:hAnsi="Times New Roman" w:cs="Times New Roman"/>
                  <w:b w:val="0"/>
                  <w:i w:val="0"/>
                  <w:color w:val="auto"/>
                  <w:sz w:val="24"/>
                  <w:szCs w:val="24"/>
                  <w:u w:val="none"/>
                </w:rPr>
                <w:t xml:space="preserve">Постановление администрации Яковлевского городского округа от 14.02.2019 года № 50 "Об утверждении порядка </w:t>
              </w:r>
              <w:proofErr w:type="spellStart"/>
              <w:r w:rsidR="00DB6BBD" w:rsidRPr="00577470">
                <w:rPr>
                  <w:rStyle w:val="ab"/>
                  <w:rFonts w:ascii="Times New Roman" w:hAnsi="Times New Roman" w:cs="Times New Roman"/>
                  <w:b w:val="0"/>
                  <w:i w:val="0"/>
                  <w:color w:val="auto"/>
                  <w:sz w:val="24"/>
                  <w:szCs w:val="24"/>
                  <w:u w:val="none"/>
                </w:rPr>
                <w:t>межведом-ственного</w:t>
              </w:r>
              <w:proofErr w:type="spellEnd"/>
              <w:r w:rsidR="00DB6BBD" w:rsidRPr="00577470">
                <w:rPr>
                  <w:rStyle w:val="ab"/>
                  <w:rFonts w:ascii="Times New Roman" w:hAnsi="Times New Roman" w:cs="Times New Roman"/>
                  <w:b w:val="0"/>
                  <w:i w:val="0"/>
                  <w:color w:val="auto"/>
                  <w:sz w:val="24"/>
                  <w:szCs w:val="24"/>
                  <w:u w:val="none"/>
                </w:rPr>
                <w:t xml:space="preserve"> взаимодействия при подготовке и реализации проектов </w:t>
              </w:r>
              <w:proofErr w:type="spellStart"/>
              <w:r w:rsidR="00DB6BBD" w:rsidRPr="00577470">
                <w:rPr>
                  <w:rStyle w:val="ab"/>
                  <w:rFonts w:ascii="Times New Roman" w:hAnsi="Times New Roman" w:cs="Times New Roman"/>
                  <w:b w:val="0"/>
                  <w:i w:val="0"/>
                  <w:color w:val="auto"/>
                  <w:sz w:val="24"/>
                  <w:szCs w:val="24"/>
                  <w:u w:val="none"/>
                </w:rPr>
                <w:t>муниципально</w:t>
              </w:r>
              <w:proofErr w:type="spellEnd"/>
              <w:r w:rsidR="00DB6BBD" w:rsidRPr="00577470">
                <w:rPr>
                  <w:rStyle w:val="ab"/>
                  <w:rFonts w:ascii="Times New Roman" w:hAnsi="Times New Roman" w:cs="Times New Roman"/>
                  <w:b w:val="0"/>
                  <w:i w:val="0"/>
                  <w:color w:val="auto"/>
                  <w:sz w:val="24"/>
                  <w:szCs w:val="24"/>
                  <w:u w:val="none"/>
                </w:rPr>
                <w:t>-частного партнерства на территории Яковлевского городского округа"</w:t>
              </w:r>
            </w:hyperlink>
            <w:r w:rsidR="00577470" w:rsidRPr="00577470">
              <w:rPr>
                <w:rStyle w:val="ab"/>
                <w:rFonts w:ascii="Times New Roman" w:hAnsi="Times New Roman" w:cs="Times New Roman"/>
                <w:b w:val="0"/>
                <w:i w:val="0"/>
                <w:color w:val="auto"/>
                <w:sz w:val="24"/>
                <w:szCs w:val="24"/>
                <w:u w:val="none"/>
              </w:rPr>
              <w:t xml:space="preserve"> (редакции </w:t>
            </w:r>
            <w:r w:rsidR="00577470" w:rsidRPr="00577470">
              <w:rPr>
                <w:rFonts w:ascii="Times New Roman" w:hAnsi="Times New Roman" w:cs="Times New Roman"/>
                <w:b w:val="0"/>
                <w:i w:val="0"/>
                <w:color w:val="auto"/>
                <w:sz w:val="24"/>
                <w:szCs w:val="24"/>
              </w:rPr>
              <w:t xml:space="preserve">от 07.10.2021 года </w:t>
            </w:r>
            <w:r w:rsidR="00577470">
              <w:rPr>
                <w:rFonts w:ascii="Times New Roman" w:hAnsi="Times New Roman" w:cs="Times New Roman"/>
                <w:b w:val="0"/>
                <w:i w:val="0"/>
                <w:color w:val="auto"/>
                <w:sz w:val="24"/>
                <w:szCs w:val="24"/>
              </w:rPr>
              <w:t>№510</w:t>
            </w:r>
            <w:r w:rsidR="00577470" w:rsidRPr="00577470">
              <w:rPr>
                <w:rFonts w:ascii="Times New Roman" w:hAnsi="Times New Roman" w:cs="Times New Roman"/>
                <w:b w:val="0"/>
                <w:i w:val="0"/>
                <w:color w:val="auto"/>
                <w:sz w:val="24"/>
                <w:szCs w:val="24"/>
              </w:rPr>
              <w:t>)</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DB6BBD" w:rsidRPr="00B965F4" w:rsidTr="003267F1">
        <w:trPr>
          <w:trHeight w:val="70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5.2.</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Участие в обучающих семинарах, конференциях по вопросам использования механизмов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том числе практики заключения концессионных соглашений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F7714F" w:rsidRDefault="00DB6BBD" w:rsidP="004037A9">
            <w:pPr>
              <w:ind w:right="-31"/>
              <w:jc w:val="both"/>
              <w:rPr>
                <w:rFonts w:ascii="Times New Roman" w:hAnsi="Times New Roman" w:cs="Times New Roman"/>
                <w:sz w:val="24"/>
                <w:szCs w:val="24"/>
                <w:highlight w:val="yellow"/>
              </w:rPr>
            </w:pPr>
            <w:r w:rsidRPr="00577470">
              <w:rPr>
                <w:rFonts w:ascii="Times New Roman" w:hAnsi="Times New Roman" w:cs="Times New Roman"/>
                <w:sz w:val="24"/>
                <w:szCs w:val="24"/>
              </w:rPr>
              <w:t>В июне 2021 года сотрудники управления экономического развития администрации Яковлевского городского округа прошли обучение по дополнительной профессиональной программе «Концессия и ГЧП в РФ: подготовка к ра</w:t>
            </w:r>
            <w:r w:rsidR="001C642B" w:rsidRPr="00577470">
              <w:rPr>
                <w:rFonts w:ascii="Times New Roman" w:hAnsi="Times New Roman" w:cs="Times New Roman"/>
                <w:sz w:val="24"/>
                <w:szCs w:val="24"/>
              </w:rPr>
              <w:t>з</w:t>
            </w:r>
            <w:r w:rsidRPr="00577470">
              <w:rPr>
                <w:rFonts w:ascii="Times New Roman" w:hAnsi="Times New Roman" w:cs="Times New Roman"/>
                <w:sz w:val="24"/>
                <w:szCs w:val="24"/>
              </w:rPr>
              <w:t>работке и реализации проектов». 3-е сотрудников получили удостоверение о повышении квалификации.</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Яковлевского городского округа; </w:t>
            </w:r>
            <w:r>
              <w:rPr>
                <w:rFonts w:ascii="Times New Roman" w:hAnsi="Times New Roman" w:cs="Times New Roman"/>
                <w:sz w:val="24"/>
                <w:szCs w:val="24"/>
              </w:rPr>
              <w:t>Управление архитектуры и градостроительст</w:t>
            </w:r>
            <w:r w:rsidR="001C642B">
              <w:rPr>
                <w:rFonts w:ascii="Times New Roman" w:hAnsi="Times New Roman" w:cs="Times New Roman"/>
                <w:sz w:val="24"/>
                <w:szCs w:val="24"/>
              </w:rPr>
              <w:t>ва адм</w:t>
            </w:r>
            <w:r>
              <w:rPr>
                <w:rFonts w:ascii="Times New Roman" w:hAnsi="Times New Roman" w:cs="Times New Roman"/>
                <w:sz w:val="24"/>
                <w:szCs w:val="24"/>
              </w:rPr>
              <w:t>инистрации Яковлевского городского округа;</w:t>
            </w:r>
            <w:r w:rsidRPr="00B965F4">
              <w:rPr>
                <w:rFonts w:ascii="Times New Roman" w:hAnsi="Times New Roman" w:cs="Times New Roman"/>
                <w:sz w:val="24"/>
                <w:szCs w:val="24"/>
              </w:rPr>
              <w:t xml:space="preserve"> Управление </w:t>
            </w:r>
            <w:r>
              <w:rPr>
                <w:rFonts w:ascii="Times New Roman" w:hAnsi="Times New Roman" w:cs="Times New Roman"/>
                <w:sz w:val="24"/>
                <w:szCs w:val="24"/>
              </w:rPr>
              <w:t xml:space="preserve">по реализации жилищных программ и </w:t>
            </w:r>
            <w:r>
              <w:rPr>
                <w:rFonts w:ascii="Times New Roman" w:hAnsi="Times New Roman" w:cs="Times New Roman"/>
                <w:sz w:val="24"/>
                <w:szCs w:val="24"/>
              </w:rPr>
              <w:lastRenderedPageBreak/>
              <w:t>системам жизнеобеспечения</w:t>
            </w:r>
            <w:r w:rsidR="00577470">
              <w:rPr>
                <w:rFonts w:ascii="Times New Roman" w:hAnsi="Times New Roman" w:cs="Times New Roman"/>
                <w:sz w:val="24"/>
                <w:szCs w:val="24"/>
              </w:rPr>
              <w:t xml:space="preserve"> </w:t>
            </w:r>
            <w:r w:rsidRPr="00B965F4">
              <w:rPr>
                <w:rFonts w:ascii="Times New Roman" w:hAnsi="Times New Roman" w:cs="Times New Roman"/>
                <w:sz w:val="24"/>
                <w:szCs w:val="24"/>
              </w:rPr>
              <w:t>администрации Яковлевского городского округа</w:t>
            </w:r>
          </w:p>
        </w:tc>
      </w:tr>
      <w:tr w:rsidR="00DB6BBD" w:rsidRPr="00B965F4" w:rsidTr="003267F1">
        <w:trPr>
          <w:trHeight w:val="147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6BBD" w:rsidRPr="00B965F4" w:rsidRDefault="00DB6BBD"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5.3.</w:t>
            </w:r>
          </w:p>
        </w:tc>
        <w:tc>
          <w:tcPr>
            <w:tcW w:w="4886" w:type="dxa"/>
            <w:tcBorders>
              <w:top w:val="single" w:sz="4" w:space="0" w:color="auto"/>
              <w:left w:val="nil"/>
              <w:bottom w:val="single" w:sz="4" w:space="0" w:color="auto"/>
              <w:right w:val="single" w:sz="4" w:space="0" w:color="auto"/>
            </w:tcBorders>
            <w:shd w:val="clear" w:color="auto" w:fill="auto"/>
            <w:vAlign w:val="center"/>
          </w:tcPr>
          <w:p w:rsidR="00DB6BBD" w:rsidRPr="00B965F4" w:rsidRDefault="00DB6BBD" w:rsidP="00297822">
            <w:pPr>
              <w:rPr>
                <w:rFonts w:ascii="Times New Roman" w:hAnsi="Times New Roman" w:cs="Times New Roman"/>
                <w:sz w:val="24"/>
                <w:szCs w:val="24"/>
              </w:rPr>
            </w:pPr>
            <w:r w:rsidRPr="00B965F4">
              <w:rPr>
                <w:rFonts w:ascii="Times New Roman" w:hAnsi="Times New Roman" w:cs="Times New Roman"/>
                <w:sz w:val="24"/>
                <w:szCs w:val="24"/>
              </w:rPr>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BBD" w:rsidRPr="004037A9" w:rsidRDefault="00DB6BBD" w:rsidP="009C148A">
            <w:pPr>
              <w:jc w:val="center"/>
              <w:rPr>
                <w:rFonts w:ascii="Times New Roman" w:hAnsi="Times New Roman" w:cs="Times New Roman"/>
                <w:sz w:val="24"/>
                <w:szCs w:val="24"/>
              </w:rPr>
            </w:pPr>
            <w:r w:rsidRPr="004037A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6BBD" w:rsidRPr="00F7714F" w:rsidRDefault="00C0462B" w:rsidP="004037A9">
            <w:pPr>
              <w:jc w:val="both"/>
              <w:rPr>
                <w:rFonts w:ascii="Times New Roman" w:hAnsi="Times New Roman" w:cs="Times New Roman"/>
                <w:sz w:val="24"/>
                <w:szCs w:val="24"/>
                <w:highlight w:val="yellow"/>
              </w:rPr>
            </w:pPr>
            <w:r w:rsidRPr="00C07A7C">
              <w:rPr>
                <w:rFonts w:ascii="Times New Roman" w:hAnsi="Times New Roman" w:cs="Times New Roman"/>
                <w:sz w:val="24"/>
                <w:szCs w:val="24"/>
              </w:rPr>
              <w:t>В 2021/2022 учебном году на базе 2 сельских школ МБОУ «</w:t>
            </w:r>
            <w:proofErr w:type="spellStart"/>
            <w:r w:rsidRPr="00C07A7C">
              <w:rPr>
                <w:rFonts w:ascii="Times New Roman" w:hAnsi="Times New Roman" w:cs="Times New Roman"/>
                <w:sz w:val="24"/>
                <w:szCs w:val="24"/>
              </w:rPr>
              <w:t>Томаровская</w:t>
            </w:r>
            <w:proofErr w:type="spellEnd"/>
            <w:r w:rsidR="001C642B">
              <w:rPr>
                <w:rFonts w:ascii="Times New Roman" w:hAnsi="Times New Roman" w:cs="Times New Roman"/>
                <w:sz w:val="24"/>
                <w:szCs w:val="24"/>
              </w:rPr>
              <w:t xml:space="preserve"> </w:t>
            </w:r>
            <w:r w:rsidRPr="00C07A7C">
              <w:rPr>
                <w:rFonts w:ascii="Times New Roman" w:hAnsi="Times New Roman" w:cs="Times New Roman"/>
                <w:sz w:val="24"/>
                <w:szCs w:val="24"/>
              </w:rPr>
              <w:t>СОШ №1», МБОУ «</w:t>
            </w:r>
            <w:proofErr w:type="spellStart"/>
            <w:r>
              <w:rPr>
                <w:rFonts w:ascii="Times New Roman" w:hAnsi="Times New Roman" w:cs="Times New Roman"/>
                <w:sz w:val="24"/>
                <w:szCs w:val="24"/>
              </w:rPr>
              <w:t>Як</w:t>
            </w:r>
            <w:r w:rsidRPr="00C07A7C">
              <w:rPr>
                <w:rFonts w:ascii="Times New Roman" w:hAnsi="Times New Roman" w:cs="Times New Roman"/>
                <w:sz w:val="24"/>
                <w:szCs w:val="24"/>
              </w:rPr>
              <w:t>овлевская</w:t>
            </w:r>
            <w:proofErr w:type="spellEnd"/>
            <w:r w:rsidR="001C642B">
              <w:rPr>
                <w:rFonts w:ascii="Times New Roman" w:hAnsi="Times New Roman" w:cs="Times New Roman"/>
                <w:sz w:val="24"/>
                <w:szCs w:val="24"/>
              </w:rPr>
              <w:t xml:space="preserve"> </w:t>
            </w:r>
            <w:r w:rsidRPr="00C07A7C">
              <w:rPr>
                <w:rFonts w:ascii="Times New Roman" w:hAnsi="Times New Roman" w:cs="Times New Roman"/>
                <w:sz w:val="24"/>
                <w:szCs w:val="24"/>
              </w:rPr>
              <w:t xml:space="preserve">СОШ» открыты Центры образования </w:t>
            </w:r>
            <w:r>
              <w:rPr>
                <w:rFonts w:ascii="Times New Roman" w:hAnsi="Times New Roman" w:cs="Times New Roman"/>
                <w:sz w:val="24"/>
                <w:szCs w:val="24"/>
              </w:rPr>
              <w:t xml:space="preserve">естественнонаучной и технологической направленностей </w:t>
            </w:r>
            <w:r w:rsidRPr="00C07A7C">
              <w:rPr>
                <w:rFonts w:ascii="Times New Roman" w:hAnsi="Times New Roman" w:cs="Times New Roman"/>
                <w:sz w:val="24"/>
                <w:szCs w:val="24"/>
              </w:rPr>
              <w:t>«Точка роста». Таким образом, в муниципалитете функционируют 7 Центров образования «Точка роста»</w:t>
            </w:r>
            <w:r>
              <w:rPr>
                <w:rFonts w:ascii="Times New Roman" w:hAnsi="Times New Roman" w:cs="Times New Roman"/>
                <w:sz w:val="24"/>
                <w:szCs w:val="24"/>
              </w:rPr>
              <w:t>.</w:t>
            </w:r>
          </w:p>
        </w:tc>
        <w:tc>
          <w:tcPr>
            <w:tcW w:w="3355" w:type="dxa"/>
            <w:tcBorders>
              <w:top w:val="single" w:sz="4" w:space="0" w:color="auto"/>
              <w:left w:val="nil"/>
              <w:bottom w:val="single" w:sz="4" w:space="0" w:color="auto"/>
              <w:right w:val="single" w:sz="4" w:space="0" w:color="auto"/>
            </w:tcBorders>
            <w:shd w:val="clear" w:color="auto" w:fill="auto"/>
          </w:tcPr>
          <w:p w:rsidR="00DB6BBD" w:rsidRPr="00B965F4" w:rsidRDefault="00DB6BBD" w:rsidP="00DB6BBD">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314A95">
              <w:rPr>
                <w:rFonts w:ascii="Times New Roman" w:hAnsi="Times New Roman" w:cs="Times New Roman"/>
                <w:sz w:val="24"/>
                <w:szCs w:val="24"/>
              </w:rPr>
              <w:t xml:space="preserve"> </w:t>
            </w:r>
            <w:r w:rsidRPr="00B965F4">
              <w:rPr>
                <w:rFonts w:ascii="Times New Roman" w:hAnsi="Times New Roman" w:cs="Times New Roman"/>
                <w:sz w:val="24"/>
                <w:szCs w:val="24"/>
              </w:rPr>
              <w:t>образования администрации Яковлевского городского округа</w:t>
            </w:r>
          </w:p>
        </w:tc>
      </w:tr>
      <w:tr w:rsidR="00DB6BBD" w:rsidRPr="00554222" w:rsidTr="003267F1">
        <w:trPr>
          <w:trHeight w:val="315"/>
          <w:jc w:val="center"/>
        </w:trPr>
        <w:tc>
          <w:tcPr>
            <w:tcW w:w="156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BBD" w:rsidRPr="00F7714F" w:rsidRDefault="00DB6BBD" w:rsidP="008C5F44">
            <w:pPr>
              <w:jc w:val="center"/>
              <w:rPr>
                <w:rFonts w:ascii="Times New Roman" w:hAnsi="Times New Roman" w:cs="Times New Roman"/>
                <w:sz w:val="24"/>
                <w:szCs w:val="24"/>
                <w:highlight w:val="yellow"/>
              </w:rPr>
            </w:pPr>
            <w:r w:rsidRPr="00C0462B">
              <w:rPr>
                <w:rFonts w:ascii="Times New Roman" w:eastAsia="Times New Roman" w:hAnsi="Times New Roman" w:cs="Times New Roman"/>
                <w:b/>
                <w:bCs/>
                <w:sz w:val="24"/>
                <w:szCs w:val="24"/>
                <w:lang w:eastAsia="ru-RU"/>
              </w:rPr>
              <w:t>6. Развитие кадрового и трудового потенциалов</w:t>
            </w:r>
          </w:p>
        </w:tc>
      </w:tr>
      <w:tr w:rsidR="00DB2A0D" w:rsidRPr="00B965F4" w:rsidTr="003267F1">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2A0D" w:rsidRPr="00D33A5B" w:rsidRDefault="00DB2A0D"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t>6.1.</w:t>
            </w:r>
          </w:p>
        </w:tc>
        <w:tc>
          <w:tcPr>
            <w:tcW w:w="4886" w:type="dxa"/>
            <w:tcBorders>
              <w:top w:val="single" w:sz="4" w:space="0" w:color="auto"/>
              <w:left w:val="nil"/>
              <w:bottom w:val="single" w:sz="4" w:space="0" w:color="auto"/>
              <w:right w:val="single" w:sz="4" w:space="0" w:color="auto"/>
            </w:tcBorders>
            <w:shd w:val="clear" w:color="auto" w:fill="auto"/>
            <w:vAlign w:val="center"/>
          </w:tcPr>
          <w:p w:rsidR="00DB2A0D" w:rsidRPr="00D33A5B" w:rsidRDefault="00DB2A0D" w:rsidP="00C038CF">
            <w:pPr>
              <w:rPr>
                <w:rFonts w:ascii="Times New Roman" w:hAnsi="Times New Roman" w:cs="Times New Roman"/>
                <w:sz w:val="24"/>
                <w:szCs w:val="24"/>
              </w:rPr>
            </w:pPr>
            <w:r w:rsidRPr="00D33A5B">
              <w:rPr>
                <w:rFonts w:ascii="Times New Roman" w:hAnsi="Times New Roman" w:cs="Times New Roman"/>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B2A0D" w:rsidRPr="00D33A5B" w:rsidRDefault="00DB2A0D" w:rsidP="009C148A">
            <w:pPr>
              <w:jc w:val="center"/>
              <w:rPr>
                <w:rFonts w:ascii="Times New Roman" w:hAnsi="Times New Roman" w:cs="Times New Roman"/>
                <w:sz w:val="24"/>
                <w:szCs w:val="24"/>
              </w:rPr>
            </w:pPr>
            <w:r w:rsidRPr="00D33A5B">
              <w:rPr>
                <w:rFonts w:ascii="Times New Roman" w:hAnsi="Times New Roman" w:cs="Times New Roman"/>
                <w:bCs/>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2A0D" w:rsidRPr="00F7714F" w:rsidRDefault="00DB2A0D" w:rsidP="00E50F4E">
            <w:pPr>
              <w:pStyle w:val="33"/>
              <w:shd w:val="clear" w:color="auto" w:fill="auto"/>
              <w:ind w:firstLine="0"/>
              <w:jc w:val="both"/>
              <w:rPr>
                <w:rFonts w:ascii="Times New Roman" w:hAnsi="Times New Roman" w:cs="Times New Roman"/>
                <w:b w:val="0"/>
                <w:sz w:val="24"/>
                <w:szCs w:val="24"/>
                <w:highlight w:val="yellow"/>
              </w:rPr>
            </w:pPr>
            <w:r w:rsidRPr="00F7714F">
              <w:rPr>
                <w:rFonts w:ascii="Times New Roman" w:hAnsi="Times New Roman" w:cs="Times New Roman"/>
                <w:b w:val="0"/>
                <w:sz w:val="24"/>
                <w:szCs w:val="24"/>
              </w:rPr>
              <w:t xml:space="preserve">Заключение отраслевых тарифных соглашений, коллективных договоров, создание профсоюзных организаций у субъектов малого и среднего бизнеса определено </w:t>
            </w:r>
            <w:r w:rsidRPr="00F7714F">
              <w:rPr>
                <w:rFonts w:ascii="Times New Roman" w:eastAsia="MS Mincho" w:hAnsi="Times New Roman" w:cs="Times New Roman"/>
                <w:b w:val="0"/>
                <w:sz w:val="24"/>
                <w:szCs w:val="24"/>
              </w:rPr>
              <w:t xml:space="preserve">в трехстороннем соглашении </w:t>
            </w:r>
            <w:r w:rsidRPr="00F7714F">
              <w:rPr>
                <w:rFonts w:ascii="Times New Roman" w:hAnsi="Times New Roman" w:cs="Times New Roman"/>
                <w:b w:val="0"/>
                <w:sz w:val="24"/>
                <w:szCs w:val="24"/>
              </w:rPr>
              <w:t xml:space="preserve">между администрацией Яковлевского района, объединением организаций профсоюзов Яковлевского городского округа и объединением работодателей на 2020-2022 годы. </w:t>
            </w:r>
          </w:p>
        </w:tc>
        <w:tc>
          <w:tcPr>
            <w:tcW w:w="3355" w:type="dxa"/>
            <w:tcBorders>
              <w:top w:val="single" w:sz="4" w:space="0" w:color="auto"/>
              <w:left w:val="nil"/>
              <w:bottom w:val="single" w:sz="4" w:space="0" w:color="auto"/>
              <w:right w:val="single" w:sz="4" w:space="0" w:color="auto"/>
            </w:tcBorders>
            <w:shd w:val="clear" w:color="auto" w:fill="auto"/>
          </w:tcPr>
          <w:p w:rsidR="00DB2A0D" w:rsidRPr="00B965F4" w:rsidRDefault="00DB2A0D" w:rsidP="00CA3425">
            <w:pPr>
              <w:jc w:val="center"/>
              <w:rPr>
                <w:rFonts w:ascii="Times New Roman" w:hAnsi="Times New Roman" w:cs="Times New Roman"/>
                <w:bCs/>
                <w:sz w:val="24"/>
                <w:szCs w:val="24"/>
              </w:rPr>
            </w:pPr>
            <w:r w:rsidRPr="00B965F4">
              <w:rPr>
                <w:rFonts w:ascii="Times New Roman" w:hAnsi="Times New Roman" w:cs="Times New Roman"/>
                <w:sz w:val="24"/>
                <w:szCs w:val="24"/>
              </w:rPr>
              <w:t>Управление</w:t>
            </w:r>
            <w:r w:rsidR="00314A95">
              <w:rPr>
                <w:rFonts w:ascii="Times New Roman" w:hAnsi="Times New Roman" w:cs="Times New Roman"/>
                <w:sz w:val="24"/>
                <w:szCs w:val="24"/>
              </w:rPr>
              <w:t xml:space="preserve"> </w:t>
            </w: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DB2A0D" w:rsidRPr="00554222" w:rsidTr="003267F1">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2A0D" w:rsidRPr="00554222" w:rsidRDefault="00DB2A0D" w:rsidP="009C148A">
            <w:pPr>
              <w:jc w:val="center"/>
              <w:rPr>
                <w:rFonts w:ascii="Times New Roman" w:hAnsi="Times New Roman" w:cs="Times New Roman"/>
                <w:bCs/>
                <w:sz w:val="24"/>
                <w:szCs w:val="24"/>
              </w:rPr>
            </w:pPr>
            <w:r w:rsidRPr="00554222">
              <w:rPr>
                <w:rFonts w:ascii="Times New Roman" w:hAnsi="Times New Roman" w:cs="Times New Roman"/>
                <w:bCs/>
                <w:sz w:val="24"/>
                <w:szCs w:val="24"/>
              </w:rPr>
              <w:t>6.2.</w:t>
            </w:r>
          </w:p>
        </w:tc>
        <w:tc>
          <w:tcPr>
            <w:tcW w:w="4886" w:type="dxa"/>
            <w:tcBorders>
              <w:top w:val="single" w:sz="4" w:space="0" w:color="auto"/>
              <w:left w:val="nil"/>
              <w:bottom w:val="single" w:sz="4" w:space="0" w:color="auto"/>
              <w:right w:val="single" w:sz="4" w:space="0" w:color="auto"/>
            </w:tcBorders>
            <w:shd w:val="clear" w:color="auto" w:fill="auto"/>
            <w:vAlign w:val="center"/>
          </w:tcPr>
          <w:p w:rsidR="00DB2A0D" w:rsidRPr="00554222" w:rsidRDefault="00DB2A0D" w:rsidP="00C038CF">
            <w:pPr>
              <w:rPr>
                <w:rFonts w:ascii="Times New Roman" w:hAnsi="Times New Roman" w:cs="Times New Roman"/>
                <w:sz w:val="24"/>
                <w:szCs w:val="24"/>
              </w:rPr>
            </w:pPr>
            <w:r w:rsidRPr="00554222">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B2A0D" w:rsidRPr="00554222" w:rsidRDefault="00DB2A0D" w:rsidP="009C148A">
            <w:pPr>
              <w:jc w:val="center"/>
              <w:rPr>
                <w:rFonts w:ascii="Times New Roman" w:hAnsi="Times New Roman" w:cs="Times New Roman"/>
                <w:sz w:val="24"/>
                <w:szCs w:val="24"/>
              </w:rPr>
            </w:pPr>
            <w:r w:rsidRPr="00554222">
              <w:rPr>
                <w:rFonts w:ascii="Times New Roman" w:hAnsi="Times New Roman" w:cs="Times New Roman"/>
                <w:bCs/>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2A0D" w:rsidRPr="00F7714F" w:rsidRDefault="00DB2A0D" w:rsidP="00F7714F">
            <w:pPr>
              <w:pStyle w:val="af6"/>
              <w:jc w:val="both"/>
              <w:rPr>
                <w:rFonts w:ascii="Times New Roman" w:eastAsia="MS Mincho" w:hAnsi="Times New Roman"/>
                <w:sz w:val="24"/>
                <w:szCs w:val="24"/>
                <w:highlight w:val="yellow"/>
              </w:rPr>
            </w:pPr>
            <w:r w:rsidRPr="00F7714F">
              <w:rPr>
                <w:rFonts w:ascii="Times New Roman" w:eastAsia="MS Mincho" w:hAnsi="Times New Roman"/>
                <w:sz w:val="24"/>
                <w:szCs w:val="24"/>
              </w:rPr>
              <w:t xml:space="preserve">Работа по временному трудоустройству несовершеннолетних граждан осуществляется в соответствии с Постановлением администрации Яковлевского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w:t>
            </w:r>
            <w:r w:rsidRPr="00F7714F">
              <w:rPr>
                <w:rFonts w:ascii="Times New Roman" w:eastAsia="MS Mincho" w:hAnsi="Times New Roman"/>
                <w:sz w:val="24"/>
                <w:szCs w:val="24"/>
              </w:rPr>
              <w:lastRenderedPageBreak/>
              <w:t xml:space="preserve">правонарушений несовершеннолетних.  В 2021 году трудоустроено </w:t>
            </w:r>
            <w:r w:rsidR="00F7714F" w:rsidRPr="00F7714F">
              <w:rPr>
                <w:rFonts w:ascii="Times New Roman" w:eastAsia="MS Mincho" w:hAnsi="Times New Roman"/>
                <w:sz w:val="24"/>
                <w:szCs w:val="24"/>
              </w:rPr>
              <w:t>1127</w:t>
            </w:r>
            <w:r w:rsidRPr="00F7714F">
              <w:rPr>
                <w:rFonts w:ascii="Times New Roman" w:eastAsia="MS Mincho" w:hAnsi="Times New Roman"/>
                <w:sz w:val="24"/>
                <w:szCs w:val="24"/>
              </w:rPr>
              <w:t xml:space="preserve"> несовершен</w:t>
            </w:r>
            <w:r w:rsidR="00F7714F" w:rsidRPr="00F7714F">
              <w:rPr>
                <w:rFonts w:ascii="Times New Roman" w:eastAsia="MS Mincho" w:hAnsi="Times New Roman"/>
                <w:sz w:val="24"/>
                <w:szCs w:val="24"/>
              </w:rPr>
              <w:t xml:space="preserve">нолетних. </w:t>
            </w:r>
            <w:r w:rsidRPr="00F7714F">
              <w:rPr>
                <w:rFonts w:ascii="Times New Roman" w:eastAsia="MS Mincho" w:hAnsi="Times New Roman"/>
                <w:sz w:val="24"/>
                <w:szCs w:val="24"/>
              </w:rPr>
              <w:t xml:space="preserve">Для материальной поддержки несовершеннолетних, в период временного трудоустройства в </w:t>
            </w:r>
            <w:r w:rsidR="00F7714F" w:rsidRPr="00F7714F">
              <w:rPr>
                <w:rFonts w:ascii="Times New Roman" w:eastAsia="MS Mincho" w:hAnsi="Times New Roman"/>
                <w:sz w:val="24"/>
                <w:szCs w:val="24"/>
              </w:rPr>
              <w:t>2021 году</w:t>
            </w:r>
            <w:r w:rsidRPr="00F7714F">
              <w:rPr>
                <w:rFonts w:ascii="Times New Roman" w:eastAsia="MS Mincho" w:hAnsi="Times New Roman"/>
                <w:sz w:val="24"/>
                <w:szCs w:val="24"/>
              </w:rPr>
              <w:t xml:space="preserve"> ОКУ «</w:t>
            </w:r>
            <w:proofErr w:type="spellStart"/>
            <w:r w:rsidRPr="00F7714F">
              <w:rPr>
                <w:rFonts w:ascii="Times New Roman" w:eastAsia="MS Mincho" w:hAnsi="Times New Roman"/>
                <w:sz w:val="24"/>
                <w:szCs w:val="24"/>
              </w:rPr>
              <w:t>Яковлевский</w:t>
            </w:r>
            <w:proofErr w:type="spellEnd"/>
            <w:r w:rsidRPr="00F7714F">
              <w:rPr>
                <w:rFonts w:ascii="Times New Roman" w:eastAsia="MS Mincho" w:hAnsi="Times New Roman"/>
                <w:sz w:val="24"/>
                <w:szCs w:val="24"/>
              </w:rPr>
              <w:t xml:space="preserve"> районный центр занятости населения» использовало 5</w:t>
            </w:r>
            <w:r w:rsidR="00F7714F" w:rsidRPr="00F7714F">
              <w:rPr>
                <w:rFonts w:ascii="Times New Roman" w:eastAsia="MS Mincho" w:hAnsi="Times New Roman"/>
                <w:sz w:val="24"/>
                <w:szCs w:val="24"/>
              </w:rPr>
              <w:t>37</w:t>
            </w:r>
            <w:r w:rsidRPr="00F7714F">
              <w:rPr>
                <w:rFonts w:ascii="Times New Roman" w:eastAsia="MS Mincho" w:hAnsi="Times New Roman"/>
                <w:sz w:val="24"/>
                <w:szCs w:val="24"/>
              </w:rPr>
              <w:t>,0 тыс. рублей.</w:t>
            </w:r>
          </w:p>
        </w:tc>
        <w:tc>
          <w:tcPr>
            <w:tcW w:w="3355" w:type="dxa"/>
            <w:tcBorders>
              <w:top w:val="single" w:sz="4" w:space="0" w:color="auto"/>
              <w:left w:val="nil"/>
              <w:bottom w:val="single" w:sz="4" w:space="0" w:color="auto"/>
              <w:right w:val="single" w:sz="4" w:space="0" w:color="auto"/>
            </w:tcBorders>
            <w:shd w:val="clear" w:color="auto" w:fill="auto"/>
          </w:tcPr>
          <w:p w:rsidR="00DB2A0D" w:rsidRPr="00B965F4" w:rsidRDefault="00DB2A0D" w:rsidP="00CA3425">
            <w:pPr>
              <w:jc w:val="center"/>
              <w:rPr>
                <w:rFonts w:ascii="Times New Roman" w:hAnsi="Times New Roman" w:cs="Times New Roman"/>
                <w:bCs/>
                <w:sz w:val="24"/>
                <w:szCs w:val="24"/>
              </w:rPr>
            </w:pPr>
            <w:r w:rsidRPr="00B965F4">
              <w:rPr>
                <w:rFonts w:ascii="Times New Roman" w:hAnsi="Times New Roman" w:cs="Times New Roman"/>
                <w:sz w:val="24"/>
                <w:szCs w:val="24"/>
              </w:rPr>
              <w:lastRenderedPageBreak/>
              <w:t>Управление</w:t>
            </w:r>
            <w:r w:rsidR="00314A95">
              <w:rPr>
                <w:rFonts w:ascii="Times New Roman" w:hAnsi="Times New Roman" w:cs="Times New Roman"/>
                <w:sz w:val="24"/>
                <w:szCs w:val="24"/>
              </w:rPr>
              <w:t xml:space="preserve"> </w:t>
            </w: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DB2A0D" w:rsidRPr="00B965F4" w:rsidTr="003267F1">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B2A0D" w:rsidRPr="00D33A5B" w:rsidRDefault="00DB2A0D"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lastRenderedPageBreak/>
              <w:t>6.3.</w:t>
            </w:r>
          </w:p>
        </w:tc>
        <w:tc>
          <w:tcPr>
            <w:tcW w:w="4886" w:type="dxa"/>
            <w:tcBorders>
              <w:top w:val="single" w:sz="4" w:space="0" w:color="auto"/>
              <w:left w:val="nil"/>
              <w:bottom w:val="single" w:sz="4" w:space="0" w:color="auto"/>
              <w:right w:val="single" w:sz="4" w:space="0" w:color="auto"/>
            </w:tcBorders>
            <w:shd w:val="clear" w:color="auto" w:fill="auto"/>
            <w:vAlign w:val="center"/>
          </w:tcPr>
          <w:p w:rsidR="00DB2A0D" w:rsidRPr="00D33A5B" w:rsidRDefault="00DB2A0D" w:rsidP="00C038CF">
            <w:pPr>
              <w:rPr>
                <w:rFonts w:ascii="Times New Roman" w:hAnsi="Times New Roman" w:cs="Times New Roman"/>
                <w:sz w:val="24"/>
                <w:szCs w:val="24"/>
              </w:rPr>
            </w:pPr>
            <w:r w:rsidRPr="00D33A5B">
              <w:rPr>
                <w:rFonts w:ascii="Times New Roman" w:hAnsi="Times New Roman" w:cs="Times New Roman"/>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DB2A0D" w:rsidRPr="00554222" w:rsidRDefault="00DB2A0D" w:rsidP="009C148A">
            <w:pPr>
              <w:jc w:val="center"/>
              <w:rPr>
                <w:rFonts w:ascii="Times New Roman" w:hAnsi="Times New Roman" w:cs="Times New Roman"/>
                <w:bCs/>
                <w:sz w:val="24"/>
                <w:szCs w:val="24"/>
              </w:rPr>
            </w:pPr>
            <w:r w:rsidRPr="00554222">
              <w:rPr>
                <w:rFonts w:ascii="Times New Roman" w:hAnsi="Times New Roman" w:cs="Times New Roman"/>
                <w:bCs/>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B2A0D" w:rsidRPr="00F7714F" w:rsidRDefault="00DB2A0D" w:rsidP="001265FA">
            <w:pPr>
              <w:pStyle w:val="af6"/>
              <w:jc w:val="both"/>
              <w:rPr>
                <w:rFonts w:ascii="Times New Roman" w:eastAsia="MS Mincho" w:hAnsi="Times New Roman"/>
                <w:sz w:val="24"/>
                <w:szCs w:val="24"/>
              </w:rPr>
            </w:pPr>
            <w:r w:rsidRPr="00F7714F">
              <w:rPr>
                <w:rFonts w:ascii="Times New Roman" w:hAnsi="Times New Roman"/>
                <w:sz w:val="24"/>
                <w:szCs w:val="24"/>
              </w:rPr>
              <w:t>Организация временного трудоустройства безработных граждан</w:t>
            </w:r>
            <w:r w:rsidRPr="00F7714F">
              <w:rPr>
                <w:rFonts w:ascii="Times New Roman" w:eastAsia="MS Mincho" w:hAnsi="Times New Roman"/>
                <w:sz w:val="24"/>
                <w:szCs w:val="24"/>
              </w:rPr>
              <w:t xml:space="preserve"> осуществляется через ОКУ «</w:t>
            </w:r>
            <w:proofErr w:type="spellStart"/>
            <w:r w:rsidRPr="00F7714F">
              <w:rPr>
                <w:rFonts w:ascii="Times New Roman" w:eastAsia="MS Mincho" w:hAnsi="Times New Roman"/>
                <w:sz w:val="24"/>
                <w:szCs w:val="24"/>
              </w:rPr>
              <w:t>Яковлевский</w:t>
            </w:r>
            <w:proofErr w:type="spellEnd"/>
            <w:r w:rsidRPr="00F7714F">
              <w:rPr>
                <w:rFonts w:ascii="Times New Roman" w:eastAsia="MS Mincho" w:hAnsi="Times New Roman"/>
                <w:sz w:val="24"/>
                <w:szCs w:val="24"/>
              </w:rPr>
              <w:t xml:space="preserve"> районный центр занятости населения», в соответствии с постановлением «Об организации проведения оплачиваемых общественных работ».  </w:t>
            </w:r>
          </w:p>
          <w:p w:rsidR="00DB2A0D" w:rsidRPr="00F7714F" w:rsidRDefault="00DB2A0D" w:rsidP="00F7714F">
            <w:pPr>
              <w:pStyle w:val="af6"/>
              <w:jc w:val="both"/>
              <w:rPr>
                <w:rFonts w:ascii="Times New Roman" w:eastAsia="MS Mincho" w:hAnsi="Times New Roman"/>
                <w:sz w:val="24"/>
                <w:szCs w:val="24"/>
                <w:highlight w:val="yellow"/>
              </w:rPr>
            </w:pPr>
            <w:r w:rsidRPr="00F7714F">
              <w:rPr>
                <w:rFonts w:ascii="Times New Roman" w:eastAsia="MS Mincho" w:hAnsi="Times New Roman"/>
                <w:sz w:val="24"/>
                <w:szCs w:val="24"/>
              </w:rPr>
              <w:t>В 2021 года было трудоустроено 1</w:t>
            </w:r>
            <w:r w:rsidR="00F7714F" w:rsidRPr="00F7714F">
              <w:rPr>
                <w:rFonts w:ascii="Times New Roman" w:eastAsia="MS Mincho" w:hAnsi="Times New Roman"/>
                <w:sz w:val="24"/>
                <w:szCs w:val="24"/>
              </w:rPr>
              <w:t>21</w:t>
            </w:r>
            <w:r w:rsidRPr="00F7714F">
              <w:rPr>
                <w:rFonts w:ascii="Times New Roman" w:eastAsia="MS Mincho" w:hAnsi="Times New Roman"/>
                <w:sz w:val="24"/>
                <w:szCs w:val="24"/>
              </w:rPr>
              <w:t xml:space="preserve"> человек, израсходовано для оплаты работ </w:t>
            </w:r>
            <w:r w:rsidR="00F7714F" w:rsidRPr="00F7714F">
              <w:rPr>
                <w:rFonts w:ascii="Times New Roman" w:eastAsia="MS Mincho" w:hAnsi="Times New Roman"/>
                <w:sz w:val="24"/>
                <w:szCs w:val="24"/>
              </w:rPr>
              <w:t>356,3</w:t>
            </w:r>
            <w:r w:rsidRPr="00F7714F">
              <w:rPr>
                <w:rFonts w:ascii="Times New Roman" w:eastAsia="MS Mincho" w:hAnsi="Times New Roman"/>
                <w:sz w:val="24"/>
                <w:szCs w:val="24"/>
              </w:rPr>
              <w:t xml:space="preserve"> тыс. руб.</w:t>
            </w:r>
          </w:p>
        </w:tc>
        <w:tc>
          <w:tcPr>
            <w:tcW w:w="3355" w:type="dxa"/>
            <w:tcBorders>
              <w:top w:val="single" w:sz="4" w:space="0" w:color="auto"/>
              <w:left w:val="nil"/>
              <w:bottom w:val="single" w:sz="4" w:space="0" w:color="auto"/>
              <w:right w:val="single" w:sz="4" w:space="0" w:color="auto"/>
            </w:tcBorders>
            <w:shd w:val="clear" w:color="auto" w:fill="auto"/>
          </w:tcPr>
          <w:p w:rsidR="00DB2A0D" w:rsidRPr="00B965F4" w:rsidRDefault="00DB2A0D" w:rsidP="00CA3425">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314A95">
              <w:rPr>
                <w:rFonts w:ascii="Times New Roman" w:hAnsi="Times New Roman" w:cs="Times New Roman"/>
                <w:sz w:val="24"/>
                <w:szCs w:val="24"/>
              </w:rPr>
              <w:t xml:space="preserve"> </w:t>
            </w: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DB6BBD" w:rsidRPr="006A7A93" w:rsidTr="003267F1">
        <w:trPr>
          <w:trHeight w:val="315"/>
          <w:jc w:val="center"/>
        </w:trPr>
        <w:tc>
          <w:tcPr>
            <w:tcW w:w="156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B6BBD" w:rsidRPr="00F7714F" w:rsidRDefault="00DB6BBD" w:rsidP="00363BCA">
            <w:pPr>
              <w:jc w:val="center"/>
              <w:rPr>
                <w:rFonts w:ascii="Times New Roman" w:hAnsi="Times New Roman" w:cs="Times New Roman"/>
                <w:sz w:val="24"/>
                <w:szCs w:val="24"/>
                <w:highlight w:val="yellow"/>
              </w:rPr>
            </w:pPr>
            <w:r w:rsidRPr="00314A95">
              <w:rPr>
                <w:rFonts w:ascii="Times New Roman" w:hAnsi="Times New Roman" w:cs="Times New Roman"/>
                <w:b/>
                <w:sz w:val="24"/>
                <w:szCs w:val="24"/>
              </w:rPr>
              <w:t>7. Развитие инновационного потенциала</w:t>
            </w:r>
          </w:p>
        </w:tc>
      </w:tr>
      <w:tr w:rsidR="00D8651D" w:rsidRPr="006A7A93" w:rsidTr="003267F1">
        <w:trPr>
          <w:trHeight w:val="231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8651D" w:rsidRPr="006A7A93" w:rsidRDefault="00D8651D"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7.1</w:t>
            </w:r>
          </w:p>
        </w:tc>
        <w:tc>
          <w:tcPr>
            <w:tcW w:w="4886" w:type="dxa"/>
            <w:tcBorders>
              <w:top w:val="single" w:sz="4" w:space="0" w:color="auto"/>
              <w:left w:val="nil"/>
              <w:bottom w:val="single" w:sz="4" w:space="0" w:color="auto"/>
              <w:right w:val="single" w:sz="4" w:space="0" w:color="auto"/>
            </w:tcBorders>
            <w:shd w:val="clear" w:color="auto" w:fill="auto"/>
            <w:vAlign w:val="center"/>
          </w:tcPr>
          <w:p w:rsidR="00D8651D" w:rsidRPr="006A7A93" w:rsidRDefault="00D8651D" w:rsidP="00E50F4E">
            <w:pPr>
              <w:rPr>
                <w:rFonts w:ascii="Times New Roman" w:hAnsi="Times New Roman" w:cs="Times New Roman"/>
                <w:sz w:val="24"/>
                <w:szCs w:val="24"/>
              </w:rPr>
            </w:pPr>
            <w:r w:rsidRPr="006A7A93">
              <w:rPr>
                <w:rFonts w:ascii="Times New Roman" w:hAnsi="Times New Roman" w:cs="Times New Roman"/>
                <w:sz w:val="24"/>
                <w:szCs w:val="24"/>
              </w:rPr>
              <w:t>Участие в Форуме «Предпринимательство: Инновации и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CD611E" w:rsidRDefault="00D8651D" w:rsidP="009C148A">
            <w:pPr>
              <w:jc w:val="center"/>
              <w:rPr>
                <w:rFonts w:ascii="Times New Roman" w:hAnsi="Times New Roman" w:cs="Times New Roman"/>
                <w:sz w:val="24"/>
                <w:szCs w:val="24"/>
              </w:rPr>
            </w:pPr>
            <w:r w:rsidRPr="00CD611E">
              <w:rPr>
                <w:rFonts w:ascii="Times New Roman" w:hAnsi="Times New Roman" w:cs="Times New Roman"/>
                <w:sz w:val="24"/>
                <w:szCs w:val="24"/>
              </w:rPr>
              <w:t>2019 год</w:t>
            </w:r>
          </w:p>
        </w:tc>
        <w:tc>
          <w:tcPr>
            <w:tcW w:w="5017" w:type="dxa"/>
            <w:tcBorders>
              <w:top w:val="single" w:sz="4" w:space="0" w:color="auto"/>
              <w:left w:val="nil"/>
              <w:bottom w:val="single" w:sz="4" w:space="0" w:color="auto"/>
              <w:right w:val="single" w:sz="4" w:space="0" w:color="auto"/>
            </w:tcBorders>
            <w:shd w:val="clear" w:color="auto" w:fill="auto"/>
            <w:vAlign w:val="center"/>
          </w:tcPr>
          <w:p w:rsidR="00D8651D" w:rsidRPr="00F7714F" w:rsidRDefault="00D8651D" w:rsidP="00CD611E">
            <w:pPr>
              <w:ind w:right="-33"/>
              <w:jc w:val="both"/>
              <w:rPr>
                <w:rFonts w:ascii="Times New Roman" w:hAnsi="Times New Roman" w:cs="Times New Roman"/>
                <w:sz w:val="24"/>
                <w:szCs w:val="24"/>
                <w:highlight w:val="yellow"/>
              </w:rPr>
            </w:pPr>
            <w:r w:rsidRPr="005B3F47">
              <w:rPr>
                <w:rFonts w:ascii="Times New Roman" w:eastAsia="Times New Roman" w:hAnsi="Times New Roman" w:cs="Times New Roman"/>
                <w:sz w:val="24"/>
                <w:szCs w:val="24"/>
                <w:lang w:eastAsia="ru-RU"/>
              </w:rPr>
              <w:t xml:space="preserve">На Белгородском Форуме «Малый и средний бизнес </w:t>
            </w:r>
            <w:proofErr w:type="spellStart"/>
            <w:r w:rsidRPr="005B3F47">
              <w:rPr>
                <w:rFonts w:ascii="Times New Roman" w:eastAsia="Times New Roman" w:hAnsi="Times New Roman" w:cs="Times New Roman"/>
                <w:sz w:val="24"/>
                <w:szCs w:val="24"/>
                <w:lang w:eastAsia="ru-RU"/>
              </w:rPr>
              <w:t>Белгородчины</w:t>
            </w:r>
            <w:proofErr w:type="spellEnd"/>
            <w:r w:rsidRPr="005B3F47">
              <w:rPr>
                <w:rFonts w:ascii="Times New Roman" w:eastAsia="Times New Roman" w:hAnsi="Times New Roman" w:cs="Times New Roman"/>
                <w:sz w:val="24"/>
                <w:szCs w:val="24"/>
                <w:lang w:eastAsia="ru-RU"/>
              </w:rPr>
              <w:t xml:space="preserve">» в 2021г. подведены итоги конкурса «Предприниматель года», в котором принял участие индивидуальный предприниматель </w:t>
            </w:r>
            <w:proofErr w:type="spellStart"/>
            <w:r w:rsidRPr="005B3F47">
              <w:rPr>
                <w:rFonts w:ascii="Times New Roman" w:eastAsia="Times New Roman" w:hAnsi="Times New Roman" w:cs="Times New Roman"/>
                <w:sz w:val="24"/>
                <w:szCs w:val="24"/>
                <w:lang w:eastAsia="ru-RU"/>
              </w:rPr>
              <w:t>Аболмасова</w:t>
            </w:r>
            <w:proofErr w:type="spellEnd"/>
            <w:r w:rsidRPr="005B3F47">
              <w:rPr>
                <w:rFonts w:ascii="Times New Roman" w:eastAsia="Times New Roman" w:hAnsi="Times New Roman" w:cs="Times New Roman"/>
                <w:sz w:val="24"/>
                <w:szCs w:val="24"/>
                <w:lang w:eastAsia="ru-RU"/>
              </w:rPr>
              <w:t xml:space="preserve"> Е.Н.</w:t>
            </w:r>
          </w:p>
        </w:tc>
        <w:tc>
          <w:tcPr>
            <w:tcW w:w="3355" w:type="dxa"/>
            <w:tcBorders>
              <w:top w:val="single" w:sz="4" w:space="0" w:color="auto"/>
              <w:left w:val="nil"/>
              <w:bottom w:val="single" w:sz="4" w:space="0" w:color="auto"/>
              <w:right w:val="single" w:sz="4" w:space="0" w:color="auto"/>
            </w:tcBorders>
            <w:shd w:val="clear" w:color="auto" w:fill="auto"/>
          </w:tcPr>
          <w:p w:rsidR="00D8651D" w:rsidRDefault="00D8651D" w:rsidP="00CA3425">
            <w:pPr>
              <w:jc w:val="center"/>
              <w:rPr>
                <w:rFonts w:ascii="Times New Roman" w:eastAsia="Calibri" w:hAnsi="Times New Roman" w:cs="Times New Roman"/>
                <w:sz w:val="24"/>
                <w:szCs w:val="24"/>
              </w:rPr>
            </w:pPr>
            <w:r w:rsidRPr="00B965F4">
              <w:rPr>
                <w:rFonts w:ascii="Times New Roman" w:hAnsi="Times New Roman" w:cs="Times New Roman"/>
                <w:sz w:val="24"/>
                <w:szCs w:val="24"/>
              </w:rPr>
              <w:t>Управление</w:t>
            </w:r>
            <w:r w:rsidR="00577470">
              <w:rPr>
                <w:rFonts w:ascii="Times New Roman" w:hAnsi="Times New Roman" w:cs="Times New Roman"/>
                <w:sz w:val="24"/>
                <w:szCs w:val="24"/>
              </w:rPr>
              <w:t xml:space="preserve"> </w:t>
            </w:r>
            <w:r w:rsidRPr="00B965F4">
              <w:rPr>
                <w:rFonts w:ascii="Times New Roman" w:hAnsi="Times New Roman" w:cs="Times New Roman"/>
                <w:sz w:val="24"/>
                <w:szCs w:val="24"/>
              </w:rPr>
              <w:t xml:space="preserve">экономического развития администрации </w:t>
            </w:r>
            <w:r>
              <w:rPr>
                <w:rFonts w:ascii="Times New Roman" w:hAnsi="Times New Roman" w:cs="Times New Roman"/>
                <w:sz w:val="24"/>
                <w:szCs w:val="24"/>
              </w:rPr>
              <w:t>Я</w:t>
            </w:r>
            <w:r w:rsidRPr="00B965F4">
              <w:rPr>
                <w:rFonts w:ascii="Times New Roman" w:hAnsi="Times New Roman" w:cs="Times New Roman"/>
                <w:sz w:val="24"/>
                <w:szCs w:val="24"/>
              </w:rPr>
              <w:t>ковлевского городского округа</w:t>
            </w:r>
            <w:r>
              <w:rPr>
                <w:rFonts w:ascii="Times New Roman" w:hAnsi="Times New Roman" w:cs="Times New Roman"/>
                <w:sz w:val="24"/>
                <w:szCs w:val="24"/>
              </w:rPr>
              <w:t>,</w:t>
            </w:r>
          </w:p>
          <w:p w:rsidR="00D8651D" w:rsidRPr="006A7A93" w:rsidRDefault="00D8651D" w:rsidP="00CA3425">
            <w:pPr>
              <w:ind w:right="-31"/>
              <w:jc w:val="center"/>
              <w:rPr>
                <w:rFonts w:ascii="Times New Roman" w:hAnsi="Times New Roman" w:cs="Times New Roman"/>
                <w:sz w:val="24"/>
                <w:szCs w:val="24"/>
              </w:rPr>
            </w:pPr>
            <w:r w:rsidRPr="006A7A93">
              <w:rPr>
                <w:rFonts w:ascii="Times New Roman" w:eastAsia="Calibri" w:hAnsi="Times New Roman" w:cs="Times New Roman"/>
                <w:sz w:val="24"/>
                <w:szCs w:val="24"/>
              </w:rPr>
              <w:t xml:space="preserve">Управление АПК и </w:t>
            </w:r>
            <w:r>
              <w:rPr>
                <w:rFonts w:ascii="Times New Roman" w:eastAsia="Calibri" w:hAnsi="Times New Roman" w:cs="Times New Roman"/>
                <w:sz w:val="24"/>
                <w:szCs w:val="24"/>
              </w:rPr>
              <w:t>природопользования</w:t>
            </w:r>
            <w:r w:rsidRPr="006A7A93">
              <w:rPr>
                <w:rFonts w:ascii="Times New Roman" w:eastAsia="Calibri" w:hAnsi="Times New Roman" w:cs="Times New Roman"/>
                <w:sz w:val="24"/>
                <w:szCs w:val="24"/>
              </w:rPr>
              <w:t xml:space="preserve"> администрации </w:t>
            </w:r>
            <w:r>
              <w:rPr>
                <w:rFonts w:ascii="Times New Roman" w:eastAsia="Calibri" w:hAnsi="Times New Roman" w:cs="Times New Roman"/>
                <w:sz w:val="24"/>
                <w:szCs w:val="24"/>
              </w:rPr>
              <w:t>Яковлевского городского округа</w:t>
            </w:r>
          </w:p>
        </w:tc>
      </w:tr>
      <w:tr w:rsidR="00D8651D" w:rsidRPr="006A7A93" w:rsidTr="003267F1">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8651D" w:rsidRPr="006A7A93" w:rsidRDefault="00D8651D"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7.2</w:t>
            </w:r>
          </w:p>
        </w:tc>
        <w:tc>
          <w:tcPr>
            <w:tcW w:w="4886" w:type="dxa"/>
            <w:tcBorders>
              <w:top w:val="single" w:sz="4" w:space="0" w:color="auto"/>
              <w:left w:val="nil"/>
              <w:bottom w:val="single" w:sz="4" w:space="0" w:color="auto"/>
              <w:right w:val="single" w:sz="4" w:space="0" w:color="auto"/>
            </w:tcBorders>
            <w:shd w:val="clear" w:color="auto" w:fill="auto"/>
            <w:vAlign w:val="center"/>
          </w:tcPr>
          <w:p w:rsidR="00D8651D" w:rsidRPr="006A7A93" w:rsidRDefault="00D8651D" w:rsidP="00E50F4E">
            <w:pPr>
              <w:autoSpaceDE w:val="0"/>
              <w:autoSpaceDN w:val="0"/>
              <w:adjustRightInd w:val="0"/>
              <w:rPr>
                <w:rFonts w:ascii="Times New Roman" w:hAnsi="Times New Roman" w:cs="Times New Roman"/>
                <w:sz w:val="24"/>
                <w:szCs w:val="24"/>
              </w:rPr>
            </w:pPr>
            <w:r w:rsidRPr="006A7A93">
              <w:rPr>
                <w:rFonts w:ascii="Times New Roman" w:hAnsi="Times New Roman" w:cs="Times New Roman"/>
                <w:sz w:val="24"/>
                <w:szCs w:val="24"/>
              </w:rPr>
              <w:t xml:space="preserve">Популяризация ярмарок проектов </w:t>
            </w:r>
            <w:proofErr w:type="spellStart"/>
            <w:proofErr w:type="gramStart"/>
            <w:r w:rsidRPr="006A7A93">
              <w:rPr>
                <w:rFonts w:ascii="Times New Roman" w:hAnsi="Times New Roman" w:cs="Times New Roman"/>
                <w:sz w:val="24"/>
                <w:szCs w:val="24"/>
              </w:rPr>
              <w:t>StartUp:Land</w:t>
            </w:r>
            <w:proofErr w:type="spellEnd"/>
            <w:proofErr w:type="gramEnd"/>
            <w:r w:rsidRPr="006A7A93">
              <w:rPr>
                <w:rFonts w:ascii="Times New Roman" w:hAnsi="Times New Roman" w:cs="Times New Roman"/>
                <w:sz w:val="24"/>
                <w:szCs w:val="24"/>
              </w:rPr>
              <w:t xml:space="preserve"> по приоритетным направлениям технологического развития региона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6A7A93" w:rsidRDefault="00D8651D" w:rsidP="009C148A">
            <w:pPr>
              <w:jc w:val="center"/>
              <w:rPr>
                <w:rFonts w:ascii="Times New Roman" w:hAnsi="Times New Roman" w:cs="Times New Roman"/>
                <w:sz w:val="24"/>
                <w:szCs w:val="24"/>
              </w:rPr>
            </w:pPr>
            <w:r w:rsidRPr="006A7A93">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8651D" w:rsidRPr="005B3F47" w:rsidRDefault="00D8651D" w:rsidP="00CD611E">
            <w:pPr>
              <w:jc w:val="both"/>
              <w:rPr>
                <w:rFonts w:ascii="Times New Roman" w:hAnsi="Times New Roman" w:cs="Times New Roman"/>
                <w:sz w:val="24"/>
                <w:szCs w:val="24"/>
              </w:rPr>
            </w:pPr>
            <w:r w:rsidRPr="005B3F47">
              <w:rPr>
                <w:rFonts w:ascii="Times New Roman" w:hAnsi="Times New Roman" w:cs="Times New Roman"/>
                <w:sz w:val="24"/>
                <w:szCs w:val="24"/>
              </w:rPr>
              <w:t xml:space="preserve">Хозяйствующие субъекты округа принимают участие в ярмарках проектов </w:t>
            </w:r>
            <w:proofErr w:type="spellStart"/>
            <w:proofErr w:type="gramStart"/>
            <w:r w:rsidRPr="005B3F47">
              <w:rPr>
                <w:rFonts w:ascii="Times New Roman" w:hAnsi="Times New Roman" w:cs="Times New Roman"/>
                <w:sz w:val="24"/>
                <w:szCs w:val="24"/>
              </w:rPr>
              <w:t>StartUp:Land</w:t>
            </w:r>
            <w:proofErr w:type="spellEnd"/>
            <w:proofErr w:type="gramEnd"/>
            <w:r w:rsidRPr="005B3F47">
              <w:rPr>
                <w:rFonts w:ascii="Times New Roman" w:hAnsi="Times New Roman" w:cs="Times New Roman"/>
                <w:sz w:val="24"/>
                <w:szCs w:val="24"/>
              </w:rPr>
              <w:t xml:space="preserve"> на постоянной </w:t>
            </w:r>
            <w:r w:rsidR="005B3F47">
              <w:rPr>
                <w:rFonts w:ascii="Times New Roman" w:hAnsi="Times New Roman" w:cs="Times New Roman"/>
                <w:sz w:val="24"/>
                <w:szCs w:val="24"/>
              </w:rPr>
              <w:t>основе. В 2021 году проведены 16</w:t>
            </w:r>
            <w:r w:rsidRPr="005B3F47">
              <w:rPr>
                <w:rFonts w:ascii="Times New Roman" w:hAnsi="Times New Roman" w:cs="Times New Roman"/>
                <w:sz w:val="24"/>
                <w:szCs w:val="24"/>
              </w:rPr>
              <w:t xml:space="preserve"> универсальных ярмарок, одна ярмарка действует на постоянной основе.</w:t>
            </w:r>
          </w:p>
        </w:tc>
        <w:tc>
          <w:tcPr>
            <w:tcW w:w="3355" w:type="dxa"/>
            <w:tcBorders>
              <w:top w:val="single" w:sz="4" w:space="0" w:color="auto"/>
              <w:left w:val="nil"/>
              <w:bottom w:val="single" w:sz="4" w:space="0" w:color="auto"/>
              <w:right w:val="single" w:sz="4" w:space="0" w:color="auto"/>
            </w:tcBorders>
            <w:shd w:val="clear" w:color="auto" w:fill="auto"/>
          </w:tcPr>
          <w:p w:rsidR="00D8651D" w:rsidRPr="005B3F47" w:rsidRDefault="00D8651D" w:rsidP="00CA3425">
            <w:pPr>
              <w:jc w:val="center"/>
              <w:rPr>
                <w:rFonts w:ascii="Times New Roman" w:hAnsi="Times New Roman" w:cs="Times New Roman"/>
                <w:sz w:val="24"/>
                <w:szCs w:val="24"/>
              </w:rPr>
            </w:pPr>
            <w:r w:rsidRPr="005B3F47">
              <w:rPr>
                <w:rFonts w:ascii="Times New Roman" w:hAnsi="Times New Roman" w:cs="Times New Roman"/>
                <w:sz w:val="24"/>
                <w:szCs w:val="24"/>
              </w:rPr>
              <w:t>Управление</w:t>
            </w:r>
          </w:p>
          <w:p w:rsidR="00D8651D" w:rsidRPr="005B3F47" w:rsidRDefault="00D8651D" w:rsidP="00CA3425">
            <w:pPr>
              <w:ind w:right="-31"/>
              <w:jc w:val="center"/>
              <w:rPr>
                <w:rFonts w:ascii="Times New Roman" w:eastAsia="Calibri" w:hAnsi="Times New Roman" w:cs="Times New Roman"/>
                <w:sz w:val="24"/>
                <w:szCs w:val="24"/>
              </w:rPr>
            </w:pPr>
            <w:proofErr w:type="gramStart"/>
            <w:r w:rsidRPr="005B3F47">
              <w:rPr>
                <w:rFonts w:ascii="Times New Roman" w:hAnsi="Times New Roman" w:cs="Times New Roman"/>
                <w:sz w:val="24"/>
                <w:szCs w:val="24"/>
              </w:rPr>
              <w:t>экономического</w:t>
            </w:r>
            <w:proofErr w:type="gramEnd"/>
            <w:r w:rsidRPr="005B3F47">
              <w:rPr>
                <w:rFonts w:ascii="Times New Roman" w:hAnsi="Times New Roman" w:cs="Times New Roman"/>
                <w:sz w:val="24"/>
                <w:szCs w:val="24"/>
              </w:rPr>
              <w:t xml:space="preserve"> развития администрации Яковлевского городского округа</w:t>
            </w:r>
          </w:p>
          <w:p w:rsidR="00D8651D" w:rsidRPr="005B3F47" w:rsidRDefault="00D8651D" w:rsidP="00CA3425">
            <w:pPr>
              <w:jc w:val="both"/>
              <w:rPr>
                <w:rFonts w:ascii="Times New Roman" w:hAnsi="Times New Roman" w:cs="Times New Roman"/>
                <w:sz w:val="24"/>
                <w:szCs w:val="24"/>
              </w:rPr>
            </w:pPr>
          </w:p>
        </w:tc>
      </w:tr>
    </w:tbl>
    <w:p w:rsidR="00991695" w:rsidRDefault="00991695" w:rsidP="004661EA">
      <w:pPr>
        <w:ind w:left="-57"/>
        <w:jc w:val="center"/>
        <w:rPr>
          <w:rFonts w:ascii="Times New Roman" w:hAnsi="Times New Roman"/>
          <w:b/>
          <w:sz w:val="28"/>
          <w:szCs w:val="28"/>
        </w:rPr>
      </w:pPr>
    </w:p>
    <w:p w:rsidR="00291945" w:rsidRPr="00B965F4" w:rsidRDefault="004661EA" w:rsidP="004661EA">
      <w:pPr>
        <w:ind w:left="-57"/>
        <w:jc w:val="center"/>
        <w:rPr>
          <w:rFonts w:ascii="Times New Roman" w:eastAsia="Calibri" w:hAnsi="Times New Roman" w:cs="Times New Roman"/>
          <w:b/>
          <w:sz w:val="28"/>
          <w:szCs w:val="28"/>
        </w:rPr>
      </w:pPr>
      <w:r w:rsidRPr="00B965F4">
        <w:rPr>
          <w:rFonts w:ascii="Times New Roman" w:hAnsi="Times New Roman"/>
          <w:b/>
          <w:sz w:val="28"/>
          <w:szCs w:val="28"/>
        </w:rPr>
        <w:lastRenderedPageBreak/>
        <w:t xml:space="preserve">Раздел </w:t>
      </w:r>
      <w:r w:rsidRPr="00B965F4">
        <w:rPr>
          <w:rFonts w:ascii="Times New Roman" w:hAnsi="Times New Roman"/>
          <w:b/>
          <w:sz w:val="28"/>
          <w:szCs w:val="28"/>
          <w:lang w:val="en-US"/>
        </w:rPr>
        <w:t>I</w:t>
      </w:r>
      <w:r w:rsidR="00332702" w:rsidRPr="00B965F4">
        <w:rPr>
          <w:rFonts w:ascii="Times New Roman" w:hAnsi="Times New Roman"/>
          <w:b/>
          <w:sz w:val="28"/>
          <w:szCs w:val="28"/>
          <w:lang w:val="en-US"/>
        </w:rPr>
        <w:t>I</w:t>
      </w:r>
      <w:r w:rsidRPr="00B965F4">
        <w:rPr>
          <w:rFonts w:ascii="Times New Roman" w:hAnsi="Times New Roman"/>
          <w:b/>
          <w:sz w:val="28"/>
          <w:szCs w:val="28"/>
          <w:lang w:val="en-US"/>
        </w:rPr>
        <w:t>I</w:t>
      </w:r>
      <w:r w:rsidRPr="00B965F4">
        <w:rPr>
          <w:rFonts w:ascii="Times New Roman" w:hAnsi="Times New Roman"/>
          <w:b/>
          <w:sz w:val="28"/>
          <w:szCs w:val="28"/>
        </w:rPr>
        <w:t>. Мероприятия по содействию развитию конкуренции на товарных рынках</w:t>
      </w:r>
    </w:p>
    <w:p w:rsidR="00B10C7F" w:rsidRPr="00B965F4" w:rsidRDefault="0001071C" w:rsidP="004661EA">
      <w:pPr>
        <w:ind w:left="-57"/>
        <w:jc w:val="center"/>
        <w:rPr>
          <w:rFonts w:ascii="Times New Roman" w:eastAsia="Calibri" w:hAnsi="Times New Roman" w:cs="Times New Roman"/>
          <w:b/>
          <w:sz w:val="28"/>
          <w:szCs w:val="28"/>
        </w:rPr>
      </w:pPr>
      <w:r w:rsidRPr="00B965F4">
        <w:rPr>
          <w:rFonts w:ascii="Times New Roman" w:eastAsia="Calibri" w:hAnsi="Times New Roman" w:cs="Times New Roman"/>
          <w:b/>
          <w:sz w:val="28"/>
          <w:szCs w:val="28"/>
        </w:rPr>
        <w:t>Яковлевского городского округа</w:t>
      </w:r>
    </w:p>
    <w:p w:rsidR="00644D6B" w:rsidRDefault="00644D6B" w:rsidP="00502ECE">
      <w:pPr>
        <w:ind w:firstLine="708"/>
        <w:jc w:val="center"/>
        <w:rPr>
          <w:rFonts w:ascii="Times New Roman" w:eastAsia="Calibri" w:hAnsi="Times New Roman" w:cs="Times New Roman"/>
          <w:b/>
          <w:sz w:val="24"/>
          <w:szCs w:val="24"/>
          <w:highlight w:val="yellow"/>
        </w:rPr>
      </w:pPr>
    </w:p>
    <w:tbl>
      <w:tblPr>
        <w:tblW w:w="15566" w:type="dxa"/>
        <w:jc w:val="center"/>
        <w:tblLayout w:type="fixed"/>
        <w:tblLook w:val="04A0" w:firstRow="1" w:lastRow="0" w:firstColumn="1" w:lastColumn="0" w:noHBand="0" w:noVBand="1"/>
      </w:tblPr>
      <w:tblGrid>
        <w:gridCol w:w="908"/>
        <w:gridCol w:w="5052"/>
        <w:gridCol w:w="1701"/>
        <w:gridCol w:w="4503"/>
        <w:gridCol w:w="3402"/>
      </w:tblGrid>
      <w:tr w:rsidR="0050110A" w:rsidRPr="00407EBD" w:rsidTr="00991695">
        <w:trPr>
          <w:trHeight w:val="315"/>
          <w:tblHeader/>
          <w:jc w:val="center"/>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w:t>
            </w:r>
          </w:p>
          <w:p w:rsidR="00B10C7F" w:rsidRPr="00407EBD" w:rsidRDefault="00B10C7F" w:rsidP="006F34F9">
            <w:pPr>
              <w:jc w:val="center"/>
              <w:rPr>
                <w:rFonts w:ascii="Times New Roman" w:eastAsia="Times New Roman" w:hAnsi="Times New Roman" w:cs="Times New Roman"/>
                <w:b/>
                <w:bCs/>
                <w:sz w:val="24"/>
                <w:szCs w:val="24"/>
                <w:lang w:eastAsia="ru-RU"/>
              </w:rPr>
            </w:pPr>
            <w:proofErr w:type="gramStart"/>
            <w:r w:rsidRPr="00407EBD">
              <w:rPr>
                <w:rFonts w:ascii="Times New Roman" w:eastAsia="Times New Roman" w:hAnsi="Times New Roman" w:cs="Times New Roman"/>
                <w:b/>
                <w:bCs/>
                <w:sz w:val="24"/>
                <w:szCs w:val="24"/>
                <w:lang w:eastAsia="ru-RU"/>
              </w:rPr>
              <w:t>п</w:t>
            </w:r>
            <w:proofErr w:type="gramEnd"/>
            <w:r w:rsidRPr="00407EBD">
              <w:rPr>
                <w:rFonts w:ascii="Times New Roman" w:eastAsia="Times New Roman" w:hAnsi="Times New Roman" w:cs="Times New Roman"/>
                <w:b/>
                <w:bCs/>
                <w:sz w:val="24"/>
                <w:szCs w:val="24"/>
                <w:lang w:eastAsia="ru-RU"/>
              </w:rPr>
              <w:t>/п</w:t>
            </w:r>
          </w:p>
        </w:tc>
        <w:tc>
          <w:tcPr>
            <w:tcW w:w="5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Срок реализации мероприятия</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811839" w:rsidRDefault="00B10C7F" w:rsidP="00DA361E">
            <w:pPr>
              <w:jc w:val="center"/>
              <w:rPr>
                <w:rFonts w:ascii="Times New Roman" w:eastAsia="Times New Roman" w:hAnsi="Times New Roman" w:cs="Times New Roman"/>
                <w:b/>
                <w:bCs/>
                <w:sz w:val="24"/>
                <w:szCs w:val="24"/>
                <w:lang w:eastAsia="ru-RU"/>
              </w:rPr>
            </w:pPr>
            <w:r w:rsidRPr="00811839">
              <w:rPr>
                <w:rFonts w:ascii="Times New Roman" w:eastAsia="Times New Roman" w:hAnsi="Times New Roman" w:cs="Times New Roman"/>
                <w:b/>
                <w:bCs/>
                <w:sz w:val="24"/>
                <w:szCs w:val="24"/>
                <w:lang w:eastAsia="ru-RU"/>
              </w:rPr>
              <w:t>Результат выполнения мероприятия</w:t>
            </w:r>
            <w:r w:rsidR="00443FC2" w:rsidRPr="00811839">
              <w:rPr>
                <w:rFonts w:ascii="Times New Roman" w:eastAsia="Times New Roman" w:hAnsi="Times New Roman" w:cs="Times New Roman"/>
                <w:b/>
                <w:bCs/>
                <w:sz w:val="24"/>
                <w:szCs w:val="24"/>
                <w:lang w:eastAsia="ru-RU"/>
              </w:rPr>
              <w:t xml:space="preserve"> по итогам 202</w:t>
            </w:r>
            <w:r w:rsidR="00923695" w:rsidRPr="00811839">
              <w:rPr>
                <w:rFonts w:ascii="Times New Roman" w:eastAsia="Times New Roman" w:hAnsi="Times New Roman" w:cs="Times New Roman"/>
                <w:b/>
                <w:bCs/>
                <w:sz w:val="24"/>
                <w:szCs w:val="24"/>
                <w:lang w:eastAsia="ru-RU"/>
              </w:rPr>
              <w:t>1</w:t>
            </w:r>
            <w:r w:rsidR="00407EBD" w:rsidRPr="00811839">
              <w:rPr>
                <w:rFonts w:ascii="Times New Roman" w:eastAsia="Times New Roman" w:hAnsi="Times New Roman" w:cs="Times New Roman"/>
                <w:b/>
                <w:bCs/>
                <w:sz w:val="24"/>
                <w:szCs w:val="24"/>
                <w:lang w:eastAsia="ru-RU"/>
              </w:rPr>
              <w:t xml:space="preserve"> года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811839" w:rsidRDefault="00B10C7F" w:rsidP="006F34F9">
            <w:pPr>
              <w:jc w:val="center"/>
              <w:rPr>
                <w:rFonts w:ascii="Times New Roman" w:eastAsia="Times New Roman" w:hAnsi="Times New Roman" w:cs="Times New Roman"/>
                <w:b/>
                <w:bCs/>
                <w:sz w:val="24"/>
                <w:szCs w:val="24"/>
                <w:lang w:eastAsia="ru-RU"/>
              </w:rPr>
            </w:pPr>
            <w:r w:rsidRPr="00811839">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991695">
        <w:trPr>
          <w:trHeight w:val="299"/>
          <w:tblHeader/>
          <w:jc w:val="cent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5052"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644D6B" w:rsidRPr="00F7714F" w:rsidRDefault="00644D6B" w:rsidP="006F34F9">
            <w:pPr>
              <w:jc w:val="center"/>
              <w:rPr>
                <w:rFonts w:ascii="Times New Roman" w:eastAsia="Times New Roman" w:hAnsi="Times New Roman" w:cs="Times New Roman"/>
                <w:b/>
                <w:bCs/>
                <w:sz w:val="24"/>
                <w:szCs w:val="24"/>
                <w:highlight w:val="yellow"/>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r>
      <w:tr w:rsidR="0055577D" w:rsidRPr="00C53395" w:rsidTr="00991695">
        <w:trPr>
          <w:trHeight w:val="2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55577D" w:rsidRPr="00C0462B" w:rsidRDefault="0055577D" w:rsidP="006F34F9">
            <w:pPr>
              <w:jc w:val="center"/>
              <w:rPr>
                <w:rFonts w:ascii="Times New Roman" w:hAnsi="Times New Roman" w:cs="Times New Roman"/>
                <w:b/>
                <w:sz w:val="24"/>
                <w:szCs w:val="24"/>
              </w:rPr>
            </w:pPr>
            <w:r w:rsidRPr="00C0462B">
              <w:rPr>
                <w:rFonts w:ascii="Times New Roman" w:eastAsia="Times New Roman" w:hAnsi="Times New Roman" w:cs="Times New Roman"/>
                <w:b/>
                <w:bCs/>
                <w:sz w:val="24"/>
                <w:szCs w:val="24"/>
                <w:lang w:eastAsia="ru-RU"/>
              </w:rPr>
              <w:t>1.Образование</w:t>
            </w:r>
          </w:p>
        </w:tc>
      </w:tr>
      <w:tr w:rsidR="00137056" w:rsidRPr="00C53395" w:rsidTr="00991695">
        <w:trPr>
          <w:trHeight w:val="2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1.1.</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137056" w:rsidRPr="00C0462B" w:rsidRDefault="00137056" w:rsidP="006F34F9">
            <w:pPr>
              <w:jc w:val="center"/>
              <w:rPr>
                <w:rFonts w:ascii="Times New Roman" w:eastAsia="Times New Roman" w:hAnsi="Times New Roman" w:cs="Times New Roman"/>
                <w:b/>
                <w:bCs/>
                <w:sz w:val="24"/>
                <w:szCs w:val="24"/>
                <w:lang w:eastAsia="ru-RU"/>
              </w:rPr>
            </w:pPr>
            <w:r w:rsidRPr="00C0462B">
              <w:rPr>
                <w:rFonts w:ascii="Times New Roman" w:hAnsi="Times New Roman" w:cs="Times New Roman"/>
                <w:b/>
                <w:sz w:val="24"/>
                <w:szCs w:val="24"/>
              </w:rPr>
              <w:t>Рынок услуг дошкольного образования</w:t>
            </w:r>
          </w:p>
        </w:tc>
      </w:tr>
      <w:tr w:rsidR="00D8651D" w:rsidRPr="00B965F4" w:rsidTr="003267F1">
        <w:trPr>
          <w:trHeight w:val="3308"/>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92369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1.1.1.</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92369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923695" w:rsidRDefault="00D8651D" w:rsidP="00923695">
            <w:pPr>
              <w:ind w:left="-57" w:right="-57"/>
              <w:jc w:val="center"/>
              <w:rPr>
                <w:rFonts w:ascii="Times New Roman" w:hAnsi="Times New Roman" w:cs="Times New Roman"/>
                <w:sz w:val="24"/>
                <w:szCs w:val="24"/>
              </w:rPr>
            </w:pPr>
            <w:r w:rsidRPr="00923695">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923695">
            <w:pPr>
              <w:pStyle w:val="ConsPlusNormal"/>
              <w:ind w:left="-57" w:right="-57" w:firstLine="0"/>
              <w:jc w:val="both"/>
              <w:rPr>
                <w:rFonts w:ascii="Times New Roman" w:hAnsi="Times New Roman" w:cs="Times New Roman"/>
                <w:sz w:val="24"/>
                <w:szCs w:val="24"/>
              </w:rPr>
            </w:pPr>
            <w:r w:rsidRPr="00C0462B">
              <w:rPr>
                <w:rFonts w:ascii="Times New Roman" w:hAnsi="Times New Roman" w:cs="Times New Roman"/>
                <w:sz w:val="24"/>
                <w:szCs w:val="24"/>
              </w:rPr>
              <w:t xml:space="preserve">При наличии обращений </w:t>
            </w:r>
            <w:r w:rsidRPr="00C0462B">
              <w:rPr>
                <w:rFonts w:ascii="Times New Roman" w:hAnsi="Times New Roman" w:cs="Times New Roman"/>
                <w:sz w:val="24"/>
                <w:szCs w:val="24"/>
                <w:shd w:val="clear" w:color="auto" w:fill="FFFFFF"/>
              </w:rPr>
              <w:t>заинтересованных лиц по повышению информированности об открытии частных дошкольных образовательных организаций</w:t>
            </w:r>
            <w:r w:rsidRPr="00C0462B">
              <w:rPr>
                <w:rFonts w:ascii="Times New Roman" w:hAnsi="Times New Roman" w:cs="Times New Roman"/>
                <w:sz w:val="24"/>
                <w:szCs w:val="24"/>
              </w:rPr>
              <w:t xml:space="preserve"> специалистами управления образования предоставляется консультативная помощь негосударственным дошкольным организациям, расположенным на территории района в регистрации и получении лицензии на образовательную деятельность.</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CA3425">
            <w:pPr>
              <w:ind w:left="-108"/>
              <w:jc w:val="center"/>
              <w:rPr>
                <w:rFonts w:ascii="Times New Roman" w:hAnsi="Times New Roman" w:cs="Times New Roman"/>
                <w:sz w:val="24"/>
                <w:szCs w:val="24"/>
              </w:rPr>
            </w:pPr>
            <w:proofErr w:type="spellStart"/>
            <w:r w:rsidRPr="00B965F4">
              <w:rPr>
                <w:rFonts w:ascii="Times New Roman" w:hAnsi="Times New Roman" w:cs="Times New Roman"/>
                <w:sz w:val="24"/>
                <w:szCs w:val="24"/>
              </w:rPr>
              <w:t>Управлениеобразования</w:t>
            </w:r>
            <w:proofErr w:type="spellEnd"/>
            <w:r w:rsidRPr="00B965F4">
              <w:rPr>
                <w:rFonts w:ascii="Times New Roman" w:hAnsi="Times New Roman" w:cs="Times New Roman"/>
                <w:sz w:val="24"/>
                <w:szCs w:val="24"/>
              </w:rPr>
              <w:t xml:space="preserve"> Яковлевского городского округа</w:t>
            </w:r>
          </w:p>
        </w:tc>
      </w:tr>
      <w:tr w:rsidR="00D8651D" w:rsidRPr="00B965F4" w:rsidTr="00CA3425">
        <w:trPr>
          <w:trHeight w:val="28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92369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1.1.2.</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6109F5" w:rsidRDefault="00D8651D" w:rsidP="00923695">
            <w:pPr>
              <w:pStyle w:val="ConsPlusNormal"/>
              <w:ind w:left="-57" w:right="-57" w:firstLine="0"/>
              <w:jc w:val="center"/>
              <w:rPr>
                <w:rFonts w:ascii="Times New Roman" w:hAnsi="Times New Roman" w:cs="Times New Roman"/>
                <w:sz w:val="24"/>
                <w:szCs w:val="24"/>
              </w:rPr>
            </w:pPr>
            <w:r w:rsidRPr="006109F5">
              <w:rPr>
                <w:rFonts w:ascii="Times New Roman" w:hAnsi="Times New Roman" w:cs="Times New Roman"/>
                <w:sz w:val="24"/>
                <w:szCs w:val="24"/>
              </w:rPr>
              <w:t>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923695" w:rsidRDefault="00D8651D" w:rsidP="00923695">
            <w:pPr>
              <w:ind w:left="-57" w:right="-57"/>
              <w:jc w:val="center"/>
              <w:rPr>
                <w:rFonts w:ascii="Times New Roman" w:eastAsia="Times New Roman" w:hAnsi="Times New Roman"/>
                <w:sz w:val="24"/>
                <w:szCs w:val="24"/>
              </w:rPr>
            </w:pPr>
            <w:r w:rsidRPr="00923695">
              <w:rPr>
                <w:rFonts w:ascii="Times New Roman" w:eastAsia="Times New Roman" w:hAnsi="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3267F1">
            <w:pPr>
              <w:pStyle w:val="ConsPlusNormal"/>
              <w:ind w:left="-57" w:right="-57" w:firstLine="0"/>
              <w:jc w:val="both"/>
              <w:rPr>
                <w:rFonts w:ascii="Times New Roman" w:hAnsi="Times New Roman" w:cs="Times New Roman"/>
                <w:sz w:val="24"/>
                <w:szCs w:val="24"/>
              </w:rPr>
            </w:pPr>
            <w:r w:rsidRPr="00C0462B">
              <w:rPr>
                <w:rFonts w:ascii="Times New Roman" w:hAnsi="Times New Roman" w:cs="Times New Roman"/>
                <w:sz w:val="24"/>
                <w:szCs w:val="24"/>
              </w:rPr>
              <w:t>Руководитель и педагогические работники частных детских садов «Солнышко», «Золотая рыбка» в течение отчетного периода участвовали в проведении муниципальных совещаний с заведующими дошкольных образовательных организаций округа, в заседании коллегии управления образования округа, в муниципальном методическом объединении воспитателей групп раннего возраста.</w:t>
            </w:r>
          </w:p>
        </w:tc>
        <w:tc>
          <w:tcPr>
            <w:tcW w:w="3402" w:type="dxa"/>
            <w:tcBorders>
              <w:top w:val="single" w:sz="4" w:space="0" w:color="auto"/>
              <w:left w:val="nil"/>
              <w:bottom w:val="single" w:sz="4" w:space="0" w:color="auto"/>
              <w:right w:val="single" w:sz="4" w:space="0" w:color="auto"/>
            </w:tcBorders>
            <w:shd w:val="clear" w:color="auto" w:fill="auto"/>
          </w:tcPr>
          <w:p w:rsidR="00D8651D" w:rsidRPr="006109F5" w:rsidRDefault="00D8651D" w:rsidP="00CA3425">
            <w:pPr>
              <w:ind w:left="-108"/>
              <w:jc w:val="center"/>
              <w:rPr>
                <w:rFonts w:ascii="Times New Roman" w:hAnsi="Times New Roman" w:cs="Times New Roman"/>
                <w:sz w:val="24"/>
                <w:szCs w:val="24"/>
              </w:rPr>
            </w:pPr>
            <w:proofErr w:type="spellStart"/>
            <w:r w:rsidRPr="006109F5">
              <w:rPr>
                <w:rFonts w:ascii="Times New Roman" w:hAnsi="Times New Roman" w:cs="Times New Roman"/>
                <w:sz w:val="24"/>
                <w:szCs w:val="24"/>
              </w:rPr>
              <w:t>Управлениеобразования</w:t>
            </w:r>
            <w:proofErr w:type="spellEnd"/>
            <w:r w:rsidRPr="006109F5">
              <w:rPr>
                <w:rFonts w:ascii="Times New Roman" w:hAnsi="Times New Roman" w:cs="Times New Roman"/>
                <w:sz w:val="24"/>
                <w:szCs w:val="24"/>
              </w:rPr>
              <w:t xml:space="preserve"> Яковлевского городского округа</w:t>
            </w:r>
          </w:p>
        </w:tc>
      </w:tr>
      <w:tr w:rsidR="00D8651D"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92369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1.1.3.</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923695">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сети Интернет информации о деятельности частных дошкольных образовательных </w:t>
            </w:r>
            <w:r w:rsidRPr="00B965F4">
              <w:rPr>
                <w:rFonts w:ascii="Times New Roman" w:hAnsi="Times New Roman" w:cs="Times New Roman"/>
                <w:sz w:val="24"/>
                <w:szCs w:val="24"/>
              </w:rPr>
              <w:lastRenderedPageBreak/>
              <w:t>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923695">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lastRenderedPageBreak/>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923695">
            <w:pPr>
              <w:pStyle w:val="ConsPlusNormal"/>
              <w:ind w:left="-57" w:right="-57" w:firstLine="0"/>
              <w:jc w:val="both"/>
              <w:rPr>
                <w:rFonts w:ascii="Times New Roman" w:hAnsi="Times New Roman" w:cs="Times New Roman"/>
                <w:sz w:val="24"/>
                <w:szCs w:val="24"/>
              </w:rPr>
            </w:pPr>
            <w:r w:rsidRPr="00C0462B">
              <w:rPr>
                <w:rFonts w:ascii="Times New Roman" w:hAnsi="Times New Roman" w:cs="Times New Roman"/>
                <w:sz w:val="24"/>
                <w:szCs w:val="24"/>
              </w:rPr>
              <w:t xml:space="preserve">Информация о деятельности негосударственных дошкольных организаций опубликована на </w:t>
            </w:r>
            <w:r w:rsidRPr="00C0462B">
              <w:rPr>
                <w:rFonts w:ascii="Times New Roman" w:hAnsi="Times New Roman" w:cs="Times New Roman"/>
                <w:sz w:val="24"/>
                <w:szCs w:val="24"/>
              </w:rPr>
              <w:lastRenderedPageBreak/>
              <w:t>официальном сайте управления, образования администрации Яковлевского городского округа, учреждения имеют свои собственные сайты в сети Интернет, информация на которых постоянно обновляется.</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CA3425">
            <w:pPr>
              <w:ind w:left="-108"/>
              <w:jc w:val="center"/>
              <w:rPr>
                <w:rFonts w:ascii="Times New Roman" w:hAnsi="Times New Roman" w:cs="Times New Roman"/>
                <w:sz w:val="24"/>
                <w:szCs w:val="24"/>
              </w:rPr>
            </w:pPr>
            <w:proofErr w:type="spellStart"/>
            <w:r w:rsidRPr="00B965F4">
              <w:rPr>
                <w:rFonts w:ascii="Times New Roman" w:hAnsi="Times New Roman" w:cs="Times New Roman"/>
                <w:sz w:val="24"/>
                <w:szCs w:val="24"/>
              </w:rPr>
              <w:lastRenderedPageBreak/>
              <w:t>Управлениеобразования</w:t>
            </w:r>
            <w:proofErr w:type="spellEnd"/>
            <w:r w:rsidRPr="00B965F4">
              <w:rPr>
                <w:rFonts w:ascii="Times New Roman" w:hAnsi="Times New Roman" w:cs="Times New Roman"/>
                <w:sz w:val="24"/>
                <w:szCs w:val="24"/>
              </w:rPr>
              <w:t xml:space="preserve"> Яковлевского городского округа</w:t>
            </w:r>
          </w:p>
        </w:tc>
      </w:tr>
      <w:tr w:rsidR="00137056"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pStyle w:val="ConsPlusNormal"/>
              <w:tabs>
                <w:tab w:val="left" w:pos="6077"/>
              </w:tabs>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1.2.</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137056" w:rsidRPr="00C0462B" w:rsidRDefault="00137056" w:rsidP="006F34F9">
            <w:pPr>
              <w:pStyle w:val="ConsPlusNormal"/>
              <w:tabs>
                <w:tab w:val="left" w:pos="6077"/>
              </w:tabs>
              <w:ind w:left="360" w:right="-57" w:firstLine="0"/>
              <w:jc w:val="center"/>
              <w:rPr>
                <w:rFonts w:ascii="Times New Roman" w:hAnsi="Times New Roman" w:cs="Times New Roman"/>
                <w:sz w:val="24"/>
                <w:szCs w:val="24"/>
              </w:rPr>
            </w:pPr>
            <w:r w:rsidRPr="00C0462B">
              <w:rPr>
                <w:rFonts w:ascii="Times New Roman" w:hAnsi="Times New Roman" w:cs="Times New Roman"/>
                <w:b/>
                <w:sz w:val="24"/>
                <w:szCs w:val="24"/>
              </w:rPr>
              <w:t>Рынок услуг общего образования</w:t>
            </w:r>
          </w:p>
        </w:tc>
      </w:tr>
      <w:tr w:rsidR="00502791"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1.2.1.</w:t>
            </w:r>
          </w:p>
        </w:tc>
        <w:tc>
          <w:tcPr>
            <w:tcW w:w="505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Создание и функционирование муниципальной рабочей группы и (или) консультационного пункта по поддержке развития </w:t>
            </w:r>
            <w:r w:rsidRPr="00B965F4">
              <w:rPr>
                <w:rFonts w:ascii="Times New Roman" w:eastAsia="Times New Roman" w:hAnsi="Times New Roman" w:cs="Times New Roman"/>
                <w:sz w:val="24"/>
                <w:szCs w:val="24"/>
                <w:lang w:eastAsia="ru-RU"/>
              </w:rPr>
              <w:t>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C0462B" w:rsidRDefault="00502791" w:rsidP="00502791">
            <w:pPr>
              <w:pStyle w:val="ConsPlusNormal"/>
              <w:ind w:left="-57" w:right="-57" w:firstLine="0"/>
              <w:jc w:val="both"/>
              <w:rPr>
                <w:rFonts w:ascii="Times New Roman" w:hAnsi="Times New Roman" w:cs="Times New Roman"/>
                <w:sz w:val="24"/>
                <w:szCs w:val="24"/>
              </w:rPr>
            </w:pPr>
            <w:r w:rsidRPr="00C0462B">
              <w:rPr>
                <w:rFonts w:ascii="Times New Roman" w:hAnsi="Times New Roman" w:cs="Times New Roman"/>
                <w:sz w:val="24"/>
                <w:szCs w:val="24"/>
              </w:rPr>
              <w:t xml:space="preserve">На территории Яковлевского городского округа отсутствуют частные </w:t>
            </w:r>
            <w:proofErr w:type="gramStart"/>
            <w:r w:rsidRPr="00C0462B">
              <w:rPr>
                <w:rFonts w:ascii="Times New Roman" w:hAnsi="Times New Roman" w:cs="Times New Roman"/>
                <w:sz w:val="24"/>
                <w:szCs w:val="24"/>
              </w:rPr>
              <w:t>обще-образовательные</w:t>
            </w:r>
            <w:proofErr w:type="gramEnd"/>
            <w:r w:rsidRPr="00C0462B">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502791" w:rsidRPr="00B965F4" w:rsidTr="00991695">
        <w:trPr>
          <w:trHeight w:val="102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1.2.2.</w:t>
            </w:r>
          </w:p>
        </w:tc>
        <w:tc>
          <w:tcPr>
            <w:tcW w:w="505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pStyle w:val="ConsPlusNormal"/>
              <w:spacing w:line="233"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частных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spacing w:line="233" w:lineRule="auto"/>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C0462B" w:rsidRDefault="00502791" w:rsidP="00502791">
            <w:pPr>
              <w:jc w:val="both"/>
            </w:pPr>
            <w:r w:rsidRPr="00C0462B">
              <w:rPr>
                <w:rFonts w:ascii="Times New Roman" w:hAnsi="Times New Roman" w:cs="Times New Roman"/>
                <w:sz w:val="24"/>
                <w:szCs w:val="24"/>
              </w:rPr>
              <w:t xml:space="preserve">На территории Яковлевского городского округа отсутствуют частные </w:t>
            </w:r>
            <w:proofErr w:type="gramStart"/>
            <w:r w:rsidRPr="00C0462B">
              <w:rPr>
                <w:rFonts w:ascii="Times New Roman" w:hAnsi="Times New Roman" w:cs="Times New Roman"/>
                <w:sz w:val="24"/>
                <w:szCs w:val="24"/>
              </w:rPr>
              <w:t>обще-образовательные</w:t>
            </w:r>
            <w:proofErr w:type="gramEnd"/>
            <w:r w:rsidRPr="00C0462B">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502791"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1.2.3.</w:t>
            </w:r>
          </w:p>
        </w:tc>
        <w:tc>
          <w:tcPr>
            <w:tcW w:w="505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информации на официальном сайте Управления образования администрации Яковлевского городского округа о деятельности 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C0462B" w:rsidRDefault="00502791" w:rsidP="00502791">
            <w:pPr>
              <w:jc w:val="both"/>
            </w:pPr>
            <w:r w:rsidRPr="00C0462B">
              <w:rPr>
                <w:rFonts w:ascii="Times New Roman" w:hAnsi="Times New Roman" w:cs="Times New Roman"/>
                <w:sz w:val="24"/>
                <w:szCs w:val="24"/>
              </w:rPr>
              <w:t xml:space="preserve">На территории Яковлевского городского округа отсутствуют частные </w:t>
            </w:r>
            <w:proofErr w:type="gramStart"/>
            <w:r w:rsidRPr="00C0462B">
              <w:rPr>
                <w:rFonts w:ascii="Times New Roman" w:hAnsi="Times New Roman" w:cs="Times New Roman"/>
                <w:sz w:val="24"/>
                <w:szCs w:val="24"/>
              </w:rPr>
              <w:t>обще-образовательные</w:t>
            </w:r>
            <w:proofErr w:type="gramEnd"/>
            <w:r w:rsidRPr="00C0462B">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jc w:val="center"/>
              <w:rPr>
                <w:rFonts w:ascii="Times New Roman" w:hAnsi="Times New Roman" w:cs="Times New Roman"/>
                <w:sz w:val="24"/>
                <w:szCs w:val="24"/>
              </w:rPr>
            </w:pP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r w:rsidRPr="00B965F4">
              <w:rPr>
                <w:rFonts w:ascii="Times New Roman" w:hAnsi="Times New Roman" w:cs="Times New Roman"/>
                <w:sz w:val="24"/>
                <w:szCs w:val="24"/>
              </w:rPr>
              <w:t>Яковлевского  городского округа</w:t>
            </w:r>
          </w:p>
        </w:tc>
      </w:tr>
      <w:tr w:rsidR="00386B3F"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386B3F" w:rsidRPr="00C53395" w:rsidRDefault="00386B3F"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1.3.</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386B3F" w:rsidRPr="00C0462B" w:rsidRDefault="00386B3F" w:rsidP="006F34F9">
            <w:pPr>
              <w:ind w:left="-108"/>
              <w:jc w:val="center"/>
              <w:rPr>
                <w:rFonts w:ascii="Times New Roman" w:hAnsi="Times New Roman" w:cs="Times New Roman"/>
                <w:b/>
                <w:sz w:val="24"/>
                <w:szCs w:val="24"/>
              </w:rPr>
            </w:pPr>
            <w:r w:rsidRPr="00C0462B">
              <w:rPr>
                <w:rFonts w:ascii="Times New Roman" w:hAnsi="Times New Roman"/>
                <w:b/>
                <w:sz w:val="24"/>
                <w:szCs w:val="24"/>
              </w:rPr>
              <w:t>Рынок услуг среднего профессионального образования</w:t>
            </w:r>
          </w:p>
        </w:tc>
      </w:tr>
      <w:tr w:rsidR="00D8651D"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92369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923695">
            <w:pPr>
              <w:pStyle w:val="ConsPlusNormal"/>
              <w:ind w:left="-57" w:right="-57" w:firstLine="0"/>
              <w:jc w:val="center"/>
              <w:rPr>
                <w:rFonts w:ascii="Times New Roman" w:hAnsi="Times New Roman" w:cs="Times New Roman"/>
                <w:sz w:val="24"/>
                <w:szCs w:val="24"/>
                <w:lang w:eastAsia="en-US"/>
              </w:rPr>
            </w:pPr>
            <w:r w:rsidRPr="00C0462B">
              <w:rPr>
                <w:rFonts w:ascii="Times New Roman" w:hAnsi="Times New Roman" w:cs="Times New Roman"/>
                <w:sz w:val="24"/>
                <w:szCs w:val="24"/>
                <w:lang w:eastAsia="en-US"/>
              </w:rPr>
              <w:t>Участие учебного учреждения в ежегодном публичном конкурсе по распределению контрольных цифр приема на обучение по профессиям, специальностям (или) укрупненным группам профессий, специальностей за счет бюджетных ассигнований в частных образовательных организациях, реализующих программы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923695">
            <w:pPr>
              <w:ind w:left="-57" w:right="-57"/>
              <w:jc w:val="center"/>
              <w:rPr>
                <w:rFonts w:ascii="Times New Roman" w:hAnsi="Times New Roman"/>
                <w:sz w:val="24"/>
                <w:szCs w:val="24"/>
              </w:rPr>
            </w:pPr>
            <w:r w:rsidRPr="00C0462B">
              <w:rPr>
                <w:rFonts w:ascii="Times New Roman" w:hAnsi="Times New Roman"/>
                <w:sz w:val="24"/>
                <w:szCs w:val="24"/>
              </w:rPr>
              <w:t>2019</w:t>
            </w:r>
            <w:r w:rsidRPr="00C0462B">
              <w:rPr>
                <w:rFonts w:ascii="Times New Roman" w:eastAsia="Times New Roman" w:hAnsi="Times New Roman"/>
                <w:sz w:val="24"/>
                <w:szCs w:val="24"/>
              </w:rPr>
              <w:t xml:space="preserve"> – </w:t>
            </w:r>
            <w:r w:rsidRPr="00C0462B">
              <w:rPr>
                <w:rFonts w:ascii="Times New Roman" w:hAnsi="Times New Roman"/>
                <w:sz w:val="24"/>
                <w:szCs w:val="24"/>
              </w:rPr>
              <w:t>2021</w:t>
            </w:r>
          </w:p>
          <w:p w:rsidR="00D8651D" w:rsidRPr="00C0462B" w:rsidRDefault="00D8651D" w:rsidP="00923695">
            <w:pPr>
              <w:ind w:left="-57" w:right="-57"/>
              <w:jc w:val="center"/>
              <w:rPr>
                <w:rFonts w:ascii="Times New Roman" w:hAnsi="Times New Roman"/>
                <w:sz w:val="24"/>
                <w:szCs w:val="24"/>
              </w:rPr>
            </w:pPr>
            <w:proofErr w:type="gramStart"/>
            <w:r w:rsidRPr="00C0462B">
              <w:rPr>
                <w:rFonts w:ascii="Times New Roman" w:hAnsi="Times New Roman"/>
                <w:sz w:val="24"/>
                <w:szCs w:val="24"/>
              </w:rPr>
              <w:t>годы</w:t>
            </w:r>
            <w:proofErr w:type="gramEnd"/>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923695">
            <w:pPr>
              <w:pStyle w:val="ConsPlusNormal"/>
              <w:ind w:left="-57" w:right="-57" w:firstLine="0"/>
              <w:jc w:val="both"/>
              <w:rPr>
                <w:rFonts w:ascii="Times New Roman" w:hAnsi="Times New Roman" w:cs="Times New Roman"/>
                <w:sz w:val="24"/>
                <w:szCs w:val="24"/>
                <w:lang w:eastAsia="en-US"/>
              </w:rPr>
            </w:pPr>
            <w:r w:rsidRPr="00C0462B">
              <w:rPr>
                <w:rFonts w:ascii="Times New Roman" w:hAnsi="Times New Roman" w:cs="Times New Roman"/>
                <w:sz w:val="24"/>
                <w:szCs w:val="24"/>
              </w:rPr>
              <w:t xml:space="preserve">Приказом департамента внутренней и кадровой политики № 61 от 29.01.2021г. «Об утверждении общих объёмов контрольных цифр приема граждан по профессиям, специальностям для обучения по образовательным программам среднего профессионального образования за счет средств областного бюджета на 2022-2023 учебный год» были утверждены контрольные цифры приема - </w:t>
            </w:r>
            <w:r w:rsidRPr="00C0462B">
              <w:rPr>
                <w:rFonts w:ascii="Times New Roman" w:hAnsi="Times New Roman" w:cs="Times New Roman"/>
                <w:sz w:val="24"/>
                <w:szCs w:val="24"/>
              </w:rPr>
              <w:lastRenderedPageBreak/>
              <w:t xml:space="preserve">125 человек, рассмотренные на заседании Наблюдательного совета (протокол № 2 от 15.12.2020г., председатель </w:t>
            </w:r>
            <w:proofErr w:type="spellStart"/>
            <w:r w:rsidRPr="00C0462B">
              <w:rPr>
                <w:rFonts w:ascii="Times New Roman" w:hAnsi="Times New Roman" w:cs="Times New Roman"/>
                <w:sz w:val="24"/>
                <w:szCs w:val="24"/>
              </w:rPr>
              <w:t>Липовченко</w:t>
            </w:r>
            <w:proofErr w:type="spellEnd"/>
            <w:r w:rsidRPr="00C0462B">
              <w:rPr>
                <w:rFonts w:ascii="Times New Roman" w:hAnsi="Times New Roman" w:cs="Times New Roman"/>
                <w:sz w:val="24"/>
                <w:szCs w:val="24"/>
              </w:rPr>
              <w:t xml:space="preserve"> А.П.)</w:t>
            </w:r>
          </w:p>
        </w:tc>
        <w:tc>
          <w:tcPr>
            <w:tcW w:w="3402" w:type="dxa"/>
            <w:tcBorders>
              <w:top w:val="single" w:sz="4" w:space="0" w:color="auto"/>
              <w:left w:val="nil"/>
              <w:bottom w:val="single" w:sz="4" w:space="0" w:color="auto"/>
              <w:right w:val="single" w:sz="4" w:space="0" w:color="auto"/>
            </w:tcBorders>
            <w:shd w:val="clear" w:color="auto" w:fill="auto"/>
          </w:tcPr>
          <w:p w:rsidR="00D8651D" w:rsidRDefault="00D8651D" w:rsidP="00CA3425">
            <w:pPr>
              <w:ind w:left="-57" w:right="-57"/>
              <w:jc w:val="center"/>
              <w:rPr>
                <w:rFonts w:ascii="Times New Roman" w:hAnsi="Times New Roman"/>
                <w:sz w:val="24"/>
                <w:szCs w:val="24"/>
              </w:rPr>
            </w:pPr>
            <w:r>
              <w:rPr>
                <w:rFonts w:ascii="Times New Roman" w:hAnsi="Times New Roman"/>
                <w:sz w:val="24"/>
                <w:szCs w:val="24"/>
              </w:rPr>
              <w:lastRenderedPageBreak/>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педагогический колледж»,</w:t>
            </w:r>
          </w:p>
          <w:p w:rsidR="00D8651D" w:rsidRDefault="00D8651D" w:rsidP="00CA3425">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Политехнический техникум»,</w:t>
            </w:r>
          </w:p>
          <w:p w:rsidR="00D8651D" w:rsidRPr="004B2BCD" w:rsidRDefault="00D8651D" w:rsidP="00CA3425">
            <w:pPr>
              <w:ind w:left="-57" w:right="-57"/>
              <w:jc w:val="center"/>
              <w:rPr>
                <w:rFonts w:ascii="Times New Roman" w:hAnsi="Times New Roman"/>
                <w:sz w:val="24"/>
                <w:szCs w:val="24"/>
              </w:rPr>
            </w:pPr>
            <w:r>
              <w:rPr>
                <w:rFonts w:ascii="Times New Roman" w:hAnsi="Times New Roman"/>
                <w:sz w:val="24"/>
                <w:szCs w:val="24"/>
              </w:rPr>
              <w:lastRenderedPageBreak/>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венное автономное профессиональное образовательное учреждение «</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D8651D"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92369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1.3.2.</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5B37E0" w:rsidRDefault="00D8651D" w:rsidP="00923695">
            <w:pPr>
              <w:pStyle w:val="ConsPlusNormal"/>
              <w:spacing w:line="233" w:lineRule="auto"/>
              <w:ind w:left="-57" w:right="-57" w:firstLine="0"/>
              <w:jc w:val="center"/>
              <w:rPr>
                <w:rFonts w:ascii="Times New Roman" w:hAnsi="Times New Roman" w:cs="Times New Roman"/>
                <w:sz w:val="24"/>
                <w:szCs w:val="24"/>
                <w:lang w:eastAsia="en-US"/>
              </w:rPr>
            </w:pPr>
            <w:r w:rsidRPr="005B37E0">
              <w:rPr>
                <w:rFonts w:ascii="Times New Roman" w:hAnsi="Times New Roman" w:cs="Times New Roman"/>
                <w:sz w:val="24"/>
                <w:szCs w:val="24"/>
                <w:lang w:eastAsia="en-US"/>
              </w:rPr>
              <w:t>Оказание содействия в получении мер материальной поддержки в виде стипендии Губернатора области для лучших студентов и стипендии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923695">
            <w:pPr>
              <w:spacing w:line="233" w:lineRule="auto"/>
              <w:ind w:left="-57" w:right="-57"/>
              <w:jc w:val="center"/>
              <w:rPr>
                <w:rFonts w:ascii="Times New Roman" w:hAnsi="Times New Roman"/>
                <w:sz w:val="24"/>
                <w:szCs w:val="24"/>
              </w:rPr>
            </w:pPr>
            <w:r w:rsidRPr="00C0462B">
              <w:rPr>
                <w:rFonts w:ascii="Times New Roman" w:hAnsi="Times New Roman"/>
                <w:sz w:val="24"/>
                <w:szCs w:val="24"/>
              </w:rPr>
              <w:t>2019</w:t>
            </w:r>
            <w:r w:rsidRPr="00C0462B">
              <w:rPr>
                <w:rFonts w:ascii="Times New Roman" w:eastAsia="Times New Roman" w:hAnsi="Times New Roman"/>
                <w:sz w:val="24"/>
                <w:szCs w:val="24"/>
              </w:rPr>
              <w:t xml:space="preserve"> – </w:t>
            </w:r>
            <w:r w:rsidRPr="00C0462B">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923695">
            <w:pPr>
              <w:pStyle w:val="ConsPlusNormal"/>
              <w:spacing w:line="233" w:lineRule="auto"/>
              <w:ind w:left="-57" w:right="-57" w:firstLine="0"/>
              <w:jc w:val="both"/>
              <w:rPr>
                <w:rFonts w:ascii="Times New Roman" w:hAnsi="Times New Roman" w:cs="Times New Roman"/>
                <w:sz w:val="24"/>
                <w:szCs w:val="24"/>
                <w:lang w:eastAsia="en-US"/>
              </w:rPr>
            </w:pPr>
            <w:r w:rsidRPr="00C0462B">
              <w:rPr>
                <w:rFonts w:ascii="Times New Roman" w:hAnsi="Times New Roman" w:cs="Times New Roman"/>
                <w:sz w:val="24"/>
                <w:szCs w:val="24"/>
                <w:lang w:eastAsia="en-US"/>
              </w:rPr>
              <w:t>4 человека получают стипендии Губернатора области</w:t>
            </w:r>
            <w:r w:rsidRPr="00C0462B">
              <w:t xml:space="preserve"> (о</w:t>
            </w:r>
            <w:r w:rsidRPr="00C0462B">
              <w:rPr>
                <w:rFonts w:ascii="Times New Roman" w:hAnsi="Times New Roman" w:cs="Times New Roman"/>
                <w:sz w:val="24"/>
                <w:szCs w:val="24"/>
                <w:lang w:eastAsia="en-US"/>
              </w:rPr>
              <w:t>бластное государственное автономное профессиональное образовательное учреждение «</w:t>
            </w:r>
            <w:proofErr w:type="spellStart"/>
            <w:r w:rsidRPr="00C0462B">
              <w:rPr>
                <w:rFonts w:ascii="Times New Roman" w:hAnsi="Times New Roman" w:cs="Times New Roman"/>
                <w:sz w:val="24"/>
                <w:szCs w:val="24"/>
                <w:lang w:eastAsia="en-US"/>
              </w:rPr>
              <w:t>Яковлевский</w:t>
            </w:r>
            <w:proofErr w:type="spellEnd"/>
            <w:r w:rsidRPr="00C0462B">
              <w:rPr>
                <w:rFonts w:ascii="Times New Roman" w:hAnsi="Times New Roman" w:cs="Times New Roman"/>
                <w:sz w:val="24"/>
                <w:szCs w:val="24"/>
                <w:lang w:eastAsia="en-US"/>
              </w:rPr>
              <w:t xml:space="preserve"> педагогический колледж»)</w:t>
            </w:r>
          </w:p>
        </w:tc>
        <w:tc>
          <w:tcPr>
            <w:tcW w:w="3402" w:type="dxa"/>
            <w:tcBorders>
              <w:top w:val="single" w:sz="4" w:space="0" w:color="auto"/>
              <w:left w:val="nil"/>
              <w:bottom w:val="single" w:sz="4" w:space="0" w:color="auto"/>
              <w:right w:val="single" w:sz="4" w:space="0" w:color="auto"/>
            </w:tcBorders>
            <w:shd w:val="clear" w:color="auto" w:fill="auto"/>
          </w:tcPr>
          <w:p w:rsidR="00D8651D" w:rsidRDefault="00D8651D" w:rsidP="00CA3425">
            <w:pPr>
              <w:ind w:left="-57" w:right="-57"/>
              <w:jc w:val="center"/>
              <w:rPr>
                <w:rFonts w:ascii="Times New Roman" w:hAnsi="Times New Roman"/>
                <w:sz w:val="24"/>
                <w:szCs w:val="24"/>
              </w:rPr>
            </w:pPr>
            <w:r>
              <w:rPr>
                <w:rFonts w:ascii="Times New Roman" w:hAnsi="Times New Roman"/>
                <w:sz w:val="24"/>
                <w:szCs w:val="24"/>
              </w:rPr>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педагогический колледж»,</w:t>
            </w:r>
          </w:p>
          <w:p w:rsidR="00D8651D" w:rsidRDefault="00D8651D" w:rsidP="00CA3425">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Политехнический техникум»,</w:t>
            </w:r>
          </w:p>
          <w:p w:rsidR="00D8651D" w:rsidRPr="001E2C62" w:rsidRDefault="00D8651D" w:rsidP="00CA3425">
            <w:pPr>
              <w:spacing w:line="233" w:lineRule="auto"/>
              <w:ind w:left="-57" w:right="-57"/>
              <w:jc w:val="center"/>
              <w:rPr>
                <w:rFonts w:ascii="Times New Roman" w:hAnsi="Times New Roman"/>
                <w:b/>
                <w:i/>
                <w:color w:val="FF0000"/>
                <w:sz w:val="24"/>
                <w:szCs w:val="24"/>
              </w:rPr>
            </w:pPr>
            <w:r>
              <w:rPr>
                <w:rFonts w:ascii="Times New Roman" w:hAnsi="Times New Roman"/>
                <w:sz w:val="24"/>
                <w:szCs w:val="24"/>
              </w:rPr>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венное автономное профессиональное образовательное учреждение «</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55577D"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w:t>
            </w:r>
            <w:r w:rsidR="00CF6F5F" w:rsidRPr="00C53395">
              <w:rPr>
                <w:rFonts w:ascii="Times New Roman" w:eastAsia="Times New Roman" w:hAnsi="Times New Roman" w:cs="Times New Roman"/>
                <w:b/>
                <w:bCs/>
                <w:sz w:val="24"/>
                <w:szCs w:val="24"/>
                <w:lang w:eastAsia="ru-RU"/>
              </w:rPr>
              <w:t>4</w:t>
            </w:r>
            <w:r w:rsidRPr="00C53395">
              <w:rPr>
                <w:rFonts w:ascii="Times New Roman" w:eastAsia="Times New Roman" w:hAnsi="Times New Roman" w:cs="Times New Roman"/>
                <w:b/>
                <w:bCs/>
                <w:sz w:val="24"/>
                <w:szCs w:val="24"/>
                <w:lang w:eastAsia="ru-RU"/>
              </w:rPr>
              <w:t>.</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55577D" w:rsidRPr="00C0462B" w:rsidRDefault="0055577D" w:rsidP="006F34F9">
            <w:pPr>
              <w:ind w:left="-108"/>
              <w:jc w:val="center"/>
              <w:rPr>
                <w:rFonts w:ascii="Times New Roman" w:hAnsi="Times New Roman" w:cs="Times New Roman"/>
                <w:sz w:val="24"/>
                <w:szCs w:val="24"/>
              </w:rPr>
            </w:pPr>
            <w:r w:rsidRPr="00C0462B">
              <w:rPr>
                <w:rFonts w:ascii="Times New Roman" w:hAnsi="Times New Roman" w:cs="Times New Roman"/>
                <w:b/>
                <w:sz w:val="24"/>
                <w:szCs w:val="24"/>
              </w:rPr>
              <w:t>Рынок услуг дополнительного образования детей</w:t>
            </w:r>
          </w:p>
        </w:tc>
      </w:tr>
      <w:tr w:rsidR="00D8651D" w:rsidRPr="00B965F4" w:rsidTr="00CA3425">
        <w:trPr>
          <w:trHeight w:val="56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spacing w:line="233" w:lineRule="auto"/>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B61CC5">
            <w:pPr>
              <w:spacing w:line="233" w:lineRule="auto"/>
              <w:ind w:left="-57" w:right="-57"/>
              <w:jc w:val="center"/>
              <w:rPr>
                <w:rFonts w:ascii="Times New Roman" w:eastAsia="Times New Roman" w:hAnsi="Times New Roman" w:cs="Times New Roman"/>
                <w:sz w:val="24"/>
                <w:szCs w:val="24"/>
              </w:rPr>
            </w:pPr>
            <w:r w:rsidRPr="00C0462B">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B61CC5">
            <w:pPr>
              <w:spacing w:line="233" w:lineRule="auto"/>
              <w:ind w:left="-57" w:right="-57"/>
              <w:jc w:val="both"/>
              <w:rPr>
                <w:rFonts w:ascii="Times New Roman" w:eastAsia="Times New Roman" w:hAnsi="Times New Roman" w:cs="Times New Roman"/>
                <w:sz w:val="24"/>
                <w:szCs w:val="24"/>
              </w:rPr>
            </w:pPr>
            <w:r w:rsidRPr="00C0462B">
              <w:rPr>
                <w:rFonts w:ascii="Times New Roman" w:hAnsi="Times New Roman"/>
                <w:sz w:val="24"/>
                <w:szCs w:val="24"/>
              </w:rPr>
              <w:t>Управлению образования не делегированы полномочия проведения мониторинга состояния и развития негосударственных организаций дополнительного образования детей, реализующие дополнительные общеобразовательные программы</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CA3425">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8651D" w:rsidRPr="00B965F4" w:rsidRDefault="00D8651D" w:rsidP="00CA3425">
            <w:pPr>
              <w:ind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Яковлевского  городского округа</w:t>
            </w:r>
          </w:p>
        </w:tc>
      </w:tr>
      <w:tr w:rsidR="00D8651D" w:rsidRPr="00B965F4" w:rsidTr="00CA3425">
        <w:trPr>
          <w:trHeight w:val="155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B61CC5">
            <w:pPr>
              <w:ind w:left="-57" w:right="-57"/>
              <w:jc w:val="center"/>
              <w:rPr>
                <w:rFonts w:ascii="Times New Roman" w:eastAsia="Times New Roman" w:hAnsi="Times New Roman" w:cs="Times New Roman"/>
                <w:sz w:val="24"/>
                <w:szCs w:val="24"/>
              </w:rPr>
            </w:pPr>
            <w:r w:rsidRPr="00C0462B">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B61CC5">
            <w:pPr>
              <w:ind w:left="-57" w:right="-57"/>
              <w:jc w:val="both"/>
              <w:rPr>
                <w:rFonts w:ascii="Times New Roman" w:hAnsi="Times New Roman" w:cs="Times New Roman"/>
                <w:sz w:val="24"/>
                <w:szCs w:val="24"/>
              </w:rPr>
            </w:pPr>
            <w:r w:rsidRPr="00C0462B">
              <w:rPr>
                <w:rFonts w:ascii="Times New Roman" w:hAnsi="Times New Roman"/>
                <w:sz w:val="24"/>
                <w:szCs w:val="24"/>
              </w:rPr>
              <w:t>Повышение уровня информированности организаций и населения. Обеспечение возможности выбора программ дополнительного образования детей за счет средств бюджета в образовательных организациях любой форм собственности</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.3.</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B61CC5">
            <w:pPr>
              <w:ind w:left="-57" w:right="-57"/>
              <w:jc w:val="both"/>
              <w:rPr>
                <w:rFonts w:ascii="Times New Roman" w:eastAsia="Times New Roman" w:hAnsi="Times New Roman" w:cs="Times New Roman"/>
                <w:sz w:val="24"/>
                <w:szCs w:val="24"/>
              </w:rPr>
            </w:pPr>
            <w:r w:rsidRPr="00C0462B">
              <w:rPr>
                <w:rFonts w:ascii="Times New Roman" w:eastAsia="Times New Roman" w:hAnsi="Times New Roman"/>
                <w:sz w:val="24"/>
                <w:szCs w:val="24"/>
              </w:rPr>
              <w:t>Управлением образования оказывается организационно-методическая и информационно-консультативная помощь по мере обращения</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158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.4.</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51D" w:rsidRPr="00C0462B" w:rsidRDefault="00D8651D" w:rsidP="00B61CC5">
            <w:pPr>
              <w:ind w:left="-57" w:right="-57"/>
              <w:jc w:val="both"/>
              <w:rPr>
                <w:rFonts w:ascii="Times New Roman" w:eastAsia="Times New Roman" w:hAnsi="Times New Roman" w:cs="Times New Roman"/>
                <w:sz w:val="24"/>
                <w:szCs w:val="24"/>
              </w:rPr>
            </w:pPr>
            <w:r w:rsidRPr="00C0462B">
              <w:rPr>
                <w:rFonts w:ascii="Times New Roman" w:eastAsia="Times New Roman" w:hAnsi="Times New Roman"/>
                <w:sz w:val="24"/>
                <w:szCs w:val="24"/>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C0462B" w:rsidRDefault="00D8651D" w:rsidP="00B61CC5">
            <w:pPr>
              <w:jc w:val="center"/>
              <w:rPr>
                <w:rFonts w:ascii="Times New Roman" w:eastAsia="Times New Roman" w:hAnsi="Times New Roman" w:cs="Times New Roman"/>
                <w:bCs/>
                <w:sz w:val="24"/>
                <w:szCs w:val="24"/>
                <w:lang w:eastAsia="ru-RU"/>
              </w:rPr>
            </w:pPr>
            <w:r w:rsidRPr="00C0462B">
              <w:rPr>
                <w:rFonts w:ascii="Times New Roman" w:eastAsia="Times New Roman" w:hAnsi="Times New Roman" w:cs="Times New Roman"/>
                <w:bCs/>
                <w:sz w:val="24"/>
                <w:szCs w:val="24"/>
                <w:lang w:eastAsia="ru-RU"/>
              </w:rPr>
              <w:t>1.4.5.</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B61CC5">
            <w:pPr>
              <w:ind w:left="-57" w:right="-57"/>
              <w:jc w:val="center"/>
              <w:rPr>
                <w:rFonts w:ascii="Times New Roman" w:hAnsi="Times New Roman" w:cs="Times New Roman"/>
                <w:bCs/>
                <w:kern w:val="36"/>
                <w:sz w:val="24"/>
                <w:szCs w:val="24"/>
              </w:rPr>
            </w:pPr>
            <w:r w:rsidRPr="00C0462B">
              <w:rPr>
                <w:rFonts w:ascii="Times New Roman" w:hAnsi="Times New Roman" w:cs="Times New Roman"/>
                <w:bCs/>
                <w:kern w:val="36"/>
                <w:sz w:val="24"/>
                <w:szCs w:val="24"/>
              </w:rPr>
              <w:t>Участие в реализации областного проекта «Доступное дополнительное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C0462B" w:rsidRDefault="00D8651D" w:rsidP="00B61CC5">
            <w:pPr>
              <w:ind w:left="-57" w:right="-57"/>
              <w:jc w:val="center"/>
              <w:rPr>
                <w:rFonts w:ascii="Times New Roman" w:eastAsia="Times New Roman" w:hAnsi="Times New Roman" w:cs="Times New Roman"/>
                <w:sz w:val="24"/>
                <w:szCs w:val="24"/>
              </w:rPr>
            </w:pPr>
            <w:r w:rsidRPr="00C0462B">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51D" w:rsidRPr="00C0462B" w:rsidRDefault="00D8651D" w:rsidP="00C0462B">
            <w:pPr>
              <w:ind w:left="-57" w:right="-57"/>
              <w:jc w:val="both"/>
              <w:rPr>
                <w:rFonts w:ascii="Times New Roman" w:hAnsi="Times New Roman" w:cs="Times New Roman"/>
                <w:sz w:val="24"/>
                <w:szCs w:val="24"/>
              </w:rPr>
            </w:pPr>
            <w:r w:rsidRPr="00C0462B">
              <w:rPr>
                <w:rFonts w:ascii="Times New Roman" w:hAnsi="Times New Roman"/>
                <w:sz w:val="24"/>
                <w:szCs w:val="24"/>
                <w:shd w:val="clear" w:color="auto" w:fill="FFFFFF" w:themeFill="background1"/>
              </w:rPr>
              <w:t>В проекте «Доступное дополнительное образование» участвуют 5 учреждений дополнительного образования: 2 учреждения образования и 3 учреждения культуры.</w:t>
            </w:r>
            <w:r w:rsidR="00C0462B" w:rsidRPr="00C0462B">
              <w:rPr>
                <w:rFonts w:ascii="Times New Roman" w:hAnsi="Times New Roman"/>
                <w:sz w:val="24"/>
                <w:szCs w:val="24"/>
                <w:shd w:val="clear" w:color="auto" w:fill="FFFFFF" w:themeFill="background1"/>
              </w:rPr>
              <w:t xml:space="preserve"> </w:t>
            </w:r>
            <w:r w:rsidRPr="00C0462B">
              <w:rPr>
                <w:rFonts w:ascii="Times New Roman" w:hAnsi="Times New Roman"/>
                <w:sz w:val="24"/>
                <w:szCs w:val="24"/>
                <w:shd w:val="clear" w:color="auto" w:fill="FFFFFF" w:themeFill="background1"/>
              </w:rPr>
              <w:t>В настоящее время в «Навигаторе» зарегистрировано 39 учреждений (6 учреждений дополнительного образования, 10 дошкольных учреждений, 20 общеобразовательных учреждений и 3 учреждения СПО), реализующих 487 программам общеразвивающего и предпрофессионального вида. В системе «Навигатор» по в</w:t>
            </w:r>
            <w:r w:rsidR="00C0462B" w:rsidRPr="00C0462B">
              <w:rPr>
                <w:rFonts w:ascii="Times New Roman" w:hAnsi="Times New Roman"/>
                <w:sz w:val="24"/>
                <w:szCs w:val="24"/>
                <w:shd w:val="clear" w:color="auto" w:fill="FFFFFF" w:themeFill="background1"/>
              </w:rPr>
              <w:t xml:space="preserve">сем направлениям занимаются 7157 чел., что составляет </w:t>
            </w:r>
            <w:r w:rsidR="00C0462B" w:rsidRPr="00C0462B">
              <w:rPr>
                <w:rFonts w:ascii="Times New Roman" w:hAnsi="Times New Roman"/>
                <w:sz w:val="24"/>
                <w:szCs w:val="24"/>
                <w:shd w:val="clear" w:color="auto" w:fill="FFFFFF" w:themeFill="background1"/>
              </w:rPr>
              <w:lastRenderedPageBreak/>
              <w:t xml:space="preserve">89,55 </w:t>
            </w:r>
            <w:r w:rsidRPr="00C0462B">
              <w:rPr>
                <w:rFonts w:ascii="Times New Roman" w:hAnsi="Times New Roman"/>
                <w:sz w:val="24"/>
                <w:szCs w:val="24"/>
                <w:shd w:val="clear" w:color="auto" w:fill="FFFFFF" w:themeFill="background1"/>
              </w:rPr>
              <w:t>% от общего количества детей о</w:t>
            </w:r>
            <w:r w:rsidR="00C0462B" w:rsidRPr="00C0462B">
              <w:rPr>
                <w:rFonts w:ascii="Times New Roman" w:hAnsi="Times New Roman"/>
                <w:sz w:val="24"/>
                <w:szCs w:val="24"/>
                <w:shd w:val="clear" w:color="auto" w:fill="FFFFFF" w:themeFill="background1"/>
              </w:rPr>
              <w:t>т 5-18 лет (7906 чел.)</w:t>
            </w:r>
            <w:r w:rsidR="00811839">
              <w:rPr>
                <w:rFonts w:ascii="Times New Roman" w:hAnsi="Times New Roman"/>
                <w:sz w:val="24"/>
                <w:szCs w:val="24"/>
                <w:shd w:val="clear" w:color="auto" w:fill="FFFFFF" w:themeFill="background1"/>
              </w:rPr>
              <w:t>,</w:t>
            </w:r>
            <w:r w:rsidR="00C0462B" w:rsidRPr="00C0462B">
              <w:rPr>
                <w:rFonts w:ascii="Times New Roman" w:hAnsi="Times New Roman"/>
                <w:sz w:val="24"/>
                <w:szCs w:val="24"/>
                <w:shd w:val="clear" w:color="auto" w:fill="FFFFFF" w:themeFill="background1"/>
              </w:rPr>
              <w:t xml:space="preserve"> из них 2442</w:t>
            </w:r>
            <w:r w:rsidRPr="00C0462B">
              <w:rPr>
                <w:rFonts w:ascii="Times New Roman" w:hAnsi="Times New Roman"/>
                <w:sz w:val="24"/>
                <w:szCs w:val="24"/>
                <w:shd w:val="clear" w:color="auto" w:fill="FFFFFF" w:themeFill="background1"/>
              </w:rPr>
              <w:t xml:space="preserve"> чел. (</w:t>
            </w:r>
            <w:r w:rsidR="00C0462B" w:rsidRPr="00C0462B">
              <w:rPr>
                <w:rFonts w:ascii="Times New Roman" w:hAnsi="Times New Roman"/>
                <w:sz w:val="24"/>
                <w:szCs w:val="24"/>
                <w:shd w:val="clear" w:color="auto" w:fill="FFFFFF" w:themeFill="background1"/>
              </w:rPr>
              <w:t>30,88</w:t>
            </w:r>
            <w:r w:rsidRPr="00C0462B">
              <w:rPr>
                <w:rFonts w:ascii="Times New Roman" w:hAnsi="Times New Roman"/>
                <w:sz w:val="24"/>
                <w:szCs w:val="24"/>
                <w:shd w:val="clear" w:color="auto" w:fill="FFFFFF" w:themeFill="background1"/>
              </w:rPr>
              <w:t>%) по сертификатам финансирования.</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C0462B">
              <w:rPr>
                <w:rFonts w:ascii="Times New Roman" w:hAnsi="Times New Roman" w:cs="Times New Roman"/>
                <w:sz w:val="24"/>
                <w:szCs w:val="24"/>
              </w:rPr>
              <w:lastRenderedPageBreak/>
              <w:t>Управление образования Яковлевского городского округа</w:t>
            </w:r>
          </w:p>
        </w:tc>
      </w:tr>
      <w:tr w:rsidR="00D8651D" w:rsidRPr="00B965F4" w:rsidTr="003267F1">
        <w:trPr>
          <w:trHeight w:val="172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B965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Default="00D8651D"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p w:rsidR="00D8651D" w:rsidRPr="00B965F4" w:rsidRDefault="00D8651D" w:rsidP="00B61CC5">
            <w:pPr>
              <w:spacing w:line="235" w:lineRule="auto"/>
              <w:ind w:left="-57" w:right="-57"/>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51D" w:rsidRPr="00C0462B" w:rsidRDefault="00D8651D" w:rsidP="00B61CC5">
            <w:pPr>
              <w:spacing w:line="235" w:lineRule="auto"/>
              <w:ind w:left="-57" w:right="-57"/>
              <w:jc w:val="both"/>
              <w:rPr>
                <w:rFonts w:ascii="Times New Roman" w:eastAsia="Times New Roman" w:hAnsi="Times New Roman" w:cs="Times New Roman"/>
                <w:sz w:val="24"/>
                <w:szCs w:val="24"/>
              </w:rPr>
            </w:pPr>
            <w:r w:rsidRPr="00C0462B">
              <w:rPr>
                <w:rFonts w:ascii="Times New Roman" w:eastAsia="Times New Roman" w:hAnsi="Times New Roman"/>
                <w:sz w:val="24"/>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193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4.7.</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 xml:space="preserve">Организация участия представителей </w:t>
            </w:r>
            <w:r w:rsidRPr="00B965F4">
              <w:rPr>
                <w:rFonts w:ascii="Times New Roman" w:hAnsi="Times New Roman" w:cs="Times New Roman"/>
                <w:bCs/>
                <w:kern w:val="36"/>
                <w:sz w:val="24"/>
                <w:szCs w:val="24"/>
              </w:rPr>
              <w:t>организаций частной формы собственности сферы услуг дополнительного образования</w:t>
            </w:r>
            <w:r w:rsidRPr="00B965F4">
              <w:rPr>
                <w:rFonts w:ascii="Times New Roman" w:hAnsi="Times New Roman" w:cs="Times New Roman"/>
                <w:sz w:val="24"/>
                <w:szCs w:val="24"/>
              </w:rPr>
              <w:t xml:space="preserve"> детей</w:t>
            </w:r>
            <w:r w:rsidRPr="00B965F4">
              <w:rPr>
                <w:rFonts w:ascii="Times New Roman" w:eastAsia="Times New Roman" w:hAnsi="Times New Roman" w:cs="Times New Roman"/>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51D" w:rsidRPr="00C0462B" w:rsidRDefault="00C0462B" w:rsidP="00C0462B">
            <w:pPr>
              <w:spacing w:line="235" w:lineRule="auto"/>
              <w:ind w:left="-57" w:right="-57"/>
              <w:jc w:val="both"/>
              <w:rPr>
                <w:rFonts w:ascii="Times New Roman" w:eastAsia="Times New Roman" w:hAnsi="Times New Roman" w:cs="Times New Roman"/>
                <w:sz w:val="24"/>
                <w:szCs w:val="24"/>
              </w:rPr>
            </w:pPr>
            <w:r w:rsidRPr="00C0462B">
              <w:rPr>
                <w:rFonts w:ascii="Times New Roman" w:hAnsi="Times New Roman"/>
                <w:sz w:val="24"/>
                <w:szCs w:val="24"/>
              </w:rPr>
              <w:t>Представители</w:t>
            </w:r>
            <w:r w:rsidR="00D8651D" w:rsidRPr="00C0462B">
              <w:rPr>
                <w:rFonts w:ascii="Times New Roman" w:hAnsi="Times New Roman"/>
                <w:sz w:val="24"/>
                <w:szCs w:val="24"/>
              </w:rPr>
              <w:t xml:space="preserve"> частных организаций дополнительного образования для участия в конференциях, семинарах, рабочих   группах, общественных обсуждениях законодательных и но</w:t>
            </w:r>
            <w:r w:rsidR="005B3F47">
              <w:rPr>
                <w:rFonts w:ascii="Times New Roman" w:hAnsi="Times New Roman"/>
                <w:sz w:val="24"/>
                <w:szCs w:val="24"/>
              </w:rPr>
              <w:t>рмативных        правовых актов</w:t>
            </w:r>
            <w:r w:rsidR="00D8651D" w:rsidRPr="00C0462B">
              <w:rPr>
                <w:rFonts w:ascii="Times New Roman" w:hAnsi="Times New Roman"/>
                <w:sz w:val="24"/>
                <w:szCs w:val="24"/>
              </w:rPr>
              <w:t xml:space="preserve"> в сфере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183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w:t>
            </w:r>
            <w:r w:rsidRPr="00B965F4">
              <w:rPr>
                <w:rFonts w:ascii="Times New Roman" w:hAnsi="Times New Roman" w:cs="Times New Roman"/>
                <w:sz w:val="24"/>
                <w:szCs w:val="24"/>
              </w:rPr>
              <w:t>.</w:t>
            </w:r>
            <w:r>
              <w:rPr>
                <w:rFonts w:ascii="Times New Roman" w:hAnsi="Times New Roman" w:cs="Times New Roman"/>
                <w:sz w:val="24"/>
                <w:szCs w:val="24"/>
              </w:rPr>
              <w:t>8.</w:t>
            </w:r>
          </w:p>
        </w:tc>
        <w:tc>
          <w:tcPr>
            <w:tcW w:w="5052"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Р</w:t>
            </w:r>
            <w:r w:rsidRPr="00B965F4">
              <w:rPr>
                <w:rFonts w:ascii="Times New Roman" w:hAnsi="Times New Roman" w:cs="Times New Roman"/>
                <w:bCs/>
                <w:kern w:val="36"/>
                <w:sz w:val="24"/>
                <w:szCs w:val="24"/>
              </w:rPr>
              <w:t xml:space="preserve">азмещение в средствах массовой информации, сети Интернет </w:t>
            </w:r>
            <w:r w:rsidRPr="00B965F4">
              <w:rPr>
                <w:rFonts w:ascii="Times New Roman" w:hAnsi="Times New Roman" w:cs="Times New Roman"/>
                <w:sz w:val="24"/>
                <w:szCs w:val="24"/>
              </w:rPr>
              <w:t xml:space="preserve">на официальном сайте Управление образования Яковлевского городского округа </w:t>
            </w:r>
            <w:r w:rsidRPr="00B965F4">
              <w:rPr>
                <w:rFonts w:ascii="Times New Roman" w:hAnsi="Times New Roman" w:cs="Times New Roman"/>
                <w:bCs/>
                <w:kern w:val="36"/>
                <w:sz w:val="24"/>
                <w:szCs w:val="24"/>
              </w:rPr>
              <w:t>информации о деятельности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D8651D" w:rsidRPr="00B965F4" w:rsidRDefault="00D8651D"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D8651D" w:rsidRPr="00C0462B" w:rsidRDefault="00D8651D" w:rsidP="00B61CC5">
            <w:pPr>
              <w:spacing w:line="235" w:lineRule="auto"/>
              <w:ind w:left="-57" w:right="-57"/>
              <w:jc w:val="both"/>
              <w:rPr>
                <w:rFonts w:ascii="Times New Roman" w:hAnsi="Times New Roman" w:cs="Times New Roman"/>
                <w:sz w:val="24"/>
                <w:szCs w:val="24"/>
              </w:rPr>
            </w:pPr>
            <w:r w:rsidRPr="00C0462B">
              <w:rPr>
                <w:rFonts w:ascii="Times New Roman" w:hAnsi="Times New Roman"/>
                <w:sz w:val="24"/>
                <w:szCs w:val="24"/>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402" w:type="dxa"/>
            <w:tcBorders>
              <w:top w:val="single" w:sz="4" w:space="0" w:color="auto"/>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8A42DC" w:rsidRPr="00C53395" w:rsidTr="00991695">
        <w:trPr>
          <w:trHeight w:val="315"/>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8A42DC" w:rsidRPr="001C642B" w:rsidRDefault="008A42DC" w:rsidP="006F34F9">
            <w:pPr>
              <w:ind w:left="-108" w:right="-45"/>
              <w:jc w:val="center"/>
              <w:rPr>
                <w:rFonts w:ascii="Times New Roman" w:hAnsi="Times New Roman" w:cs="Times New Roman"/>
                <w:sz w:val="24"/>
                <w:szCs w:val="24"/>
              </w:rPr>
            </w:pPr>
            <w:r w:rsidRPr="001C642B">
              <w:rPr>
                <w:rFonts w:ascii="Times New Roman" w:hAnsi="Times New Roman" w:cs="Times New Roman"/>
                <w:b/>
                <w:sz w:val="24"/>
                <w:szCs w:val="24"/>
              </w:rPr>
              <w:t>2. Здравоохранение и социальная защита населения</w:t>
            </w:r>
          </w:p>
        </w:tc>
      </w:tr>
      <w:tr w:rsidR="008A42DC"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8A42DC" w:rsidRPr="00C53395" w:rsidRDefault="008A42DC"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2.1.</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8A42DC" w:rsidRPr="001C642B" w:rsidRDefault="008A42DC" w:rsidP="006F34F9">
            <w:pPr>
              <w:pStyle w:val="ConsPlusNormal"/>
              <w:ind w:left="-57" w:right="-57" w:firstLine="0"/>
              <w:jc w:val="center"/>
              <w:rPr>
                <w:rFonts w:ascii="Times New Roman" w:hAnsi="Times New Roman" w:cs="Times New Roman"/>
                <w:sz w:val="24"/>
                <w:szCs w:val="24"/>
              </w:rPr>
            </w:pPr>
            <w:r w:rsidRPr="001C642B">
              <w:rPr>
                <w:rFonts w:ascii="Times New Roman" w:hAnsi="Times New Roman" w:cs="Times New Roman"/>
                <w:b/>
                <w:sz w:val="24"/>
                <w:szCs w:val="24"/>
              </w:rPr>
              <w:t>Рынок медицинских услуг</w:t>
            </w:r>
          </w:p>
        </w:tc>
      </w:tr>
      <w:tr w:rsidR="00B2698C" w:rsidRPr="00B965F4" w:rsidTr="001C642B">
        <w:trPr>
          <w:trHeight w:val="56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2.1.1.</w:t>
            </w:r>
          </w:p>
        </w:tc>
        <w:tc>
          <w:tcPr>
            <w:tcW w:w="505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1C642B" w:rsidRDefault="00B2698C" w:rsidP="006F34F9">
            <w:pPr>
              <w:pStyle w:val="ConsPlusNormal"/>
              <w:ind w:left="-57" w:right="-57" w:hanging="52"/>
              <w:jc w:val="center"/>
              <w:rPr>
                <w:rFonts w:ascii="Times New Roman" w:hAnsi="Times New Roman" w:cs="Times New Roman"/>
                <w:sz w:val="24"/>
                <w:szCs w:val="24"/>
              </w:rPr>
            </w:pPr>
            <w:r w:rsidRPr="001C642B">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E67130" w:rsidRPr="001C642B" w:rsidRDefault="00E67130" w:rsidP="00E67130">
            <w:pPr>
              <w:ind w:left="-57" w:right="-57"/>
              <w:jc w:val="both"/>
              <w:rPr>
                <w:rFonts w:ascii="Times New Roman" w:hAnsi="Times New Roman" w:cs="Times New Roman"/>
                <w:sz w:val="24"/>
                <w:szCs w:val="24"/>
              </w:rPr>
            </w:pPr>
            <w:r w:rsidRPr="001C642B">
              <w:rPr>
                <w:rFonts w:ascii="Times New Roman" w:hAnsi="Times New Roman" w:cs="Times New Roman"/>
                <w:sz w:val="24"/>
                <w:szCs w:val="24"/>
              </w:rPr>
              <w:t xml:space="preserve">Мониторинг основных показателей здоровья населения </w:t>
            </w:r>
            <w:r w:rsidR="0078307E" w:rsidRPr="001C642B">
              <w:rPr>
                <w:rFonts w:ascii="Times New Roman" w:hAnsi="Times New Roman" w:cs="Times New Roman"/>
                <w:sz w:val="24"/>
                <w:szCs w:val="24"/>
              </w:rPr>
              <w:t>размещается</w:t>
            </w:r>
            <w:r w:rsidRPr="001C642B">
              <w:rPr>
                <w:rFonts w:ascii="Times New Roman" w:hAnsi="Times New Roman" w:cs="Times New Roman"/>
                <w:sz w:val="24"/>
                <w:szCs w:val="24"/>
              </w:rPr>
              <w:t xml:space="preserve"> на федеральном сайте Министерства Здравоохранения Российской Федерации, </w:t>
            </w:r>
            <w:r w:rsidR="003B7A08" w:rsidRPr="001C642B">
              <w:rPr>
                <w:rFonts w:ascii="Times New Roman" w:hAnsi="Times New Roman" w:cs="Times New Roman"/>
                <w:sz w:val="24"/>
                <w:szCs w:val="24"/>
              </w:rPr>
              <w:t>ОГКУЗ «МИАЦ»</w:t>
            </w:r>
            <w:r w:rsidR="0078307E" w:rsidRPr="001C642B">
              <w:rPr>
                <w:rFonts w:ascii="Times New Roman" w:hAnsi="Times New Roman" w:cs="Times New Roman"/>
                <w:sz w:val="24"/>
                <w:szCs w:val="24"/>
              </w:rPr>
              <w:t xml:space="preserve">, департамента </w:t>
            </w:r>
            <w:r w:rsidR="0078307E" w:rsidRPr="001C642B">
              <w:rPr>
                <w:rFonts w:ascii="Times New Roman" w:hAnsi="Times New Roman" w:cs="Times New Roman"/>
                <w:sz w:val="24"/>
                <w:szCs w:val="24"/>
              </w:rPr>
              <w:lastRenderedPageBreak/>
              <w:t>здравоохранения и социальной защиты населения области.</w:t>
            </w:r>
          </w:p>
          <w:p w:rsidR="00B2698C" w:rsidRPr="001C642B" w:rsidRDefault="00E67130" w:rsidP="00E67130">
            <w:pPr>
              <w:ind w:left="-57" w:right="-57"/>
              <w:jc w:val="both"/>
              <w:rPr>
                <w:rFonts w:ascii="Times New Roman" w:hAnsi="Times New Roman" w:cs="Times New Roman"/>
                <w:sz w:val="24"/>
                <w:szCs w:val="24"/>
              </w:rPr>
            </w:pPr>
            <w:r w:rsidRPr="001C642B">
              <w:rPr>
                <w:rFonts w:ascii="Times New Roman" w:hAnsi="Times New Roman" w:cs="Times New Roman"/>
                <w:sz w:val="24"/>
                <w:szCs w:val="24"/>
              </w:rPr>
              <w:t>Информация актуализируется на постоянной основе (поступление обновленной информации)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B965F4" w:rsidTr="00991695">
        <w:trPr>
          <w:trHeight w:val="155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2.1.2.</w:t>
            </w:r>
          </w:p>
        </w:tc>
        <w:tc>
          <w:tcPr>
            <w:tcW w:w="5052" w:type="dxa"/>
            <w:tcBorders>
              <w:top w:val="single" w:sz="4" w:space="0" w:color="auto"/>
              <w:left w:val="nil"/>
              <w:bottom w:val="single" w:sz="4" w:space="0" w:color="auto"/>
              <w:right w:val="single" w:sz="4" w:space="0" w:color="auto"/>
            </w:tcBorders>
            <w:shd w:val="clear" w:color="auto" w:fill="auto"/>
            <w:vAlign w:val="center"/>
          </w:tcPr>
          <w:p w:rsidR="00CA1DB5"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информации о деятельности учреждений здравоохранения</w:t>
            </w:r>
            <w:r w:rsidR="00A27A81" w:rsidRPr="00B965F4">
              <w:rPr>
                <w:rFonts w:ascii="Times New Roman" w:hAnsi="Times New Roman" w:cs="Times New Roman"/>
                <w:sz w:val="24"/>
                <w:szCs w:val="24"/>
              </w:rPr>
              <w:t xml:space="preserve"> Яковлевского</w:t>
            </w:r>
            <w:r w:rsidRPr="00B965F4">
              <w:rPr>
                <w:rFonts w:ascii="Times New Roman" w:hAnsi="Times New Roman" w:cs="Times New Roman"/>
                <w:sz w:val="24"/>
                <w:szCs w:val="24"/>
              </w:rPr>
              <w:t xml:space="preserve"> городского округа на официальном сайте ОГБУЗ «</w:t>
            </w:r>
            <w:proofErr w:type="spellStart"/>
            <w:r w:rsidR="00645B60"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r w:rsidR="00645B60" w:rsidRPr="00B965F4">
              <w:rPr>
                <w:rFonts w:ascii="Times New Roman" w:hAnsi="Times New Roman" w:cs="Times New Roman"/>
                <w:sz w:val="24"/>
                <w:szCs w:val="24"/>
              </w:rPr>
              <w:t xml:space="preserve">, </w:t>
            </w:r>
          </w:p>
          <w:p w:rsidR="00CA1DB5" w:rsidRDefault="00645B60"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r w:rsidR="00CA1DB5">
              <w:rPr>
                <w:rFonts w:ascii="Times New Roman" w:hAnsi="Times New Roman" w:cs="Times New Roman"/>
                <w:sz w:val="24"/>
                <w:szCs w:val="24"/>
              </w:rPr>
              <w:t>,</w:t>
            </w:r>
          </w:p>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 </w:t>
            </w:r>
            <w:proofErr w:type="gramStart"/>
            <w:r w:rsidRPr="00B965F4">
              <w:rPr>
                <w:rFonts w:ascii="Times New Roman" w:hAnsi="Times New Roman" w:cs="Times New Roman"/>
                <w:sz w:val="24"/>
                <w:szCs w:val="24"/>
              </w:rPr>
              <w:t>в</w:t>
            </w:r>
            <w:proofErr w:type="gramEnd"/>
            <w:r w:rsidRPr="00B965F4">
              <w:rPr>
                <w:rFonts w:ascii="Times New Roman" w:hAnsi="Times New Roman" w:cs="Times New Roman"/>
                <w:sz w:val="24"/>
                <w:szCs w:val="24"/>
              </w:rPr>
              <w:t xml:space="preserve"> сети Интернет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1C642B" w:rsidRDefault="00B2698C" w:rsidP="006F34F9">
            <w:pPr>
              <w:spacing w:line="233" w:lineRule="auto"/>
              <w:ind w:left="-57" w:right="-57"/>
              <w:jc w:val="center"/>
              <w:rPr>
                <w:rFonts w:ascii="Times New Roman" w:hAnsi="Times New Roman" w:cs="Times New Roman"/>
                <w:sz w:val="24"/>
                <w:szCs w:val="24"/>
              </w:rPr>
            </w:pPr>
            <w:r w:rsidRPr="001C642B">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1C642B" w:rsidRDefault="00DD7983" w:rsidP="00E70403">
            <w:pPr>
              <w:spacing w:line="233" w:lineRule="auto"/>
              <w:ind w:left="-57" w:right="-57"/>
              <w:jc w:val="both"/>
              <w:rPr>
                <w:rFonts w:ascii="Times New Roman" w:hAnsi="Times New Roman" w:cs="Times New Roman"/>
                <w:sz w:val="24"/>
                <w:szCs w:val="24"/>
              </w:rPr>
            </w:pPr>
            <w:r w:rsidRPr="001C642B">
              <w:rPr>
                <w:rFonts w:ascii="Times New Roman" w:eastAsia="Times New Roman" w:hAnsi="Times New Roman"/>
                <w:sz w:val="24"/>
                <w:szCs w:val="24"/>
                <w:lang w:eastAsia="ru-RU"/>
              </w:rPr>
              <w:t>С целью обеспечения откр</w:t>
            </w:r>
            <w:r w:rsidR="005412D5" w:rsidRPr="001C642B">
              <w:rPr>
                <w:rFonts w:ascii="Times New Roman" w:eastAsia="Times New Roman" w:hAnsi="Times New Roman"/>
                <w:sz w:val="24"/>
                <w:szCs w:val="24"/>
                <w:lang w:eastAsia="ru-RU"/>
              </w:rPr>
              <w:t xml:space="preserve">ытости и доступности </w:t>
            </w:r>
            <w:r w:rsidRPr="001C642B">
              <w:rPr>
                <w:rFonts w:ascii="Times New Roman" w:eastAsia="Times New Roman" w:hAnsi="Times New Roman"/>
                <w:sz w:val="24"/>
                <w:szCs w:val="24"/>
                <w:lang w:eastAsia="ru-RU"/>
              </w:rPr>
              <w:t xml:space="preserve">о деятельности учреждений здравоохранения Яковлевского городского округа, </w:t>
            </w:r>
            <w:r w:rsidR="005412D5" w:rsidRPr="001C642B">
              <w:rPr>
                <w:rFonts w:ascii="Times New Roman" w:eastAsia="Times New Roman" w:hAnsi="Times New Roman"/>
                <w:sz w:val="24"/>
                <w:szCs w:val="24"/>
                <w:lang w:eastAsia="ru-RU"/>
              </w:rPr>
              <w:t xml:space="preserve">информация размещена </w:t>
            </w:r>
            <w:r w:rsidRPr="001C642B">
              <w:rPr>
                <w:rFonts w:ascii="Times New Roman" w:eastAsia="Times New Roman" w:hAnsi="Times New Roman"/>
                <w:sz w:val="24"/>
                <w:szCs w:val="24"/>
                <w:lang w:eastAsia="ru-RU"/>
              </w:rPr>
              <w:t>на официальном сайте (</w:t>
            </w:r>
            <w:hyperlink r:id="rId15" w:history="1">
              <w:r w:rsidRPr="001C642B">
                <w:rPr>
                  <w:rFonts w:ascii="Times New Roman" w:eastAsia="Times New Roman" w:hAnsi="Times New Roman"/>
                  <w:sz w:val="24"/>
                  <w:szCs w:val="24"/>
                  <w:lang w:eastAsia="ru-RU"/>
                </w:rPr>
                <w:t>www.bus.gov.ru</w:t>
              </w:r>
            </w:hyperlink>
            <w:r w:rsidRPr="001C642B">
              <w:rPr>
                <w:rFonts w:ascii="Times New Roman" w:eastAsia="Times New Roman" w:hAnsi="Times New Roman"/>
                <w:sz w:val="24"/>
                <w:szCs w:val="24"/>
                <w:lang w:eastAsia="ru-RU"/>
              </w:rPr>
              <w:t>) в информационно-телекоммуникационной сети Интернет.</w:t>
            </w:r>
          </w:p>
        </w:tc>
        <w:tc>
          <w:tcPr>
            <w:tcW w:w="3402" w:type="dxa"/>
            <w:tcBorders>
              <w:top w:val="single" w:sz="4" w:space="0" w:color="auto"/>
              <w:left w:val="nil"/>
              <w:bottom w:val="single" w:sz="4" w:space="0" w:color="auto"/>
              <w:right w:val="single" w:sz="4" w:space="0" w:color="auto"/>
            </w:tcBorders>
            <w:shd w:val="clear" w:color="auto" w:fill="auto"/>
            <w:vAlign w:val="center"/>
          </w:tcPr>
          <w:p w:rsidR="00A27A81" w:rsidRPr="00B965F4" w:rsidRDefault="00A27A81"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A27A81"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C53395" w:rsidTr="00991695">
        <w:trPr>
          <w:trHeight w:val="69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2.2.</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B2698C" w:rsidRPr="00314A95" w:rsidRDefault="00B2698C" w:rsidP="006F34F9">
            <w:pPr>
              <w:ind w:left="-108" w:right="-45"/>
              <w:jc w:val="center"/>
              <w:rPr>
                <w:rFonts w:ascii="Times New Roman" w:hAnsi="Times New Roman" w:cs="Times New Roman"/>
                <w:sz w:val="24"/>
                <w:szCs w:val="24"/>
              </w:rPr>
            </w:pPr>
            <w:r w:rsidRPr="00314A95">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B2698C" w:rsidRPr="00B965F4" w:rsidTr="00991695">
        <w:trPr>
          <w:trHeight w:val="160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w:t>
            </w:r>
            <w:r w:rsidR="006010DE">
              <w:rPr>
                <w:rFonts w:ascii="Times New Roman" w:eastAsia="Times New Roman" w:hAnsi="Times New Roman" w:cs="Times New Roman"/>
                <w:bCs/>
                <w:sz w:val="24"/>
                <w:szCs w:val="24"/>
                <w:lang w:eastAsia="ru-RU"/>
              </w:rPr>
              <w:t>2.1.</w:t>
            </w:r>
          </w:p>
        </w:tc>
        <w:tc>
          <w:tcPr>
            <w:tcW w:w="505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w:t>
            </w:r>
            <w:r w:rsidR="00385C1A">
              <w:rPr>
                <w:rFonts w:ascii="Times New Roman" w:eastAsia="Times New Roman" w:hAnsi="Times New Roman" w:cs="Times New Roman"/>
                <w:sz w:val="24"/>
                <w:szCs w:val="24"/>
                <w:lang w:eastAsia="ru-RU"/>
              </w:rPr>
              <w:t>аций на территории Яковлевского</w:t>
            </w:r>
            <w:r w:rsidRPr="00B965F4">
              <w:rPr>
                <w:rFonts w:ascii="Times New Roman" w:eastAsia="Times New Roman" w:hAnsi="Times New Roman" w:cs="Times New Roman"/>
                <w:sz w:val="24"/>
                <w:szCs w:val="24"/>
                <w:lang w:eastAsia="ru-RU"/>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CD611E"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CD611E">
              <w:rPr>
                <w:rFonts w:ascii="Times New Roman" w:eastAsia="Times New Roman" w:hAnsi="Times New Roman" w:cs="Times New Roman"/>
                <w:sz w:val="24"/>
                <w:szCs w:val="24"/>
                <w:lang w:eastAsia="ru-RU"/>
              </w:rPr>
              <w:t>2019</w:t>
            </w:r>
            <w:r w:rsidRPr="00CD611E">
              <w:rPr>
                <w:rFonts w:ascii="Times New Roman" w:eastAsia="Times New Roman" w:hAnsi="Times New Roman" w:cs="Times New Roman"/>
                <w:sz w:val="24"/>
                <w:szCs w:val="24"/>
              </w:rPr>
              <w:t xml:space="preserve"> – </w:t>
            </w:r>
            <w:r w:rsidRPr="00CD611E">
              <w:rPr>
                <w:rFonts w:ascii="Times New Roman" w:eastAsia="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314A95" w:rsidRDefault="00A330AD" w:rsidP="00853FD9">
            <w:pPr>
              <w:spacing w:line="233" w:lineRule="auto"/>
              <w:ind w:left="-57" w:right="-57"/>
              <w:jc w:val="both"/>
              <w:rPr>
                <w:rFonts w:ascii="Times New Roman" w:eastAsia="Times New Roman" w:hAnsi="Times New Roman" w:cs="Times New Roman"/>
                <w:sz w:val="24"/>
                <w:szCs w:val="24"/>
                <w:lang w:eastAsia="ru-RU"/>
              </w:rPr>
            </w:pPr>
            <w:r w:rsidRPr="00314A95">
              <w:rPr>
                <w:rFonts w:ascii="Times New Roman" w:eastAsia="Times New Roman" w:hAnsi="Times New Roman" w:cs="Times New Roman"/>
                <w:sz w:val="24"/>
                <w:szCs w:val="24"/>
                <w:lang w:eastAsia="ru-RU"/>
              </w:rPr>
              <w:t xml:space="preserve">На территории Яковлевского городского округа работают </w:t>
            </w:r>
            <w:r w:rsidR="00853FD9">
              <w:rPr>
                <w:rFonts w:ascii="Times New Roman" w:eastAsia="Times New Roman" w:hAnsi="Times New Roman" w:cs="Times New Roman"/>
                <w:sz w:val="24"/>
                <w:szCs w:val="24"/>
                <w:lang w:eastAsia="ru-RU"/>
              </w:rPr>
              <w:t>38</w:t>
            </w:r>
            <w:r w:rsidRPr="00314A95">
              <w:rPr>
                <w:rFonts w:ascii="Times New Roman" w:eastAsia="Times New Roman" w:hAnsi="Times New Roman" w:cs="Times New Roman"/>
                <w:sz w:val="24"/>
                <w:szCs w:val="24"/>
                <w:lang w:eastAsia="ru-RU"/>
              </w:rPr>
              <w:t xml:space="preserve"> аптечных пункта, из них 15 в сельской местности. Ежеквартально актуализируется и размещается список действующих аптечных пунктов.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51D" w:rsidRPr="00314A95" w:rsidRDefault="00D8651D" w:rsidP="00D8651D">
            <w:pPr>
              <w:jc w:val="center"/>
              <w:rPr>
                <w:rFonts w:ascii="Times New Roman" w:eastAsia="Calibri" w:hAnsi="Times New Roman" w:cs="Times New Roman"/>
                <w:sz w:val="24"/>
                <w:szCs w:val="24"/>
              </w:rPr>
            </w:pPr>
            <w:r w:rsidRPr="00314A95">
              <w:rPr>
                <w:rFonts w:ascii="Times New Roman" w:eastAsia="Calibri" w:hAnsi="Times New Roman" w:cs="Times New Roman"/>
                <w:sz w:val="24"/>
                <w:szCs w:val="24"/>
              </w:rPr>
              <w:t xml:space="preserve">Управление экономического развития администрации Яковлевского городского округа </w:t>
            </w:r>
          </w:p>
          <w:p w:rsidR="00D8651D" w:rsidRPr="00314A95" w:rsidRDefault="00D8651D" w:rsidP="00D8651D">
            <w:pPr>
              <w:jc w:val="center"/>
              <w:rPr>
                <w:rFonts w:ascii="Times New Roman" w:eastAsia="Calibri" w:hAnsi="Times New Roman" w:cs="Times New Roman"/>
                <w:sz w:val="24"/>
                <w:szCs w:val="24"/>
              </w:rPr>
            </w:pPr>
            <w:r w:rsidRPr="00314A95">
              <w:rPr>
                <w:rFonts w:ascii="Times New Roman" w:eastAsia="Calibri" w:hAnsi="Times New Roman" w:cs="Times New Roman"/>
                <w:sz w:val="24"/>
                <w:szCs w:val="24"/>
              </w:rPr>
              <w:t>ОГБУЗ «</w:t>
            </w:r>
            <w:proofErr w:type="spellStart"/>
            <w:r w:rsidRPr="00314A95">
              <w:rPr>
                <w:rFonts w:ascii="Times New Roman" w:eastAsia="Calibri" w:hAnsi="Times New Roman" w:cs="Times New Roman"/>
                <w:sz w:val="24"/>
                <w:szCs w:val="24"/>
              </w:rPr>
              <w:t>Яковлевская</w:t>
            </w:r>
            <w:proofErr w:type="spellEnd"/>
            <w:r w:rsidRPr="00314A95">
              <w:rPr>
                <w:rFonts w:ascii="Times New Roman" w:eastAsia="Calibri" w:hAnsi="Times New Roman" w:cs="Times New Roman"/>
                <w:sz w:val="24"/>
                <w:szCs w:val="24"/>
              </w:rPr>
              <w:t xml:space="preserve"> ЦРБ»,</w:t>
            </w:r>
          </w:p>
          <w:p w:rsidR="00B2698C" w:rsidRPr="00314A95" w:rsidRDefault="00D8651D" w:rsidP="00D8651D">
            <w:pPr>
              <w:ind w:left="-108" w:right="-45"/>
              <w:jc w:val="center"/>
              <w:rPr>
                <w:rFonts w:ascii="Times New Roman" w:hAnsi="Times New Roman" w:cs="Times New Roman"/>
                <w:sz w:val="24"/>
                <w:szCs w:val="24"/>
              </w:rPr>
            </w:pPr>
            <w:r w:rsidRPr="00314A95">
              <w:rPr>
                <w:rFonts w:ascii="Times New Roman" w:eastAsia="Calibri" w:hAnsi="Times New Roman" w:cs="Times New Roman"/>
                <w:sz w:val="24"/>
                <w:szCs w:val="24"/>
              </w:rPr>
              <w:t>ОГБУЗ «</w:t>
            </w:r>
            <w:proofErr w:type="spellStart"/>
            <w:r w:rsidRPr="00314A95">
              <w:rPr>
                <w:rFonts w:ascii="Times New Roman" w:eastAsia="Calibri" w:hAnsi="Times New Roman" w:cs="Times New Roman"/>
                <w:sz w:val="24"/>
                <w:szCs w:val="24"/>
              </w:rPr>
              <w:t>Томаровская</w:t>
            </w:r>
            <w:proofErr w:type="spellEnd"/>
            <w:r w:rsidRPr="00314A95">
              <w:rPr>
                <w:rFonts w:ascii="Times New Roman" w:eastAsia="Calibri" w:hAnsi="Times New Roman" w:cs="Times New Roman"/>
                <w:sz w:val="24"/>
                <w:szCs w:val="24"/>
              </w:rPr>
              <w:t xml:space="preserve"> РБ».</w:t>
            </w:r>
          </w:p>
        </w:tc>
      </w:tr>
      <w:tr w:rsidR="00B2698C"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2.3.</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B2698C" w:rsidRPr="00314A95" w:rsidRDefault="00B2698C" w:rsidP="006F34F9">
            <w:pPr>
              <w:ind w:right="-45"/>
              <w:jc w:val="center"/>
              <w:rPr>
                <w:rFonts w:ascii="Times New Roman" w:hAnsi="Times New Roman" w:cs="Times New Roman"/>
                <w:sz w:val="24"/>
                <w:szCs w:val="24"/>
              </w:rPr>
            </w:pPr>
            <w:r w:rsidRPr="00314A95">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rsidR="00D8651D"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их родителям</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F7714F" w:rsidRDefault="007674AE" w:rsidP="001A7BE8">
            <w:pPr>
              <w:pStyle w:val="ConsPlusNormal"/>
              <w:ind w:left="-57" w:right="-57" w:firstLine="0"/>
              <w:jc w:val="both"/>
              <w:rPr>
                <w:rFonts w:ascii="Times New Roman" w:hAnsi="Times New Roman" w:cs="Times New Roman"/>
                <w:sz w:val="24"/>
                <w:szCs w:val="24"/>
                <w:highlight w:val="yellow"/>
              </w:rPr>
            </w:pPr>
            <w:r w:rsidRPr="007674AE">
              <w:rPr>
                <w:rFonts w:ascii="Times New Roman" w:hAnsi="Times New Roman" w:cs="Times New Roman"/>
                <w:sz w:val="24"/>
                <w:szCs w:val="24"/>
              </w:rPr>
              <w:t>Проводится систематическая работа</w:t>
            </w:r>
            <w:r>
              <w:rPr>
                <w:rFonts w:ascii="Times New Roman" w:hAnsi="Times New Roman" w:cs="Times New Roman"/>
                <w:sz w:val="24"/>
                <w:szCs w:val="24"/>
              </w:rPr>
              <w:t xml:space="preserve"> по направлению </w:t>
            </w:r>
            <w:r w:rsidRPr="00C36F86">
              <w:rPr>
                <w:rFonts w:ascii="Times New Roman" w:hAnsi="Times New Roman" w:cs="Times New Roman"/>
                <w:sz w:val="24"/>
                <w:szCs w:val="24"/>
              </w:rPr>
              <w:t>д</w:t>
            </w:r>
            <w:r w:rsidR="00C36F86" w:rsidRPr="00C36F86">
              <w:rPr>
                <w:rFonts w:ascii="Times New Roman" w:hAnsi="Times New Roman" w:cs="Times New Roman"/>
                <w:sz w:val="24"/>
                <w:szCs w:val="24"/>
              </w:rPr>
              <w:t>е</w:t>
            </w:r>
            <w:r w:rsidRPr="00C36F86">
              <w:rPr>
                <w:rFonts w:ascii="Times New Roman" w:hAnsi="Times New Roman" w:cs="Times New Roman"/>
                <w:sz w:val="24"/>
                <w:szCs w:val="24"/>
              </w:rPr>
              <w:t>тей</w:t>
            </w:r>
            <w:r w:rsidR="00D8651D" w:rsidRPr="00C36F86">
              <w:rPr>
                <w:rFonts w:ascii="Times New Roman" w:hAnsi="Times New Roman" w:cs="Times New Roman"/>
                <w:sz w:val="24"/>
                <w:szCs w:val="24"/>
              </w:rPr>
              <w:t xml:space="preserve"> на реабилитацию в ОГБУ «Реабилитационный центр для детей и подростков с ограниченными возмо</w:t>
            </w:r>
            <w:r w:rsidRPr="00C36F86">
              <w:rPr>
                <w:rFonts w:ascii="Times New Roman" w:hAnsi="Times New Roman" w:cs="Times New Roman"/>
                <w:sz w:val="24"/>
                <w:szCs w:val="24"/>
              </w:rPr>
              <w:t>жностями» с. Веселая Лопань. В 2021 году прошли реабилитацию 11</w:t>
            </w:r>
            <w:r w:rsidR="00D8651D" w:rsidRPr="00C36F86">
              <w:rPr>
                <w:rFonts w:ascii="Times New Roman" w:hAnsi="Times New Roman" w:cs="Times New Roman"/>
                <w:sz w:val="24"/>
                <w:szCs w:val="24"/>
              </w:rPr>
              <w:t xml:space="preserve"> детей с ОВЗ. 1 семья, воспитывающая ребенка с ОВЗ, была передана на сопровождение в МБУСОССЗН «Комплексный центр социального обслуживания населения» с </w:t>
            </w:r>
            <w:r w:rsidR="00D8651D" w:rsidRPr="00C36F86">
              <w:rPr>
                <w:rFonts w:ascii="Times New Roman" w:hAnsi="Times New Roman" w:cs="Times New Roman"/>
                <w:sz w:val="24"/>
                <w:szCs w:val="24"/>
              </w:rPr>
              <w:lastRenderedPageBreak/>
              <w:t xml:space="preserve">целью оказания семье </w:t>
            </w:r>
            <w:proofErr w:type="spellStart"/>
            <w:r w:rsidR="00D8651D" w:rsidRPr="00C36F86">
              <w:rPr>
                <w:rFonts w:ascii="Times New Roman" w:hAnsi="Times New Roman" w:cs="Times New Roman"/>
                <w:sz w:val="24"/>
                <w:szCs w:val="24"/>
              </w:rPr>
              <w:t>психолого</w:t>
            </w:r>
            <w:proofErr w:type="spellEnd"/>
            <w:r w:rsidR="00D8651D" w:rsidRPr="00C36F86">
              <w:rPr>
                <w:rFonts w:ascii="Times New Roman" w:hAnsi="Times New Roman" w:cs="Times New Roman"/>
                <w:sz w:val="24"/>
                <w:szCs w:val="24"/>
              </w:rPr>
              <w:t xml:space="preserve"> – педагогической, юридической, социальной и других видов помощи.</w:t>
            </w:r>
            <w:r w:rsidRPr="00C36F86">
              <w:rPr>
                <w:rFonts w:ascii="Times New Roman" w:hAnsi="Times New Roman" w:cs="Times New Roman"/>
                <w:sz w:val="24"/>
                <w:szCs w:val="24"/>
              </w:rPr>
              <w:t xml:space="preserve"> С целью получения психолого-педагогических консультаций родители детей с ОВЗ</w:t>
            </w:r>
            <w:r w:rsidR="00C36F86" w:rsidRPr="00C36F86">
              <w:rPr>
                <w:rFonts w:ascii="Times New Roman" w:hAnsi="Times New Roman" w:cs="Times New Roman"/>
                <w:sz w:val="24"/>
                <w:szCs w:val="24"/>
              </w:rPr>
              <w:t xml:space="preserve"> имеют возможность обратиться за консультацией к психологу МБУСОССЗН «Комплексный центр социального обслуживания населения». В 2021 году психолого-педагогические консультации получили 3 детей с ОВЗ. </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CA342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r w:rsidR="00A253EB">
              <w:rPr>
                <w:rFonts w:ascii="Times New Roman" w:hAnsi="Times New Roman" w:cs="Times New Roman"/>
                <w:sz w:val="24"/>
                <w:szCs w:val="24"/>
              </w:rPr>
              <w:t xml:space="preserve"> </w:t>
            </w:r>
            <w:r w:rsidRPr="00B965F4">
              <w:rPr>
                <w:rFonts w:ascii="Times New Roman" w:hAnsi="Times New Roman" w:cs="Times New Roman"/>
                <w:sz w:val="24"/>
                <w:szCs w:val="24"/>
              </w:rPr>
              <w:t>социальной защиты населения Яковлевского городского округа</w:t>
            </w:r>
          </w:p>
        </w:tc>
      </w:tr>
      <w:tr w:rsidR="00D8651D"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2.3.2.</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C0462B" w:rsidRPr="006033A9" w:rsidRDefault="00C0462B" w:rsidP="00C0462B">
            <w:pPr>
              <w:jc w:val="both"/>
              <w:rPr>
                <w:rFonts w:ascii="Times New Roman" w:eastAsia="Times New Roman" w:hAnsi="Times New Roman"/>
                <w:sz w:val="24"/>
                <w:szCs w:val="24"/>
              </w:rPr>
            </w:pPr>
            <w:r w:rsidRPr="006033A9">
              <w:rPr>
                <w:rFonts w:ascii="Times New Roman" w:eastAsia="Times New Roman" w:hAnsi="Times New Roman"/>
                <w:sz w:val="24"/>
                <w:szCs w:val="24"/>
              </w:rPr>
              <w:t xml:space="preserve">Создан реестр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в возрасте до 8 лет, расположенных на территории Яковлевского городского округа. </w:t>
            </w:r>
          </w:p>
          <w:p w:rsidR="00D8651D" w:rsidRPr="00F7714F" w:rsidRDefault="00C0462B" w:rsidP="00C0462B">
            <w:pPr>
              <w:pStyle w:val="ConsPlusNormal"/>
              <w:ind w:left="-57" w:right="-57" w:firstLine="0"/>
              <w:jc w:val="both"/>
              <w:rPr>
                <w:rFonts w:ascii="Times New Roman" w:hAnsi="Times New Roman" w:cs="Times New Roman"/>
                <w:sz w:val="24"/>
                <w:szCs w:val="24"/>
                <w:highlight w:val="yellow"/>
              </w:rPr>
            </w:pPr>
            <w:r w:rsidRPr="006033A9">
              <w:rPr>
                <w:rFonts w:ascii="Times New Roman" w:hAnsi="Times New Roman"/>
                <w:sz w:val="24"/>
                <w:szCs w:val="24"/>
              </w:rPr>
              <w:t>На сегодняшний день в реестр входят 11 дошкольны</w:t>
            </w:r>
            <w:r>
              <w:rPr>
                <w:rFonts w:ascii="Times New Roman" w:hAnsi="Times New Roman"/>
                <w:sz w:val="24"/>
                <w:szCs w:val="24"/>
              </w:rPr>
              <w:t>х</w:t>
            </w:r>
            <w:r w:rsidRPr="006033A9">
              <w:rPr>
                <w:rFonts w:ascii="Times New Roman" w:hAnsi="Times New Roman"/>
                <w:sz w:val="24"/>
                <w:szCs w:val="24"/>
              </w:rPr>
              <w:t xml:space="preserve"> учреждени</w:t>
            </w:r>
            <w:r>
              <w:rPr>
                <w:rFonts w:ascii="Times New Roman" w:hAnsi="Times New Roman"/>
                <w:sz w:val="24"/>
                <w:szCs w:val="24"/>
              </w:rPr>
              <w:t>й</w:t>
            </w:r>
            <w:r w:rsidRPr="006033A9">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в возрасте до 8 лет: все детские сады г. Строитель, МБДОУ «Детский сад п. Томаровка», МБДОУ «Детский сад с. Терновка», МБДОУ «Детский сад с. Гостищево». Функционируют группы комбинированной направленности в МБДОУ «Детский сад </w:t>
            </w:r>
            <w:proofErr w:type="spellStart"/>
            <w:r w:rsidRPr="006033A9">
              <w:rPr>
                <w:rFonts w:ascii="Times New Roman" w:hAnsi="Times New Roman"/>
                <w:sz w:val="24"/>
                <w:szCs w:val="24"/>
              </w:rPr>
              <w:t>п.Терновка</w:t>
            </w:r>
            <w:proofErr w:type="spellEnd"/>
            <w:r w:rsidRPr="006033A9">
              <w:rPr>
                <w:rFonts w:ascii="Times New Roman" w:hAnsi="Times New Roman"/>
                <w:sz w:val="24"/>
                <w:szCs w:val="24"/>
              </w:rPr>
              <w:t xml:space="preserve">», МБДОУ «Детский сад </w:t>
            </w:r>
            <w:proofErr w:type="spellStart"/>
            <w:r w:rsidRPr="006033A9">
              <w:rPr>
                <w:rFonts w:ascii="Times New Roman" w:hAnsi="Times New Roman"/>
                <w:sz w:val="24"/>
                <w:szCs w:val="24"/>
              </w:rPr>
              <w:t>с.Кривцово</w:t>
            </w:r>
            <w:proofErr w:type="spellEnd"/>
            <w:r w:rsidRPr="006033A9">
              <w:rPr>
                <w:rFonts w:ascii="Times New Roman" w:hAnsi="Times New Roman"/>
                <w:sz w:val="24"/>
                <w:szCs w:val="24"/>
              </w:rPr>
              <w:t xml:space="preserve">», </w:t>
            </w:r>
            <w:r w:rsidRPr="006033A9">
              <w:rPr>
                <w:rFonts w:ascii="Times New Roman" w:hAnsi="Times New Roman"/>
                <w:sz w:val="24"/>
                <w:szCs w:val="24"/>
              </w:rPr>
              <w:lastRenderedPageBreak/>
              <w:t xml:space="preserve">МБДОУ «Детский сад </w:t>
            </w:r>
            <w:proofErr w:type="spellStart"/>
            <w:r w:rsidRPr="006033A9">
              <w:rPr>
                <w:rFonts w:ascii="Times New Roman" w:hAnsi="Times New Roman"/>
                <w:sz w:val="24"/>
                <w:szCs w:val="24"/>
              </w:rPr>
              <w:t>с.Стрелецкое</w:t>
            </w:r>
            <w:proofErr w:type="spellEnd"/>
            <w:r w:rsidRPr="006033A9">
              <w:rPr>
                <w:rFonts w:ascii="Times New Roman" w:hAnsi="Times New Roman"/>
                <w:sz w:val="24"/>
                <w:szCs w:val="24"/>
              </w:rPr>
              <w:t>», МБДОУ «Детский сад «Улыбка»</w:t>
            </w:r>
            <w:r w:rsidR="00577470">
              <w:rPr>
                <w:rFonts w:ascii="Times New Roman" w:hAnsi="Times New Roman"/>
                <w:sz w:val="24"/>
                <w:szCs w:val="24"/>
              </w:rPr>
              <w:t xml:space="preserve"> </w:t>
            </w:r>
            <w:proofErr w:type="spellStart"/>
            <w:r w:rsidRPr="006033A9">
              <w:rPr>
                <w:rFonts w:ascii="Times New Roman" w:hAnsi="Times New Roman"/>
                <w:sz w:val="24"/>
                <w:szCs w:val="24"/>
              </w:rPr>
              <w:t>г.Строитель</w:t>
            </w:r>
            <w:proofErr w:type="spellEnd"/>
            <w:r w:rsidRPr="006033A9">
              <w:rPr>
                <w:rFonts w:ascii="Times New Roman" w:hAnsi="Times New Roman"/>
                <w:sz w:val="24"/>
                <w:szCs w:val="24"/>
              </w:rPr>
              <w:t xml:space="preserve">, МБДОУ «Детский сад </w:t>
            </w:r>
            <w:proofErr w:type="spellStart"/>
            <w:r w:rsidRPr="006033A9">
              <w:rPr>
                <w:rFonts w:ascii="Times New Roman" w:hAnsi="Times New Roman"/>
                <w:sz w:val="24"/>
                <w:szCs w:val="24"/>
              </w:rPr>
              <w:t>п.Яковлево</w:t>
            </w:r>
            <w:proofErr w:type="spellEnd"/>
            <w:r w:rsidRPr="006033A9">
              <w:rPr>
                <w:rFonts w:ascii="Times New Roman" w:hAnsi="Times New Roman"/>
                <w:sz w:val="24"/>
                <w:szCs w:val="24"/>
              </w:rPr>
              <w:t xml:space="preserve">, МБДОУ «Детский сад </w:t>
            </w:r>
            <w:proofErr w:type="spellStart"/>
            <w:r w:rsidRPr="006033A9">
              <w:rPr>
                <w:rFonts w:ascii="Times New Roman" w:hAnsi="Times New Roman"/>
                <w:sz w:val="24"/>
                <w:szCs w:val="24"/>
              </w:rPr>
              <w:t>с.Смородино</w:t>
            </w:r>
            <w:proofErr w:type="spellEnd"/>
            <w:r w:rsidRPr="006033A9">
              <w:rPr>
                <w:rFonts w:ascii="Times New Roman" w:hAnsi="Times New Roman"/>
                <w:sz w:val="24"/>
                <w:szCs w:val="24"/>
              </w:rPr>
              <w:t>», дошкольные группы МБОУ «</w:t>
            </w:r>
            <w:proofErr w:type="spellStart"/>
            <w:r w:rsidRPr="006033A9">
              <w:rPr>
                <w:rFonts w:ascii="Times New Roman" w:hAnsi="Times New Roman"/>
                <w:sz w:val="24"/>
                <w:szCs w:val="24"/>
              </w:rPr>
              <w:t>Бутовская</w:t>
            </w:r>
            <w:proofErr w:type="spellEnd"/>
            <w:r w:rsidR="00577470">
              <w:rPr>
                <w:rFonts w:ascii="Times New Roman" w:hAnsi="Times New Roman"/>
                <w:sz w:val="24"/>
                <w:szCs w:val="24"/>
              </w:rPr>
              <w:t xml:space="preserve"> </w:t>
            </w:r>
            <w:r w:rsidRPr="006033A9">
              <w:rPr>
                <w:rFonts w:ascii="Times New Roman" w:hAnsi="Times New Roman"/>
                <w:sz w:val="24"/>
                <w:szCs w:val="24"/>
              </w:rPr>
              <w:t>СОШ», МБОУ «Быковская ООШ».</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CA342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образования Яковлевского городского округа</w:t>
            </w:r>
          </w:p>
        </w:tc>
      </w:tr>
      <w:tr w:rsidR="00D8651D" w:rsidRPr="00B965F4" w:rsidTr="001C642B">
        <w:trPr>
          <w:trHeight w:val="1148"/>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2.3.3.</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C0462B" w:rsidRDefault="00D8651D" w:rsidP="00B61CC5">
            <w:pPr>
              <w:pStyle w:val="ConsPlusNormal"/>
              <w:ind w:left="-57" w:right="-57" w:firstLine="0"/>
              <w:jc w:val="both"/>
              <w:rPr>
                <w:rFonts w:ascii="Times New Roman" w:hAnsi="Times New Roman" w:cs="Times New Roman"/>
                <w:sz w:val="24"/>
                <w:szCs w:val="24"/>
              </w:rPr>
            </w:pPr>
            <w:r w:rsidRPr="00C0462B">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1C642B">
        <w:trPr>
          <w:trHeight w:val="168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2.3.4.</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C0462B" w:rsidRDefault="00D8651D" w:rsidP="00B61CC5">
            <w:pPr>
              <w:pStyle w:val="ConsPlusNormal"/>
              <w:spacing w:line="233" w:lineRule="auto"/>
              <w:ind w:left="-57" w:right="-57" w:firstLine="0"/>
              <w:jc w:val="both"/>
              <w:rPr>
                <w:rFonts w:ascii="Times New Roman" w:hAnsi="Times New Roman" w:cs="Times New Roman"/>
                <w:sz w:val="24"/>
                <w:szCs w:val="24"/>
              </w:rPr>
            </w:pPr>
            <w:r w:rsidRPr="00C0462B">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C0462B">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A253EB">
              <w:rPr>
                <w:rFonts w:ascii="Times New Roman" w:hAnsi="Times New Roman" w:cs="Times New Roman"/>
                <w:sz w:val="24"/>
                <w:szCs w:val="24"/>
              </w:rPr>
              <w:t xml:space="preserve"> </w:t>
            </w:r>
            <w:r w:rsidRPr="00B965F4">
              <w:rPr>
                <w:rFonts w:ascii="Times New Roman" w:hAnsi="Times New Roman" w:cs="Times New Roman"/>
                <w:sz w:val="24"/>
                <w:szCs w:val="24"/>
              </w:rPr>
              <w:t xml:space="preserve">образования </w:t>
            </w:r>
            <w:r w:rsidR="00A253EB">
              <w:rPr>
                <w:rFonts w:ascii="Times New Roman" w:hAnsi="Times New Roman" w:cs="Times New Roman"/>
                <w:sz w:val="24"/>
                <w:szCs w:val="24"/>
              </w:rPr>
              <w:t>Я</w:t>
            </w:r>
            <w:r w:rsidRPr="00B965F4">
              <w:rPr>
                <w:rFonts w:ascii="Times New Roman" w:hAnsi="Times New Roman" w:cs="Times New Roman"/>
                <w:sz w:val="24"/>
                <w:szCs w:val="24"/>
              </w:rPr>
              <w:t>ковлевского городского округа</w:t>
            </w:r>
          </w:p>
        </w:tc>
      </w:tr>
      <w:tr w:rsidR="00D8651D" w:rsidRPr="00B965F4" w:rsidTr="001C642B">
        <w:trPr>
          <w:trHeight w:val="185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2.3.5.</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C0462B" w:rsidRDefault="00D8651D" w:rsidP="00B61CC5">
            <w:pPr>
              <w:pStyle w:val="ConsPlusNormal"/>
              <w:spacing w:line="233" w:lineRule="auto"/>
              <w:ind w:left="-57" w:right="-57" w:firstLine="0"/>
              <w:jc w:val="both"/>
              <w:rPr>
                <w:rFonts w:ascii="Times New Roman" w:hAnsi="Times New Roman" w:cs="Times New Roman"/>
                <w:sz w:val="24"/>
                <w:szCs w:val="24"/>
              </w:rPr>
            </w:pPr>
            <w:r w:rsidRPr="00C0462B">
              <w:rPr>
                <w:rFonts w:ascii="Times New Roman" w:hAnsi="Times New Roman" w:cs="Times New Roman"/>
                <w:sz w:val="24"/>
                <w:szCs w:val="24"/>
              </w:rPr>
              <w:t>Специалисты, оказывающих услуги психологического, логопедического и дефектологического сопровождения детей регулярно проходят курсы повышения квалификации. С целью организации методической поддержки постоянно организуются семинары, мастер-классы</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A253EB">
              <w:rPr>
                <w:rFonts w:ascii="Times New Roman" w:hAnsi="Times New Roman" w:cs="Times New Roman"/>
                <w:sz w:val="24"/>
                <w:szCs w:val="24"/>
              </w:rPr>
              <w:t xml:space="preserve"> </w:t>
            </w:r>
            <w:r w:rsidRPr="00B965F4">
              <w:rPr>
                <w:rFonts w:ascii="Times New Roman" w:hAnsi="Times New Roman" w:cs="Times New Roman"/>
                <w:sz w:val="24"/>
                <w:szCs w:val="24"/>
              </w:rPr>
              <w:t>образования Яковлевского городского округа</w:t>
            </w:r>
          </w:p>
        </w:tc>
      </w:tr>
      <w:tr w:rsidR="00D8651D" w:rsidRPr="00B965F4" w:rsidTr="00CA3425">
        <w:trPr>
          <w:trHeight w:val="14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2.3.6.</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5B2CFC">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муниципальных проектов, направленных на создание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C0462B" w:rsidRDefault="00D8651D" w:rsidP="00B61CC5">
            <w:pPr>
              <w:pStyle w:val="ConsPlusNormal"/>
              <w:spacing w:line="233" w:lineRule="auto"/>
              <w:ind w:left="-57" w:right="-57" w:firstLine="0"/>
              <w:jc w:val="both"/>
              <w:rPr>
                <w:rFonts w:ascii="Times New Roman" w:hAnsi="Times New Roman" w:cs="Times New Roman"/>
                <w:sz w:val="24"/>
                <w:szCs w:val="24"/>
              </w:rPr>
            </w:pPr>
            <w:r w:rsidRPr="00C0462B">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C0462B">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28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w:t>
            </w:r>
            <w:r>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5052" w:type="dxa"/>
            <w:tcBorders>
              <w:top w:val="nil"/>
              <w:left w:val="nil"/>
              <w:bottom w:val="single" w:sz="4" w:space="0" w:color="auto"/>
              <w:right w:val="single" w:sz="4" w:space="0" w:color="auto"/>
            </w:tcBorders>
            <w:shd w:val="clear" w:color="auto" w:fill="auto"/>
            <w:vAlign w:val="center"/>
          </w:tcPr>
          <w:p w:rsidR="00D8651D" w:rsidRPr="00B61CC5" w:rsidRDefault="00D8651D" w:rsidP="00B61CC5">
            <w:pPr>
              <w:pStyle w:val="ConsPlusNormal"/>
              <w:ind w:left="-35" w:right="-41" w:firstLine="0"/>
              <w:jc w:val="center"/>
              <w:rPr>
                <w:rFonts w:ascii="Times New Roman" w:hAnsi="Times New Roman" w:cs="Times New Roman"/>
                <w:sz w:val="24"/>
                <w:szCs w:val="24"/>
              </w:rPr>
            </w:pPr>
            <w:r w:rsidRPr="00B61CC5">
              <w:rPr>
                <w:rFonts w:ascii="Times New Roman" w:hAnsi="Times New Roman" w:cs="Times New Roman"/>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F7714F" w:rsidRDefault="00D8651D" w:rsidP="00B61CC5">
            <w:pPr>
              <w:pStyle w:val="ConsPlusNormal"/>
              <w:ind w:left="-57" w:right="-57" w:firstLine="0"/>
              <w:jc w:val="both"/>
              <w:rPr>
                <w:rFonts w:ascii="Times New Roman" w:hAnsi="Times New Roman" w:cs="Times New Roman"/>
                <w:sz w:val="24"/>
                <w:szCs w:val="24"/>
                <w:highlight w:val="yellow"/>
              </w:rPr>
            </w:pPr>
            <w:r w:rsidRPr="00C0462B">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C0462B">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231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2.3.8.</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C0462B" w:rsidRDefault="00D8651D" w:rsidP="00B61CC5">
            <w:pPr>
              <w:pStyle w:val="ConsPlusNormal"/>
              <w:ind w:left="-57" w:right="-57" w:firstLine="0"/>
              <w:jc w:val="both"/>
              <w:rPr>
                <w:rFonts w:ascii="Times New Roman" w:hAnsi="Times New Roman" w:cs="Times New Roman"/>
                <w:sz w:val="24"/>
                <w:szCs w:val="24"/>
              </w:rPr>
            </w:pPr>
            <w:r w:rsidRPr="00C0462B">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C0462B">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209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на официальном сайте Управления образования Яковлевского городского округа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C0462B" w:rsidRDefault="00D8651D" w:rsidP="00B61CC5">
            <w:pPr>
              <w:pStyle w:val="ConsPlusNormal"/>
              <w:ind w:left="-57" w:right="-57" w:firstLine="0"/>
              <w:jc w:val="both"/>
              <w:rPr>
                <w:rFonts w:ascii="Times New Roman" w:hAnsi="Times New Roman" w:cs="Times New Roman"/>
                <w:sz w:val="24"/>
                <w:szCs w:val="24"/>
              </w:rPr>
            </w:pPr>
            <w:r w:rsidRPr="00C0462B">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C0462B">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8651D" w:rsidRPr="00B965F4" w:rsidTr="00CA3425">
        <w:trPr>
          <w:trHeight w:val="172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0</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н</w:t>
            </w:r>
            <w:r w:rsidRPr="00B965F4">
              <w:rPr>
                <w:rFonts w:ascii="Times New Roman" w:hAnsi="Times New Roman" w:cs="Times New Roman"/>
                <w:sz w:val="24"/>
                <w:szCs w:val="24"/>
              </w:rPr>
              <w:t>а сайте Управления образования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8651D" w:rsidRPr="00C0462B" w:rsidRDefault="00D8651D" w:rsidP="00B61CC5">
            <w:pPr>
              <w:pStyle w:val="ConsPlusNormal"/>
              <w:ind w:left="-57" w:right="-57" w:firstLine="0"/>
              <w:jc w:val="both"/>
              <w:rPr>
                <w:rFonts w:ascii="Times New Roman" w:hAnsi="Times New Roman" w:cs="Times New Roman"/>
                <w:sz w:val="24"/>
                <w:szCs w:val="24"/>
              </w:rPr>
            </w:pPr>
            <w:r w:rsidRPr="00C0462B">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C0462B">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A253EB">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D304C1"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304C1" w:rsidRPr="00C53395" w:rsidRDefault="00D304C1"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lastRenderedPageBreak/>
              <w:t>2.4.</w:t>
            </w:r>
          </w:p>
        </w:tc>
        <w:tc>
          <w:tcPr>
            <w:tcW w:w="14658" w:type="dxa"/>
            <w:gridSpan w:val="4"/>
            <w:tcBorders>
              <w:top w:val="nil"/>
              <w:left w:val="nil"/>
              <w:bottom w:val="single" w:sz="4" w:space="0" w:color="auto"/>
              <w:right w:val="single" w:sz="4" w:space="0" w:color="auto"/>
            </w:tcBorders>
            <w:shd w:val="clear" w:color="auto" w:fill="auto"/>
            <w:vAlign w:val="center"/>
          </w:tcPr>
          <w:p w:rsidR="00D304C1" w:rsidRPr="00C36F86" w:rsidRDefault="00D304C1" w:rsidP="006F34F9">
            <w:pPr>
              <w:ind w:left="-108" w:right="-45"/>
              <w:jc w:val="center"/>
              <w:rPr>
                <w:rFonts w:ascii="Times New Roman" w:hAnsi="Times New Roman" w:cs="Times New Roman"/>
                <w:sz w:val="24"/>
                <w:szCs w:val="24"/>
              </w:rPr>
            </w:pPr>
            <w:r w:rsidRPr="00C36F86">
              <w:rPr>
                <w:rFonts w:ascii="Times New Roman" w:hAnsi="Times New Roman" w:cs="Times New Roman"/>
                <w:b/>
                <w:sz w:val="24"/>
                <w:szCs w:val="24"/>
              </w:rPr>
              <w:t>Рынок социальных услуг</w:t>
            </w:r>
          </w:p>
        </w:tc>
      </w:tr>
      <w:tr w:rsidR="00D8651D" w:rsidRPr="00B965F4" w:rsidTr="00CA3425">
        <w:trPr>
          <w:trHeight w:val="3118"/>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DE57BF">
            <w:pPr>
              <w:jc w:val="center"/>
              <w:rPr>
                <w:rFonts w:ascii="Times New Roman" w:hAnsi="Times New Roman" w:cs="Times New Roman"/>
                <w:sz w:val="24"/>
                <w:szCs w:val="24"/>
              </w:rPr>
            </w:pPr>
            <w:r w:rsidRPr="00B965F4">
              <w:rPr>
                <w:rFonts w:ascii="Times New Roman" w:hAnsi="Times New Roman" w:cs="Times New Roman"/>
                <w:sz w:val="24"/>
                <w:szCs w:val="24"/>
              </w:rPr>
              <w:t>2.4.1.</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DE57BF">
            <w:pPr>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муниципального контроля за деятельностью поставщиков социальных услуг</w:t>
            </w:r>
          </w:p>
        </w:tc>
        <w:tc>
          <w:tcPr>
            <w:tcW w:w="1701" w:type="dxa"/>
            <w:tcBorders>
              <w:top w:val="nil"/>
              <w:left w:val="nil"/>
              <w:bottom w:val="single" w:sz="4" w:space="0" w:color="auto"/>
              <w:right w:val="single" w:sz="4" w:space="0" w:color="auto"/>
            </w:tcBorders>
            <w:shd w:val="clear" w:color="auto" w:fill="auto"/>
            <w:vAlign w:val="center"/>
          </w:tcPr>
          <w:p w:rsidR="00D8651D" w:rsidRPr="00C36F86" w:rsidRDefault="00D8651D" w:rsidP="00DE57BF">
            <w:pPr>
              <w:jc w:val="center"/>
              <w:rPr>
                <w:rFonts w:ascii="Times New Roman" w:hAnsi="Times New Roman" w:cs="Times New Roman"/>
                <w:sz w:val="24"/>
                <w:szCs w:val="24"/>
              </w:rPr>
            </w:pPr>
            <w:r w:rsidRPr="00C36F86">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tcPr>
          <w:p w:rsidR="00D8651D" w:rsidRPr="00C36F86" w:rsidRDefault="00C36F86" w:rsidP="00DE57BF">
            <w:pPr>
              <w:jc w:val="both"/>
              <w:rPr>
                <w:rFonts w:ascii="Times New Roman" w:hAnsi="Times New Roman" w:cs="Times New Roman"/>
                <w:sz w:val="24"/>
                <w:szCs w:val="24"/>
              </w:rPr>
            </w:pPr>
            <w:r w:rsidRPr="00C36F86">
              <w:rPr>
                <w:rFonts w:ascii="Times New Roman" w:hAnsi="Times New Roman" w:cs="Times New Roman"/>
                <w:sz w:val="24"/>
                <w:szCs w:val="24"/>
              </w:rPr>
              <w:t>В</w:t>
            </w:r>
            <w:r w:rsidR="00D8651D" w:rsidRPr="00C36F86">
              <w:rPr>
                <w:rFonts w:ascii="Times New Roman" w:hAnsi="Times New Roman" w:cs="Times New Roman"/>
                <w:sz w:val="24"/>
                <w:szCs w:val="24"/>
              </w:rPr>
              <w:t>едется постоянный, систематический контроль за деятельностью поставщиков социальных услуг. Контролируется п</w:t>
            </w:r>
            <w:r w:rsidR="00D8651D" w:rsidRPr="00C36F86">
              <w:rPr>
                <w:rFonts w:ascii="Times New Roman" w:hAnsi="Times New Roman" w:cs="Times New Roman"/>
              </w:rPr>
              <w:t xml:space="preserve">орядок предоставления социальных услуг на дому гражданам пожилого возраста и инвалидам поставщиками социальных услуг, </w:t>
            </w:r>
            <w:r w:rsidR="00D8651D" w:rsidRPr="00C36F86">
              <w:rPr>
                <w:rFonts w:ascii="Times New Roman" w:hAnsi="Times New Roman" w:cs="Times New Roman"/>
                <w:sz w:val="24"/>
                <w:szCs w:val="24"/>
              </w:rPr>
              <w:t>порядок предоставления социальных услуг населению в стационарной и полустационарной форме социального обслуживания. Проверяются документы поставщиков соц</w:t>
            </w:r>
            <w:r w:rsidRPr="00C36F86">
              <w:rPr>
                <w:rFonts w:ascii="Times New Roman" w:hAnsi="Times New Roman" w:cs="Times New Roman"/>
                <w:sz w:val="24"/>
                <w:szCs w:val="24"/>
              </w:rPr>
              <w:t xml:space="preserve">иальных </w:t>
            </w:r>
            <w:r w:rsidR="00D8651D" w:rsidRPr="00C36F86">
              <w:rPr>
                <w:rFonts w:ascii="Times New Roman" w:hAnsi="Times New Roman" w:cs="Times New Roman"/>
                <w:sz w:val="24"/>
                <w:szCs w:val="24"/>
              </w:rPr>
              <w:t xml:space="preserve">услуг, укомплектованность и квалификация персонала, а также качество предоставления социальных услуг. </w:t>
            </w:r>
            <w:r w:rsidRPr="00C36F86">
              <w:rPr>
                <w:rFonts w:ascii="Times New Roman" w:hAnsi="Times New Roman" w:cs="Times New Roman"/>
                <w:sz w:val="24"/>
                <w:szCs w:val="24"/>
              </w:rPr>
              <w:t>С этой целью проводятся плановые и внеплановые проверки.</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CA3425">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Яковлевского городского округа</w:t>
            </w:r>
          </w:p>
        </w:tc>
      </w:tr>
      <w:tr w:rsidR="00D8651D" w:rsidRPr="00B965F4" w:rsidTr="00CA3425">
        <w:trPr>
          <w:trHeight w:val="159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8651D" w:rsidRPr="00B965F4" w:rsidRDefault="00D8651D" w:rsidP="00DE57BF">
            <w:pPr>
              <w:jc w:val="center"/>
              <w:rPr>
                <w:rFonts w:ascii="Times New Roman" w:hAnsi="Times New Roman" w:cs="Times New Roman"/>
                <w:sz w:val="24"/>
                <w:szCs w:val="24"/>
              </w:rPr>
            </w:pPr>
            <w:r w:rsidRPr="00B965F4">
              <w:rPr>
                <w:rFonts w:ascii="Times New Roman" w:hAnsi="Times New Roman" w:cs="Times New Roman"/>
                <w:sz w:val="24"/>
                <w:szCs w:val="24"/>
              </w:rPr>
              <w:t>2.4.2.</w:t>
            </w:r>
          </w:p>
        </w:tc>
        <w:tc>
          <w:tcPr>
            <w:tcW w:w="5052" w:type="dxa"/>
            <w:tcBorders>
              <w:top w:val="nil"/>
              <w:left w:val="nil"/>
              <w:bottom w:val="single" w:sz="4" w:space="0" w:color="auto"/>
              <w:right w:val="single" w:sz="4" w:space="0" w:color="auto"/>
            </w:tcBorders>
            <w:shd w:val="clear" w:color="auto" w:fill="auto"/>
            <w:vAlign w:val="center"/>
          </w:tcPr>
          <w:p w:rsidR="00D8651D" w:rsidRPr="00B965F4" w:rsidRDefault="00D8651D" w:rsidP="00DE57BF">
            <w:pPr>
              <w:jc w:val="center"/>
              <w:rPr>
                <w:rFonts w:ascii="Times New Roman" w:hAnsi="Times New Roman" w:cs="Times New Roman"/>
                <w:sz w:val="24"/>
                <w:szCs w:val="24"/>
              </w:rPr>
            </w:pPr>
            <w:r w:rsidRPr="00B965F4">
              <w:rPr>
                <w:rFonts w:ascii="Times New Roman" w:hAnsi="Times New Roman" w:cs="Times New Roman"/>
                <w:sz w:val="24"/>
                <w:szCs w:val="24"/>
              </w:rPr>
              <w:t>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8651D" w:rsidRPr="00B965F4" w:rsidRDefault="00D8651D" w:rsidP="00DE57BF">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tcPr>
          <w:p w:rsidR="00D8651D" w:rsidRPr="00C36F86" w:rsidRDefault="00D8651D" w:rsidP="00DE57BF">
            <w:pPr>
              <w:jc w:val="both"/>
              <w:rPr>
                <w:rFonts w:ascii="Times New Roman" w:hAnsi="Times New Roman" w:cs="Times New Roman"/>
                <w:sz w:val="24"/>
                <w:szCs w:val="24"/>
              </w:rPr>
            </w:pPr>
            <w:r w:rsidRPr="00C36F86">
              <w:rPr>
                <w:rFonts w:ascii="Times New Roman" w:hAnsi="Times New Roman" w:cs="Times New Roman"/>
                <w:sz w:val="24"/>
                <w:szCs w:val="24"/>
              </w:rPr>
              <w:t xml:space="preserve">Реестр поставщиков социальных услуг сформирован на официальном сайте управления социальной защиты населения администрации Яковлевского городского округа и постоянно актуализируется. </w:t>
            </w:r>
          </w:p>
        </w:tc>
        <w:tc>
          <w:tcPr>
            <w:tcW w:w="3402" w:type="dxa"/>
            <w:tcBorders>
              <w:top w:val="nil"/>
              <w:left w:val="nil"/>
              <w:bottom w:val="single" w:sz="4" w:space="0" w:color="auto"/>
              <w:right w:val="single" w:sz="4" w:space="0" w:color="auto"/>
            </w:tcBorders>
            <w:shd w:val="clear" w:color="auto" w:fill="auto"/>
          </w:tcPr>
          <w:p w:rsidR="00D8651D" w:rsidRPr="00B965F4" w:rsidRDefault="00D8651D" w:rsidP="00CA3425">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администрации Яковлевского городского округа</w:t>
            </w:r>
          </w:p>
        </w:tc>
      </w:tr>
      <w:tr w:rsidR="00DE57BF" w:rsidRPr="00B965F4" w:rsidTr="00991695">
        <w:trPr>
          <w:trHeight w:val="325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2.4.3.</w:t>
            </w:r>
          </w:p>
        </w:tc>
        <w:tc>
          <w:tcPr>
            <w:tcW w:w="5052"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701" w:type="dxa"/>
            <w:tcBorders>
              <w:top w:val="nil"/>
              <w:left w:val="nil"/>
              <w:bottom w:val="single" w:sz="4" w:space="0" w:color="auto"/>
              <w:right w:val="single" w:sz="4" w:space="0" w:color="auto"/>
            </w:tcBorders>
            <w:shd w:val="clear" w:color="auto" w:fill="auto"/>
            <w:vAlign w:val="center"/>
          </w:tcPr>
          <w:p w:rsidR="00DE57BF" w:rsidRPr="00794EC3" w:rsidRDefault="00DE57BF" w:rsidP="00DE57BF">
            <w:pPr>
              <w:jc w:val="center"/>
              <w:rPr>
                <w:rFonts w:ascii="Times New Roman" w:hAnsi="Times New Roman" w:cs="Times New Roman"/>
                <w:sz w:val="24"/>
                <w:szCs w:val="24"/>
              </w:rPr>
            </w:pPr>
            <w:r w:rsidRPr="00794EC3">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tcPr>
          <w:p w:rsidR="00DE57BF" w:rsidRPr="00F7714F" w:rsidRDefault="00DE57BF" w:rsidP="00C36F86">
            <w:pPr>
              <w:jc w:val="both"/>
              <w:rPr>
                <w:rFonts w:ascii="Times New Roman" w:hAnsi="Times New Roman" w:cs="Times New Roman"/>
                <w:sz w:val="24"/>
                <w:szCs w:val="24"/>
                <w:highlight w:val="yellow"/>
              </w:rPr>
            </w:pPr>
            <w:r w:rsidRPr="00C36F86">
              <w:rPr>
                <w:rFonts w:ascii="Times New Roman" w:hAnsi="Times New Roman" w:cs="Times New Roman"/>
                <w:sz w:val="24"/>
                <w:szCs w:val="24"/>
              </w:rPr>
              <w:t xml:space="preserve">Управлением проводится консультационное сопровождение социально- ориентированных некоммерческих организаций, предоставляющих социальные услуги, в написании социально значимых проектов. </w:t>
            </w:r>
            <w:r w:rsidR="00C36F86" w:rsidRPr="00C36F86">
              <w:rPr>
                <w:rFonts w:ascii="Times New Roman" w:hAnsi="Times New Roman" w:cs="Times New Roman"/>
                <w:sz w:val="24"/>
                <w:szCs w:val="24"/>
              </w:rPr>
              <w:t xml:space="preserve">Систематически оказывается консультационная и методическая помощь </w:t>
            </w:r>
            <w:r w:rsidRPr="00C36F86">
              <w:rPr>
                <w:rFonts w:ascii="Times New Roman" w:hAnsi="Times New Roman" w:cs="Times New Roman"/>
                <w:sz w:val="24"/>
                <w:szCs w:val="24"/>
              </w:rPr>
              <w:t xml:space="preserve">социально- ориентированным некоммерческим организациям в подготовке и проведении различных конкурсов, фестивалей. </w:t>
            </w:r>
            <w:r w:rsidR="00C36F86" w:rsidRPr="00C36F86">
              <w:rPr>
                <w:rFonts w:ascii="Times New Roman" w:hAnsi="Times New Roman" w:cs="Times New Roman"/>
                <w:sz w:val="24"/>
                <w:szCs w:val="24"/>
              </w:rPr>
              <w:t xml:space="preserve">Председатели социально-ориентированных некоммерческих организаций информируются об изменениях в действующем законодательстве, </w:t>
            </w:r>
            <w:proofErr w:type="spellStart"/>
            <w:r w:rsidR="00C36F86" w:rsidRPr="00C36F86">
              <w:rPr>
                <w:rFonts w:ascii="Times New Roman" w:hAnsi="Times New Roman" w:cs="Times New Roman"/>
                <w:sz w:val="24"/>
                <w:szCs w:val="24"/>
              </w:rPr>
              <w:t>касаемых</w:t>
            </w:r>
            <w:proofErr w:type="spellEnd"/>
            <w:r w:rsidR="00C36F86" w:rsidRPr="00C36F86">
              <w:rPr>
                <w:rFonts w:ascii="Times New Roman" w:hAnsi="Times New Roman" w:cs="Times New Roman"/>
                <w:sz w:val="24"/>
                <w:szCs w:val="24"/>
              </w:rPr>
              <w:t xml:space="preserve"> НКО.</w:t>
            </w:r>
          </w:p>
        </w:tc>
        <w:tc>
          <w:tcPr>
            <w:tcW w:w="3402" w:type="dxa"/>
            <w:tcBorders>
              <w:top w:val="nil"/>
              <w:left w:val="nil"/>
              <w:bottom w:val="single" w:sz="4" w:space="0" w:color="auto"/>
              <w:right w:val="single" w:sz="4" w:space="0" w:color="auto"/>
            </w:tcBorders>
            <w:shd w:val="clear" w:color="auto" w:fill="auto"/>
            <w:vAlign w:val="center"/>
          </w:tcPr>
          <w:p w:rsidR="00DE57BF" w:rsidRPr="00B965F4" w:rsidRDefault="00D8651D" w:rsidP="00DE57BF">
            <w:pPr>
              <w:jc w:val="center"/>
              <w:rPr>
                <w:rFonts w:ascii="Times New Roman" w:hAnsi="Times New Roman" w:cs="Times New Roman"/>
                <w:sz w:val="24"/>
                <w:szCs w:val="24"/>
              </w:rPr>
            </w:pPr>
            <w:r w:rsidRPr="00D8651D">
              <w:rPr>
                <w:rFonts w:ascii="Times New Roman" w:eastAsia="Calibri" w:hAnsi="Times New Roman" w:cs="Times New Roman"/>
                <w:sz w:val="24"/>
                <w:szCs w:val="24"/>
              </w:rPr>
              <w:t>Управление социальной защиты населения Яковлевского городского округа</w:t>
            </w:r>
          </w:p>
        </w:tc>
      </w:tr>
      <w:tr w:rsidR="000118A5" w:rsidRPr="00C53395" w:rsidTr="00991695">
        <w:trPr>
          <w:trHeight w:val="254"/>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0118A5" w:rsidRPr="00D92925" w:rsidRDefault="000118A5" w:rsidP="006F34F9">
            <w:pPr>
              <w:ind w:left="-108" w:right="-45"/>
              <w:jc w:val="center"/>
              <w:rPr>
                <w:rFonts w:ascii="Times New Roman" w:hAnsi="Times New Roman" w:cs="Times New Roman"/>
                <w:sz w:val="24"/>
                <w:szCs w:val="24"/>
              </w:rPr>
            </w:pPr>
            <w:r w:rsidRPr="00D92925">
              <w:rPr>
                <w:rFonts w:ascii="Times New Roman" w:hAnsi="Times New Roman" w:cs="Times New Roman"/>
                <w:b/>
                <w:sz w:val="24"/>
                <w:szCs w:val="24"/>
              </w:rPr>
              <w:t>3. Жилищно-коммунальный комплекс</w:t>
            </w:r>
          </w:p>
        </w:tc>
      </w:tr>
      <w:tr w:rsidR="000118A5" w:rsidRPr="00C53395" w:rsidTr="00991695">
        <w:trPr>
          <w:trHeight w:val="24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0118A5" w:rsidRPr="00C53395" w:rsidRDefault="000118A5"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3.1.</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0118A5" w:rsidRPr="00D92925" w:rsidRDefault="000118A5" w:rsidP="006F34F9">
            <w:pPr>
              <w:ind w:left="360" w:right="-45"/>
              <w:jc w:val="center"/>
              <w:rPr>
                <w:rFonts w:ascii="Times New Roman" w:hAnsi="Times New Roman" w:cs="Times New Roman"/>
                <w:b/>
                <w:sz w:val="24"/>
                <w:szCs w:val="24"/>
              </w:rPr>
            </w:pPr>
            <w:r w:rsidRPr="00D92925">
              <w:rPr>
                <w:rFonts w:ascii="Times New Roman" w:hAnsi="Times New Roman" w:cs="Times New Roman"/>
                <w:b/>
                <w:sz w:val="24"/>
                <w:szCs w:val="24"/>
              </w:rPr>
              <w:t>Рынок теплоснабжения (производства тепловой энергии)</w:t>
            </w:r>
          </w:p>
        </w:tc>
      </w:tr>
      <w:tr w:rsidR="00D92925" w:rsidRPr="00B965F4" w:rsidTr="00CA3425">
        <w:trPr>
          <w:trHeight w:val="340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3.1.1.</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Дорожной карты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jc w:val="both"/>
              <w:rPr>
                <w:rFonts w:ascii="Times New Roman" w:hAnsi="Times New Roman" w:cs="Times New Roman"/>
                <w:sz w:val="24"/>
                <w:szCs w:val="24"/>
              </w:rPr>
            </w:pPr>
            <w:r w:rsidRPr="00BB0CC7">
              <w:rPr>
                <w:rFonts w:ascii="Times New Roman" w:hAnsi="Times New Roman" w:cs="Times New Roman"/>
                <w:sz w:val="24"/>
                <w:szCs w:val="24"/>
              </w:rPr>
              <w:t>За первое полугодие 2021 года заявок на подключение (технологическое присоединение) к системам теплоснабжения на территории Яковлевского городского округа не поступало.</w:t>
            </w:r>
          </w:p>
          <w:p w:rsidR="00D92925" w:rsidRPr="00BB0CC7" w:rsidRDefault="00D92925" w:rsidP="00D92925">
            <w:pPr>
              <w:jc w:val="both"/>
              <w:rPr>
                <w:rFonts w:ascii="Times New Roman" w:hAnsi="Times New Roman" w:cs="Times New Roman"/>
                <w:sz w:val="24"/>
                <w:szCs w:val="24"/>
              </w:rPr>
            </w:pPr>
            <w:r w:rsidRPr="00BB0CC7">
              <w:rPr>
                <w:rFonts w:ascii="Times New Roman" w:hAnsi="Times New Roman" w:cs="Times New Roman"/>
                <w:sz w:val="24"/>
                <w:szCs w:val="24"/>
              </w:rPr>
              <w:t>Сроки прохождения процедур, необходимых для подключения (технологическое присоединение) к системам водоснабжения и водоотведения сокращены до двух недель.</w:t>
            </w:r>
          </w:p>
        </w:tc>
        <w:tc>
          <w:tcPr>
            <w:tcW w:w="3402" w:type="dxa"/>
            <w:tcBorders>
              <w:top w:val="nil"/>
              <w:left w:val="nil"/>
              <w:bottom w:val="single" w:sz="4" w:space="0" w:color="auto"/>
              <w:right w:val="single" w:sz="4" w:space="0" w:color="auto"/>
            </w:tcBorders>
            <w:shd w:val="clear" w:color="auto" w:fill="auto"/>
          </w:tcPr>
          <w:p w:rsidR="00D92925" w:rsidRDefault="00D92925" w:rsidP="00D92925">
            <w:pPr>
              <w:ind w:left="-108" w:right="-45"/>
              <w:jc w:val="center"/>
              <w:rPr>
                <w:rFonts w:ascii="Times New Roman" w:hAnsi="Times New Roman" w:cs="Times New Roman"/>
                <w:sz w:val="24"/>
                <w:szCs w:val="24"/>
              </w:rPr>
            </w:pPr>
            <w:r>
              <w:rPr>
                <w:rFonts w:ascii="Times New Roman" w:hAnsi="Times New Roman" w:cs="Times New Roman"/>
                <w:sz w:val="24"/>
                <w:szCs w:val="24"/>
              </w:rPr>
              <w:t>Управление жилищных программ и системам жизнеобеспечения</w:t>
            </w:r>
            <w:r w:rsidRPr="00B965F4">
              <w:rPr>
                <w:rFonts w:ascii="Times New Roman" w:hAnsi="Times New Roman" w:cs="Times New Roman"/>
                <w:sz w:val="24"/>
                <w:szCs w:val="24"/>
              </w:rPr>
              <w:t xml:space="preserve"> администрации Яковлевского городского округа</w:t>
            </w:r>
            <w:r>
              <w:rPr>
                <w:rFonts w:ascii="Times New Roman" w:hAnsi="Times New Roman" w:cs="Times New Roman"/>
                <w:sz w:val="24"/>
                <w:szCs w:val="24"/>
              </w:rPr>
              <w:t>,</w:t>
            </w:r>
          </w:p>
          <w:p w:rsidR="00D92925" w:rsidRPr="00B965F4" w:rsidRDefault="00D92925" w:rsidP="00D92925">
            <w:pPr>
              <w:ind w:left="-108" w:right="-45"/>
              <w:jc w:val="center"/>
              <w:rPr>
                <w:rFonts w:ascii="Times New Roman" w:hAnsi="Times New Roman" w:cs="Times New Roman"/>
                <w:sz w:val="24"/>
                <w:szCs w:val="24"/>
              </w:rPr>
            </w:pPr>
            <w:r>
              <w:rPr>
                <w:rFonts w:ascii="Times New Roman" w:hAnsi="Times New Roman" w:cs="Times New Roman"/>
                <w:sz w:val="24"/>
                <w:szCs w:val="24"/>
              </w:rPr>
              <w:t>МКУ «Управление жизнеобеспечения и развития Яковлевского городского округа»</w:t>
            </w:r>
          </w:p>
        </w:tc>
      </w:tr>
      <w:tr w:rsidR="00D92925" w:rsidRPr="00B965F4" w:rsidTr="00CA3425">
        <w:trPr>
          <w:trHeight w:val="240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3.1.2.</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jc w:val="both"/>
              <w:rPr>
                <w:rFonts w:ascii="Times New Roman" w:eastAsia="Times New Roman" w:hAnsi="Times New Roman" w:cs="Times New Roman"/>
                <w:sz w:val="24"/>
                <w:szCs w:val="24"/>
              </w:rPr>
            </w:pPr>
            <w:r w:rsidRPr="00BB0CC7">
              <w:rPr>
                <w:rFonts w:ascii="Times New Roman" w:hAnsi="Times New Roman" w:cs="Times New Roman"/>
                <w:sz w:val="24"/>
                <w:szCs w:val="24"/>
              </w:rPr>
              <w:t xml:space="preserve">МКУ «Управление жизнеобеспечения и развития Яковлевского городского округа» </w:t>
            </w:r>
            <w:r w:rsidRPr="00BB0CC7">
              <w:rPr>
                <w:rFonts w:ascii="Times New Roman" w:eastAsia="Times New Roman" w:hAnsi="Times New Roman" w:cs="Times New Roman"/>
                <w:sz w:val="24"/>
                <w:szCs w:val="24"/>
              </w:rPr>
              <w:t xml:space="preserve">регулярно </w:t>
            </w:r>
            <w:proofErr w:type="spellStart"/>
            <w:r w:rsidRPr="00BB0CC7">
              <w:rPr>
                <w:rFonts w:ascii="Times New Roman" w:eastAsia="Times New Roman" w:hAnsi="Times New Roman" w:cs="Times New Roman"/>
                <w:sz w:val="24"/>
                <w:szCs w:val="24"/>
              </w:rPr>
              <w:t>ресурсоснабжающим</w:t>
            </w:r>
            <w:proofErr w:type="spellEnd"/>
            <w:r w:rsidRPr="00BB0CC7">
              <w:rPr>
                <w:rFonts w:ascii="Times New Roman" w:eastAsia="Times New Roman" w:hAnsi="Times New Roman" w:cs="Times New Roman"/>
                <w:sz w:val="24"/>
                <w:szCs w:val="24"/>
              </w:rPr>
              <w:t xml:space="preserve"> организациям Яковлевского городского округа направляются вновь принятые нормативные акты Российской Федерации, Белгородской области, а также Яковлевского городского округа.</w:t>
            </w:r>
          </w:p>
        </w:tc>
        <w:tc>
          <w:tcPr>
            <w:tcW w:w="3402" w:type="dxa"/>
            <w:tcBorders>
              <w:top w:val="nil"/>
              <w:left w:val="nil"/>
              <w:bottom w:val="single" w:sz="4" w:space="0" w:color="auto"/>
              <w:right w:val="single" w:sz="4" w:space="0" w:color="auto"/>
            </w:tcBorders>
            <w:shd w:val="clear" w:color="auto" w:fill="auto"/>
          </w:tcPr>
          <w:p w:rsidR="00D92925" w:rsidRPr="008A353C"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B965F4"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МКУ «Управление жизнеобеспечения и развития Яковл</w:t>
            </w:r>
            <w:r>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D92925" w:rsidRPr="00B965F4" w:rsidTr="00CA3425">
        <w:trPr>
          <w:trHeight w:val="188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3.1.3.</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 xml:space="preserve">Наличие на сайтах органов местного самоуправления Яковлевского городского округа полного перечня </w:t>
            </w:r>
            <w:proofErr w:type="spellStart"/>
            <w:r w:rsidRPr="00B965F4">
              <w:rPr>
                <w:rFonts w:ascii="Times New Roman" w:hAnsi="Times New Roman" w:cs="Times New Roman"/>
                <w:bCs/>
                <w:kern w:val="36"/>
                <w:sz w:val="24"/>
                <w:szCs w:val="24"/>
              </w:rPr>
              <w:t>ресурсоснабжающих</w:t>
            </w:r>
            <w:proofErr w:type="spellEnd"/>
            <w:r w:rsidRPr="00B965F4">
              <w:rPr>
                <w:rFonts w:ascii="Times New Roman" w:hAnsi="Times New Roman" w:cs="Times New Roman"/>
                <w:bCs/>
                <w:kern w:val="36"/>
                <w:sz w:val="24"/>
                <w:szCs w:val="24"/>
              </w:rP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nil"/>
              <w:left w:val="nil"/>
              <w:bottom w:val="single" w:sz="4" w:space="0" w:color="auto"/>
              <w:right w:val="single" w:sz="4" w:space="0" w:color="auto"/>
            </w:tcBorders>
            <w:shd w:val="clear" w:color="auto" w:fill="auto"/>
            <w:vAlign w:val="center"/>
          </w:tcPr>
          <w:p w:rsidR="00D92925" w:rsidRPr="00D92925" w:rsidRDefault="00D92925" w:rsidP="00D92925">
            <w:pPr>
              <w:jc w:val="center"/>
              <w:rPr>
                <w:rFonts w:ascii="Times New Roman" w:eastAsia="Times New Roman" w:hAnsi="Times New Roman" w:cs="Times New Roman"/>
                <w:sz w:val="24"/>
                <w:szCs w:val="24"/>
              </w:rPr>
            </w:pPr>
            <w:r w:rsidRPr="00D92925">
              <w:rPr>
                <w:rFonts w:ascii="Times New Roman" w:hAnsi="Times New Roman" w:cs="Times New Roman"/>
                <w:sz w:val="24"/>
                <w:szCs w:val="24"/>
              </w:rPr>
              <w:t>2019</w:t>
            </w:r>
            <w:r w:rsidRPr="00D92925">
              <w:rPr>
                <w:rFonts w:ascii="Times New Roman" w:eastAsia="Times New Roman" w:hAnsi="Times New Roman" w:cs="Times New Roman"/>
                <w:sz w:val="24"/>
                <w:szCs w:val="24"/>
              </w:rPr>
              <w:t xml:space="preserve"> – </w:t>
            </w:r>
            <w:r w:rsidRPr="00D92925">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D92925" w:rsidRDefault="00D92925" w:rsidP="00D92925">
            <w:pPr>
              <w:jc w:val="both"/>
              <w:rPr>
                <w:rFonts w:ascii="Times New Roman" w:hAnsi="Times New Roman" w:cs="Times New Roman"/>
                <w:bCs/>
                <w:kern w:val="36"/>
                <w:sz w:val="24"/>
                <w:szCs w:val="24"/>
              </w:rPr>
            </w:pPr>
            <w:bookmarkStart w:id="0" w:name="_GoBack"/>
            <w:r w:rsidRPr="00D92925">
              <w:rPr>
                <w:rFonts w:ascii="Times New Roman" w:hAnsi="Times New Roman" w:cs="Times New Roman"/>
                <w:bCs/>
                <w:kern w:val="36"/>
                <w:sz w:val="24"/>
                <w:szCs w:val="24"/>
              </w:rPr>
              <w:t xml:space="preserve">Перечень </w:t>
            </w:r>
            <w:proofErr w:type="spellStart"/>
            <w:r w:rsidRPr="00D92925">
              <w:rPr>
                <w:rFonts w:ascii="Times New Roman" w:hAnsi="Times New Roman" w:cs="Times New Roman"/>
                <w:bCs/>
                <w:kern w:val="36"/>
                <w:sz w:val="24"/>
                <w:szCs w:val="24"/>
              </w:rPr>
              <w:t>ресурсоснабжающих</w:t>
            </w:r>
            <w:proofErr w:type="spellEnd"/>
            <w:r w:rsidRPr="00D92925">
              <w:rPr>
                <w:rFonts w:ascii="Times New Roman" w:hAnsi="Times New Roman" w:cs="Times New Roman"/>
                <w:bCs/>
                <w:kern w:val="36"/>
                <w:sz w:val="24"/>
                <w:szCs w:val="24"/>
              </w:rPr>
              <w:t xml:space="preserve"> организаций, осуществляющих подключение (технологическое присоединение) к коммунальным сетям размещен на официальном сайте администрации Яковлевского городского округа.</w:t>
            </w:r>
            <w:r w:rsidR="00086B9F">
              <w:rPr>
                <w:rFonts w:ascii="Times New Roman" w:hAnsi="Times New Roman" w:cs="Times New Roman"/>
                <w:bCs/>
                <w:kern w:val="36"/>
                <w:sz w:val="24"/>
                <w:szCs w:val="24"/>
              </w:rPr>
              <w:t xml:space="preserve"> </w:t>
            </w:r>
            <w:hyperlink r:id="rId16" w:history="1">
              <w:r w:rsidR="00086B9F" w:rsidRPr="00AE6799">
                <w:rPr>
                  <w:rStyle w:val="ab"/>
                  <w:rFonts w:ascii="Times New Roman" w:eastAsia="Times New Roman" w:hAnsi="Times New Roman" w:cs="Times New Roman"/>
                  <w:sz w:val="24"/>
                  <w:szCs w:val="24"/>
                </w:rPr>
                <w:t>https://yakov-go.ru/deyatelnost/zhkh-i-blagoustrojstvo/</w:t>
              </w:r>
            </w:hyperlink>
            <w:bookmarkEnd w:id="0"/>
            <w:r w:rsidR="00086B9F">
              <w:rPr>
                <w:rFonts w:ascii="Times New Roman" w:eastAsia="Times New Roman" w:hAnsi="Times New Roman" w:cs="Times New Roman"/>
                <w:sz w:val="24"/>
                <w:szCs w:val="24"/>
              </w:rPr>
              <w:t xml:space="preserve"> </w:t>
            </w:r>
          </w:p>
        </w:tc>
        <w:tc>
          <w:tcPr>
            <w:tcW w:w="3402" w:type="dxa"/>
            <w:tcBorders>
              <w:top w:val="nil"/>
              <w:left w:val="nil"/>
              <w:bottom w:val="single" w:sz="4" w:space="0" w:color="auto"/>
              <w:right w:val="single" w:sz="4" w:space="0" w:color="auto"/>
            </w:tcBorders>
            <w:shd w:val="clear" w:color="auto" w:fill="auto"/>
          </w:tcPr>
          <w:p w:rsidR="00D92925" w:rsidRPr="00D92925" w:rsidRDefault="00D92925" w:rsidP="00D92925">
            <w:pPr>
              <w:ind w:left="-108" w:right="-45"/>
              <w:jc w:val="center"/>
              <w:rPr>
                <w:rFonts w:ascii="Times New Roman" w:hAnsi="Times New Roman" w:cs="Times New Roman"/>
                <w:sz w:val="24"/>
                <w:szCs w:val="24"/>
              </w:rPr>
            </w:pPr>
            <w:r w:rsidRPr="00D92925">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D92925" w:rsidRDefault="00D92925" w:rsidP="00D92925">
            <w:pPr>
              <w:ind w:left="-108" w:right="-45"/>
              <w:jc w:val="center"/>
              <w:rPr>
                <w:rFonts w:ascii="Times New Roman" w:hAnsi="Times New Roman" w:cs="Times New Roman"/>
                <w:sz w:val="24"/>
                <w:szCs w:val="24"/>
              </w:rPr>
            </w:pPr>
            <w:r w:rsidRPr="00D92925">
              <w:rPr>
                <w:rFonts w:ascii="Times New Roman" w:hAnsi="Times New Roman" w:cs="Times New Roman"/>
                <w:sz w:val="24"/>
                <w:szCs w:val="24"/>
              </w:rPr>
              <w:t>МКУ «Управление жизнеобеспечения и развития Яковлевского городского округа»</w:t>
            </w:r>
          </w:p>
        </w:tc>
      </w:tr>
      <w:tr w:rsidR="00D92925" w:rsidRPr="00C53395" w:rsidTr="00991695">
        <w:trPr>
          <w:trHeight w:val="46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C53395" w:rsidRDefault="00D92925" w:rsidP="00D92925">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3.2.</w:t>
            </w:r>
          </w:p>
        </w:tc>
        <w:tc>
          <w:tcPr>
            <w:tcW w:w="14658" w:type="dxa"/>
            <w:gridSpan w:val="4"/>
            <w:tcBorders>
              <w:top w:val="nil"/>
              <w:left w:val="nil"/>
              <w:bottom w:val="single" w:sz="4" w:space="0" w:color="auto"/>
              <w:right w:val="single" w:sz="4" w:space="0" w:color="auto"/>
            </w:tcBorders>
            <w:shd w:val="clear" w:color="auto" w:fill="auto"/>
            <w:vAlign w:val="center"/>
          </w:tcPr>
          <w:p w:rsidR="00D92925" w:rsidRPr="00D92925" w:rsidRDefault="00D92925" w:rsidP="00D92925">
            <w:pPr>
              <w:ind w:left="-108" w:right="-45"/>
              <w:jc w:val="center"/>
              <w:rPr>
                <w:rFonts w:ascii="Times New Roman" w:hAnsi="Times New Roman" w:cs="Times New Roman"/>
                <w:sz w:val="24"/>
                <w:szCs w:val="24"/>
              </w:rPr>
            </w:pPr>
            <w:r w:rsidRPr="00D92925">
              <w:rPr>
                <w:rFonts w:ascii="Times New Roman" w:hAnsi="Times New Roman" w:cs="Times New Roman"/>
                <w:b/>
                <w:sz w:val="24"/>
                <w:szCs w:val="24"/>
              </w:rPr>
              <w:t>Рынок услуг по сбору и транспортированию твердых коммунальных отходов</w:t>
            </w:r>
          </w:p>
        </w:tc>
      </w:tr>
      <w:tr w:rsidR="00D92925" w:rsidRPr="00B965F4" w:rsidTr="00CA3425">
        <w:trPr>
          <w:trHeight w:val="252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3.2.1.</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Информирование жителей городского округа о преимуществе раздельного сбора мусора и методике </w:t>
            </w:r>
            <w:proofErr w:type="spellStart"/>
            <w:r w:rsidRPr="00B965F4">
              <w:rPr>
                <w:rFonts w:ascii="Times New Roman" w:hAnsi="Times New Roman" w:cs="Times New Roman"/>
                <w:sz w:val="24"/>
                <w:szCs w:val="24"/>
              </w:rPr>
              <w:t>тарифообразования</w:t>
            </w:r>
            <w:proofErr w:type="spellEnd"/>
          </w:p>
          <w:p w:rsidR="00D92925" w:rsidRPr="00B965F4" w:rsidRDefault="00D92925" w:rsidP="00D92925">
            <w:pPr>
              <w:autoSpaceDE w:val="0"/>
              <w:autoSpaceDN w:val="0"/>
              <w:adjustRightInd w:val="0"/>
              <w:spacing w:line="230" w:lineRule="auto"/>
              <w:ind w:left="-57" w:right="-57"/>
              <w:jc w:val="center"/>
              <w:rPr>
                <w:rFonts w:ascii="Times New Roman" w:hAnsi="Times New Roman" w:cs="Times New Roman"/>
                <w:sz w:val="24"/>
                <w:szCs w:val="24"/>
              </w:rPr>
            </w:pPr>
          </w:p>
          <w:p w:rsidR="00D92925" w:rsidRPr="00B965F4" w:rsidRDefault="00D92925" w:rsidP="00D92925">
            <w:pPr>
              <w:autoSpaceDE w:val="0"/>
              <w:autoSpaceDN w:val="0"/>
              <w:adjustRightInd w:val="0"/>
              <w:spacing w:line="230" w:lineRule="auto"/>
              <w:ind w:left="-57" w:right="-57"/>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D92925" w:rsidRPr="00C5555F" w:rsidRDefault="00D92925" w:rsidP="00D92925">
            <w:pPr>
              <w:spacing w:line="230" w:lineRule="auto"/>
              <w:ind w:left="-57" w:right="-57"/>
              <w:jc w:val="center"/>
              <w:rPr>
                <w:rFonts w:ascii="Times New Roman" w:hAnsi="Times New Roman" w:cs="Times New Roman"/>
                <w:sz w:val="24"/>
                <w:szCs w:val="24"/>
              </w:rPr>
            </w:pPr>
            <w:r w:rsidRPr="00C5555F">
              <w:rPr>
                <w:rFonts w:ascii="Times New Roman" w:hAnsi="Times New Roman" w:cs="Times New Roman"/>
                <w:sz w:val="24"/>
                <w:szCs w:val="24"/>
              </w:rPr>
              <w:t>2019</w:t>
            </w:r>
            <w:r w:rsidRPr="00C5555F">
              <w:rPr>
                <w:rFonts w:ascii="Times New Roman" w:eastAsia="Times New Roman" w:hAnsi="Times New Roman" w:cs="Times New Roman"/>
                <w:sz w:val="24"/>
                <w:szCs w:val="24"/>
              </w:rPr>
              <w:t xml:space="preserve"> – </w:t>
            </w:r>
            <w:r w:rsidRPr="00C5555F">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autoSpaceDE w:val="0"/>
              <w:autoSpaceDN w:val="0"/>
              <w:adjustRightInd w:val="0"/>
              <w:spacing w:line="230" w:lineRule="auto"/>
              <w:ind w:left="-57" w:right="-57"/>
              <w:jc w:val="both"/>
              <w:rPr>
                <w:rFonts w:ascii="Times New Roman" w:hAnsi="Times New Roman" w:cs="Times New Roman"/>
                <w:sz w:val="24"/>
                <w:szCs w:val="24"/>
              </w:rPr>
            </w:pPr>
            <w:r w:rsidRPr="00BB0CC7">
              <w:rPr>
                <w:rFonts w:ascii="Times New Roman" w:hAnsi="Times New Roman" w:cs="Times New Roman"/>
                <w:sz w:val="24"/>
                <w:szCs w:val="24"/>
              </w:rPr>
              <w:t>На официальном сайте администрации Яковлевского городского округа в сети Интернет, официальных страницах в социальных сетях и районной газете «Победа» в 2020 года размещали материалы, направленные на информирование населения Яковлевского городского округа о применении технологии раздельного сбора ТКО.</w:t>
            </w:r>
          </w:p>
          <w:p w:rsidR="00D92925" w:rsidRPr="00BB0CC7" w:rsidRDefault="00D92925" w:rsidP="00D92925">
            <w:pPr>
              <w:autoSpaceDE w:val="0"/>
              <w:autoSpaceDN w:val="0"/>
              <w:adjustRightInd w:val="0"/>
              <w:spacing w:line="230" w:lineRule="auto"/>
              <w:ind w:left="-57" w:right="-57"/>
              <w:jc w:val="both"/>
              <w:rPr>
                <w:rFonts w:ascii="Times New Roman" w:hAnsi="Times New Roman" w:cs="Times New Roman"/>
                <w:sz w:val="24"/>
                <w:szCs w:val="24"/>
              </w:rPr>
            </w:pPr>
            <w:r w:rsidRPr="00BB0CC7">
              <w:rPr>
                <w:rFonts w:ascii="Times New Roman" w:hAnsi="Times New Roman" w:cs="Times New Roman"/>
                <w:sz w:val="24"/>
                <w:szCs w:val="24"/>
              </w:rPr>
              <w:t>https://vk.com/wall-175093464_706</w:t>
            </w:r>
          </w:p>
          <w:p w:rsidR="00D92925" w:rsidRPr="00BB0CC7" w:rsidRDefault="00D92925" w:rsidP="00D92925">
            <w:pPr>
              <w:autoSpaceDE w:val="0"/>
              <w:autoSpaceDN w:val="0"/>
              <w:adjustRightInd w:val="0"/>
              <w:spacing w:line="230" w:lineRule="auto"/>
              <w:ind w:left="-57" w:right="-57"/>
              <w:jc w:val="both"/>
              <w:rPr>
                <w:rFonts w:ascii="Times New Roman" w:hAnsi="Times New Roman" w:cs="Times New Roman"/>
                <w:sz w:val="24"/>
                <w:szCs w:val="24"/>
              </w:rPr>
            </w:pPr>
            <w:r w:rsidRPr="00BB0CC7">
              <w:rPr>
                <w:rFonts w:ascii="Times New Roman" w:hAnsi="Times New Roman" w:cs="Times New Roman"/>
                <w:sz w:val="24"/>
                <w:szCs w:val="24"/>
              </w:rPr>
              <w:t>https://vk.com/yakov_go_31?w=wall-175093464_468</w:t>
            </w:r>
          </w:p>
        </w:tc>
        <w:tc>
          <w:tcPr>
            <w:tcW w:w="3402" w:type="dxa"/>
            <w:tcBorders>
              <w:top w:val="nil"/>
              <w:left w:val="nil"/>
              <w:bottom w:val="single" w:sz="4" w:space="0" w:color="auto"/>
              <w:right w:val="single" w:sz="4" w:space="0" w:color="auto"/>
            </w:tcBorders>
            <w:shd w:val="clear" w:color="auto" w:fill="auto"/>
          </w:tcPr>
          <w:p w:rsidR="00D92925" w:rsidRPr="008A353C"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B965F4"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МКУ «Управление жизнеобеспечения и развития Яковл</w:t>
            </w:r>
            <w:r>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D92925" w:rsidRPr="00B965F4" w:rsidTr="00CA3425">
        <w:trPr>
          <w:trHeight w:val="424"/>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3.2.2.</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Организация и проведение обучающих семинаров жителей Яковлевского городского округа о преимуществе раздельного сбора мусора</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spacing w:line="230" w:lineRule="auto"/>
              <w:ind w:left="-57" w:right="-57"/>
              <w:jc w:val="both"/>
              <w:rPr>
                <w:rFonts w:ascii="Times New Roman" w:hAnsi="Times New Roman" w:cs="Times New Roman"/>
                <w:sz w:val="24"/>
                <w:szCs w:val="24"/>
              </w:rPr>
            </w:pPr>
            <w:r w:rsidRPr="00BB0CC7">
              <w:rPr>
                <w:rFonts w:ascii="Times New Roman" w:hAnsi="Times New Roman" w:cs="Times New Roman"/>
                <w:sz w:val="24"/>
                <w:szCs w:val="24"/>
              </w:rPr>
              <w:t>По территориям Яковлевского городского округа в течение 2020 года проводились сходы граждан по вопросу реформы системы сбора ТКО. На указанных сходах так же проводилось информирование жителей о возможности применения раздельного сбора ТКО.</w:t>
            </w:r>
          </w:p>
          <w:p w:rsidR="00D92925" w:rsidRPr="00BB0CC7" w:rsidRDefault="00D92925" w:rsidP="00D92925">
            <w:pPr>
              <w:spacing w:line="230" w:lineRule="auto"/>
              <w:ind w:left="-57" w:right="-57"/>
              <w:jc w:val="both"/>
              <w:rPr>
                <w:rFonts w:ascii="Times New Roman" w:hAnsi="Times New Roman" w:cs="Times New Roman"/>
                <w:sz w:val="24"/>
                <w:szCs w:val="24"/>
              </w:rPr>
            </w:pPr>
            <w:r w:rsidRPr="00BB0CC7">
              <w:rPr>
                <w:rFonts w:ascii="Times New Roman" w:hAnsi="Times New Roman" w:cs="Times New Roman"/>
                <w:sz w:val="24"/>
                <w:szCs w:val="24"/>
              </w:rPr>
              <w:t>При подготовке ответов на письменные обращения информация о возможности перехода на раздельный сбор ТКО, также доводилась до заявителей.</w:t>
            </w:r>
          </w:p>
        </w:tc>
        <w:tc>
          <w:tcPr>
            <w:tcW w:w="3402" w:type="dxa"/>
            <w:tcBorders>
              <w:top w:val="nil"/>
              <w:left w:val="nil"/>
              <w:bottom w:val="single" w:sz="4" w:space="0" w:color="auto"/>
              <w:right w:val="single" w:sz="4" w:space="0" w:color="auto"/>
            </w:tcBorders>
            <w:shd w:val="clear" w:color="auto" w:fill="auto"/>
          </w:tcPr>
          <w:p w:rsidR="00D92925" w:rsidRPr="008A353C" w:rsidRDefault="00D92925" w:rsidP="00D92925">
            <w:pPr>
              <w:jc w:val="center"/>
              <w:rPr>
                <w:rFonts w:ascii="Times New Roman" w:hAnsi="Times New Roman" w:cs="Times New Roman"/>
                <w:sz w:val="24"/>
                <w:szCs w:val="24"/>
              </w:rPr>
            </w:pPr>
            <w:r w:rsidRPr="008A353C">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B965F4" w:rsidRDefault="00D92925" w:rsidP="00D92925">
            <w:pPr>
              <w:jc w:val="center"/>
              <w:rPr>
                <w:rFonts w:ascii="Times New Roman" w:hAnsi="Times New Roman" w:cs="Times New Roman"/>
                <w:sz w:val="24"/>
                <w:szCs w:val="24"/>
              </w:rPr>
            </w:pPr>
            <w:r w:rsidRPr="008A353C">
              <w:rPr>
                <w:rFonts w:ascii="Times New Roman" w:hAnsi="Times New Roman" w:cs="Times New Roman"/>
                <w:sz w:val="24"/>
                <w:szCs w:val="24"/>
              </w:rPr>
              <w:t>МКУ «Управление жизнеобеспечения и развития Яковл</w:t>
            </w:r>
            <w:r>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D92925"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C53395" w:rsidRDefault="00D92925" w:rsidP="00D92925">
            <w:pPr>
              <w:ind w:right="-45"/>
              <w:jc w:val="center"/>
              <w:rPr>
                <w:rFonts w:ascii="Times New Roman" w:hAnsi="Times New Roman" w:cs="Times New Roman"/>
                <w:b/>
                <w:sz w:val="24"/>
                <w:szCs w:val="24"/>
              </w:rPr>
            </w:pPr>
            <w:r w:rsidRPr="00C53395">
              <w:rPr>
                <w:rFonts w:ascii="Times New Roman" w:hAnsi="Times New Roman" w:cs="Times New Roman"/>
                <w:b/>
                <w:sz w:val="24"/>
                <w:szCs w:val="24"/>
              </w:rPr>
              <w:t>3.3.</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D92925" w:rsidRPr="00F7714F" w:rsidRDefault="00D92925" w:rsidP="00D92925">
            <w:pPr>
              <w:ind w:right="-45"/>
              <w:jc w:val="center"/>
              <w:rPr>
                <w:rFonts w:ascii="Times New Roman" w:hAnsi="Times New Roman" w:cs="Times New Roman"/>
                <w:sz w:val="24"/>
                <w:szCs w:val="24"/>
                <w:highlight w:val="yellow"/>
              </w:rPr>
            </w:pPr>
            <w:r w:rsidRPr="00D92925">
              <w:rPr>
                <w:rFonts w:ascii="Times New Roman" w:hAnsi="Times New Roman" w:cs="Times New Roman"/>
                <w:b/>
                <w:sz w:val="24"/>
                <w:szCs w:val="24"/>
              </w:rPr>
              <w:t>Рынок выполнения работ по благоустройству городской среды</w:t>
            </w:r>
          </w:p>
        </w:tc>
      </w:tr>
      <w:tr w:rsidR="00D92925" w:rsidRPr="00B965F4" w:rsidTr="00CA3425">
        <w:trPr>
          <w:trHeight w:val="143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1.</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spacing w:line="230" w:lineRule="auto"/>
              <w:ind w:left="-57" w:right="-57"/>
              <w:jc w:val="both"/>
              <w:rPr>
                <w:rFonts w:ascii="Times New Roman" w:hAnsi="Times New Roman" w:cs="Times New Roman"/>
                <w:sz w:val="24"/>
                <w:szCs w:val="24"/>
              </w:rPr>
            </w:pPr>
            <w:r w:rsidRPr="00BB0CC7">
              <w:rPr>
                <w:rFonts w:ascii="Times New Roman" w:hAnsi="Times New Roman" w:cs="Times New Roman"/>
                <w:sz w:val="24"/>
                <w:szCs w:val="24"/>
              </w:rPr>
              <w:t xml:space="preserve">Обеспечение равного доступа участия субъектов предпринимательства. Заключено 8 муниципальных контрактов и проведены работы по благоустройству 6 дворовых территорий и 2 общественных пространств </w:t>
            </w:r>
          </w:p>
        </w:tc>
        <w:tc>
          <w:tcPr>
            <w:tcW w:w="3402" w:type="dxa"/>
            <w:tcBorders>
              <w:top w:val="nil"/>
              <w:left w:val="nil"/>
              <w:bottom w:val="single" w:sz="4" w:space="0" w:color="auto"/>
              <w:right w:val="single" w:sz="4" w:space="0" w:color="auto"/>
            </w:tcBorders>
            <w:shd w:val="clear" w:color="auto" w:fill="auto"/>
          </w:tcPr>
          <w:p w:rsidR="00D92925" w:rsidRPr="008A353C"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B965F4"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МКУ «Управление жизнеобеспечения и развития Яковл</w:t>
            </w:r>
            <w:r>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D92925" w:rsidRPr="00B965F4" w:rsidTr="00CA3425">
        <w:trPr>
          <w:trHeight w:val="211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2.</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ind w:left="-57" w:right="-57"/>
              <w:jc w:val="both"/>
              <w:rPr>
                <w:rFonts w:ascii="Times New Roman" w:hAnsi="Times New Roman" w:cs="Times New Roman"/>
                <w:sz w:val="24"/>
                <w:szCs w:val="24"/>
              </w:rPr>
            </w:pPr>
            <w:r w:rsidRPr="00BB0CC7">
              <w:rPr>
                <w:rFonts w:ascii="Times New Roman" w:hAnsi="Times New Roman" w:cs="Times New Roman"/>
                <w:sz w:val="24"/>
                <w:szCs w:val="24"/>
              </w:rPr>
              <w:t>Рейтинговое голосование в рамках программы «Формирование современной городской среды на территории Яковлевского городского округа» в 2021 году не проводилось.</w:t>
            </w:r>
          </w:p>
          <w:p w:rsidR="00D92925" w:rsidRPr="00BB0CC7" w:rsidRDefault="00D92925" w:rsidP="00D92925">
            <w:pPr>
              <w:ind w:left="-57" w:right="-57"/>
              <w:jc w:val="both"/>
              <w:rPr>
                <w:rFonts w:ascii="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auto"/>
          </w:tcPr>
          <w:p w:rsidR="00D92925" w:rsidRPr="008A353C"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B965F4"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МКУ «Управление жизнеобеспечения и развития Яковл</w:t>
            </w:r>
            <w:r>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D92925" w:rsidRPr="00B965F4" w:rsidTr="00CA3425">
        <w:trPr>
          <w:trHeight w:val="14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3.</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Своевременное размещения информации в государственной информационной системе </w:t>
            </w:r>
            <w:r w:rsidRPr="00B965F4">
              <w:rPr>
                <w:rFonts w:ascii="Times New Roman" w:hAnsi="Times New Roman" w:cs="Times New Roman"/>
                <w:sz w:val="24"/>
                <w:szCs w:val="24"/>
              </w:rPr>
              <w:lastRenderedPageBreak/>
              <w:t>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spacing w:line="233" w:lineRule="auto"/>
              <w:ind w:left="-57" w:right="-57"/>
              <w:jc w:val="both"/>
              <w:rPr>
                <w:rFonts w:ascii="Times New Roman" w:hAnsi="Times New Roman" w:cs="Times New Roman"/>
                <w:sz w:val="24"/>
                <w:szCs w:val="24"/>
              </w:rPr>
            </w:pPr>
            <w:r w:rsidRPr="00BB0CC7">
              <w:rPr>
                <w:rFonts w:ascii="Times New Roman" w:hAnsi="Times New Roman" w:cs="Times New Roman"/>
                <w:sz w:val="24"/>
                <w:szCs w:val="24"/>
              </w:rPr>
              <w:t xml:space="preserve">Программа «Формирование современной городской среды на территории </w:t>
            </w:r>
            <w:r w:rsidRPr="00BB0CC7">
              <w:rPr>
                <w:rFonts w:ascii="Times New Roman" w:hAnsi="Times New Roman" w:cs="Times New Roman"/>
                <w:sz w:val="24"/>
                <w:szCs w:val="24"/>
              </w:rPr>
              <w:lastRenderedPageBreak/>
              <w:t>Яковлевского городского округа» актуализируется ежегодно и размещается на официальном сайте администрации</w:t>
            </w:r>
          </w:p>
        </w:tc>
        <w:tc>
          <w:tcPr>
            <w:tcW w:w="3402" w:type="dxa"/>
            <w:tcBorders>
              <w:top w:val="nil"/>
              <w:left w:val="nil"/>
              <w:bottom w:val="single" w:sz="4" w:space="0" w:color="auto"/>
              <w:right w:val="single" w:sz="4" w:space="0" w:color="auto"/>
            </w:tcBorders>
            <w:shd w:val="clear" w:color="auto" w:fill="auto"/>
          </w:tcPr>
          <w:p w:rsidR="00D92925" w:rsidRPr="008A353C"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lastRenderedPageBreak/>
              <w:t xml:space="preserve">Управление жилищных программ и системам </w:t>
            </w:r>
            <w:r w:rsidRPr="008A353C">
              <w:rPr>
                <w:rFonts w:ascii="Times New Roman" w:hAnsi="Times New Roman" w:cs="Times New Roman"/>
                <w:sz w:val="24"/>
                <w:szCs w:val="24"/>
              </w:rPr>
              <w:lastRenderedPageBreak/>
              <w:t>жизнеобеспечения администрации Яковлевского городского округа,</w:t>
            </w:r>
          </w:p>
          <w:p w:rsidR="00D92925" w:rsidRPr="00B965F4" w:rsidRDefault="00D92925" w:rsidP="00D92925">
            <w:pPr>
              <w:ind w:left="-108" w:right="-45"/>
              <w:jc w:val="center"/>
              <w:rPr>
                <w:rFonts w:ascii="Times New Roman" w:hAnsi="Times New Roman" w:cs="Times New Roman"/>
                <w:sz w:val="24"/>
                <w:szCs w:val="24"/>
              </w:rPr>
            </w:pPr>
            <w:r w:rsidRPr="008A353C">
              <w:rPr>
                <w:rFonts w:ascii="Times New Roman" w:hAnsi="Times New Roman" w:cs="Times New Roman"/>
                <w:sz w:val="24"/>
                <w:szCs w:val="24"/>
              </w:rPr>
              <w:t>МКУ «Управление жизнеобеспечения и развития Яковл</w:t>
            </w:r>
            <w:r>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5B2CFC" w:rsidRPr="005B2CFC"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873A4" w:rsidRPr="005B2CFC" w:rsidRDefault="005873A4" w:rsidP="006F34F9">
            <w:pPr>
              <w:jc w:val="center"/>
              <w:rPr>
                <w:rFonts w:ascii="Times New Roman" w:hAnsi="Times New Roman" w:cs="Times New Roman"/>
                <w:sz w:val="24"/>
                <w:szCs w:val="24"/>
              </w:rPr>
            </w:pPr>
            <w:r w:rsidRPr="005B2CFC">
              <w:rPr>
                <w:rFonts w:ascii="Times New Roman" w:hAnsi="Times New Roman" w:cs="Times New Roman"/>
                <w:sz w:val="24"/>
                <w:szCs w:val="24"/>
              </w:rPr>
              <w:lastRenderedPageBreak/>
              <w:t>3.4.</w:t>
            </w:r>
          </w:p>
        </w:tc>
        <w:tc>
          <w:tcPr>
            <w:tcW w:w="14658" w:type="dxa"/>
            <w:gridSpan w:val="4"/>
            <w:tcBorders>
              <w:top w:val="nil"/>
              <w:left w:val="nil"/>
              <w:bottom w:val="single" w:sz="4" w:space="0" w:color="auto"/>
              <w:right w:val="single" w:sz="4" w:space="0" w:color="auto"/>
            </w:tcBorders>
            <w:shd w:val="clear" w:color="auto" w:fill="auto"/>
            <w:vAlign w:val="center"/>
          </w:tcPr>
          <w:p w:rsidR="005873A4" w:rsidRPr="00F7714F" w:rsidRDefault="005873A4" w:rsidP="006F34F9">
            <w:pPr>
              <w:jc w:val="center"/>
              <w:rPr>
                <w:rFonts w:ascii="Times New Roman" w:hAnsi="Times New Roman" w:cs="Times New Roman"/>
                <w:sz w:val="24"/>
                <w:szCs w:val="24"/>
                <w:highlight w:val="yellow"/>
              </w:rPr>
            </w:pPr>
            <w:r w:rsidRPr="00D92925">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D92925" w:rsidRPr="00B965F4" w:rsidTr="00991695">
        <w:trPr>
          <w:trHeight w:val="1038"/>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3.4.1</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tcPr>
          <w:p w:rsidR="00D92925" w:rsidRPr="008E41B1" w:rsidRDefault="00D92925" w:rsidP="00D92925">
            <w:pPr>
              <w:ind w:left="-57" w:right="-57"/>
              <w:jc w:val="center"/>
              <w:rPr>
                <w:rFonts w:ascii="Times New Roman" w:hAnsi="Times New Roman" w:cs="Times New Roman"/>
                <w:sz w:val="24"/>
                <w:szCs w:val="24"/>
              </w:rPr>
            </w:pPr>
            <w:r w:rsidRPr="008E41B1">
              <w:rPr>
                <w:rFonts w:ascii="Times New Roman" w:hAnsi="Times New Roman" w:cs="Times New Roman"/>
                <w:sz w:val="24"/>
                <w:szCs w:val="24"/>
              </w:rPr>
              <w:t>2019</w:t>
            </w:r>
            <w:r w:rsidRPr="008E41B1">
              <w:rPr>
                <w:rFonts w:ascii="Times New Roman" w:eastAsia="Times New Roman" w:hAnsi="Times New Roman" w:cs="Times New Roman"/>
                <w:sz w:val="24"/>
                <w:szCs w:val="24"/>
              </w:rPr>
              <w:t xml:space="preserve"> – </w:t>
            </w:r>
            <w:r w:rsidRPr="008E41B1">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ind w:left="-57" w:right="-57"/>
              <w:jc w:val="both"/>
              <w:rPr>
                <w:rFonts w:ascii="Times New Roman" w:hAnsi="Times New Roman" w:cs="Times New Roman"/>
                <w:sz w:val="24"/>
                <w:szCs w:val="24"/>
              </w:rPr>
            </w:pPr>
            <w:r w:rsidRPr="00BB0CC7">
              <w:rPr>
                <w:rFonts w:ascii="Times New Roman" w:hAnsi="Times New Roman" w:cs="Times New Roman"/>
                <w:sz w:val="24"/>
                <w:szCs w:val="24"/>
              </w:rPr>
              <w:t xml:space="preserve">В 2021 году проведен открытый конкурс по отбору управляющих организаций для управления многоквартирными домами </w:t>
            </w:r>
          </w:p>
        </w:tc>
        <w:tc>
          <w:tcPr>
            <w:tcW w:w="3402" w:type="dxa"/>
            <w:tcBorders>
              <w:top w:val="nil"/>
              <w:left w:val="nil"/>
              <w:bottom w:val="single" w:sz="4" w:space="0" w:color="auto"/>
              <w:right w:val="single" w:sz="4" w:space="0" w:color="auto"/>
            </w:tcBorders>
            <w:shd w:val="clear" w:color="auto" w:fill="auto"/>
            <w:vAlign w:val="center"/>
          </w:tcPr>
          <w:p w:rsidR="00D92925" w:rsidRPr="00CA3425" w:rsidRDefault="00D92925" w:rsidP="00D92925">
            <w:pPr>
              <w:jc w:val="center"/>
              <w:rPr>
                <w:rFonts w:ascii="Times New Roman" w:eastAsia="Calibri" w:hAnsi="Times New Roman" w:cs="Times New Roman"/>
                <w:sz w:val="24"/>
                <w:szCs w:val="24"/>
              </w:rPr>
            </w:pPr>
            <w:r w:rsidRPr="00CA3425">
              <w:rPr>
                <w:rFonts w:ascii="Times New Roman" w:eastAsia="Calibri"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A664B1" w:rsidRDefault="00D92925" w:rsidP="00D92925">
            <w:pPr>
              <w:jc w:val="center"/>
              <w:rPr>
                <w:rFonts w:ascii="Times New Roman" w:hAnsi="Times New Roman" w:cs="Times New Roman"/>
                <w:sz w:val="24"/>
                <w:szCs w:val="24"/>
              </w:rPr>
            </w:pPr>
            <w:r w:rsidRPr="00CA3425">
              <w:rPr>
                <w:rFonts w:ascii="Times New Roman" w:eastAsia="Calibri" w:hAnsi="Times New Roman" w:cs="Times New Roman"/>
                <w:sz w:val="24"/>
                <w:szCs w:val="24"/>
              </w:rPr>
              <w:t>МКУ «Управление жизнеобеспечения и развития Яковл</w:t>
            </w:r>
            <w:r>
              <w:rPr>
                <w:rFonts w:ascii="Times New Roman" w:eastAsia="Calibri" w:hAnsi="Times New Roman" w:cs="Times New Roman"/>
                <w:sz w:val="24"/>
                <w:szCs w:val="24"/>
              </w:rPr>
              <w:t>е</w:t>
            </w:r>
            <w:r w:rsidRPr="00CA3425">
              <w:rPr>
                <w:rFonts w:ascii="Times New Roman" w:eastAsia="Calibri" w:hAnsi="Times New Roman" w:cs="Times New Roman"/>
                <w:sz w:val="24"/>
                <w:szCs w:val="24"/>
              </w:rPr>
              <w:t>вского городского округа»</w:t>
            </w:r>
          </w:p>
        </w:tc>
      </w:tr>
      <w:tr w:rsidR="00D92925"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C53395" w:rsidRDefault="00D92925" w:rsidP="00D92925">
            <w:pPr>
              <w:ind w:right="-45"/>
              <w:jc w:val="center"/>
              <w:rPr>
                <w:rFonts w:ascii="Times New Roman" w:hAnsi="Times New Roman" w:cs="Times New Roman"/>
                <w:b/>
                <w:sz w:val="24"/>
                <w:szCs w:val="24"/>
              </w:rPr>
            </w:pPr>
            <w:r w:rsidRPr="00C53395">
              <w:rPr>
                <w:rFonts w:ascii="Times New Roman" w:hAnsi="Times New Roman" w:cs="Times New Roman"/>
                <w:b/>
                <w:sz w:val="24"/>
                <w:szCs w:val="24"/>
              </w:rPr>
              <w:t>3.5.</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D92925" w:rsidRPr="00F7714F" w:rsidRDefault="00D92925" w:rsidP="00D92925">
            <w:pPr>
              <w:ind w:left="360" w:right="-45"/>
              <w:jc w:val="center"/>
              <w:rPr>
                <w:rFonts w:ascii="Times New Roman" w:hAnsi="Times New Roman" w:cs="Times New Roman"/>
                <w:sz w:val="24"/>
                <w:szCs w:val="24"/>
                <w:highlight w:val="yellow"/>
              </w:rPr>
            </w:pPr>
            <w:r w:rsidRPr="00D92925">
              <w:rPr>
                <w:rFonts w:ascii="Times New Roman" w:hAnsi="Times New Roman" w:cs="Times New Roman"/>
                <w:b/>
                <w:sz w:val="24"/>
                <w:szCs w:val="24"/>
              </w:rPr>
              <w:t>Рынок ритуальных услуг</w:t>
            </w:r>
          </w:p>
        </w:tc>
      </w:tr>
      <w:tr w:rsidR="00D92925" w:rsidRPr="00B965F4" w:rsidTr="00DA2434">
        <w:trPr>
          <w:trHeight w:val="161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3.5.</w:t>
            </w:r>
            <w:r w:rsidRPr="00B965F4">
              <w:rPr>
                <w:rFonts w:ascii="Times New Roman" w:eastAsia="Times New Roman" w:hAnsi="Times New Roman" w:cs="Times New Roman"/>
                <w:bCs/>
                <w:sz w:val="24"/>
                <w:szCs w:val="24"/>
                <w:lang w:eastAsia="ru-RU"/>
              </w:rPr>
              <w:t>1.</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органами местного самоуправления по постановке на кадастровый учет и оформлению права постоянного бессрочного пользования земельными участками</w:t>
            </w:r>
            <w:r>
              <w:rPr>
                <w:rFonts w:ascii="Times New Roman" w:hAnsi="Times New Roman" w:cs="Times New Roman"/>
                <w:sz w:val="24"/>
                <w:szCs w:val="24"/>
              </w:rPr>
              <w:t xml:space="preserve">, занятых </w:t>
            </w:r>
            <w:r w:rsidRPr="00B965F4">
              <w:rPr>
                <w:rFonts w:ascii="Times New Roman" w:hAnsi="Times New Roman" w:cs="Times New Roman"/>
                <w:sz w:val="24"/>
                <w:szCs w:val="24"/>
              </w:rPr>
              <w:t>кладбищ</w:t>
            </w:r>
            <w:r>
              <w:rPr>
                <w:rFonts w:ascii="Times New Roman" w:hAnsi="Times New Roman" w:cs="Times New Roman"/>
                <w:sz w:val="24"/>
                <w:szCs w:val="24"/>
              </w:rPr>
              <w:t>ами</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7A6CEB" w:rsidRDefault="00DA2434" w:rsidP="003267F1">
            <w:pPr>
              <w:ind w:left="-57" w:right="-57"/>
              <w:jc w:val="both"/>
              <w:rPr>
                <w:rFonts w:ascii="Times New Roman" w:hAnsi="Times New Roman" w:cs="Times New Roman"/>
                <w:sz w:val="24"/>
                <w:szCs w:val="24"/>
              </w:rPr>
            </w:pPr>
            <w:r w:rsidRPr="00B57955">
              <w:rPr>
                <w:rFonts w:ascii="Times New Roman" w:hAnsi="Times New Roman" w:cs="Times New Roman"/>
                <w:sz w:val="24"/>
                <w:szCs w:val="24"/>
              </w:rPr>
              <w:t>Всего на территории Яковлевского городского округа числится 78 земельных участков, занятых кладбищами. 7</w:t>
            </w:r>
            <w:r>
              <w:rPr>
                <w:rFonts w:ascii="Times New Roman" w:hAnsi="Times New Roman" w:cs="Times New Roman"/>
                <w:sz w:val="24"/>
                <w:szCs w:val="24"/>
              </w:rPr>
              <w:t>7</w:t>
            </w:r>
            <w:r w:rsidRPr="00B57955">
              <w:rPr>
                <w:rFonts w:ascii="Times New Roman" w:hAnsi="Times New Roman" w:cs="Times New Roman"/>
                <w:sz w:val="24"/>
                <w:szCs w:val="24"/>
              </w:rPr>
              <w:t xml:space="preserve"> переданы в оперативное управление МБУ «Благоустройство». По </w:t>
            </w:r>
            <w:r>
              <w:rPr>
                <w:rFonts w:ascii="Times New Roman" w:hAnsi="Times New Roman" w:cs="Times New Roman"/>
                <w:sz w:val="24"/>
                <w:szCs w:val="24"/>
              </w:rPr>
              <w:t>1</w:t>
            </w:r>
            <w:r w:rsidRPr="00B57955">
              <w:rPr>
                <w:rFonts w:ascii="Times New Roman" w:hAnsi="Times New Roman" w:cs="Times New Roman"/>
                <w:sz w:val="24"/>
                <w:szCs w:val="24"/>
              </w:rPr>
              <w:t xml:space="preserve"> ведется работа по постановке на кадастровый учет.</w:t>
            </w:r>
          </w:p>
        </w:tc>
        <w:tc>
          <w:tcPr>
            <w:tcW w:w="3402" w:type="dxa"/>
            <w:tcBorders>
              <w:top w:val="nil"/>
              <w:left w:val="nil"/>
              <w:bottom w:val="single" w:sz="4" w:space="0" w:color="auto"/>
              <w:right w:val="single" w:sz="4" w:space="0" w:color="auto"/>
            </w:tcBorders>
            <w:shd w:val="clear" w:color="auto" w:fill="auto"/>
          </w:tcPr>
          <w:p w:rsidR="00D92925" w:rsidRPr="00B965F4" w:rsidRDefault="00D92925" w:rsidP="00D9292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Упра</w:t>
            </w:r>
            <w:r>
              <w:rPr>
                <w:rFonts w:ascii="Times New Roman" w:hAnsi="Times New Roman" w:cs="Times New Roman"/>
                <w:sz w:val="24"/>
                <w:szCs w:val="24"/>
              </w:rPr>
              <w:t>вление правового регулирования,</w:t>
            </w:r>
            <w:r w:rsidRPr="00B965F4">
              <w:rPr>
                <w:rFonts w:ascii="Times New Roman" w:hAnsi="Times New Roman" w:cs="Times New Roman"/>
                <w:sz w:val="24"/>
                <w:szCs w:val="24"/>
              </w:rPr>
              <w:t xml:space="preserve"> имущественных и земельных отношений администрации Яковлевского городского округа</w:t>
            </w:r>
          </w:p>
        </w:tc>
      </w:tr>
      <w:tr w:rsidR="00D92925" w:rsidRPr="00B965F4" w:rsidTr="00D92925">
        <w:trPr>
          <w:trHeight w:val="226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lastRenderedPageBreak/>
              <w:t>3.5.</w:t>
            </w:r>
            <w:r w:rsidRPr="00B965F4">
              <w:rPr>
                <w:rFonts w:ascii="Times New Roman" w:eastAsia="Times New Roman" w:hAnsi="Times New Roman" w:cs="Times New Roman"/>
                <w:bCs/>
                <w:sz w:val="24"/>
                <w:szCs w:val="24"/>
                <w:lang w:eastAsia="ru-RU"/>
              </w:rPr>
              <w:t>2.</w:t>
            </w:r>
          </w:p>
        </w:tc>
        <w:tc>
          <w:tcPr>
            <w:tcW w:w="5052"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hAnsi="Times New Roman" w:cs="Times New Roman"/>
                <w:sz w:val="24"/>
                <w:szCs w:val="24"/>
              </w:rPr>
            </w:pPr>
            <w:r w:rsidRPr="00B965F4">
              <w:rPr>
                <w:rFonts w:ascii="Times New Roman"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D92925" w:rsidRPr="00B965F4" w:rsidRDefault="00D92925" w:rsidP="00D92925">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92925" w:rsidRPr="00BB0CC7" w:rsidRDefault="00D92925" w:rsidP="00D92925">
            <w:pPr>
              <w:autoSpaceDE w:val="0"/>
              <w:autoSpaceDN w:val="0"/>
              <w:adjustRightInd w:val="0"/>
              <w:jc w:val="both"/>
              <w:rPr>
                <w:rFonts w:ascii="Times New Roman" w:hAnsi="Times New Roman" w:cs="Times New Roman"/>
                <w:sz w:val="24"/>
                <w:szCs w:val="24"/>
              </w:rPr>
            </w:pPr>
            <w:r w:rsidRPr="00BB0CC7">
              <w:rPr>
                <w:rFonts w:ascii="Times New Roman" w:hAnsi="Times New Roman" w:cs="Times New Roman"/>
                <w:sz w:val="24"/>
                <w:szCs w:val="24"/>
              </w:rPr>
              <w:t>Сформирован и ведется реестр</w:t>
            </w:r>
            <w:r w:rsidRPr="00BB0CC7">
              <w:t xml:space="preserve"> </w:t>
            </w:r>
            <w:r w:rsidRPr="00BB0CC7">
              <w:rPr>
                <w:rFonts w:ascii="Times New Roman" w:hAnsi="Times New Roman" w:cs="Times New Roman"/>
                <w:sz w:val="24"/>
                <w:szCs w:val="24"/>
              </w:rPr>
              <w:t>организаций, учреждений, субъектов предпринимательской деятельности, осуществляющих деятельность на рынке ритуальных услуг. В него включено 13 организаций, осуществляющих деятельность в рамках рынка ритуальных услуг</w:t>
            </w:r>
          </w:p>
        </w:tc>
        <w:tc>
          <w:tcPr>
            <w:tcW w:w="3402" w:type="dxa"/>
            <w:tcBorders>
              <w:top w:val="nil"/>
              <w:left w:val="nil"/>
              <w:bottom w:val="single" w:sz="4" w:space="0" w:color="auto"/>
              <w:right w:val="single" w:sz="4" w:space="0" w:color="auto"/>
            </w:tcBorders>
            <w:shd w:val="clear" w:color="auto" w:fill="auto"/>
          </w:tcPr>
          <w:p w:rsidR="00D92925" w:rsidRPr="008A353C" w:rsidRDefault="00D92925" w:rsidP="00D92925">
            <w:pPr>
              <w:jc w:val="center"/>
              <w:rPr>
                <w:rFonts w:ascii="Times New Roman" w:hAnsi="Times New Roman" w:cs="Times New Roman"/>
                <w:sz w:val="24"/>
                <w:szCs w:val="24"/>
              </w:rPr>
            </w:pPr>
            <w:r w:rsidRPr="008A353C">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D92925" w:rsidRPr="00B965F4" w:rsidRDefault="00D92925" w:rsidP="00D92925">
            <w:pPr>
              <w:jc w:val="center"/>
              <w:rPr>
                <w:rFonts w:ascii="Times New Roman" w:hAnsi="Times New Roman" w:cs="Times New Roman"/>
                <w:sz w:val="24"/>
                <w:szCs w:val="24"/>
                <w:lang w:eastAsia="ru-RU"/>
              </w:rPr>
            </w:pPr>
            <w:r w:rsidRPr="008A353C">
              <w:rPr>
                <w:rFonts w:ascii="Times New Roman" w:hAnsi="Times New Roman" w:cs="Times New Roman"/>
                <w:sz w:val="24"/>
                <w:szCs w:val="24"/>
              </w:rPr>
              <w:t>МКУ «Управление жизнеобеспечения и развития Яковл</w:t>
            </w:r>
            <w:r>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D62ECF" w:rsidRPr="00C53395" w:rsidTr="00991695">
        <w:trPr>
          <w:trHeight w:val="415"/>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D62ECF" w:rsidRPr="00D92925" w:rsidRDefault="00D62ECF" w:rsidP="006F34F9">
            <w:pPr>
              <w:jc w:val="center"/>
              <w:rPr>
                <w:rFonts w:ascii="Times New Roman" w:hAnsi="Times New Roman" w:cs="Times New Roman"/>
                <w:sz w:val="24"/>
                <w:szCs w:val="24"/>
              </w:rPr>
            </w:pPr>
            <w:r w:rsidRPr="00D92925">
              <w:rPr>
                <w:rFonts w:ascii="Times New Roman" w:hAnsi="Times New Roman" w:cs="Times New Roman"/>
                <w:b/>
                <w:sz w:val="24"/>
                <w:szCs w:val="24"/>
              </w:rPr>
              <w:t>4. Топливно-энергетический комплекс</w:t>
            </w:r>
          </w:p>
        </w:tc>
      </w:tr>
      <w:tr w:rsidR="009B1AAD" w:rsidRPr="00C53395" w:rsidTr="00991695">
        <w:trPr>
          <w:trHeight w:val="40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B1AAD" w:rsidRPr="00C53395" w:rsidRDefault="0002011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4.1.</w:t>
            </w:r>
          </w:p>
        </w:tc>
        <w:tc>
          <w:tcPr>
            <w:tcW w:w="14658" w:type="dxa"/>
            <w:gridSpan w:val="4"/>
            <w:tcBorders>
              <w:top w:val="nil"/>
              <w:left w:val="nil"/>
              <w:bottom w:val="single" w:sz="4" w:space="0" w:color="auto"/>
              <w:right w:val="single" w:sz="4" w:space="0" w:color="auto"/>
            </w:tcBorders>
            <w:shd w:val="clear" w:color="auto" w:fill="auto"/>
            <w:vAlign w:val="center"/>
          </w:tcPr>
          <w:p w:rsidR="009B1AAD" w:rsidRPr="00D92925" w:rsidRDefault="00EA4706" w:rsidP="006F34F9">
            <w:pPr>
              <w:jc w:val="center"/>
              <w:rPr>
                <w:rFonts w:ascii="Times New Roman" w:hAnsi="Times New Roman" w:cs="Times New Roman"/>
                <w:sz w:val="24"/>
                <w:szCs w:val="24"/>
              </w:rPr>
            </w:pPr>
            <w:r w:rsidRPr="00D92925">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CA3425" w:rsidRPr="00B965F4" w:rsidTr="00CA3425">
        <w:trPr>
          <w:trHeight w:val="142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CA3425" w:rsidRPr="00B965F4" w:rsidRDefault="00CA3425" w:rsidP="005B2CFC">
            <w:pPr>
              <w:jc w:val="center"/>
              <w:rPr>
                <w:rFonts w:ascii="Times New Roman" w:hAnsi="Times New Roman" w:cs="Times New Roman"/>
                <w:sz w:val="24"/>
                <w:szCs w:val="24"/>
              </w:rPr>
            </w:pPr>
            <w:r>
              <w:rPr>
                <w:rFonts w:ascii="Times New Roman" w:hAnsi="Times New Roman" w:cs="Times New Roman"/>
                <w:sz w:val="24"/>
                <w:szCs w:val="24"/>
              </w:rPr>
              <w:t>4.1.1.</w:t>
            </w:r>
          </w:p>
        </w:tc>
        <w:tc>
          <w:tcPr>
            <w:tcW w:w="5052" w:type="dxa"/>
            <w:tcBorders>
              <w:top w:val="nil"/>
              <w:left w:val="nil"/>
              <w:bottom w:val="single" w:sz="4" w:space="0" w:color="auto"/>
              <w:right w:val="single" w:sz="4" w:space="0" w:color="auto"/>
            </w:tcBorders>
            <w:shd w:val="clear" w:color="auto" w:fill="auto"/>
            <w:vAlign w:val="center"/>
          </w:tcPr>
          <w:p w:rsidR="00CA3425" w:rsidRPr="00AD3D45" w:rsidRDefault="00CA3425" w:rsidP="005B2CFC">
            <w:pPr>
              <w:ind w:left="-57" w:right="-57"/>
              <w:jc w:val="center"/>
              <w:rPr>
                <w:rFonts w:ascii="Times New Roman" w:hAnsi="Times New Roman"/>
                <w:sz w:val="24"/>
                <w:szCs w:val="24"/>
              </w:rPr>
            </w:pPr>
            <w:r w:rsidRPr="00AD3D45">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w:t>
            </w:r>
            <w:r>
              <w:rPr>
                <w:rFonts w:ascii="Times New Roman" w:hAnsi="Times New Roman"/>
                <w:sz w:val="24"/>
                <w:szCs w:val="24"/>
              </w:rPr>
              <w:t>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rsidR="00CA3425" w:rsidRPr="00AD3D45" w:rsidRDefault="00CA3425" w:rsidP="005B2CFC">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CA3425" w:rsidRPr="00F7714F" w:rsidRDefault="00D92925" w:rsidP="005B2CFC">
            <w:pPr>
              <w:pStyle w:val="21"/>
              <w:shd w:val="clear" w:color="auto" w:fill="auto"/>
              <w:spacing w:before="0" w:line="240" w:lineRule="auto"/>
              <w:ind w:left="-57" w:right="-57"/>
              <w:rPr>
                <w:rFonts w:eastAsia="Calibri"/>
                <w:sz w:val="24"/>
                <w:szCs w:val="24"/>
                <w:highlight w:val="yellow"/>
              </w:rPr>
            </w:pPr>
            <w:r w:rsidRPr="00BB0CC7">
              <w:rPr>
                <w:rFonts w:eastAsia="Calibri"/>
                <w:sz w:val="24"/>
                <w:szCs w:val="24"/>
              </w:rPr>
              <w:t>При повышении тарифов на электрическую энергию на официальном сайте администрации Яковлевского городского округа размещаются соответствующие уведомления</w:t>
            </w:r>
          </w:p>
        </w:tc>
        <w:tc>
          <w:tcPr>
            <w:tcW w:w="3402" w:type="dxa"/>
            <w:tcBorders>
              <w:top w:val="nil"/>
              <w:left w:val="nil"/>
              <w:bottom w:val="single" w:sz="4" w:space="0" w:color="auto"/>
              <w:right w:val="single" w:sz="4" w:space="0" w:color="auto"/>
            </w:tcBorders>
            <w:shd w:val="clear" w:color="auto" w:fill="auto"/>
          </w:tcPr>
          <w:p w:rsidR="00CA3425" w:rsidRPr="008A353C" w:rsidRDefault="00CA3425" w:rsidP="00CA3425">
            <w:pPr>
              <w:ind w:left="-57" w:right="-57"/>
              <w:jc w:val="center"/>
              <w:rPr>
                <w:rFonts w:ascii="Times New Roman" w:hAnsi="Times New Roman" w:cs="Times New Roman"/>
                <w:sz w:val="24"/>
                <w:szCs w:val="24"/>
              </w:rPr>
            </w:pPr>
            <w:r w:rsidRPr="008A353C">
              <w:rPr>
                <w:rFonts w:ascii="Times New Roman" w:hAnsi="Times New Roman" w:cs="Times New Roman"/>
                <w:sz w:val="24"/>
                <w:szCs w:val="24"/>
              </w:rPr>
              <w:t>Управление жилищных программ и системам жизнеобеспечения администрации Яковлевского городского округа,</w:t>
            </w:r>
          </w:p>
          <w:p w:rsidR="00CA3425" w:rsidRPr="00AD3D45" w:rsidRDefault="00CA3425" w:rsidP="001C642B">
            <w:pPr>
              <w:ind w:left="-57" w:right="-57"/>
              <w:jc w:val="center"/>
              <w:rPr>
                <w:rFonts w:ascii="Times New Roman" w:hAnsi="Times New Roman"/>
                <w:sz w:val="24"/>
                <w:szCs w:val="24"/>
              </w:rPr>
            </w:pPr>
            <w:r w:rsidRPr="008A353C">
              <w:rPr>
                <w:rFonts w:ascii="Times New Roman" w:hAnsi="Times New Roman" w:cs="Times New Roman"/>
                <w:sz w:val="24"/>
                <w:szCs w:val="24"/>
              </w:rPr>
              <w:t>МКУ «Управление жизнеобеспечения и развития Яковл</w:t>
            </w:r>
            <w:r w:rsidR="001C642B">
              <w:rPr>
                <w:rFonts w:ascii="Times New Roman" w:hAnsi="Times New Roman" w:cs="Times New Roman"/>
                <w:sz w:val="24"/>
                <w:szCs w:val="24"/>
              </w:rPr>
              <w:t>е</w:t>
            </w:r>
            <w:r w:rsidRPr="008A353C">
              <w:rPr>
                <w:rFonts w:ascii="Times New Roman" w:hAnsi="Times New Roman" w:cs="Times New Roman"/>
                <w:sz w:val="24"/>
                <w:szCs w:val="24"/>
              </w:rPr>
              <w:t>вского городского округа»</w:t>
            </w:r>
          </w:p>
        </w:tc>
      </w:tr>
      <w:tr w:rsidR="00CA3425"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CA3425" w:rsidRPr="00C53395" w:rsidRDefault="00CA3425" w:rsidP="006F34F9">
            <w:pPr>
              <w:jc w:val="center"/>
              <w:rPr>
                <w:rFonts w:ascii="Times New Roman" w:hAnsi="Times New Roman" w:cs="Times New Roman"/>
                <w:sz w:val="24"/>
                <w:szCs w:val="24"/>
              </w:rPr>
            </w:pPr>
            <w:r w:rsidRPr="00C53395">
              <w:rPr>
                <w:rFonts w:ascii="Times New Roman" w:hAnsi="Times New Roman" w:cs="Times New Roman"/>
                <w:b/>
                <w:sz w:val="24"/>
                <w:szCs w:val="24"/>
              </w:rPr>
              <w:t>4.2.</w:t>
            </w:r>
          </w:p>
        </w:tc>
        <w:tc>
          <w:tcPr>
            <w:tcW w:w="14658" w:type="dxa"/>
            <w:gridSpan w:val="4"/>
            <w:tcBorders>
              <w:top w:val="nil"/>
              <w:left w:val="nil"/>
              <w:bottom w:val="single" w:sz="4" w:space="0" w:color="auto"/>
              <w:right w:val="single" w:sz="4" w:space="0" w:color="auto"/>
            </w:tcBorders>
            <w:shd w:val="clear" w:color="auto" w:fill="auto"/>
            <w:vAlign w:val="center"/>
          </w:tcPr>
          <w:p w:rsidR="00CA3425" w:rsidRPr="00D92925" w:rsidRDefault="00CA3425" w:rsidP="006F34F9">
            <w:pPr>
              <w:jc w:val="center"/>
              <w:rPr>
                <w:rFonts w:ascii="Times New Roman" w:hAnsi="Times New Roman" w:cs="Times New Roman"/>
                <w:sz w:val="24"/>
                <w:szCs w:val="24"/>
              </w:rPr>
            </w:pPr>
            <w:r w:rsidRPr="00D92925">
              <w:rPr>
                <w:rFonts w:ascii="Times New Roman" w:hAnsi="Times New Roman" w:cs="Times New Roman"/>
                <w:b/>
                <w:sz w:val="24"/>
                <w:szCs w:val="24"/>
              </w:rPr>
              <w:t>Рынок нефтепродуктов</w:t>
            </w:r>
          </w:p>
        </w:tc>
      </w:tr>
      <w:tr w:rsidR="00CA3425" w:rsidRPr="00B965F4" w:rsidTr="00CA3425">
        <w:trPr>
          <w:trHeight w:val="136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CA3425" w:rsidRPr="00B965F4" w:rsidRDefault="00CA3425" w:rsidP="00A330AD">
            <w:pPr>
              <w:jc w:val="center"/>
              <w:rPr>
                <w:rFonts w:ascii="Times New Roman" w:hAnsi="Times New Roman" w:cs="Times New Roman"/>
                <w:sz w:val="24"/>
                <w:szCs w:val="24"/>
              </w:rPr>
            </w:pPr>
            <w:r w:rsidRPr="00B965F4">
              <w:rPr>
                <w:rFonts w:ascii="Times New Roman" w:hAnsi="Times New Roman" w:cs="Times New Roman"/>
                <w:sz w:val="24"/>
                <w:szCs w:val="24"/>
              </w:rPr>
              <w:t>4.</w:t>
            </w:r>
            <w:r>
              <w:rPr>
                <w:rFonts w:ascii="Times New Roman" w:hAnsi="Times New Roman" w:cs="Times New Roman"/>
                <w:sz w:val="24"/>
                <w:szCs w:val="24"/>
              </w:rPr>
              <w:t>2</w:t>
            </w:r>
            <w:r w:rsidRPr="00B965F4">
              <w:rPr>
                <w:rFonts w:ascii="Times New Roman" w:hAnsi="Times New Roman" w:cs="Times New Roman"/>
                <w:sz w:val="24"/>
                <w:szCs w:val="24"/>
              </w:rPr>
              <w:t>.1.</w:t>
            </w:r>
          </w:p>
        </w:tc>
        <w:tc>
          <w:tcPr>
            <w:tcW w:w="5052" w:type="dxa"/>
            <w:tcBorders>
              <w:top w:val="nil"/>
              <w:left w:val="nil"/>
              <w:bottom w:val="single" w:sz="4" w:space="0" w:color="auto"/>
              <w:right w:val="single" w:sz="4" w:space="0" w:color="auto"/>
            </w:tcBorders>
            <w:shd w:val="clear" w:color="auto" w:fill="auto"/>
            <w:vAlign w:val="center"/>
          </w:tcPr>
          <w:p w:rsidR="00CA3425" w:rsidRPr="00532193" w:rsidRDefault="00CA3425" w:rsidP="00A330AD">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Мониторинг организаций, предоставляющих услуги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CA3425" w:rsidRPr="00532193" w:rsidRDefault="00CA3425" w:rsidP="00A330AD">
            <w:pPr>
              <w:spacing w:line="230" w:lineRule="auto"/>
              <w:ind w:left="-57" w:right="-57"/>
              <w:jc w:val="center"/>
              <w:rPr>
                <w:rFonts w:ascii="Times New Roman" w:hAnsi="Times New Roman" w:cs="Times New Roman"/>
                <w:sz w:val="24"/>
                <w:szCs w:val="24"/>
              </w:rPr>
            </w:pPr>
            <w:r w:rsidRPr="00532193">
              <w:rPr>
                <w:rFonts w:ascii="Times New Roman" w:hAnsi="Times New Roman" w:cs="Times New Roman"/>
                <w:sz w:val="24"/>
                <w:szCs w:val="24"/>
              </w:rPr>
              <w:t>2019</w:t>
            </w:r>
            <w:r w:rsidRPr="00532193">
              <w:rPr>
                <w:rFonts w:ascii="Times New Roman" w:eastAsia="Times New Roman" w:hAnsi="Times New Roman" w:cs="Times New Roman"/>
                <w:sz w:val="24"/>
                <w:szCs w:val="24"/>
              </w:rPr>
              <w:t xml:space="preserve"> – </w:t>
            </w:r>
            <w:r w:rsidRPr="00532193">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CA3425" w:rsidRPr="00D92925" w:rsidRDefault="00CA3425" w:rsidP="00A330AD">
            <w:pPr>
              <w:spacing w:line="230" w:lineRule="auto"/>
              <w:ind w:left="-57" w:right="-57"/>
              <w:jc w:val="both"/>
              <w:rPr>
                <w:rFonts w:ascii="Times New Roman" w:hAnsi="Times New Roman" w:cs="Times New Roman"/>
                <w:sz w:val="24"/>
                <w:szCs w:val="24"/>
              </w:rPr>
            </w:pPr>
            <w:r w:rsidRPr="00D92925">
              <w:rPr>
                <w:rFonts w:ascii="Times New Roman" w:hAnsi="Times New Roman" w:cs="Times New Roman"/>
                <w:sz w:val="24"/>
                <w:szCs w:val="24"/>
              </w:rPr>
              <w:t>Ежегодно проводится мониторинг организаций, предоставляющих услуги на рынке нефтепродуктов, результаты которого направляются в департамент экономического развития области.</w:t>
            </w:r>
          </w:p>
        </w:tc>
        <w:tc>
          <w:tcPr>
            <w:tcW w:w="3402" w:type="dxa"/>
            <w:tcBorders>
              <w:top w:val="nil"/>
              <w:left w:val="nil"/>
              <w:bottom w:val="single" w:sz="4" w:space="0" w:color="auto"/>
              <w:right w:val="single" w:sz="4" w:space="0" w:color="auto"/>
            </w:tcBorders>
            <w:shd w:val="clear" w:color="auto" w:fill="auto"/>
          </w:tcPr>
          <w:p w:rsidR="00CA3425" w:rsidRPr="00B965F4" w:rsidRDefault="00CA3425" w:rsidP="00CA3425">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CA3425" w:rsidRPr="00B965F4" w:rsidTr="00CA3425">
        <w:trPr>
          <w:trHeight w:val="9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CA3425" w:rsidRPr="00B965F4" w:rsidRDefault="00CA3425" w:rsidP="00A330AD">
            <w:pPr>
              <w:jc w:val="center"/>
              <w:rPr>
                <w:rFonts w:ascii="Times New Roman" w:hAnsi="Times New Roman" w:cs="Times New Roman"/>
                <w:sz w:val="24"/>
                <w:szCs w:val="24"/>
              </w:rPr>
            </w:pPr>
            <w:r w:rsidRPr="00B965F4">
              <w:rPr>
                <w:rFonts w:ascii="Times New Roman" w:hAnsi="Times New Roman" w:cs="Times New Roman"/>
                <w:sz w:val="24"/>
                <w:szCs w:val="24"/>
              </w:rPr>
              <w:t>4.</w:t>
            </w:r>
            <w:r>
              <w:rPr>
                <w:rFonts w:ascii="Times New Roman" w:hAnsi="Times New Roman" w:cs="Times New Roman"/>
                <w:sz w:val="24"/>
                <w:szCs w:val="24"/>
              </w:rPr>
              <w:t>2</w:t>
            </w:r>
            <w:r w:rsidRPr="00B965F4">
              <w:rPr>
                <w:rFonts w:ascii="Times New Roman" w:hAnsi="Times New Roman" w:cs="Times New Roman"/>
                <w:sz w:val="24"/>
                <w:szCs w:val="24"/>
              </w:rPr>
              <w:t>.2.</w:t>
            </w:r>
          </w:p>
        </w:tc>
        <w:tc>
          <w:tcPr>
            <w:tcW w:w="5052" w:type="dxa"/>
            <w:tcBorders>
              <w:top w:val="nil"/>
              <w:left w:val="nil"/>
              <w:bottom w:val="single" w:sz="4" w:space="0" w:color="auto"/>
              <w:right w:val="single" w:sz="4" w:space="0" w:color="auto"/>
            </w:tcBorders>
            <w:shd w:val="clear" w:color="auto" w:fill="auto"/>
            <w:vAlign w:val="center"/>
          </w:tcPr>
          <w:p w:rsidR="00CA3425" w:rsidRPr="00B965F4" w:rsidRDefault="00CA3425" w:rsidP="00A330AD">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CA3425" w:rsidRPr="00B965F4" w:rsidRDefault="00CA3425" w:rsidP="00A330AD">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CA3425" w:rsidRPr="00F7714F" w:rsidRDefault="00CA3425" w:rsidP="00A330AD">
            <w:pPr>
              <w:spacing w:line="230" w:lineRule="auto"/>
              <w:ind w:left="-57" w:right="-57"/>
              <w:jc w:val="both"/>
              <w:rPr>
                <w:rFonts w:ascii="Times New Roman" w:hAnsi="Times New Roman" w:cs="Times New Roman"/>
                <w:sz w:val="24"/>
                <w:szCs w:val="24"/>
                <w:highlight w:val="yellow"/>
              </w:rPr>
            </w:pPr>
            <w:r w:rsidRPr="00D92925">
              <w:rPr>
                <w:rFonts w:ascii="Times New Roman" w:hAnsi="Times New Roman" w:cs="Times New Roman"/>
                <w:sz w:val="24"/>
                <w:szCs w:val="24"/>
              </w:rPr>
              <w:t>Администрация Яковлевского городского округа не вмешивается в деятельность субъектов в сфере продажи нефтепродуктов.</w:t>
            </w:r>
          </w:p>
        </w:tc>
        <w:tc>
          <w:tcPr>
            <w:tcW w:w="3402" w:type="dxa"/>
            <w:tcBorders>
              <w:top w:val="nil"/>
              <w:left w:val="nil"/>
              <w:bottom w:val="single" w:sz="4" w:space="0" w:color="auto"/>
              <w:right w:val="single" w:sz="4" w:space="0" w:color="auto"/>
            </w:tcBorders>
            <w:shd w:val="clear" w:color="auto" w:fill="auto"/>
          </w:tcPr>
          <w:p w:rsidR="00CA3425" w:rsidRPr="00B965F4" w:rsidRDefault="00CA3425" w:rsidP="00CA3425">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DB775F"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tcPr>
          <w:p w:rsidR="00DB775F" w:rsidRPr="00B965F4" w:rsidRDefault="00DB775F" w:rsidP="00F765D5">
            <w:pPr>
              <w:jc w:val="center"/>
              <w:rPr>
                <w:rFonts w:ascii="Times New Roman" w:hAnsi="Times New Roman" w:cs="Times New Roman"/>
                <w:sz w:val="24"/>
                <w:szCs w:val="24"/>
              </w:rPr>
            </w:pPr>
            <w:r w:rsidRPr="00B965F4">
              <w:rPr>
                <w:rFonts w:ascii="Times New Roman" w:hAnsi="Times New Roman" w:cs="Times New Roman"/>
                <w:b/>
                <w:sz w:val="24"/>
                <w:szCs w:val="24"/>
              </w:rPr>
              <w:lastRenderedPageBreak/>
              <w:t>4.</w:t>
            </w:r>
            <w:r>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658" w:type="dxa"/>
            <w:gridSpan w:val="4"/>
            <w:tcBorders>
              <w:top w:val="nil"/>
              <w:left w:val="nil"/>
              <w:bottom w:val="single" w:sz="4" w:space="0" w:color="auto"/>
              <w:right w:val="single" w:sz="4" w:space="0" w:color="auto"/>
            </w:tcBorders>
            <w:shd w:val="clear" w:color="auto" w:fill="auto"/>
          </w:tcPr>
          <w:p w:rsidR="00DB775F" w:rsidRPr="00D92925" w:rsidRDefault="00DB775F" w:rsidP="00F765D5">
            <w:pPr>
              <w:jc w:val="center"/>
              <w:rPr>
                <w:rFonts w:ascii="Times New Roman" w:hAnsi="Times New Roman" w:cs="Times New Roman"/>
                <w:sz w:val="24"/>
                <w:szCs w:val="24"/>
              </w:rPr>
            </w:pPr>
            <w:r w:rsidRPr="00D92925">
              <w:rPr>
                <w:rFonts w:ascii="Times New Roman" w:hAnsi="Times New Roman" w:cs="Times New Roman"/>
                <w:b/>
                <w:sz w:val="24"/>
                <w:szCs w:val="24"/>
              </w:rPr>
              <w:t>Рынок газомоторного топлива</w:t>
            </w:r>
          </w:p>
        </w:tc>
      </w:tr>
      <w:tr w:rsidR="00CA3425" w:rsidRPr="00B965F4" w:rsidTr="00991695">
        <w:trPr>
          <w:trHeight w:val="1133"/>
          <w:jc w:val="center"/>
        </w:trPr>
        <w:tc>
          <w:tcPr>
            <w:tcW w:w="908" w:type="dxa"/>
            <w:tcBorders>
              <w:top w:val="nil"/>
              <w:left w:val="single" w:sz="4" w:space="0" w:color="auto"/>
              <w:bottom w:val="single" w:sz="4" w:space="0" w:color="auto"/>
              <w:right w:val="single" w:sz="4" w:space="0" w:color="auto"/>
            </w:tcBorders>
            <w:shd w:val="clear" w:color="auto" w:fill="auto"/>
          </w:tcPr>
          <w:p w:rsidR="00CA3425" w:rsidRPr="00B965F4" w:rsidRDefault="00CA3425" w:rsidP="00F765D5">
            <w:pPr>
              <w:jc w:val="center"/>
              <w:rPr>
                <w:rFonts w:ascii="Times New Roman" w:hAnsi="Times New Roman" w:cs="Times New Roman"/>
                <w:sz w:val="24"/>
                <w:szCs w:val="24"/>
              </w:rPr>
            </w:pPr>
            <w:r>
              <w:rPr>
                <w:rFonts w:ascii="Times New Roman" w:hAnsi="Times New Roman" w:cs="Times New Roman"/>
                <w:sz w:val="24"/>
                <w:szCs w:val="24"/>
              </w:rPr>
              <w:t>4.3.1.</w:t>
            </w:r>
          </w:p>
        </w:tc>
        <w:tc>
          <w:tcPr>
            <w:tcW w:w="5052" w:type="dxa"/>
            <w:tcBorders>
              <w:top w:val="nil"/>
              <w:left w:val="nil"/>
              <w:bottom w:val="single" w:sz="4" w:space="0" w:color="auto"/>
              <w:right w:val="single" w:sz="4" w:space="0" w:color="auto"/>
            </w:tcBorders>
            <w:shd w:val="clear" w:color="auto" w:fill="auto"/>
            <w:vAlign w:val="center"/>
          </w:tcPr>
          <w:p w:rsidR="00CA3425" w:rsidRPr="00B965F4" w:rsidRDefault="00CA3425" w:rsidP="00811839">
            <w:pPr>
              <w:pStyle w:val="ConsPlusNormal"/>
              <w:spacing w:line="230" w:lineRule="auto"/>
              <w:ind w:left="-57" w:right="-57" w:firstLine="0"/>
              <w:jc w:val="center"/>
              <w:rPr>
                <w:rFonts w:ascii="Times New Roman" w:hAnsi="Times New Roman" w:cs="Times New Roman"/>
                <w:sz w:val="24"/>
                <w:szCs w:val="24"/>
              </w:rPr>
            </w:pPr>
            <w:r>
              <w:rPr>
                <w:rFonts w:ascii="Times New Roman" w:hAnsi="Times New Roman" w:cs="Times New Roman"/>
                <w:sz w:val="24"/>
                <w:szCs w:val="24"/>
              </w:rPr>
              <w:t>Формирование сети объектов заправки транспортных средств природным газом на территории Яковлевского го</w:t>
            </w:r>
            <w:r w:rsidR="00811839">
              <w:rPr>
                <w:rFonts w:ascii="Times New Roman" w:hAnsi="Times New Roman" w:cs="Times New Roman"/>
                <w:sz w:val="24"/>
                <w:szCs w:val="24"/>
              </w:rPr>
              <w:t>родского округа в соответствии с п</w:t>
            </w:r>
            <w:r>
              <w:rPr>
                <w:rFonts w:ascii="Times New Roman" w:hAnsi="Times New Roman" w:cs="Times New Roman"/>
                <w:sz w:val="24"/>
                <w:szCs w:val="24"/>
              </w:rPr>
              <w:t>ланом мероприятий по реализации пилотного проекта «Развитие рынка газомоторного топлива в Белгородской области» на 2019-2021 годы</w:t>
            </w:r>
          </w:p>
        </w:tc>
        <w:tc>
          <w:tcPr>
            <w:tcW w:w="1701" w:type="dxa"/>
            <w:tcBorders>
              <w:top w:val="nil"/>
              <w:left w:val="nil"/>
              <w:bottom w:val="single" w:sz="4" w:space="0" w:color="auto"/>
              <w:right w:val="single" w:sz="4" w:space="0" w:color="auto"/>
            </w:tcBorders>
            <w:shd w:val="clear" w:color="auto" w:fill="auto"/>
          </w:tcPr>
          <w:p w:rsidR="00CA3425" w:rsidRPr="00D92925" w:rsidRDefault="00CA3425" w:rsidP="00F765D5">
            <w:pPr>
              <w:spacing w:line="230" w:lineRule="auto"/>
              <w:ind w:left="-57" w:right="-57"/>
              <w:jc w:val="center"/>
              <w:rPr>
                <w:rFonts w:ascii="Times New Roman" w:hAnsi="Times New Roman" w:cs="Times New Roman"/>
                <w:sz w:val="24"/>
                <w:szCs w:val="24"/>
              </w:rPr>
            </w:pPr>
            <w:r w:rsidRPr="00D92925">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CA3425" w:rsidRPr="00D92925" w:rsidRDefault="00CA3425" w:rsidP="00CD5FF3">
            <w:pPr>
              <w:spacing w:line="230" w:lineRule="auto"/>
              <w:ind w:left="-57" w:right="-57"/>
              <w:jc w:val="both"/>
              <w:rPr>
                <w:rFonts w:ascii="Times New Roman" w:hAnsi="Times New Roman" w:cs="Times New Roman"/>
                <w:sz w:val="24"/>
                <w:szCs w:val="24"/>
              </w:rPr>
            </w:pPr>
            <w:r w:rsidRPr="00D92925">
              <w:rPr>
                <w:rFonts w:ascii="Times New Roman" w:hAnsi="Times New Roman" w:cs="Times New Roman"/>
                <w:sz w:val="24"/>
                <w:szCs w:val="24"/>
              </w:rPr>
              <w:t>На территории Яковлевского городского округа реализуются и реализованы проекты по строительству автомобильных газонаполнительных компрессорных станций.</w:t>
            </w:r>
          </w:p>
          <w:p w:rsidR="00CA3425" w:rsidRPr="00D92925" w:rsidRDefault="00CA3425" w:rsidP="003F3669">
            <w:pPr>
              <w:spacing w:line="230" w:lineRule="auto"/>
              <w:ind w:left="-57" w:right="-57"/>
              <w:jc w:val="both"/>
              <w:rPr>
                <w:rFonts w:ascii="Times New Roman" w:hAnsi="Times New Roman" w:cs="Times New Roman"/>
                <w:sz w:val="24"/>
                <w:szCs w:val="24"/>
              </w:rPr>
            </w:pPr>
            <w:r w:rsidRPr="00D92925">
              <w:rPr>
                <w:rFonts w:ascii="Times New Roman" w:hAnsi="Times New Roman" w:cs="Times New Roman"/>
                <w:sz w:val="24"/>
                <w:szCs w:val="24"/>
              </w:rPr>
              <w:t xml:space="preserve">Дооборудованы модулем для заправки автомобилей метаном АЗК ООО «Даль» </w:t>
            </w:r>
            <w:proofErr w:type="spellStart"/>
            <w:r w:rsidRPr="00D92925">
              <w:rPr>
                <w:rFonts w:ascii="Times New Roman" w:hAnsi="Times New Roman" w:cs="Times New Roman"/>
                <w:sz w:val="24"/>
                <w:szCs w:val="24"/>
              </w:rPr>
              <w:t>х.Жданово</w:t>
            </w:r>
            <w:proofErr w:type="spellEnd"/>
            <w:r w:rsidRPr="00D92925">
              <w:rPr>
                <w:rFonts w:ascii="Times New Roman" w:hAnsi="Times New Roman" w:cs="Times New Roman"/>
                <w:sz w:val="24"/>
                <w:szCs w:val="24"/>
              </w:rPr>
              <w:t xml:space="preserve">. Также определен участок для строительства автомобильной </w:t>
            </w:r>
            <w:proofErr w:type="gramStart"/>
            <w:r w:rsidRPr="00D92925">
              <w:rPr>
                <w:rFonts w:ascii="Times New Roman" w:hAnsi="Times New Roman" w:cs="Times New Roman"/>
                <w:sz w:val="24"/>
                <w:szCs w:val="24"/>
              </w:rPr>
              <w:t>газо-наполнительной</w:t>
            </w:r>
            <w:proofErr w:type="gramEnd"/>
            <w:r w:rsidRPr="00D92925">
              <w:rPr>
                <w:rFonts w:ascii="Times New Roman" w:hAnsi="Times New Roman" w:cs="Times New Roman"/>
                <w:sz w:val="24"/>
                <w:szCs w:val="24"/>
              </w:rPr>
              <w:t xml:space="preserve"> компрессорной станции в районе </w:t>
            </w:r>
            <w:proofErr w:type="spellStart"/>
            <w:r w:rsidRPr="00D92925">
              <w:rPr>
                <w:rFonts w:ascii="Times New Roman" w:hAnsi="Times New Roman" w:cs="Times New Roman"/>
                <w:sz w:val="24"/>
                <w:szCs w:val="24"/>
              </w:rPr>
              <w:t>х.Крапивенские</w:t>
            </w:r>
            <w:proofErr w:type="spellEnd"/>
            <w:r w:rsidRPr="00D92925">
              <w:rPr>
                <w:rFonts w:ascii="Times New Roman" w:hAnsi="Times New Roman" w:cs="Times New Roman"/>
                <w:sz w:val="24"/>
                <w:szCs w:val="24"/>
              </w:rPr>
              <w:t xml:space="preserve"> Дворы.</w:t>
            </w:r>
          </w:p>
          <w:p w:rsidR="00CA3425" w:rsidRPr="00D92925" w:rsidRDefault="00CA3425" w:rsidP="00811839">
            <w:pPr>
              <w:spacing w:line="230" w:lineRule="auto"/>
              <w:ind w:left="-57" w:right="-57"/>
              <w:jc w:val="both"/>
              <w:rPr>
                <w:rFonts w:ascii="Times New Roman" w:hAnsi="Times New Roman" w:cs="Times New Roman"/>
                <w:sz w:val="24"/>
                <w:szCs w:val="24"/>
              </w:rPr>
            </w:pPr>
            <w:r w:rsidRPr="00D92925">
              <w:rPr>
                <w:rFonts w:ascii="Times New Roman" w:hAnsi="Times New Roman" w:cs="Times New Roman"/>
                <w:sz w:val="24"/>
                <w:szCs w:val="24"/>
              </w:rPr>
              <w:t xml:space="preserve">ООО «ГСПТ Белгород» планирует строительство КРИО заправочную станцию. В настоящее время разрабатывается </w:t>
            </w:r>
            <w:proofErr w:type="spellStart"/>
            <w:r w:rsidRPr="00D92925">
              <w:rPr>
                <w:rFonts w:ascii="Times New Roman" w:hAnsi="Times New Roman" w:cs="Times New Roman"/>
                <w:sz w:val="24"/>
                <w:szCs w:val="24"/>
              </w:rPr>
              <w:t>проекто</w:t>
            </w:r>
            <w:proofErr w:type="spellEnd"/>
            <w:r w:rsidRPr="00D92925">
              <w:rPr>
                <w:rFonts w:ascii="Times New Roman" w:hAnsi="Times New Roman" w:cs="Times New Roman"/>
                <w:sz w:val="24"/>
                <w:szCs w:val="24"/>
              </w:rPr>
              <w:t>-сметная документация.</w:t>
            </w:r>
          </w:p>
        </w:tc>
        <w:tc>
          <w:tcPr>
            <w:tcW w:w="3402" w:type="dxa"/>
            <w:tcBorders>
              <w:top w:val="nil"/>
              <w:left w:val="nil"/>
              <w:bottom w:val="single" w:sz="4" w:space="0" w:color="auto"/>
              <w:right w:val="single" w:sz="4" w:space="0" w:color="auto"/>
            </w:tcBorders>
            <w:shd w:val="clear" w:color="auto" w:fill="auto"/>
          </w:tcPr>
          <w:p w:rsidR="00CA3425" w:rsidRDefault="00CA3425" w:rsidP="00CA3425">
            <w:pPr>
              <w:jc w:val="center"/>
              <w:rPr>
                <w:rFonts w:ascii="Times New Roman" w:hAnsi="Times New Roman" w:cs="Times New Roman"/>
                <w:sz w:val="24"/>
                <w:szCs w:val="24"/>
              </w:rPr>
            </w:pPr>
            <w:r w:rsidRPr="00B65A5F">
              <w:rPr>
                <w:rFonts w:ascii="Times New Roman" w:hAnsi="Times New Roman" w:cs="Times New Roman"/>
                <w:sz w:val="24"/>
                <w:szCs w:val="24"/>
              </w:rPr>
              <w:t>Управление экономического развития администрации Яковлевского городского округа</w:t>
            </w:r>
          </w:p>
          <w:p w:rsidR="00CA3425" w:rsidRPr="00B965F4" w:rsidRDefault="00CA3425" w:rsidP="00CA3425">
            <w:pPr>
              <w:jc w:val="center"/>
              <w:rPr>
                <w:rFonts w:ascii="Times New Roman" w:hAnsi="Times New Roman" w:cs="Times New Roman"/>
                <w:sz w:val="24"/>
                <w:szCs w:val="24"/>
              </w:rPr>
            </w:pPr>
          </w:p>
        </w:tc>
      </w:tr>
      <w:tr w:rsidR="00CA3425" w:rsidRPr="00B965F4" w:rsidTr="00991695">
        <w:trPr>
          <w:trHeight w:val="2480"/>
          <w:jc w:val="center"/>
        </w:trPr>
        <w:tc>
          <w:tcPr>
            <w:tcW w:w="908" w:type="dxa"/>
            <w:tcBorders>
              <w:top w:val="nil"/>
              <w:left w:val="single" w:sz="4" w:space="0" w:color="auto"/>
              <w:bottom w:val="single" w:sz="4" w:space="0" w:color="auto"/>
              <w:right w:val="single" w:sz="4" w:space="0" w:color="auto"/>
            </w:tcBorders>
            <w:shd w:val="clear" w:color="auto" w:fill="auto"/>
          </w:tcPr>
          <w:p w:rsidR="00CA3425" w:rsidRPr="00B965F4" w:rsidRDefault="00CA3425" w:rsidP="00F765D5">
            <w:pPr>
              <w:jc w:val="center"/>
              <w:rPr>
                <w:rFonts w:ascii="Times New Roman" w:hAnsi="Times New Roman" w:cs="Times New Roman"/>
                <w:sz w:val="24"/>
                <w:szCs w:val="24"/>
              </w:rPr>
            </w:pPr>
            <w:r>
              <w:rPr>
                <w:rFonts w:ascii="Times New Roman" w:hAnsi="Times New Roman" w:cs="Times New Roman"/>
                <w:sz w:val="24"/>
                <w:szCs w:val="24"/>
              </w:rPr>
              <w:t>4.3.2.</w:t>
            </w:r>
          </w:p>
        </w:tc>
        <w:tc>
          <w:tcPr>
            <w:tcW w:w="5052" w:type="dxa"/>
            <w:tcBorders>
              <w:top w:val="nil"/>
              <w:left w:val="nil"/>
              <w:bottom w:val="single" w:sz="4" w:space="0" w:color="auto"/>
              <w:right w:val="single" w:sz="4" w:space="0" w:color="auto"/>
            </w:tcBorders>
            <w:shd w:val="clear" w:color="auto" w:fill="auto"/>
            <w:vAlign w:val="center"/>
          </w:tcPr>
          <w:p w:rsidR="00CA3425" w:rsidRPr="00B965F4" w:rsidRDefault="00CA3425" w:rsidP="00DB775F">
            <w:pPr>
              <w:pStyle w:val="ConsPlusNormal"/>
              <w:spacing w:line="230" w:lineRule="auto"/>
              <w:ind w:left="-57" w:right="-57" w:firstLine="0"/>
              <w:jc w:val="center"/>
              <w:rPr>
                <w:rFonts w:ascii="Times New Roman" w:hAnsi="Times New Roman" w:cs="Times New Roman"/>
                <w:sz w:val="24"/>
                <w:szCs w:val="24"/>
              </w:rPr>
            </w:pPr>
            <w:r w:rsidRPr="00B65A5F">
              <w:rPr>
                <w:rFonts w:ascii="Times New Roman" w:hAnsi="Times New Roman" w:cs="Times New Roman"/>
                <w:sz w:val="24"/>
                <w:szCs w:val="24"/>
              </w:rPr>
              <w:t xml:space="preserve">Координация работы по переоборудованию транспортных средств жителями и организациями </w:t>
            </w:r>
            <w:r>
              <w:rPr>
                <w:rFonts w:ascii="Times New Roman" w:hAnsi="Times New Roman" w:cs="Times New Roman"/>
                <w:sz w:val="24"/>
                <w:szCs w:val="24"/>
              </w:rPr>
              <w:t>округа</w:t>
            </w:r>
            <w:r w:rsidRPr="00B65A5F">
              <w:rPr>
                <w:rFonts w:ascii="Times New Roman" w:hAnsi="Times New Roman" w:cs="Times New Roman"/>
                <w:sz w:val="24"/>
                <w:szCs w:val="24"/>
              </w:rPr>
              <w:t xml:space="preserve">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701" w:type="dxa"/>
            <w:tcBorders>
              <w:top w:val="nil"/>
              <w:left w:val="nil"/>
              <w:bottom w:val="single" w:sz="4" w:space="0" w:color="auto"/>
              <w:right w:val="single" w:sz="4" w:space="0" w:color="auto"/>
            </w:tcBorders>
            <w:shd w:val="clear" w:color="auto" w:fill="auto"/>
          </w:tcPr>
          <w:p w:rsidR="00CA3425" w:rsidRPr="00D92925" w:rsidRDefault="00CA3425" w:rsidP="00F765D5">
            <w:pPr>
              <w:spacing w:line="230" w:lineRule="auto"/>
              <w:ind w:left="-57" w:right="-57"/>
              <w:jc w:val="center"/>
              <w:rPr>
                <w:rFonts w:ascii="Times New Roman" w:hAnsi="Times New Roman" w:cs="Times New Roman"/>
                <w:sz w:val="24"/>
                <w:szCs w:val="24"/>
              </w:rPr>
            </w:pPr>
            <w:r w:rsidRPr="00D92925">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CA3425" w:rsidRPr="00D92925" w:rsidRDefault="00CA3425" w:rsidP="00D92925">
            <w:pPr>
              <w:spacing w:line="230" w:lineRule="auto"/>
              <w:ind w:left="-57" w:right="-57"/>
              <w:jc w:val="both"/>
              <w:rPr>
                <w:rFonts w:ascii="Times New Roman" w:hAnsi="Times New Roman" w:cs="Times New Roman"/>
                <w:sz w:val="24"/>
                <w:szCs w:val="24"/>
              </w:rPr>
            </w:pPr>
            <w:r w:rsidRPr="00D92925">
              <w:rPr>
                <w:rFonts w:ascii="Times New Roman" w:hAnsi="Times New Roman" w:cs="Times New Roman"/>
                <w:sz w:val="24"/>
                <w:szCs w:val="24"/>
              </w:rPr>
              <w:t xml:space="preserve">В </w:t>
            </w:r>
            <w:r w:rsidR="001C642B" w:rsidRPr="00D92925">
              <w:rPr>
                <w:rFonts w:ascii="Times New Roman" w:hAnsi="Times New Roman" w:cs="Times New Roman"/>
                <w:sz w:val="24"/>
                <w:szCs w:val="24"/>
              </w:rPr>
              <w:t>2020-</w:t>
            </w:r>
            <w:r w:rsidRPr="00D92925">
              <w:rPr>
                <w:rFonts w:ascii="Times New Roman" w:hAnsi="Times New Roman" w:cs="Times New Roman"/>
                <w:sz w:val="24"/>
                <w:szCs w:val="24"/>
              </w:rPr>
              <w:t>202</w:t>
            </w:r>
            <w:r w:rsidR="001C642B" w:rsidRPr="00D92925">
              <w:rPr>
                <w:rFonts w:ascii="Times New Roman" w:hAnsi="Times New Roman" w:cs="Times New Roman"/>
                <w:sz w:val="24"/>
                <w:szCs w:val="24"/>
              </w:rPr>
              <w:t xml:space="preserve">1 </w:t>
            </w:r>
            <w:proofErr w:type="spellStart"/>
            <w:r w:rsidR="001C642B" w:rsidRPr="00D92925">
              <w:rPr>
                <w:rFonts w:ascii="Times New Roman" w:hAnsi="Times New Roman" w:cs="Times New Roman"/>
                <w:sz w:val="24"/>
                <w:szCs w:val="24"/>
              </w:rPr>
              <w:t>г.г</w:t>
            </w:r>
            <w:proofErr w:type="spellEnd"/>
            <w:r w:rsidR="00811839">
              <w:rPr>
                <w:rFonts w:ascii="Times New Roman" w:hAnsi="Times New Roman" w:cs="Times New Roman"/>
                <w:sz w:val="24"/>
                <w:szCs w:val="24"/>
              </w:rPr>
              <w:t>.</w:t>
            </w:r>
            <w:r w:rsidRPr="00D92925">
              <w:rPr>
                <w:rFonts w:ascii="Times New Roman" w:hAnsi="Times New Roman" w:cs="Times New Roman"/>
                <w:sz w:val="24"/>
                <w:szCs w:val="24"/>
              </w:rPr>
              <w:t xml:space="preserve"> коммерческими организациями округа переоборудованы 12 транспортных средств на использование природного газа (метан</w:t>
            </w:r>
            <w:r w:rsidR="00D92925">
              <w:rPr>
                <w:rFonts w:ascii="Times New Roman" w:hAnsi="Times New Roman" w:cs="Times New Roman"/>
                <w:sz w:val="24"/>
                <w:szCs w:val="24"/>
              </w:rPr>
              <w:t>а) в качестве моторного топлива.</w:t>
            </w:r>
          </w:p>
        </w:tc>
        <w:tc>
          <w:tcPr>
            <w:tcW w:w="3402" w:type="dxa"/>
            <w:tcBorders>
              <w:top w:val="nil"/>
              <w:left w:val="nil"/>
              <w:bottom w:val="single" w:sz="4" w:space="0" w:color="auto"/>
              <w:right w:val="single" w:sz="4" w:space="0" w:color="auto"/>
            </w:tcBorders>
            <w:shd w:val="clear" w:color="auto" w:fill="auto"/>
          </w:tcPr>
          <w:p w:rsidR="00CA3425" w:rsidRDefault="00CA3425" w:rsidP="00CA3425">
            <w:pPr>
              <w:jc w:val="center"/>
              <w:rPr>
                <w:rFonts w:ascii="Times New Roman" w:hAnsi="Times New Roman" w:cs="Times New Roman"/>
                <w:sz w:val="24"/>
                <w:szCs w:val="24"/>
              </w:rPr>
            </w:pPr>
            <w:r>
              <w:rPr>
                <w:rFonts w:ascii="Times New Roman" w:hAnsi="Times New Roman" w:cs="Times New Roman"/>
                <w:sz w:val="24"/>
                <w:szCs w:val="24"/>
              </w:rPr>
              <w:t xml:space="preserve">Аппарат администрации Яковлевского городского округа </w:t>
            </w:r>
            <w:r w:rsidRPr="00B65A5F">
              <w:rPr>
                <w:rFonts w:ascii="Times New Roman" w:hAnsi="Times New Roman" w:cs="Times New Roman"/>
                <w:sz w:val="24"/>
                <w:szCs w:val="24"/>
              </w:rPr>
              <w:t>Управление экономического развития администрации Яковлевского городского округа</w:t>
            </w:r>
          </w:p>
          <w:p w:rsidR="00CA3425" w:rsidRPr="00B965F4" w:rsidRDefault="00CA3425" w:rsidP="00CA3425">
            <w:pPr>
              <w:jc w:val="center"/>
              <w:rPr>
                <w:rFonts w:ascii="Times New Roman" w:hAnsi="Times New Roman" w:cs="Times New Roman"/>
                <w:sz w:val="24"/>
                <w:szCs w:val="24"/>
              </w:rPr>
            </w:pPr>
            <w:r>
              <w:rPr>
                <w:rFonts w:ascii="Times New Roman" w:hAnsi="Times New Roman" w:cs="Times New Roman"/>
                <w:sz w:val="24"/>
                <w:szCs w:val="24"/>
              </w:rPr>
              <w:t>Начальники управления территорией</w:t>
            </w:r>
          </w:p>
        </w:tc>
      </w:tr>
      <w:tr w:rsidR="00CA3425" w:rsidRPr="00B965F4" w:rsidTr="003267F1">
        <w:trPr>
          <w:trHeight w:val="1984"/>
          <w:jc w:val="center"/>
        </w:trPr>
        <w:tc>
          <w:tcPr>
            <w:tcW w:w="908" w:type="dxa"/>
            <w:tcBorders>
              <w:top w:val="nil"/>
              <w:left w:val="single" w:sz="4" w:space="0" w:color="auto"/>
              <w:bottom w:val="single" w:sz="4" w:space="0" w:color="auto"/>
              <w:right w:val="single" w:sz="4" w:space="0" w:color="auto"/>
            </w:tcBorders>
            <w:shd w:val="clear" w:color="auto" w:fill="auto"/>
          </w:tcPr>
          <w:p w:rsidR="00CA3425" w:rsidRPr="00B965F4" w:rsidRDefault="00CA3425" w:rsidP="00923EE0">
            <w:pPr>
              <w:jc w:val="center"/>
              <w:rPr>
                <w:rFonts w:ascii="Times New Roman" w:hAnsi="Times New Roman" w:cs="Times New Roman"/>
                <w:sz w:val="24"/>
                <w:szCs w:val="24"/>
              </w:rPr>
            </w:pPr>
            <w:r>
              <w:rPr>
                <w:rFonts w:ascii="Times New Roman" w:hAnsi="Times New Roman" w:cs="Times New Roman"/>
                <w:sz w:val="24"/>
                <w:szCs w:val="24"/>
              </w:rPr>
              <w:lastRenderedPageBreak/>
              <w:t>4.3.3.</w:t>
            </w:r>
          </w:p>
        </w:tc>
        <w:tc>
          <w:tcPr>
            <w:tcW w:w="5052" w:type="dxa"/>
            <w:tcBorders>
              <w:top w:val="nil"/>
              <w:left w:val="nil"/>
              <w:bottom w:val="single" w:sz="4" w:space="0" w:color="auto"/>
              <w:right w:val="single" w:sz="4" w:space="0" w:color="auto"/>
            </w:tcBorders>
            <w:shd w:val="clear" w:color="auto" w:fill="auto"/>
            <w:vAlign w:val="center"/>
          </w:tcPr>
          <w:p w:rsidR="00CA3425" w:rsidRPr="00B965F4" w:rsidRDefault="00CA3425" w:rsidP="00923EE0">
            <w:pPr>
              <w:pStyle w:val="ConsPlusNormal"/>
              <w:spacing w:line="230" w:lineRule="auto"/>
              <w:ind w:left="-57" w:right="-57" w:firstLine="0"/>
              <w:jc w:val="center"/>
              <w:rPr>
                <w:rFonts w:ascii="Times New Roman" w:hAnsi="Times New Roman" w:cs="Times New Roman"/>
                <w:sz w:val="24"/>
                <w:szCs w:val="24"/>
              </w:rPr>
            </w:pPr>
            <w:r w:rsidRPr="00442B22">
              <w:rPr>
                <w:rFonts w:ascii="Times New Roman" w:hAnsi="Times New Roman" w:cs="Times New Roman"/>
                <w:sz w:val="24"/>
                <w:szCs w:val="24"/>
              </w:rPr>
              <w:t>Координация работы по переоборудованию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701" w:type="dxa"/>
            <w:tcBorders>
              <w:top w:val="nil"/>
              <w:left w:val="nil"/>
              <w:bottom w:val="single" w:sz="4" w:space="0" w:color="auto"/>
              <w:right w:val="single" w:sz="4" w:space="0" w:color="auto"/>
            </w:tcBorders>
            <w:shd w:val="clear" w:color="auto" w:fill="auto"/>
          </w:tcPr>
          <w:p w:rsidR="00CA3425" w:rsidRDefault="00CA3425" w:rsidP="00923EE0">
            <w:pPr>
              <w:jc w:val="center"/>
            </w:pPr>
            <w:r w:rsidRPr="00F32F09">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CA3425" w:rsidRPr="00D92925" w:rsidRDefault="00CA3425" w:rsidP="00484F4B">
            <w:pPr>
              <w:spacing w:line="230" w:lineRule="auto"/>
              <w:ind w:left="-57" w:right="-57"/>
              <w:jc w:val="both"/>
              <w:rPr>
                <w:rFonts w:ascii="Times New Roman" w:hAnsi="Times New Roman" w:cs="Times New Roman"/>
                <w:sz w:val="24"/>
                <w:szCs w:val="24"/>
              </w:rPr>
            </w:pPr>
            <w:r w:rsidRPr="00D92925">
              <w:rPr>
                <w:rFonts w:ascii="Times New Roman" w:hAnsi="Times New Roman" w:cs="Times New Roman"/>
                <w:sz w:val="24"/>
                <w:szCs w:val="24"/>
              </w:rPr>
              <w:t>В 2020 году проводились мероприятия по переоборудованию муниципальных транспортных средств на использование природного газа (метана) в качестве моторного топлива в количестве 20 автомашин.</w:t>
            </w:r>
          </w:p>
        </w:tc>
        <w:tc>
          <w:tcPr>
            <w:tcW w:w="3402" w:type="dxa"/>
            <w:tcBorders>
              <w:top w:val="nil"/>
              <w:left w:val="nil"/>
              <w:bottom w:val="single" w:sz="4" w:space="0" w:color="auto"/>
              <w:right w:val="single" w:sz="4" w:space="0" w:color="auto"/>
            </w:tcBorders>
            <w:shd w:val="clear" w:color="auto" w:fill="auto"/>
          </w:tcPr>
          <w:p w:rsidR="00CA3425" w:rsidRDefault="00CA3425" w:rsidP="00CA3425">
            <w:pPr>
              <w:jc w:val="center"/>
              <w:rPr>
                <w:rFonts w:ascii="Times New Roman" w:hAnsi="Times New Roman" w:cs="Times New Roman"/>
                <w:sz w:val="24"/>
                <w:szCs w:val="24"/>
              </w:rPr>
            </w:pPr>
            <w:r>
              <w:rPr>
                <w:rFonts w:ascii="Times New Roman" w:hAnsi="Times New Roman" w:cs="Times New Roman"/>
                <w:sz w:val="24"/>
                <w:szCs w:val="24"/>
              </w:rPr>
              <w:t xml:space="preserve">Аппарат администрации Яковлевского городского округа </w:t>
            </w:r>
            <w:r w:rsidRPr="007F2BC4">
              <w:rPr>
                <w:rFonts w:ascii="Times New Roman" w:hAnsi="Times New Roman" w:cs="Times New Roman"/>
                <w:sz w:val="24"/>
                <w:szCs w:val="24"/>
              </w:rPr>
              <w:t>Управление экономического развития администрации Яковлевского городского округа</w:t>
            </w:r>
          </w:p>
          <w:p w:rsidR="00CA3425" w:rsidRPr="007F2BC4" w:rsidRDefault="00CA3425" w:rsidP="00CA3425">
            <w:pPr>
              <w:jc w:val="center"/>
              <w:rPr>
                <w:rFonts w:ascii="Times New Roman" w:hAnsi="Times New Roman" w:cs="Times New Roman"/>
                <w:sz w:val="24"/>
                <w:szCs w:val="24"/>
              </w:rPr>
            </w:pPr>
            <w:r w:rsidRPr="007F2BC4">
              <w:rPr>
                <w:rFonts w:ascii="Times New Roman" w:hAnsi="Times New Roman" w:cs="Times New Roman"/>
                <w:sz w:val="24"/>
                <w:szCs w:val="24"/>
              </w:rPr>
              <w:t>Начальники управления территорией</w:t>
            </w:r>
          </w:p>
        </w:tc>
      </w:tr>
      <w:tr w:rsidR="00CA3425" w:rsidRPr="00B965F4" w:rsidTr="00D92925">
        <w:trPr>
          <w:trHeight w:val="2116"/>
          <w:jc w:val="center"/>
        </w:trPr>
        <w:tc>
          <w:tcPr>
            <w:tcW w:w="908" w:type="dxa"/>
            <w:tcBorders>
              <w:top w:val="nil"/>
              <w:left w:val="single" w:sz="4" w:space="0" w:color="auto"/>
              <w:bottom w:val="single" w:sz="4" w:space="0" w:color="auto"/>
              <w:right w:val="single" w:sz="4" w:space="0" w:color="auto"/>
            </w:tcBorders>
            <w:shd w:val="clear" w:color="auto" w:fill="auto"/>
          </w:tcPr>
          <w:p w:rsidR="00CA3425" w:rsidRPr="00B965F4" w:rsidRDefault="00CA3425" w:rsidP="00923EE0">
            <w:pPr>
              <w:jc w:val="center"/>
              <w:rPr>
                <w:rFonts w:ascii="Times New Roman" w:hAnsi="Times New Roman" w:cs="Times New Roman"/>
                <w:sz w:val="24"/>
                <w:szCs w:val="24"/>
              </w:rPr>
            </w:pPr>
            <w:r>
              <w:rPr>
                <w:rFonts w:ascii="Times New Roman" w:hAnsi="Times New Roman" w:cs="Times New Roman"/>
                <w:sz w:val="24"/>
                <w:szCs w:val="24"/>
              </w:rPr>
              <w:t>4.3.4.</w:t>
            </w:r>
          </w:p>
        </w:tc>
        <w:tc>
          <w:tcPr>
            <w:tcW w:w="5052" w:type="dxa"/>
            <w:tcBorders>
              <w:top w:val="nil"/>
              <w:left w:val="nil"/>
              <w:bottom w:val="single" w:sz="4" w:space="0" w:color="auto"/>
              <w:right w:val="single" w:sz="4" w:space="0" w:color="auto"/>
            </w:tcBorders>
            <w:shd w:val="clear" w:color="auto" w:fill="auto"/>
            <w:vAlign w:val="center"/>
          </w:tcPr>
          <w:p w:rsidR="00CA3425" w:rsidRPr="00B965F4" w:rsidRDefault="00CA3425" w:rsidP="00923EE0">
            <w:pPr>
              <w:pStyle w:val="ConsPlusNormal"/>
              <w:spacing w:line="230" w:lineRule="auto"/>
              <w:ind w:left="-57" w:right="-57" w:firstLine="0"/>
              <w:jc w:val="center"/>
              <w:rPr>
                <w:rFonts w:ascii="Times New Roman" w:hAnsi="Times New Roman" w:cs="Times New Roman"/>
                <w:sz w:val="24"/>
                <w:szCs w:val="24"/>
              </w:rPr>
            </w:pPr>
            <w:r w:rsidRPr="00442B22">
              <w:rPr>
                <w:rFonts w:ascii="Times New Roman" w:hAnsi="Times New Roman" w:cs="Times New Roman"/>
                <w:sz w:val="24"/>
                <w:szCs w:val="24"/>
              </w:rPr>
              <w:t>Оказание информационно-методической поддержки организациям-инвесторам АГНКС, пунктов по техническому обслуживанию и переоборудованию, в</w:t>
            </w:r>
            <w:r>
              <w:rPr>
                <w:rFonts w:ascii="Times New Roman" w:hAnsi="Times New Roman" w:cs="Times New Roman"/>
                <w:sz w:val="24"/>
                <w:szCs w:val="24"/>
              </w:rPr>
              <w:t>ладельцам транспортных средств</w:t>
            </w:r>
          </w:p>
        </w:tc>
        <w:tc>
          <w:tcPr>
            <w:tcW w:w="1701" w:type="dxa"/>
            <w:tcBorders>
              <w:top w:val="nil"/>
              <w:left w:val="nil"/>
              <w:bottom w:val="single" w:sz="4" w:space="0" w:color="auto"/>
              <w:right w:val="single" w:sz="4" w:space="0" w:color="auto"/>
            </w:tcBorders>
            <w:shd w:val="clear" w:color="auto" w:fill="auto"/>
          </w:tcPr>
          <w:p w:rsidR="00CA3425" w:rsidRDefault="00CA3425" w:rsidP="00923EE0">
            <w:pPr>
              <w:jc w:val="center"/>
            </w:pPr>
            <w:r w:rsidRPr="00F32F09">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CA3425" w:rsidRPr="00D92925" w:rsidRDefault="00CA3425" w:rsidP="00D92925">
            <w:pPr>
              <w:spacing w:line="230" w:lineRule="auto"/>
              <w:ind w:left="-57" w:right="-57"/>
              <w:jc w:val="both"/>
              <w:rPr>
                <w:rFonts w:ascii="Times New Roman" w:hAnsi="Times New Roman" w:cs="Times New Roman"/>
                <w:sz w:val="24"/>
                <w:szCs w:val="24"/>
              </w:rPr>
            </w:pPr>
            <w:r w:rsidRPr="00D92925">
              <w:rPr>
                <w:rFonts w:ascii="Times New Roman" w:hAnsi="Times New Roman" w:cs="Times New Roman"/>
                <w:sz w:val="24"/>
                <w:szCs w:val="24"/>
              </w:rPr>
              <w:t>В рамках реализации пилотного проекта все хозяйствующие субъекты проинформированы о мероприятиях по внедрению использования перевозчиками компримированного природного газа (метана) в качестве моторного топлива, об экономической целесообразности и пунктах переоборудования, льготах</w:t>
            </w:r>
            <w:r w:rsidR="00D92925" w:rsidRPr="00D92925">
              <w:rPr>
                <w:rFonts w:ascii="Times New Roman" w:hAnsi="Times New Roman" w:cs="Times New Roman"/>
                <w:sz w:val="24"/>
                <w:szCs w:val="24"/>
              </w:rPr>
              <w:t xml:space="preserve"> </w:t>
            </w:r>
            <w:r w:rsidRPr="00D92925">
              <w:rPr>
                <w:rFonts w:ascii="Times New Roman" w:hAnsi="Times New Roman" w:cs="Times New Roman"/>
                <w:sz w:val="24"/>
                <w:szCs w:val="24"/>
              </w:rPr>
              <w:t>на переоборудование транспортных средств.</w:t>
            </w:r>
          </w:p>
        </w:tc>
        <w:tc>
          <w:tcPr>
            <w:tcW w:w="3402" w:type="dxa"/>
            <w:tcBorders>
              <w:top w:val="nil"/>
              <w:left w:val="nil"/>
              <w:bottom w:val="single" w:sz="4" w:space="0" w:color="auto"/>
              <w:right w:val="single" w:sz="4" w:space="0" w:color="auto"/>
            </w:tcBorders>
            <w:shd w:val="clear" w:color="auto" w:fill="auto"/>
          </w:tcPr>
          <w:p w:rsidR="00CA3425" w:rsidRDefault="00CA3425" w:rsidP="00CA3425">
            <w:pPr>
              <w:jc w:val="center"/>
              <w:rPr>
                <w:rFonts w:ascii="Times New Roman" w:hAnsi="Times New Roman" w:cs="Times New Roman"/>
                <w:sz w:val="24"/>
                <w:szCs w:val="24"/>
              </w:rPr>
            </w:pPr>
            <w:r w:rsidRPr="007F2BC4">
              <w:rPr>
                <w:rFonts w:ascii="Times New Roman" w:hAnsi="Times New Roman" w:cs="Times New Roman"/>
                <w:sz w:val="24"/>
                <w:szCs w:val="24"/>
              </w:rPr>
              <w:t>Управление экономического развития администрации Яковлевского городского округа</w:t>
            </w:r>
          </w:p>
          <w:p w:rsidR="00CA3425" w:rsidRDefault="00CA3425" w:rsidP="00CA3425"/>
        </w:tc>
      </w:tr>
      <w:tr w:rsidR="00923EE0" w:rsidRPr="00C53395" w:rsidTr="00991695">
        <w:trPr>
          <w:trHeight w:val="299"/>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923EE0" w:rsidRPr="00F7714F" w:rsidRDefault="00923EE0" w:rsidP="00923EE0">
            <w:pPr>
              <w:jc w:val="center"/>
              <w:rPr>
                <w:rFonts w:ascii="Times New Roman" w:hAnsi="Times New Roman" w:cs="Times New Roman"/>
                <w:sz w:val="24"/>
                <w:szCs w:val="24"/>
                <w:highlight w:val="yellow"/>
              </w:rPr>
            </w:pPr>
            <w:r w:rsidRPr="001A7BE8">
              <w:rPr>
                <w:rFonts w:ascii="Times New Roman" w:hAnsi="Times New Roman" w:cs="Times New Roman"/>
                <w:b/>
                <w:sz w:val="24"/>
                <w:szCs w:val="24"/>
              </w:rPr>
              <w:t>5. Транспортно-логистический комплекс</w:t>
            </w:r>
          </w:p>
        </w:tc>
      </w:tr>
      <w:tr w:rsidR="00923EE0" w:rsidRPr="001A7BE8" w:rsidTr="00991695">
        <w:trPr>
          <w:trHeight w:val="5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23EE0" w:rsidRPr="00C53395" w:rsidRDefault="00923EE0" w:rsidP="00923EE0">
            <w:pPr>
              <w:pStyle w:val="ConsPlusNormal"/>
              <w:spacing w:line="230" w:lineRule="auto"/>
              <w:ind w:left="360" w:right="-106" w:hanging="516"/>
              <w:jc w:val="center"/>
              <w:rPr>
                <w:rFonts w:ascii="Times New Roman" w:eastAsia="Calibri" w:hAnsi="Times New Roman" w:cs="Times New Roman"/>
                <w:sz w:val="24"/>
                <w:szCs w:val="24"/>
              </w:rPr>
            </w:pPr>
            <w:r w:rsidRPr="00C53395">
              <w:rPr>
                <w:rFonts w:ascii="Times New Roman" w:hAnsi="Times New Roman" w:cs="Times New Roman"/>
                <w:b/>
                <w:sz w:val="24"/>
                <w:szCs w:val="24"/>
              </w:rPr>
              <w:t>5.1.</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923EE0" w:rsidRPr="001A7BE8" w:rsidRDefault="00923EE0" w:rsidP="00923EE0">
            <w:pPr>
              <w:pStyle w:val="ConsPlusNormal"/>
              <w:spacing w:line="230" w:lineRule="auto"/>
              <w:ind w:right="-57" w:firstLine="0"/>
              <w:jc w:val="center"/>
              <w:rPr>
                <w:rFonts w:ascii="Times New Roman" w:hAnsi="Times New Roman" w:cs="Times New Roman"/>
                <w:b/>
                <w:sz w:val="24"/>
                <w:szCs w:val="24"/>
              </w:rPr>
            </w:pPr>
            <w:r w:rsidRPr="001A7BE8">
              <w:rPr>
                <w:rFonts w:ascii="Times New Roman" w:hAnsi="Times New Roman" w:cs="Times New Roman"/>
                <w:b/>
                <w:sz w:val="24"/>
                <w:szCs w:val="24"/>
              </w:rPr>
              <w:t>Рынок оказания услуг по перевозке пассажиров автомобильным транспортом</w:t>
            </w:r>
          </w:p>
          <w:p w:rsidR="00923EE0" w:rsidRPr="001A7BE8" w:rsidRDefault="00923EE0" w:rsidP="00923EE0">
            <w:pPr>
              <w:pStyle w:val="ConsPlusNormal"/>
              <w:spacing w:line="230" w:lineRule="auto"/>
              <w:ind w:right="-57" w:firstLine="0"/>
              <w:jc w:val="center"/>
              <w:rPr>
                <w:rFonts w:ascii="Times New Roman" w:eastAsia="Calibri" w:hAnsi="Times New Roman" w:cs="Times New Roman"/>
                <w:sz w:val="24"/>
                <w:szCs w:val="24"/>
              </w:rPr>
            </w:pPr>
            <w:proofErr w:type="gramStart"/>
            <w:r w:rsidRPr="001A7BE8">
              <w:rPr>
                <w:rFonts w:ascii="Times New Roman" w:hAnsi="Times New Roman" w:cs="Times New Roman"/>
                <w:b/>
                <w:sz w:val="24"/>
                <w:szCs w:val="24"/>
              </w:rPr>
              <w:t>по</w:t>
            </w:r>
            <w:proofErr w:type="gramEnd"/>
            <w:r w:rsidRPr="001A7BE8">
              <w:rPr>
                <w:rFonts w:ascii="Times New Roman" w:hAnsi="Times New Roman" w:cs="Times New Roman"/>
                <w:b/>
                <w:sz w:val="24"/>
                <w:szCs w:val="24"/>
              </w:rPr>
              <w:t xml:space="preserve"> муниципальным маршрутам регулярных перевозок</w:t>
            </w:r>
          </w:p>
        </w:tc>
      </w:tr>
      <w:tr w:rsidR="00CA3425"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CA3425" w:rsidRPr="00B965F4" w:rsidRDefault="00CA3425"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5.1.1.</w:t>
            </w:r>
          </w:p>
        </w:tc>
        <w:tc>
          <w:tcPr>
            <w:tcW w:w="5052" w:type="dxa"/>
            <w:tcBorders>
              <w:top w:val="nil"/>
              <w:left w:val="nil"/>
              <w:bottom w:val="single" w:sz="4" w:space="0" w:color="auto"/>
              <w:right w:val="single" w:sz="4" w:space="0" w:color="auto"/>
            </w:tcBorders>
            <w:shd w:val="clear" w:color="auto" w:fill="auto"/>
            <w:vAlign w:val="center"/>
          </w:tcPr>
          <w:p w:rsidR="00CA3425" w:rsidRPr="00B965F4" w:rsidRDefault="00CA3425"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CA3425" w:rsidRPr="00B965F4" w:rsidRDefault="00CA3425"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314A95" w:rsidRPr="00314A95" w:rsidRDefault="00314A95" w:rsidP="00314A95">
            <w:pPr>
              <w:ind w:right="6"/>
              <w:jc w:val="both"/>
              <w:rPr>
                <w:rFonts w:ascii="Times New Roman" w:eastAsia="Times New Roman" w:hAnsi="Times New Roman"/>
                <w:sz w:val="24"/>
                <w:szCs w:val="24"/>
              </w:rPr>
            </w:pPr>
            <w:r w:rsidRPr="00314A95">
              <w:rPr>
                <w:rFonts w:ascii="Times New Roman" w:eastAsia="Times New Roman" w:hAnsi="Times New Roman"/>
                <w:sz w:val="24"/>
                <w:szCs w:val="24"/>
              </w:rPr>
              <w:t>На территории Яковлевского городского округа действует «Положение об организации транспортного обслуживания пассажирским автомобильным транспортом на территории муниципального района «</w:t>
            </w:r>
            <w:proofErr w:type="spellStart"/>
            <w:r w:rsidRPr="00314A95">
              <w:rPr>
                <w:rFonts w:ascii="Times New Roman" w:eastAsia="Times New Roman" w:hAnsi="Times New Roman"/>
                <w:sz w:val="24"/>
                <w:szCs w:val="24"/>
              </w:rPr>
              <w:t>Яковлевский</w:t>
            </w:r>
            <w:proofErr w:type="spellEnd"/>
            <w:r w:rsidRPr="00314A95">
              <w:rPr>
                <w:rFonts w:ascii="Times New Roman" w:eastAsia="Times New Roman" w:hAnsi="Times New Roman"/>
                <w:sz w:val="24"/>
                <w:szCs w:val="24"/>
              </w:rPr>
              <w:t xml:space="preserve"> район» утвержденное постановлением от 14.06.2016 г. №174. В связи с тем, что требования Федерального закона от 29 декабря 2017 года № 480-ФЗ не противоречат вышеуказанному положению, изменения </w:t>
            </w:r>
            <w:r w:rsidRPr="00314A95">
              <w:rPr>
                <w:rFonts w:ascii="Times New Roman" w:eastAsia="Times New Roman" w:hAnsi="Times New Roman"/>
                <w:sz w:val="24"/>
                <w:szCs w:val="24"/>
              </w:rPr>
              <w:lastRenderedPageBreak/>
              <w:t>в постановление от 14.06.2016 г. №174 не вносились.</w:t>
            </w:r>
          </w:p>
          <w:p w:rsidR="00CA3425" w:rsidRPr="00F7714F" w:rsidRDefault="00314A95" w:rsidP="00314A95">
            <w:pPr>
              <w:ind w:left="-57" w:right="-57"/>
              <w:jc w:val="both"/>
              <w:rPr>
                <w:rFonts w:ascii="Times New Roman" w:hAnsi="Times New Roman" w:cs="Times New Roman"/>
                <w:sz w:val="24"/>
                <w:szCs w:val="24"/>
                <w:highlight w:val="yellow"/>
                <w:lang w:eastAsia="ru-RU"/>
              </w:rPr>
            </w:pPr>
            <w:r w:rsidRPr="00314A95">
              <w:rPr>
                <w:rFonts w:ascii="Times New Roman" w:eastAsia="Times New Roman" w:hAnsi="Times New Roman"/>
                <w:sz w:val="24"/>
                <w:szCs w:val="24"/>
              </w:rPr>
              <w:t>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Яковлевского городского округа.</w:t>
            </w:r>
          </w:p>
        </w:tc>
        <w:tc>
          <w:tcPr>
            <w:tcW w:w="3402" w:type="dxa"/>
            <w:tcBorders>
              <w:top w:val="nil"/>
              <w:left w:val="nil"/>
              <w:bottom w:val="single" w:sz="4" w:space="0" w:color="auto"/>
              <w:right w:val="single" w:sz="4" w:space="0" w:color="auto"/>
            </w:tcBorders>
            <w:shd w:val="clear" w:color="auto" w:fill="auto"/>
          </w:tcPr>
          <w:p w:rsidR="00CA3425" w:rsidRPr="00B965F4" w:rsidRDefault="00CA3425" w:rsidP="00CA3425">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Транспортный отдел</w:t>
            </w:r>
            <w:r w:rsidRPr="00B965F4">
              <w:rPr>
                <w:rFonts w:ascii="Times New Roman" w:hAnsi="Times New Roman" w:cs="Times New Roman"/>
                <w:sz w:val="24"/>
                <w:szCs w:val="24"/>
              </w:rPr>
              <w:t xml:space="preserve"> администрации Яковлевского городского округа</w:t>
            </w:r>
          </w:p>
        </w:tc>
      </w:tr>
      <w:tr w:rsidR="00314A95"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314A95" w:rsidRPr="00B965F4" w:rsidRDefault="00314A95" w:rsidP="00314A95">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5.1.2.</w:t>
            </w:r>
          </w:p>
        </w:tc>
        <w:tc>
          <w:tcPr>
            <w:tcW w:w="5052" w:type="dxa"/>
            <w:tcBorders>
              <w:top w:val="nil"/>
              <w:left w:val="nil"/>
              <w:bottom w:val="single" w:sz="4" w:space="0" w:color="auto"/>
              <w:right w:val="single" w:sz="4" w:space="0" w:color="auto"/>
            </w:tcBorders>
            <w:shd w:val="clear" w:color="auto" w:fill="auto"/>
            <w:vAlign w:val="center"/>
          </w:tcPr>
          <w:p w:rsidR="00314A95" w:rsidRPr="00B965F4" w:rsidRDefault="00314A95" w:rsidP="00314A95">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Организация взаимодействия перевозчиков                              с</w:t>
            </w:r>
            <w:r>
              <w:rPr>
                <w:rFonts w:ascii="Times New Roman" w:hAnsi="Times New Roman" w:cs="Times New Roman"/>
                <w:sz w:val="24"/>
                <w:szCs w:val="24"/>
                <w:lang w:eastAsia="ru-RU"/>
              </w:rPr>
              <w:t xml:space="preserve"> администрацией Яковлевского </w:t>
            </w:r>
            <w:r w:rsidRPr="00B965F4">
              <w:rPr>
                <w:rFonts w:ascii="Times New Roman" w:hAnsi="Times New Roman" w:cs="Times New Roman"/>
                <w:sz w:val="24"/>
                <w:szCs w:val="24"/>
                <w:lang w:eastAsia="ru-RU"/>
              </w:rPr>
              <w:t xml:space="preserve">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701" w:type="dxa"/>
            <w:tcBorders>
              <w:top w:val="nil"/>
              <w:left w:val="nil"/>
              <w:bottom w:val="single" w:sz="4" w:space="0" w:color="auto"/>
              <w:right w:val="single" w:sz="4" w:space="0" w:color="auto"/>
            </w:tcBorders>
            <w:shd w:val="clear" w:color="auto" w:fill="auto"/>
            <w:vAlign w:val="center"/>
          </w:tcPr>
          <w:p w:rsidR="00314A95" w:rsidRPr="00B965F4" w:rsidRDefault="00314A95" w:rsidP="00314A95">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314A95" w:rsidRPr="00314A95" w:rsidRDefault="00314A95" w:rsidP="00314A95">
            <w:pPr>
              <w:ind w:left="-57" w:right="-57"/>
              <w:jc w:val="both"/>
              <w:rPr>
                <w:rFonts w:ascii="Times New Roman" w:hAnsi="Times New Roman" w:cs="Times New Roman"/>
                <w:sz w:val="24"/>
                <w:szCs w:val="24"/>
                <w:lang w:eastAsia="ru-RU"/>
              </w:rPr>
            </w:pPr>
            <w:r w:rsidRPr="00314A95">
              <w:rPr>
                <w:rFonts w:ascii="Times New Roman" w:hAnsi="Times New Roman" w:cs="Times New Roman"/>
                <w:sz w:val="24"/>
                <w:szCs w:val="24"/>
              </w:rPr>
              <w:t xml:space="preserve">В 2021 году от </w:t>
            </w:r>
            <w:r w:rsidRPr="00314A95">
              <w:rPr>
                <w:rFonts w:ascii="Times New Roman" w:hAnsi="Times New Roman" w:cs="Times New Roman"/>
                <w:sz w:val="24"/>
                <w:szCs w:val="24"/>
              </w:rPr>
              <w:br/>
              <w:t>ООО «ЭКОПОЛИС», осуществляющей пассажирские перевозки по маршрутам Яковлевского городского округа, не поступало писем по вопросу увеличения тарифа на перевозку пассажиров (последний раз повышение тарифа было выполнено в 2018 году).</w:t>
            </w:r>
          </w:p>
        </w:tc>
        <w:tc>
          <w:tcPr>
            <w:tcW w:w="3402" w:type="dxa"/>
            <w:tcBorders>
              <w:top w:val="nil"/>
              <w:left w:val="nil"/>
              <w:bottom w:val="single" w:sz="4" w:space="0" w:color="auto"/>
              <w:right w:val="single" w:sz="4" w:space="0" w:color="auto"/>
            </w:tcBorders>
            <w:shd w:val="clear" w:color="auto" w:fill="auto"/>
          </w:tcPr>
          <w:p w:rsidR="00314A95" w:rsidRPr="00B965F4" w:rsidRDefault="00314A95" w:rsidP="00314A95">
            <w:pPr>
              <w:jc w:val="center"/>
              <w:rPr>
                <w:rFonts w:ascii="Times New Roman" w:eastAsia="Times New Roman" w:hAnsi="Times New Roman" w:cs="Times New Roman"/>
                <w:sz w:val="24"/>
                <w:szCs w:val="24"/>
                <w:lang w:eastAsia="ru-RU"/>
              </w:rPr>
            </w:pPr>
            <w:r w:rsidRPr="008A353C">
              <w:rPr>
                <w:rFonts w:ascii="Times New Roman" w:hAnsi="Times New Roman" w:cs="Times New Roman"/>
                <w:sz w:val="24"/>
                <w:szCs w:val="24"/>
              </w:rPr>
              <w:t>Транспортный отдел администрации Яковлевского городского округа</w:t>
            </w:r>
          </w:p>
        </w:tc>
      </w:tr>
      <w:tr w:rsidR="00314A95"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314A95" w:rsidRPr="00B965F4" w:rsidRDefault="00314A95" w:rsidP="00314A95">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5.1.3.</w:t>
            </w:r>
          </w:p>
        </w:tc>
        <w:tc>
          <w:tcPr>
            <w:tcW w:w="5052" w:type="dxa"/>
            <w:tcBorders>
              <w:top w:val="nil"/>
              <w:left w:val="nil"/>
              <w:bottom w:val="single" w:sz="4" w:space="0" w:color="auto"/>
              <w:right w:val="single" w:sz="4" w:space="0" w:color="auto"/>
            </w:tcBorders>
            <w:shd w:val="clear" w:color="auto" w:fill="auto"/>
            <w:vAlign w:val="center"/>
          </w:tcPr>
          <w:p w:rsidR="00314A95" w:rsidRPr="00B965F4" w:rsidRDefault="00314A95" w:rsidP="00314A95">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14A95" w:rsidRPr="00B965F4" w:rsidRDefault="00314A95" w:rsidP="00314A95">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314A95" w:rsidRPr="00B965F4" w:rsidRDefault="00314A95" w:rsidP="00314A95">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 о планируемой отмене муниципального маршрута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314A95" w:rsidRPr="00B965F4" w:rsidRDefault="00314A95" w:rsidP="00314A95">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314A95" w:rsidRPr="00314A95" w:rsidRDefault="00314A95" w:rsidP="00314A95">
            <w:pPr>
              <w:ind w:left="-57" w:right="-57"/>
              <w:jc w:val="both"/>
              <w:rPr>
                <w:rFonts w:ascii="Times New Roman" w:hAnsi="Times New Roman" w:cs="Times New Roman"/>
                <w:sz w:val="24"/>
                <w:szCs w:val="24"/>
              </w:rPr>
            </w:pPr>
            <w:r w:rsidRPr="00314A95">
              <w:rPr>
                <w:rFonts w:ascii="Times New Roman" w:hAnsi="Times New Roman" w:cs="Times New Roman"/>
                <w:sz w:val="24"/>
                <w:szCs w:val="24"/>
              </w:rPr>
              <w:t>Постановлением от 14.06.16г.  №174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p w:rsidR="00314A95" w:rsidRPr="00314A95" w:rsidRDefault="00314A95" w:rsidP="00314A95">
            <w:pPr>
              <w:ind w:left="-57" w:right="-57"/>
              <w:jc w:val="both"/>
              <w:rPr>
                <w:rFonts w:ascii="Times New Roman" w:hAnsi="Times New Roman" w:cs="Times New Roman"/>
                <w:sz w:val="24"/>
                <w:szCs w:val="24"/>
                <w:lang w:eastAsia="ru-RU"/>
              </w:rPr>
            </w:pPr>
          </w:p>
        </w:tc>
        <w:tc>
          <w:tcPr>
            <w:tcW w:w="3402" w:type="dxa"/>
            <w:tcBorders>
              <w:top w:val="nil"/>
              <w:left w:val="nil"/>
              <w:bottom w:val="single" w:sz="4" w:space="0" w:color="auto"/>
              <w:right w:val="single" w:sz="4" w:space="0" w:color="auto"/>
            </w:tcBorders>
            <w:shd w:val="clear" w:color="auto" w:fill="auto"/>
          </w:tcPr>
          <w:p w:rsidR="00314A95" w:rsidRPr="00B965F4" w:rsidRDefault="00314A95" w:rsidP="00314A95">
            <w:pPr>
              <w:jc w:val="center"/>
              <w:rPr>
                <w:rFonts w:ascii="Times New Roman" w:eastAsia="Times New Roman" w:hAnsi="Times New Roman" w:cs="Times New Roman"/>
                <w:sz w:val="24"/>
                <w:szCs w:val="24"/>
                <w:lang w:eastAsia="ru-RU"/>
              </w:rPr>
            </w:pPr>
            <w:r w:rsidRPr="008A353C">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CA342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5.1.4.</w:t>
            </w:r>
          </w:p>
        </w:tc>
        <w:tc>
          <w:tcPr>
            <w:tcW w:w="5052" w:type="dxa"/>
            <w:tcBorders>
              <w:top w:val="nil"/>
              <w:left w:val="nil"/>
              <w:bottom w:val="single" w:sz="4" w:space="0" w:color="auto"/>
              <w:right w:val="single" w:sz="4" w:space="0" w:color="auto"/>
            </w:tcBorders>
            <w:shd w:val="clear" w:color="auto" w:fill="auto"/>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w:t>
            </w:r>
            <w:r>
              <w:rPr>
                <w:rFonts w:ascii="Times New Roman" w:hAnsi="Times New Roman" w:cs="Times New Roman"/>
                <w:sz w:val="24"/>
                <w:szCs w:val="24"/>
                <w:lang w:eastAsia="ru-RU"/>
              </w:rPr>
              <w:t xml:space="preserve">йте администрации Яковлевского </w:t>
            </w:r>
            <w:r w:rsidRPr="00B965F4">
              <w:rPr>
                <w:rFonts w:ascii="Times New Roman" w:hAnsi="Times New Roman" w:cs="Times New Roman"/>
                <w:sz w:val="24"/>
                <w:szCs w:val="24"/>
                <w:lang w:eastAsia="ru-RU"/>
              </w:rPr>
              <w:t>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1A7BE8" w:rsidRPr="001A7BE8" w:rsidRDefault="001A7BE8" w:rsidP="001A7BE8">
            <w:pPr>
              <w:ind w:left="-57" w:right="-57"/>
              <w:jc w:val="both"/>
              <w:rPr>
                <w:rFonts w:ascii="Times New Roman" w:hAnsi="Times New Roman" w:cs="Times New Roman"/>
                <w:lang w:eastAsia="ru-RU"/>
              </w:rPr>
            </w:pPr>
            <w:r w:rsidRPr="001A7BE8">
              <w:rPr>
                <w:rFonts w:ascii="Times New Roman" w:eastAsia="Times New Roman" w:hAnsi="Times New Roman"/>
                <w:sz w:val="24"/>
                <w:szCs w:val="24"/>
              </w:rPr>
              <w:t>Постановление муниципального района «</w:t>
            </w:r>
            <w:proofErr w:type="spellStart"/>
            <w:r w:rsidRPr="001A7BE8">
              <w:rPr>
                <w:rFonts w:ascii="Times New Roman" w:eastAsia="Times New Roman" w:hAnsi="Times New Roman"/>
                <w:sz w:val="24"/>
                <w:szCs w:val="24"/>
              </w:rPr>
              <w:t>Яковлевский</w:t>
            </w:r>
            <w:proofErr w:type="spellEnd"/>
            <w:r w:rsidRPr="001A7BE8">
              <w:rPr>
                <w:rFonts w:ascii="Times New Roman" w:eastAsia="Times New Roman" w:hAnsi="Times New Roman"/>
                <w:sz w:val="24"/>
                <w:szCs w:val="24"/>
              </w:rPr>
              <w:t xml:space="preserve"> район» от 14.06.2016 г. №174 размещено на официальном сайте </w:t>
            </w:r>
            <w:r w:rsidRPr="001A7BE8">
              <w:rPr>
                <w:rFonts w:ascii="Times New Roman" w:eastAsia="Times New Roman" w:hAnsi="Times New Roman"/>
                <w:sz w:val="24"/>
                <w:szCs w:val="24"/>
                <w:lang w:eastAsia="ru-RU"/>
              </w:rPr>
              <w:t>органов местного самоуправления Яковлевского городского округа</w:t>
            </w:r>
            <w:r w:rsidRPr="001A7BE8">
              <w:rPr>
                <w:rFonts w:ascii="Times New Roman" w:eastAsia="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tcPr>
          <w:p w:rsidR="001A7BE8" w:rsidRPr="00B965F4" w:rsidRDefault="001A7BE8" w:rsidP="001A7BE8">
            <w:pPr>
              <w:jc w:val="center"/>
              <w:rPr>
                <w:rFonts w:ascii="Times New Roman" w:eastAsia="Times New Roman" w:hAnsi="Times New Roman" w:cs="Times New Roman"/>
                <w:sz w:val="24"/>
                <w:szCs w:val="24"/>
                <w:lang w:eastAsia="ru-RU"/>
              </w:rPr>
            </w:pPr>
            <w:r w:rsidRPr="008A353C">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D92925">
        <w:trPr>
          <w:trHeight w:val="176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5.1.5.</w:t>
            </w:r>
          </w:p>
        </w:tc>
        <w:tc>
          <w:tcPr>
            <w:tcW w:w="5052" w:type="dxa"/>
            <w:tcBorders>
              <w:top w:val="nil"/>
              <w:left w:val="nil"/>
              <w:bottom w:val="single" w:sz="4" w:space="0" w:color="auto"/>
              <w:right w:val="single" w:sz="4" w:space="0" w:color="auto"/>
            </w:tcBorders>
            <w:shd w:val="clear" w:color="auto" w:fill="auto"/>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Ведение на официальном сайте органов местного самоуправления Яковлевского городского округа реестров муниципальных маршрутов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eastAsia="Times New Roman" w:hAnsi="Times New Roman"/>
                <w:sz w:val="24"/>
                <w:szCs w:val="24"/>
                <w:lang w:eastAsia="ru-RU"/>
              </w:rPr>
              <w:t>Реестр маршрутов движения общественного автомобильного транспорта на 2021 год размещен на официальном сайте органов местного самоуправления Яковлевского городского округа в разделе «Деятельность», подразделе «Транспортное обслуживание»</w:t>
            </w:r>
          </w:p>
        </w:tc>
        <w:tc>
          <w:tcPr>
            <w:tcW w:w="3402" w:type="dxa"/>
            <w:tcBorders>
              <w:top w:val="nil"/>
              <w:left w:val="nil"/>
              <w:bottom w:val="single" w:sz="4" w:space="0" w:color="auto"/>
              <w:right w:val="single" w:sz="4" w:space="0" w:color="auto"/>
            </w:tcBorders>
            <w:shd w:val="clear" w:color="auto" w:fill="auto"/>
          </w:tcPr>
          <w:p w:rsidR="001A7BE8" w:rsidRPr="00B965F4" w:rsidRDefault="001A7BE8" w:rsidP="001A7BE8">
            <w:pPr>
              <w:jc w:val="center"/>
              <w:rPr>
                <w:rFonts w:ascii="Times New Roman" w:hAnsi="Times New Roman" w:cs="Times New Roman"/>
                <w:sz w:val="24"/>
                <w:szCs w:val="24"/>
              </w:rPr>
            </w:pPr>
            <w:r w:rsidRPr="008A353C">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D92925">
        <w:trPr>
          <w:trHeight w:val="278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5.1.6.</w:t>
            </w:r>
          </w:p>
        </w:tc>
        <w:tc>
          <w:tcPr>
            <w:tcW w:w="5052" w:type="dxa"/>
            <w:tcBorders>
              <w:top w:val="nil"/>
              <w:left w:val="nil"/>
              <w:bottom w:val="single" w:sz="4" w:space="0" w:color="auto"/>
              <w:right w:val="single" w:sz="4" w:space="0" w:color="auto"/>
            </w:tcBorders>
            <w:shd w:val="clear" w:color="auto" w:fill="auto"/>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lang w:eastAsia="ru-RU"/>
              </w:rPr>
              <w:t>В соответствии с графиком проверок качества выполнения пассажирских перевозок транспортным отделом за 2021 год проведено 124 проверки, в том числе по уровню пассажиропотока (9) по маршрутам Яковлевского городского округа. Дополнительно перевозчик предоставляет ежедневный отчет об количестве перевезенных пассажиров с разбивкой на маршруты и рейсы.</w:t>
            </w:r>
          </w:p>
        </w:tc>
        <w:tc>
          <w:tcPr>
            <w:tcW w:w="3402" w:type="dxa"/>
            <w:tcBorders>
              <w:top w:val="nil"/>
              <w:left w:val="nil"/>
              <w:bottom w:val="single" w:sz="4" w:space="0" w:color="auto"/>
              <w:right w:val="single" w:sz="4" w:space="0" w:color="auto"/>
            </w:tcBorders>
            <w:shd w:val="clear" w:color="auto" w:fill="auto"/>
          </w:tcPr>
          <w:p w:rsidR="001A7BE8" w:rsidRPr="00B965F4" w:rsidRDefault="001A7BE8" w:rsidP="001A7BE8">
            <w:pPr>
              <w:jc w:val="center"/>
              <w:rPr>
                <w:rFonts w:ascii="Times New Roman" w:hAnsi="Times New Roman" w:cs="Times New Roman"/>
                <w:sz w:val="24"/>
                <w:szCs w:val="24"/>
              </w:rPr>
            </w:pPr>
            <w:r w:rsidRPr="008A353C">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D92925">
        <w:trPr>
          <w:trHeight w:val="226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5.1.7.</w:t>
            </w:r>
          </w:p>
        </w:tc>
        <w:tc>
          <w:tcPr>
            <w:tcW w:w="5052" w:type="dxa"/>
            <w:tcBorders>
              <w:top w:val="nil"/>
              <w:left w:val="nil"/>
              <w:bottom w:val="single" w:sz="4" w:space="0" w:color="auto"/>
              <w:right w:val="single" w:sz="4" w:space="0" w:color="auto"/>
            </w:tcBorders>
            <w:shd w:val="clear" w:color="auto" w:fill="auto"/>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Участие в совместных мероприятий                                                   с ГИБДД ОМВД по </w:t>
            </w:r>
            <w:proofErr w:type="spellStart"/>
            <w:r w:rsidRPr="00B965F4">
              <w:rPr>
                <w:rFonts w:ascii="Times New Roman" w:hAnsi="Times New Roman" w:cs="Times New Roman"/>
                <w:sz w:val="24"/>
                <w:szCs w:val="24"/>
                <w:lang w:eastAsia="ru-RU"/>
              </w:rPr>
              <w:t>Яковлевскому</w:t>
            </w:r>
            <w:proofErr w:type="spellEnd"/>
            <w:r w:rsidRPr="00B965F4">
              <w:rPr>
                <w:rFonts w:ascii="Times New Roman" w:hAnsi="Times New Roman" w:cs="Times New Roman"/>
                <w:sz w:val="24"/>
                <w:szCs w:val="24"/>
                <w:lang w:eastAsia="ru-RU"/>
              </w:rPr>
              <w:t xml:space="preserve"> городскому округу, органами государственного транспортного контроля по выявле</w:t>
            </w:r>
            <w:r>
              <w:rPr>
                <w:rFonts w:ascii="Times New Roman" w:hAnsi="Times New Roman" w:cs="Times New Roman"/>
                <w:sz w:val="24"/>
                <w:szCs w:val="24"/>
                <w:lang w:eastAsia="ru-RU"/>
              </w:rPr>
              <w:t xml:space="preserve">нию на территории Яковлевского </w:t>
            </w:r>
            <w:r w:rsidRPr="00B965F4">
              <w:rPr>
                <w:rFonts w:ascii="Times New Roman" w:hAnsi="Times New Roman" w:cs="Times New Roman"/>
                <w:sz w:val="24"/>
                <w:szCs w:val="24"/>
                <w:lang w:eastAsia="ru-RU"/>
              </w:rPr>
              <w:t>городского округа перевозчиков, нарушающих требования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1A7BE8" w:rsidRPr="00BB126A" w:rsidRDefault="001A7BE8" w:rsidP="001A7BE8">
            <w:pPr>
              <w:ind w:left="-57" w:right="-57"/>
              <w:jc w:val="center"/>
              <w:rPr>
                <w:rFonts w:ascii="Times New Roman" w:hAnsi="Times New Roman" w:cs="Times New Roman"/>
                <w:sz w:val="24"/>
                <w:szCs w:val="24"/>
                <w:lang w:eastAsia="ru-RU"/>
              </w:rPr>
            </w:pPr>
            <w:r w:rsidRPr="00BB126A">
              <w:rPr>
                <w:rFonts w:ascii="Times New Roman" w:hAnsi="Times New Roman" w:cs="Times New Roman"/>
                <w:sz w:val="24"/>
                <w:szCs w:val="24"/>
                <w:lang w:eastAsia="ru-RU"/>
              </w:rPr>
              <w:t>2020</w:t>
            </w:r>
            <w:r w:rsidRPr="00BB126A">
              <w:rPr>
                <w:rFonts w:ascii="Times New Roman" w:eastAsia="Times New Roman" w:hAnsi="Times New Roman" w:cs="Times New Roman"/>
                <w:sz w:val="24"/>
                <w:szCs w:val="24"/>
              </w:rPr>
              <w:t xml:space="preserve"> – </w:t>
            </w:r>
            <w:r w:rsidRPr="00BB126A">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транспортным отделом проводится проверки, в том числе с участием ГИБДД ОМВД по </w:t>
            </w:r>
            <w:proofErr w:type="spellStart"/>
            <w:r w:rsidRPr="001A7BE8">
              <w:rPr>
                <w:rFonts w:ascii="Times New Roman" w:hAnsi="Times New Roman" w:cs="Times New Roman"/>
                <w:sz w:val="24"/>
                <w:szCs w:val="24"/>
                <w:lang w:eastAsia="ru-RU"/>
              </w:rPr>
              <w:t>Яковлевскому</w:t>
            </w:r>
            <w:proofErr w:type="spellEnd"/>
            <w:r w:rsidRPr="001A7BE8">
              <w:rPr>
                <w:rFonts w:ascii="Times New Roman" w:hAnsi="Times New Roman" w:cs="Times New Roman"/>
                <w:sz w:val="24"/>
                <w:szCs w:val="24"/>
                <w:lang w:eastAsia="ru-RU"/>
              </w:rPr>
              <w:t xml:space="preserve"> городскому округу по выявлению на территории Яковлевского городского округа перевозчиков, нарушающих требования законодательства</w:t>
            </w:r>
          </w:p>
        </w:tc>
        <w:tc>
          <w:tcPr>
            <w:tcW w:w="3402" w:type="dxa"/>
            <w:tcBorders>
              <w:top w:val="nil"/>
              <w:left w:val="nil"/>
              <w:bottom w:val="single" w:sz="4" w:space="0" w:color="auto"/>
              <w:right w:val="single" w:sz="4" w:space="0" w:color="auto"/>
            </w:tcBorders>
            <w:shd w:val="clear" w:color="auto" w:fill="auto"/>
          </w:tcPr>
          <w:p w:rsidR="001A7BE8" w:rsidRPr="00B965F4" w:rsidRDefault="001A7BE8" w:rsidP="001A7BE8">
            <w:pPr>
              <w:jc w:val="center"/>
              <w:rPr>
                <w:rFonts w:ascii="Times New Roman" w:hAnsi="Times New Roman" w:cs="Times New Roman"/>
                <w:sz w:val="24"/>
                <w:szCs w:val="24"/>
              </w:rPr>
            </w:pPr>
            <w:r w:rsidRPr="008A353C">
              <w:rPr>
                <w:rFonts w:ascii="Times New Roman" w:hAnsi="Times New Roman" w:cs="Times New Roman"/>
                <w:sz w:val="24"/>
                <w:szCs w:val="24"/>
              </w:rPr>
              <w:t>Транспортный отдел администрации Яковлевского городского округа</w:t>
            </w:r>
          </w:p>
        </w:tc>
      </w:tr>
      <w:tr w:rsidR="00923EE0" w:rsidRPr="00C53395" w:rsidTr="00991695">
        <w:trPr>
          <w:trHeight w:val="36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ind w:left="360" w:right="-106" w:hanging="374"/>
              <w:jc w:val="center"/>
              <w:rPr>
                <w:rFonts w:ascii="Times New Roman" w:hAnsi="Times New Roman" w:cs="Times New Roman"/>
                <w:b/>
                <w:sz w:val="24"/>
                <w:szCs w:val="24"/>
              </w:rPr>
            </w:pPr>
            <w:r w:rsidRPr="00C53395">
              <w:rPr>
                <w:rFonts w:ascii="Times New Roman" w:hAnsi="Times New Roman" w:cs="Times New Roman"/>
                <w:b/>
                <w:sz w:val="24"/>
                <w:szCs w:val="24"/>
              </w:rPr>
              <w:t>5.2.</w:t>
            </w:r>
          </w:p>
          <w:p w:rsidR="00923EE0" w:rsidRPr="00C53395" w:rsidRDefault="00923EE0" w:rsidP="00923EE0">
            <w:pPr>
              <w:jc w:val="center"/>
              <w:rPr>
                <w:rFonts w:ascii="Times New Roman" w:eastAsia="Calibri" w:hAnsi="Times New Roman" w:cs="Times New Roman"/>
                <w:sz w:val="24"/>
                <w:szCs w:val="24"/>
              </w:rPr>
            </w:pP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1A7BE8" w:rsidRDefault="00923EE0" w:rsidP="00923EE0">
            <w:pPr>
              <w:jc w:val="center"/>
              <w:rPr>
                <w:rFonts w:ascii="Times New Roman" w:hAnsi="Times New Roman" w:cs="Times New Roman"/>
                <w:b/>
                <w:sz w:val="24"/>
                <w:szCs w:val="24"/>
              </w:rPr>
            </w:pPr>
            <w:r w:rsidRPr="001A7BE8">
              <w:rPr>
                <w:rFonts w:ascii="Times New Roman" w:hAnsi="Times New Roman" w:cs="Times New Roman"/>
                <w:b/>
                <w:sz w:val="24"/>
                <w:szCs w:val="24"/>
              </w:rPr>
              <w:t>Рынок оказания услуг по перевозке пассажиров автомобильным транспортом</w:t>
            </w:r>
          </w:p>
          <w:p w:rsidR="00923EE0" w:rsidRPr="00F7714F" w:rsidRDefault="00923EE0" w:rsidP="00923EE0">
            <w:pPr>
              <w:jc w:val="center"/>
              <w:rPr>
                <w:rFonts w:ascii="Times New Roman" w:eastAsia="Calibri" w:hAnsi="Times New Roman" w:cs="Times New Roman"/>
                <w:sz w:val="24"/>
                <w:szCs w:val="24"/>
                <w:highlight w:val="yellow"/>
              </w:rPr>
            </w:pPr>
            <w:proofErr w:type="gramStart"/>
            <w:r w:rsidRPr="001A7BE8">
              <w:rPr>
                <w:rFonts w:ascii="Times New Roman" w:hAnsi="Times New Roman" w:cs="Times New Roman"/>
                <w:b/>
                <w:sz w:val="24"/>
                <w:szCs w:val="24"/>
              </w:rPr>
              <w:t>по</w:t>
            </w:r>
            <w:proofErr w:type="gramEnd"/>
            <w:r w:rsidRPr="001A7BE8">
              <w:rPr>
                <w:rFonts w:ascii="Times New Roman" w:hAnsi="Times New Roman" w:cs="Times New Roman"/>
                <w:b/>
                <w:sz w:val="24"/>
                <w:szCs w:val="24"/>
              </w:rPr>
              <w:t xml:space="preserve"> межмуниципальным маршрутам регулярных перевозок</w:t>
            </w:r>
          </w:p>
        </w:tc>
      </w:tr>
      <w:tr w:rsidR="001A7BE8" w:rsidRPr="00B965F4" w:rsidTr="00CA342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D939E2" w:rsidRDefault="001A7BE8" w:rsidP="001A7BE8">
            <w:pPr>
              <w:ind w:left="-57" w:right="-57"/>
              <w:jc w:val="center"/>
              <w:rPr>
                <w:rFonts w:ascii="Times New Roman" w:hAnsi="Times New Roman" w:cs="Times New Roman"/>
                <w:sz w:val="24"/>
                <w:szCs w:val="24"/>
                <w:lang w:eastAsia="ru-RU"/>
              </w:rPr>
            </w:pPr>
            <w:r w:rsidRPr="00D939E2">
              <w:rPr>
                <w:rFonts w:ascii="Times New Roman" w:hAnsi="Times New Roman" w:cs="Times New Roman"/>
                <w:sz w:val="24"/>
                <w:szCs w:val="24"/>
                <w:lang w:eastAsia="ru-RU"/>
              </w:rPr>
              <w:t>2019</w:t>
            </w:r>
            <w:r w:rsidRPr="00D939E2">
              <w:rPr>
                <w:rFonts w:ascii="Times New Roman" w:eastAsia="Times New Roman" w:hAnsi="Times New Roman" w:cs="Times New Roman"/>
                <w:sz w:val="24"/>
                <w:szCs w:val="24"/>
              </w:rPr>
              <w:t xml:space="preserve"> – </w:t>
            </w:r>
            <w:r w:rsidRPr="00D939E2">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lang w:eastAsia="ru-RU"/>
              </w:rPr>
              <w:t>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hAnsi="Times New Roman" w:cs="Times New Roman"/>
                <w:sz w:val="24"/>
                <w:szCs w:val="24"/>
              </w:rPr>
            </w:pPr>
            <w:r w:rsidRPr="0003680B">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CA342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Яковлевского 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092EEF" w:rsidRDefault="001A7BE8" w:rsidP="001A7BE8">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rPr>
              <w:t xml:space="preserve">В 2021 году от </w:t>
            </w:r>
            <w:r w:rsidRPr="001A7BE8">
              <w:rPr>
                <w:rFonts w:ascii="Times New Roman" w:hAnsi="Times New Roman" w:cs="Times New Roman"/>
                <w:sz w:val="24"/>
                <w:szCs w:val="24"/>
              </w:rPr>
              <w:br/>
              <w:t>ООО «ЭКОПОЛИС», осуществляющей пассажирские перевозки по маршрутам Яковлевского городского округа, не поступало писем по вопросу увеличения тарифа на перевозку пассажиров (последний раз повышение тарифа было выполнено в 2018 году).</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eastAsia="Calibri" w:hAnsi="Times New Roman" w:cs="Times New Roman"/>
                <w:sz w:val="24"/>
                <w:szCs w:val="24"/>
              </w:rPr>
            </w:pPr>
            <w:r w:rsidRPr="0003680B">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CA3425">
        <w:trPr>
          <w:trHeight w:val="85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межмуниципального маршрута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rPr>
              <w:t>Постановление №174 от 14.06.16г.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eastAsia="Times New Roman" w:hAnsi="Times New Roman" w:cs="Times New Roman"/>
                <w:sz w:val="24"/>
                <w:szCs w:val="24"/>
                <w:lang w:eastAsia="ru-RU"/>
              </w:rPr>
            </w:pPr>
            <w:r w:rsidRPr="0003680B">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CA3425">
        <w:trPr>
          <w:trHeight w:val="183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092EEF" w:rsidRDefault="001A7BE8" w:rsidP="001A7BE8">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1A7BE8" w:rsidRDefault="001A7BE8" w:rsidP="001A7BE8">
            <w:pPr>
              <w:ind w:left="-57" w:right="-57"/>
              <w:jc w:val="both"/>
              <w:rPr>
                <w:rFonts w:ascii="Times New Roman" w:hAnsi="Times New Roman" w:cs="Times New Roman"/>
                <w:sz w:val="24"/>
                <w:szCs w:val="24"/>
              </w:rPr>
            </w:pPr>
            <w:r w:rsidRPr="001A7BE8">
              <w:rPr>
                <w:rFonts w:ascii="Times New Roman" w:hAnsi="Times New Roman" w:cs="Times New Roman"/>
                <w:sz w:val="24"/>
                <w:szCs w:val="24"/>
              </w:rPr>
              <w:t>Постановление №174 от 14.06.16г., которым утверждено «Положение об организации транспортного обслуживания пассажирским автомобильным транспортом» размещено на официальном сайте администрации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eastAsia="Times New Roman" w:hAnsi="Times New Roman" w:cs="Times New Roman"/>
                <w:sz w:val="24"/>
                <w:szCs w:val="24"/>
                <w:lang w:eastAsia="ru-RU"/>
              </w:rPr>
            </w:pPr>
            <w:r w:rsidRPr="0003680B">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CA3425">
        <w:trPr>
          <w:trHeight w:val="1172"/>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Ведение на официальном сайте органов местного самоуправления Яковлевского городского округа в сети Интернет реестров межмуниципальных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092EEF" w:rsidRDefault="001A7BE8" w:rsidP="001A7BE8">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lang w:eastAsia="ru-RU"/>
              </w:rPr>
              <w:t>В июне 2021 года на официальном сайте администрации Яковлевского городского округа размещен актуализированный реестр маршрутов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eastAsia="Times New Roman" w:hAnsi="Times New Roman" w:cs="Times New Roman"/>
                <w:sz w:val="24"/>
                <w:szCs w:val="24"/>
                <w:lang w:eastAsia="ru-RU"/>
              </w:rPr>
            </w:pPr>
            <w:r w:rsidRPr="0003680B">
              <w:rPr>
                <w:rFonts w:ascii="Times New Roman" w:hAnsi="Times New Roman" w:cs="Times New Roman"/>
                <w:sz w:val="24"/>
                <w:szCs w:val="24"/>
              </w:rPr>
              <w:t>Транспортный отдел администрации Яковлевского городского округа</w:t>
            </w:r>
          </w:p>
        </w:tc>
      </w:tr>
      <w:tr w:rsidR="001A7BE8" w:rsidRPr="00B965F4" w:rsidTr="00EE1E8C">
        <w:trPr>
          <w:trHeight w:val="2834"/>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D939E2" w:rsidRDefault="001A7BE8" w:rsidP="001A7BE8">
            <w:pPr>
              <w:ind w:left="-57" w:right="-57"/>
              <w:jc w:val="center"/>
              <w:rPr>
                <w:rFonts w:ascii="Times New Roman" w:hAnsi="Times New Roman" w:cs="Times New Roman"/>
                <w:sz w:val="24"/>
                <w:szCs w:val="24"/>
                <w:lang w:eastAsia="ru-RU"/>
              </w:rPr>
            </w:pPr>
            <w:r w:rsidRPr="00D939E2">
              <w:rPr>
                <w:rFonts w:ascii="Times New Roman" w:hAnsi="Times New Roman" w:cs="Times New Roman"/>
                <w:sz w:val="24"/>
                <w:szCs w:val="24"/>
                <w:lang w:eastAsia="ru-RU"/>
              </w:rPr>
              <w:t>2019</w:t>
            </w:r>
            <w:r w:rsidRPr="00D939E2">
              <w:rPr>
                <w:rFonts w:ascii="Times New Roman" w:eastAsia="Times New Roman" w:hAnsi="Times New Roman" w:cs="Times New Roman"/>
                <w:sz w:val="24"/>
                <w:szCs w:val="24"/>
              </w:rPr>
              <w:t xml:space="preserve"> – </w:t>
            </w:r>
            <w:r w:rsidRPr="00D939E2">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1A7BE8" w:rsidRDefault="001A7BE8"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lang w:eastAsia="ru-RU"/>
              </w:rPr>
              <w:t>В соответствии с графиком проверок качества выполнения пассажирских перевозок транспортным отделом за 2021 год проведено 124 проверки, в том числе по уровню пассажиропотока (9) по маршрутам Яковлевского городского округа. Дополнительно перевозчик предоставляет ежедневный отчет об количестве перевезенных пассажиров с разбивкой на маршруты и рейсы.</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eastAsia="Times New Roman" w:hAnsi="Times New Roman" w:cs="Times New Roman"/>
                <w:sz w:val="24"/>
                <w:szCs w:val="24"/>
                <w:lang w:eastAsia="ru-RU"/>
              </w:rPr>
            </w:pPr>
            <w:r w:rsidRPr="0003680B">
              <w:rPr>
                <w:rFonts w:ascii="Times New Roman" w:hAnsi="Times New Roman" w:cs="Times New Roman"/>
                <w:sz w:val="24"/>
                <w:szCs w:val="24"/>
              </w:rPr>
              <w:t>Транспортный отдел администрации Яковлевского городского округа</w:t>
            </w:r>
          </w:p>
        </w:tc>
      </w:tr>
      <w:tr w:rsidR="00923EE0" w:rsidRPr="00092EEF" w:rsidTr="00991695">
        <w:trPr>
          <w:trHeight w:val="421"/>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5.3.</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1A7BE8" w:rsidRDefault="00923EE0" w:rsidP="00923EE0">
            <w:pPr>
              <w:jc w:val="center"/>
              <w:rPr>
                <w:rFonts w:ascii="Times New Roman" w:hAnsi="Times New Roman" w:cs="Times New Roman"/>
                <w:sz w:val="24"/>
                <w:szCs w:val="24"/>
              </w:rPr>
            </w:pPr>
            <w:r w:rsidRPr="001A7BE8">
              <w:rPr>
                <w:rFonts w:ascii="Times New Roman" w:hAnsi="Times New Roman" w:cs="Times New Roman"/>
                <w:b/>
                <w:bCs/>
                <w:sz w:val="24"/>
                <w:szCs w:val="24"/>
              </w:rPr>
              <w:t xml:space="preserve">Рынок оказания услуг по перевозке пассажиров и багажа легковым такси на территории </w:t>
            </w:r>
            <w:r w:rsidRPr="001A7BE8">
              <w:rPr>
                <w:rFonts w:ascii="Times New Roman" w:hAnsi="Times New Roman" w:cs="Times New Roman"/>
                <w:b/>
                <w:sz w:val="24"/>
                <w:szCs w:val="24"/>
                <w:lang w:eastAsia="ru-RU"/>
              </w:rPr>
              <w:t>Яковлевского</w:t>
            </w:r>
            <w:r w:rsidRPr="001A7BE8">
              <w:rPr>
                <w:rFonts w:ascii="Times New Roman" w:hAnsi="Times New Roman" w:cs="Times New Roman"/>
                <w:b/>
                <w:sz w:val="24"/>
                <w:szCs w:val="24"/>
              </w:rPr>
              <w:t xml:space="preserve"> городского округа</w:t>
            </w:r>
          </w:p>
        </w:tc>
      </w:tr>
      <w:tr w:rsidR="00CA3425" w:rsidRPr="00B965F4" w:rsidTr="00CA3425">
        <w:trPr>
          <w:trHeight w:val="12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5.3.1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Мониторинг деятельности организаций по перевозке пассажиров и багажа легковым такси на территории </w:t>
            </w:r>
            <w:r w:rsidRPr="00B965F4">
              <w:rPr>
                <w:rFonts w:ascii="Times New Roman" w:hAnsi="Times New Roman" w:cs="Times New Roman"/>
                <w:sz w:val="24"/>
                <w:szCs w:val="24"/>
                <w:lang w:eastAsia="ru-RU"/>
              </w:rPr>
              <w:t xml:space="preserve">Яковлевского </w:t>
            </w:r>
            <w:r w:rsidRPr="00B965F4">
              <w:rPr>
                <w:rFonts w:ascii="Times New Roman" w:hAnsi="Times New Roman" w:cs="Times New Roman"/>
                <w:sz w:val="24"/>
                <w:szCs w:val="24"/>
              </w:rPr>
              <w:t>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год</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1A7BE8" w:rsidRDefault="00CA3425" w:rsidP="001A7BE8">
            <w:pPr>
              <w:ind w:left="-57" w:right="-57"/>
              <w:jc w:val="both"/>
              <w:rPr>
                <w:rFonts w:ascii="Times New Roman" w:hAnsi="Times New Roman" w:cs="Times New Roman"/>
                <w:sz w:val="24"/>
                <w:szCs w:val="24"/>
                <w:lang w:eastAsia="ru-RU"/>
              </w:rPr>
            </w:pPr>
            <w:r w:rsidRPr="001A7BE8">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w:t>
            </w:r>
            <w:r w:rsidR="001A7BE8" w:rsidRPr="001A7BE8">
              <w:rPr>
                <w:rFonts w:ascii="Times New Roman" w:hAnsi="Times New Roman" w:cs="Times New Roman"/>
                <w:sz w:val="24"/>
                <w:szCs w:val="24"/>
                <w:lang w:eastAsia="ru-RU"/>
              </w:rPr>
              <w:t>отделом</w:t>
            </w:r>
            <w:r w:rsidRPr="001A7BE8">
              <w:rPr>
                <w:rFonts w:ascii="Times New Roman" w:hAnsi="Times New Roman" w:cs="Times New Roman"/>
                <w:sz w:val="24"/>
                <w:szCs w:val="24"/>
                <w:lang w:eastAsia="ru-RU"/>
              </w:rPr>
              <w:t xml:space="preserve"> транспорта в 2021 год</w:t>
            </w:r>
            <w:r w:rsidR="001A7BE8" w:rsidRPr="001A7BE8">
              <w:rPr>
                <w:rFonts w:ascii="Times New Roman" w:hAnsi="Times New Roman" w:cs="Times New Roman"/>
                <w:sz w:val="24"/>
                <w:szCs w:val="24"/>
                <w:lang w:eastAsia="ru-RU"/>
              </w:rPr>
              <w:t>у</w:t>
            </w:r>
            <w:r w:rsidRPr="001A7BE8">
              <w:rPr>
                <w:rFonts w:ascii="Times New Roman" w:hAnsi="Times New Roman" w:cs="Times New Roman"/>
                <w:sz w:val="24"/>
                <w:szCs w:val="24"/>
                <w:lang w:eastAsia="ru-RU"/>
              </w:rPr>
              <w:t xml:space="preserve"> проведено 76 проверок</w:t>
            </w:r>
            <w:r w:rsidR="001A7BE8" w:rsidRPr="001A7BE8">
              <w:rPr>
                <w:rFonts w:ascii="Times New Roman" w:hAnsi="Times New Roman" w:cs="Times New Roman"/>
                <w:color w:val="00B050"/>
                <w:sz w:val="24"/>
                <w:szCs w:val="24"/>
                <w:lang w:eastAsia="ru-RU"/>
              </w:rPr>
              <w:t>.</w:t>
            </w:r>
          </w:p>
        </w:tc>
        <w:tc>
          <w:tcPr>
            <w:tcW w:w="3402" w:type="dxa"/>
            <w:tcBorders>
              <w:top w:val="single" w:sz="4" w:space="0" w:color="auto"/>
              <w:left w:val="nil"/>
              <w:bottom w:val="single" w:sz="4" w:space="0" w:color="auto"/>
              <w:right w:val="single" w:sz="4" w:space="0" w:color="auto"/>
            </w:tcBorders>
            <w:shd w:val="clear" w:color="auto" w:fill="auto"/>
            <w:noWrap/>
          </w:tcPr>
          <w:p w:rsidR="00CA3425" w:rsidRPr="001A7BE8" w:rsidRDefault="00CA3425" w:rsidP="00CA3425">
            <w:pPr>
              <w:ind w:left="-57" w:right="-57"/>
              <w:jc w:val="center"/>
              <w:rPr>
                <w:rFonts w:ascii="Times New Roman" w:hAnsi="Times New Roman" w:cs="Times New Roman"/>
                <w:sz w:val="24"/>
                <w:szCs w:val="24"/>
              </w:rPr>
            </w:pPr>
            <w:r w:rsidRPr="001A7BE8">
              <w:rPr>
                <w:rFonts w:ascii="Times New Roman" w:hAnsi="Times New Roman" w:cs="Times New Roman"/>
                <w:sz w:val="24"/>
                <w:szCs w:val="24"/>
              </w:rPr>
              <w:t>Транспортный отдел администрации Яковлевского городского округа</w:t>
            </w:r>
          </w:p>
        </w:tc>
      </w:tr>
      <w:tr w:rsidR="00CA3425" w:rsidRPr="00C53395" w:rsidTr="00991695">
        <w:trPr>
          <w:trHeight w:val="24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C53395" w:rsidRDefault="00CA3425" w:rsidP="00923EE0">
            <w:pPr>
              <w:jc w:val="center"/>
              <w:rPr>
                <w:rFonts w:ascii="Times New Roman" w:hAnsi="Times New Roman" w:cs="Times New Roman"/>
                <w:b/>
                <w:sz w:val="24"/>
                <w:szCs w:val="24"/>
              </w:rPr>
            </w:pPr>
            <w:r w:rsidRPr="00C53395">
              <w:rPr>
                <w:rFonts w:ascii="Times New Roman" w:hAnsi="Times New Roman" w:cs="Times New Roman"/>
                <w:b/>
                <w:sz w:val="24"/>
                <w:szCs w:val="24"/>
              </w:rPr>
              <w:t>5.4.</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3425" w:rsidRPr="00F7714F" w:rsidRDefault="00CA3425" w:rsidP="00923EE0">
            <w:pPr>
              <w:jc w:val="center"/>
              <w:rPr>
                <w:rFonts w:ascii="Times New Roman" w:hAnsi="Times New Roman" w:cs="Times New Roman"/>
                <w:sz w:val="24"/>
                <w:szCs w:val="24"/>
                <w:highlight w:val="yellow"/>
              </w:rPr>
            </w:pPr>
            <w:r w:rsidRPr="00D92925">
              <w:rPr>
                <w:rFonts w:ascii="Times New Roman" w:hAnsi="Times New Roman" w:cs="Times New Roman"/>
                <w:b/>
                <w:sz w:val="24"/>
                <w:szCs w:val="24"/>
              </w:rPr>
              <w:t>Рынок оказания услуг по ремонту автотранспортных средств</w:t>
            </w:r>
          </w:p>
        </w:tc>
      </w:tr>
      <w:tr w:rsidR="00CA3425" w:rsidRPr="00B965F4" w:rsidTr="00CA3425">
        <w:trPr>
          <w:trHeight w:val="155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AE0D5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Формирование реестра предприятий, оказывающих услуги по ремонту автотранспортных средств, и размещение его на </w:t>
            </w:r>
            <w:r w:rsidRPr="00B965F4">
              <w:rPr>
                <w:rFonts w:ascii="Times New Roman" w:hAnsi="Times New Roman" w:cs="Times New Roman"/>
                <w:sz w:val="24"/>
                <w:szCs w:val="24"/>
                <w:lang w:eastAsia="ru-RU"/>
              </w:rPr>
              <w:t>официальном сайте органов местного самоуправления Яковлевского го</w:t>
            </w:r>
            <w:r>
              <w:rPr>
                <w:rFonts w:ascii="Times New Roman" w:hAnsi="Times New Roman" w:cs="Times New Roman"/>
                <w:sz w:val="24"/>
                <w:szCs w:val="24"/>
                <w:lang w:eastAsia="ru-RU"/>
              </w:rPr>
              <w:t xml:space="preserve">родского </w:t>
            </w:r>
            <w:r w:rsidRPr="00B965F4">
              <w:rPr>
                <w:rFonts w:ascii="Times New Roman" w:hAnsi="Times New Roman" w:cs="Times New Roman"/>
                <w:sz w:val="24"/>
                <w:szCs w:val="24"/>
                <w:lang w:eastAsia="ru-RU"/>
              </w:rPr>
              <w:t>округа в сети Интернет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D92925" w:rsidRDefault="00CA3425" w:rsidP="00794EC3">
            <w:pPr>
              <w:ind w:left="-57" w:right="-57"/>
              <w:jc w:val="both"/>
              <w:rPr>
                <w:rFonts w:ascii="Times New Roman" w:hAnsi="Times New Roman" w:cs="Times New Roman"/>
                <w:sz w:val="24"/>
                <w:szCs w:val="24"/>
              </w:rPr>
            </w:pPr>
            <w:r w:rsidRPr="00D92925">
              <w:rPr>
                <w:rFonts w:ascii="Times New Roman" w:hAnsi="Times New Roman" w:cs="Times New Roman"/>
                <w:sz w:val="24"/>
                <w:szCs w:val="24"/>
              </w:rPr>
              <w:t xml:space="preserve">Уточненный список предприятий, оказывающих услуги по ремонту автотранспортных средств размещен на </w:t>
            </w:r>
            <w:r w:rsidRPr="00D92925">
              <w:rPr>
                <w:rFonts w:ascii="Times New Roman" w:hAnsi="Times New Roman" w:cs="Times New Roman"/>
                <w:sz w:val="24"/>
                <w:szCs w:val="24"/>
                <w:lang w:eastAsia="ru-RU"/>
              </w:rPr>
              <w:t>официальном сайте органов местного самоуправления Яковлевского городского округа в сети Интернет</w:t>
            </w:r>
          </w:p>
        </w:tc>
        <w:tc>
          <w:tcPr>
            <w:tcW w:w="3402" w:type="dxa"/>
            <w:tcBorders>
              <w:top w:val="single" w:sz="4" w:space="0" w:color="auto"/>
              <w:left w:val="nil"/>
              <w:bottom w:val="single" w:sz="4" w:space="0" w:color="auto"/>
              <w:right w:val="single" w:sz="4" w:space="0" w:color="auto"/>
            </w:tcBorders>
            <w:shd w:val="clear" w:color="auto" w:fill="auto"/>
            <w:noWrap/>
          </w:tcPr>
          <w:p w:rsidR="00CA3425" w:rsidRPr="00B965F4" w:rsidRDefault="00CA3425" w:rsidP="00CA3425">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CA3425" w:rsidRPr="00B965F4" w:rsidRDefault="00CA3425" w:rsidP="00CA3425">
            <w:pPr>
              <w:jc w:val="center"/>
              <w:rPr>
                <w:rFonts w:ascii="Times New Roman" w:hAnsi="Times New Roman" w:cs="Times New Roman"/>
                <w:sz w:val="24"/>
                <w:szCs w:val="24"/>
              </w:rPr>
            </w:pPr>
            <w:r w:rsidRPr="00B965F4">
              <w:rPr>
                <w:rFonts w:ascii="Times New Roman" w:hAnsi="Times New Roman" w:cs="Times New Roman"/>
                <w:sz w:val="24"/>
                <w:szCs w:val="24"/>
              </w:rPr>
              <w:t>Яковлевского городского округа</w:t>
            </w:r>
          </w:p>
        </w:tc>
      </w:tr>
      <w:tr w:rsidR="00CA3425" w:rsidRPr="00B965F4" w:rsidTr="00CA342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AE0D5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D92925" w:rsidRDefault="00CA3425" w:rsidP="00923EE0">
            <w:pPr>
              <w:jc w:val="both"/>
              <w:rPr>
                <w:rFonts w:ascii="Times New Roman" w:hAnsi="Times New Roman" w:cs="Times New Roman"/>
                <w:sz w:val="24"/>
                <w:szCs w:val="24"/>
              </w:rPr>
            </w:pPr>
            <w:r w:rsidRPr="00D92925">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17" w:history="1">
              <w:r w:rsidR="00086B9F" w:rsidRPr="00AE6799">
                <w:rPr>
                  <w:rStyle w:val="ab"/>
                  <w:rFonts w:ascii="Times New Roman" w:hAnsi="Times New Roman" w:cs="Times New Roman"/>
                  <w:sz w:val="24"/>
                  <w:szCs w:val="24"/>
                </w:rPr>
                <w:t>http://yakovl-adm.ru/deyatelnost/ekonomika/malyj-biznes/</w:t>
              </w:r>
            </w:hyperlink>
            <w:r w:rsidRPr="00D92925">
              <w:rPr>
                <w:rFonts w:ascii="Times New Roman" w:hAnsi="Times New Roman" w:cs="Times New Roman"/>
                <w:sz w:val="24"/>
                <w:szCs w:val="24"/>
              </w:rPr>
              <w:t xml:space="preserve">) ежеквартально размещается актуальная информация по вопросам поддержки субъектов МСП и развития потребительского рынка. Также, на </w:t>
            </w:r>
            <w:r w:rsidRPr="00D92925">
              <w:rPr>
                <w:rFonts w:ascii="Times New Roman" w:hAnsi="Times New Roman" w:cs="Times New Roman"/>
                <w:sz w:val="24"/>
                <w:szCs w:val="24"/>
              </w:rPr>
              <w:lastRenderedPageBreak/>
              <w:t>устные и письменные обращения субъектов бизнеса предоставляется информационно-консультационная помощь по разным сферам деятельности.</w:t>
            </w:r>
          </w:p>
        </w:tc>
        <w:tc>
          <w:tcPr>
            <w:tcW w:w="3402" w:type="dxa"/>
            <w:tcBorders>
              <w:top w:val="single" w:sz="4" w:space="0" w:color="auto"/>
              <w:left w:val="nil"/>
              <w:bottom w:val="single" w:sz="4" w:space="0" w:color="auto"/>
              <w:right w:val="single" w:sz="4" w:space="0" w:color="auto"/>
            </w:tcBorders>
            <w:shd w:val="clear" w:color="auto" w:fill="auto"/>
            <w:noWrap/>
          </w:tcPr>
          <w:p w:rsidR="00CA3425" w:rsidRPr="00B965F4" w:rsidRDefault="00CA3425" w:rsidP="00CA3425">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экономического развития администрации</w:t>
            </w:r>
          </w:p>
          <w:p w:rsidR="00CA3425" w:rsidRPr="00B965F4" w:rsidRDefault="00CA3425" w:rsidP="00CA3425">
            <w:pPr>
              <w:jc w:val="center"/>
              <w:rPr>
                <w:rFonts w:ascii="Times New Roman" w:hAnsi="Times New Roman" w:cs="Times New Roman"/>
                <w:sz w:val="24"/>
                <w:szCs w:val="24"/>
              </w:rPr>
            </w:pPr>
            <w:r w:rsidRPr="00B965F4">
              <w:rPr>
                <w:rFonts w:ascii="Times New Roman" w:hAnsi="Times New Roman" w:cs="Times New Roman"/>
                <w:sz w:val="24"/>
                <w:szCs w:val="24"/>
              </w:rPr>
              <w:t>Яковлевского городского округа</w:t>
            </w:r>
          </w:p>
        </w:tc>
      </w:tr>
      <w:tr w:rsidR="00923EE0" w:rsidRPr="00C53395" w:rsidTr="00991695">
        <w:trPr>
          <w:trHeight w:val="180"/>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D92925" w:rsidRDefault="00923EE0" w:rsidP="00923EE0">
            <w:pPr>
              <w:jc w:val="center"/>
              <w:rPr>
                <w:rFonts w:ascii="Times New Roman" w:hAnsi="Times New Roman" w:cs="Times New Roman"/>
                <w:sz w:val="24"/>
                <w:szCs w:val="24"/>
              </w:rPr>
            </w:pPr>
            <w:r w:rsidRPr="00D92925">
              <w:rPr>
                <w:rFonts w:ascii="Times New Roman" w:hAnsi="Times New Roman" w:cs="Times New Roman"/>
                <w:b/>
                <w:sz w:val="24"/>
                <w:szCs w:val="24"/>
              </w:rPr>
              <w:lastRenderedPageBreak/>
              <w:t xml:space="preserve">6. </w:t>
            </w:r>
            <w:r w:rsidRPr="00D92925">
              <w:rPr>
                <w:rFonts w:ascii="Times New Roman" w:hAnsi="Times New Roman" w:cs="Times New Roman"/>
                <w:b/>
                <w:sz w:val="24"/>
                <w:szCs w:val="24"/>
                <w:lang w:val="en-US"/>
              </w:rPr>
              <w:t>IT-</w:t>
            </w:r>
            <w:r w:rsidRPr="00D92925">
              <w:rPr>
                <w:rFonts w:ascii="Times New Roman" w:hAnsi="Times New Roman" w:cs="Times New Roman"/>
                <w:b/>
                <w:sz w:val="24"/>
                <w:szCs w:val="24"/>
              </w:rPr>
              <w:t>комплекс</w:t>
            </w:r>
          </w:p>
        </w:tc>
      </w:tr>
      <w:tr w:rsidR="00923EE0" w:rsidRPr="00C53395" w:rsidTr="00991695">
        <w:trPr>
          <w:trHeight w:val="1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6.1.</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D92925" w:rsidRDefault="00923EE0" w:rsidP="00923EE0">
            <w:pPr>
              <w:jc w:val="center"/>
              <w:rPr>
                <w:rFonts w:ascii="Times New Roman" w:hAnsi="Times New Roman" w:cs="Times New Roman"/>
                <w:sz w:val="24"/>
                <w:szCs w:val="24"/>
              </w:rPr>
            </w:pPr>
            <w:r w:rsidRPr="00D92925">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rsidR="00CA3425" w:rsidRPr="00B965F4" w:rsidTr="00CA342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jc w:val="center"/>
              <w:rPr>
                <w:rFonts w:ascii="Times New Roman" w:hAnsi="Times New Roman" w:cs="Times New Roman"/>
                <w:sz w:val="24"/>
                <w:szCs w:val="24"/>
              </w:rPr>
            </w:pPr>
            <w:r w:rsidRPr="00B965F4">
              <w:rPr>
                <w:rFonts w:ascii="Times New Roman" w:hAnsi="Times New Roman" w:cs="Times New Roman"/>
                <w:sz w:val="24"/>
                <w:szCs w:val="24"/>
              </w:rPr>
              <w:t>6.1.1.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D92925" w:rsidRDefault="00CA3425" w:rsidP="00923EE0">
            <w:pPr>
              <w:pStyle w:val="21"/>
              <w:shd w:val="clear" w:color="auto" w:fill="auto"/>
              <w:spacing w:before="0" w:line="240" w:lineRule="auto"/>
              <w:ind w:left="-57" w:right="-57"/>
              <w:jc w:val="center"/>
              <w:rPr>
                <w:rStyle w:val="105pt"/>
                <w:color w:val="auto"/>
                <w:sz w:val="24"/>
                <w:szCs w:val="24"/>
              </w:rPr>
            </w:pPr>
            <w:r w:rsidRPr="00D92925">
              <w:rPr>
                <w:rStyle w:val="105pt"/>
                <w:b w:val="0"/>
                <w:color w:val="auto"/>
                <w:sz w:val="24"/>
                <w:szCs w:val="24"/>
              </w:rPr>
              <w:t>Рассмотрение обращений граждан по вопросам отсутствия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D92925" w:rsidRDefault="00CA3425" w:rsidP="00923EE0">
            <w:pPr>
              <w:pStyle w:val="21"/>
              <w:shd w:val="clear" w:color="auto" w:fill="auto"/>
              <w:spacing w:before="0" w:line="240" w:lineRule="auto"/>
              <w:ind w:left="-57" w:right="-57"/>
              <w:jc w:val="center"/>
              <w:rPr>
                <w:rStyle w:val="105pt"/>
                <w:color w:val="auto"/>
                <w:sz w:val="24"/>
                <w:szCs w:val="24"/>
              </w:rPr>
            </w:pPr>
            <w:r w:rsidRPr="00D92925">
              <w:rPr>
                <w:rStyle w:val="105pt"/>
                <w:b w:val="0"/>
                <w:color w:val="auto"/>
                <w:sz w:val="24"/>
                <w:szCs w:val="24"/>
              </w:rPr>
              <w:t>2019</w:t>
            </w:r>
            <w:r w:rsidRPr="00D92925">
              <w:rPr>
                <w:rFonts w:cs="Times New Roman"/>
                <w:sz w:val="24"/>
                <w:szCs w:val="24"/>
              </w:rPr>
              <w:t xml:space="preserve"> – </w:t>
            </w:r>
            <w:r w:rsidRPr="00D92925">
              <w:rPr>
                <w:rStyle w:val="105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D92925" w:rsidRDefault="00CA3425" w:rsidP="00F7714F">
            <w:pPr>
              <w:pStyle w:val="21"/>
              <w:shd w:val="clear" w:color="auto" w:fill="auto"/>
              <w:spacing w:before="0" w:line="240" w:lineRule="auto"/>
              <w:ind w:left="-57" w:right="-57"/>
              <w:rPr>
                <w:rStyle w:val="105pt"/>
                <w:color w:val="auto"/>
                <w:sz w:val="24"/>
                <w:szCs w:val="24"/>
              </w:rPr>
            </w:pPr>
            <w:r w:rsidRPr="00D92925">
              <w:rPr>
                <w:rStyle w:val="105pt"/>
                <w:b w:val="0"/>
                <w:color w:val="auto"/>
                <w:sz w:val="24"/>
                <w:szCs w:val="24"/>
              </w:rPr>
              <w:t xml:space="preserve">В </w:t>
            </w:r>
            <w:r w:rsidR="00F7714F" w:rsidRPr="00D92925">
              <w:rPr>
                <w:rStyle w:val="105pt"/>
                <w:b w:val="0"/>
                <w:color w:val="auto"/>
                <w:sz w:val="24"/>
                <w:szCs w:val="24"/>
              </w:rPr>
              <w:t>2021 году</w:t>
            </w:r>
            <w:r w:rsidRPr="00D92925">
              <w:rPr>
                <w:rStyle w:val="105pt"/>
                <w:b w:val="0"/>
                <w:color w:val="auto"/>
                <w:sz w:val="24"/>
                <w:szCs w:val="24"/>
              </w:rPr>
              <w:t xml:space="preserve"> обращений с жалобами на качество мобильной связи от жителей Яковлевского городского округа не поступало</w:t>
            </w:r>
          </w:p>
        </w:tc>
        <w:tc>
          <w:tcPr>
            <w:tcW w:w="3402" w:type="dxa"/>
            <w:tcBorders>
              <w:top w:val="single" w:sz="4" w:space="0" w:color="auto"/>
              <w:left w:val="nil"/>
              <w:bottom w:val="single" w:sz="4" w:space="0" w:color="auto"/>
              <w:right w:val="single" w:sz="4" w:space="0" w:color="auto"/>
            </w:tcBorders>
            <w:shd w:val="clear" w:color="auto" w:fill="auto"/>
            <w:noWrap/>
          </w:tcPr>
          <w:p w:rsidR="00CA3425" w:rsidRPr="00D92925" w:rsidRDefault="00CA3425" w:rsidP="00CA3425">
            <w:pPr>
              <w:ind w:left="-57" w:right="-57"/>
              <w:jc w:val="center"/>
              <w:rPr>
                <w:rStyle w:val="105pt"/>
                <w:rFonts w:eastAsiaTheme="minorHAnsi"/>
                <w:color w:val="auto"/>
                <w:sz w:val="24"/>
                <w:szCs w:val="24"/>
              </w:rPr>
            </w:pPr>
            <w:r w:rsidRPr="00D92925">
              <w:rPr>
                <w:rFonts w:ascii="Times New Roman" w:hAnsi="Times New Roman" w:cs="Times New Roman"/>
                <w:sz w:val="24"/>
                <w:szCs w:val="24"/>
              </w:rPr>
              <w:t>Управление проектной деятельностью и общественных отношений; МБУ «Управление цифрового развития Яковлевского городского округа»</w:t>
            </w:r>
          </w:p>
        </w:tc>
      </w:tr>
      <w:tr w:rsidR="00CA3425" w:rsidRPr="00B965F4" w:rsidTr="00811839">
        <w:trPr>
          <w:trHeight w:val="161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jc w:val="center"/>
              <w:rPr>
                <w:rFonts w:ascii="Times New Roman" w:hAnsi="Times New Roman" w:cs="Times New Roman"/>
                <w:sz w:val="24"/>
                <w:szCs w:val="24"/>
              </w:rPr>
            </w:pPr>
            <w:r w:rsidRPr="00B965F4">
              <w:rPr>
                <w:rFonts w:ascii="Times New Roman" w:hAnsi="Times New Roman" w:cs="Times New Roman"/>
                <w:sz w:val="24"/>
                <w:szCs w:val="24"/>
              </w:rPr>
              <w:t>6.1.2.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DE57BF" w:rsidRDefault="00CA3425" w:rsidP="00E6527A">
            <w:pPr>
              <w:pStyle w:val="13"/>
              <w:shd w:val="clear" w:color="auto" w:fill="auto"/>
              <w:spacing w:after="0" w:line="240" w:lineRule="auto"/>
              <w:ind w:left="-57" w:right="-57"/>
              <w:jc w:val="center"/>
              <w:rPr>
                <w:color w:val="auto"/>
                <w:sz w:val="24"/>
                <w:szCs w:val="24"/>
              </w:rPr>
            </w:pPr>
            <w:r w:rsidRPr="00DE57BF">
              <w:rPr>
                <w:rStyle w:val="105pt"/>
                <w:color w:val="auto"/>
                <w:sz w:val="24"/>
                <w:szCs w:val="24"/>
              </w:rPr>
              <w:t>Проведение мониторинга подключения к сети Интернет населенных пунктов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DE57BF" w:rsidRDefault="00CA3425" w:rsidP="00923EE0">
            <w:pPr>
              <w:pStyle w:val="13"/>
              <w:shd w:val="clear" w:color="auto" w:fill="auto"/>
              <w:spacing w:after="0" w:line="240" w:lineRule="auto"/>
              <w:ind w:left="-57" w:right="-57"/>
              <w:jc w:val="center"/>
              <w:rPr>
                <w:color w:val="auto"/>
                <w:sz w:val="24"/>
                <w:szCs w:val="24"/>
              </w:rPr>
            </w:pPr>
            <w:r w:rsidRPr="00DE57BF">
              <w:rPr>
                <w:rStyle w:val="105pt"/>
                <w:color w:val="auto"/>
                <w:sz w:val="24"/>
                <w:szCs w:val="24"/>
              </w:rPr>
              <w:t>2019</w:t>
            </w:r>
            <w:r w:rsidRPr="00DE57BF">
              <w:rPr>
                <w:color w:val="auto"/>
                <w:sz w:val="24"/>
                <w:szCs w:val="24"/>
              </w:rPr>
              <w:t xml:space="preserve"> – </w:t>
            </w:r>
            <w:r w:rsidRPr="00DE57BF">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F7714F" w:rsidRDefault="00CA3425" w:rsidP="00F7714F">
            <w:pPr>
              <w:pStyle w:val="13"/>
              <w:shd w:val="clear" w:color="auto" w:fill="auto"/>
              <w:spacing w:after="0" w:line="240" w:lineRule="auto"/>
              <w:ind w:left="-57" w:right="-57"/>
              <w:jc w:val="both"/>
              <w:rPr>
                <w:color w:val="auto"/>
                <w:sz w:val="24"/>
                <w:szCs w:val="24"/>
              </w:rPr>
            </w:pPr>
            <w:r w:rsidRPr="00F7714F">
              <w:rPr>
                <w:rStyle w:val="105pt"/>
                <w:color w:val="auto"/>
                <w:sz w:val="24"/>
                <w:szCs w:val="24"/>
              </w:rPr>
              <w:t>В рамках проекта «Устранение цифрового неравенства» в 2021 год</w:t>
            </w:r>
            <w:r w:rsidR="00F7714F" w:rsidRPr="00F7714F">
              <w:rPr>
                <w:rStyle w:val="105pt"/>
                <w:color w:val="auto"/>
                <w:sz w:val="24"/>
                <w:szCs w:val="24"/>
              </w:rPr>
              <w:t>у</w:t>
            </w:r>
            <w:r w:rsidRPr="00F7714F">
              <w:rPr>
                <w:rStyle w:val="105pt"/>
                <w:color w:val="auto"/>
                <w:sz w:val="24"/>
                <w:szCs w:val="24"/>
              </w:rPr>
              <w:t xml:space="preserve"> </w:t>
            </w:r>
            <w:r w:rsidR="00F7714F" w:rsidRPr="00F7714F">
              <w:rPr>
                <w:rStyle w:val="105pt"/>
                <w:color w:val="auto"/>
                <w:sz w:val="24"/>
                <w:szCs w:val="24"/>
              </w:rPr>
              <w:t>проводилась</w:t>
            </w:r>
            <w:r w:rsidRPr="00F7714F">
              <w:rPr>
                <w:rStyle w:val="105pt"/>
                <w:color w:val="auto"/>
                <w:sz w:val="24"/>
                <w:szCs w:val="24"/>
              </w:rPr>
              <w:t xml:space="preserve"> работа по подключению частных домовладений к высокоскоростной сети интернет по оптоволоконным линиям населенных пунктов Яковлевского городского округа. </w:t>
            </w:r>
          </w:p>
        </w:tc>
        <w:tc>
          <w:tcPr>
            <w:tcW w:w="3402" w:type="dxa"/>
            <w:tcBorders>
              <w:top w:val="single" w:sz="4" w:space="0" w:color="auto"/>
              <w:left w:val="nil"/>
              <w:bottom w:val="single" w:sz="4" w:space="0" w:color="auto"/>
              <w:right w:val="single" w:sz="4" w:space="0" w:color="auto"/>
            </w:tcBorders>
            <w:shd w:val="clear" w:color="auto" w:fill="auto"/>
            <w:noWrap/>
          </w:tcPr>
          <w:p w:rsidR="00CA3425" w:rsidRPr="00F7714F" w:rsidRDefault="00CA3425" w:rsidP="00CA3425">
            <w:pPr>
              <w:jc w:val="center"/>
              <w:rPr>
                <w:rFonts w:ascii="Times New Roman" w:hAnsi="Times New Roman" w:cs="Times New Roman"/>
                <w:sz w:val="24"/>
                <w:szCs w:val="24"/>
              </w:rPr>
            </w:pPr>
            <w:r w:rsidRPr="00F7714F">
              <w:rPr>
                <w:rFonts w:ascii="Times New Roman" w:hAnsi="Times New Roman" w:cs="Times New Roman"/>
                <w:sz w:val="24"/>
                <w:szCs w:val="24"/>
              </w:rPr>
              <w:t>Управление проектной деятельностью и общественных отношений администрации Яковлевского городского округа; МБУ «Управление цифрового развития Яковлевского городского округа»</w:t>
            </w:r>
          </w:p>
        </w:tc>
      </w:tr>
      <w:tr w:rsidR="00CA3425" w:rsidRPr="00B965F4" w:rsidTr="003267F1">
        <w:trPr>
          <w:trHeight w:val="138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jc w:val="center"/>
              <w:rPr>
                <w:rFonts w:ascii="Times New Roman" w:hAnsi="Times New Roman" w:cs="Times New Roman"/>
                <w:sz w:val="24"/>
                <w:szCs w:val="24"/>
              </w:rPr>
            </w:pPr>
            <w:r w:rsidRPr="00B965F4">
              <w:rPr>
                <w:rFonts w:ascii="Times New Roman" w:hAnsi="Times New Roman" w:cs="Times New Roman"/>
                <w:sz w:val="24"/>
                <w:szCs w:val="24"/>
              </w:rPr>
              <w:t>6.1.3.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DE57BF" w:rsidRDefault="00CA3425" w:rsidP="00E6527A">
            <w:pPr>
              <w:pStyle w:val="13"/>
              <w:shd w:val="clear" w:color="auto" w:fill="auto"/>
              <w:spacing w:after="0" w:line="240" w:lineRule="auto"/>
              <w:ind w:left="-57" w:right="-57"/>
              <w:jc w:val="center"/>
              <w:rPr>
                <w:color w:val="auto"/>
                <w:sz w:val="24"/>
                <w:szCs w:val="24"/>
              </w:rPr>
            </w:pPr>
            <w:r w:rsidRPr="00DE57BF">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DE57BF" w:rsidRDefault="00CA3425" w:rsidP="00923EE0">
            <w:pPr>
              <w:pStyle w:val="13"/>
              <w:shd w:val="clear" w:color="auto" w:fill="auto"/>
              <w:spacing w:after="0" w:line="240" w:lineRule="auto"/>
              <w:ind w:left="-57" w:right="-57"/>
              <w:jc w:val="center"/>
              <w:rPr>
                <w:color w:val="auto"/>
                <w:sz w:val="24"/>
                <w:szCs w:val="24"/>
              </w:rPr>
            </w:pPr>
            <w:r w:rsidRPr="00DE57BF">
              <w:rPr>
                <w:rStyle w:val="105pt"/>
                <w:color w:val="auto"/>
                <w:sz w:val="24"/>
                <w:szCs w:val="24"/>
              </w:rPr>
              <w:t>2019</w:t>
            </w:r>
            <w:r w:rsidRPr="00DE57BF">
              <w:rPr>
                <w:color w:val="auto"/>
                <w:sz w:val="24"/>
                <w:szCs w:val="24"/>
              </w:rPr>
              <w:t xml:space="preserve"> – </w:t>
            </w:r>
            <w:r w:rsidRPr="00DE57BF">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F7714F" w:rsidRDefault="00CA3425" w:rsidP="00D92925">
            <w:pPr>
              <w:pStyle w:val="13"/>
              <w:shd w:val="clear" w:color="auto" w:fill="auto"/>
              <w:spacing w:after="0" w:line="240" w:lineRule="auto"/>
              <w:ind w:left="-57" w:right="-57"/>
              <w:jc w:val="center"/>
              <w:rPr>
                <w:color w:val="auto"/>
                <w:sz w:val="24"/>
                <w:szCs w:val="24"/>
                <w:highlight w:val="yellow"/>
              </w:rPr>
            </w:pPr>
            <w:r w:rsidRPr="00F7714F">
              <w:rPr>
                <w:rStyle w:val="105pt"/>
                <w:color w:val="auto"/>
                <w:sz w:val="24"/>
                <w:szCs w:val="24"/>
              </w:rPr>
              <w:t>В 2021 год</w:t>
            </w:r>
            <w:r w:rsidR="00D92925">
              <w:rPr>
                <w:rStyle w:val="105pt"/>
                <w:color w:val="auto"/>
                <w:sz w:val="24"/>
                <w:szCs w:val="24"/>
              </w:rPr>
              <w:t xml:space="preserve">у жители округа </w:t>
            </w:r>
            <w:r w:rsidRPr="00F7714F">
              <w:rPr>
                <w:rStyle w:val="105pt"/>
                <w:color w:val="auto"/>
                <w:sz w:val="24"/>
                <w:szCs w:val="24"/>
              </w:rPr>
              <w:t>не обращались</w:t>
            </w:r>
          </w:p>
        </w:tc>
        <w:tc>
          <w:tcPr>
            <w:tcW w:w="3402" w:type="dxa"/>
            <w:tcBorders>
              <w:top w:val="single" w:sz="4" w:space="0" w:color="auto"/>
              <w:left w:val="nil"/>
              <w:bottom w:val="single" w:sz="4" w:space="0" w:color="auto"/>
              <w:right w:val="single" w:sz="4" w:space="0" w:color="auto"/>
            </w:tcBorders>
            <w:shd w:val="clear" w:color="auto" w:fill="auto"/>
            <w:noWrap/>
          </w:tcPr>
          <w:p w:rsidR="00CA3425" w:rsidRPr="0003680B" w:rsidRDefault="00CA3425" w:rsidP="00CA3425">
            <w:pPr>
              <w:pStyle w:val="13"/>
              <w:shd w:val="clear" w:color="auto" w:fill="auto"/>
              <w:spacing w:after="0" w:line="240" w:lineRule="auto"/>
              <w:jc w:val="center"/>
              <w:rPr>
                <w:b w:val="0"/>
                <w:sz w:val="24"/>
                <w:szCs w:val="24"/>
              </w:rPr>
            </w:pPr>
            <w:r w:rsidRPr="00C42434">
              <w:rPr>
                <w:b w:val="0"/>
                <w:sz w:val="24"/>
                <w:szCs w:val="24"/>
              </w:rPr>
              <w:t>Управление архитектуры и градостроительства администрации Яковлевского городского округа</w:t>
            </w:r>
          </w:p>
        </w:tc>
      </w:tr>
      <w:tr w:rsidR="00923EE0" w:rsidRPr="00C53395" w:rsidTr="003267F1">
        <w:trPr>
          <w:trHeight w:val="414"/>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pStyle w:val="ConsPlusNormal"/>
              <w:ind w:firstLine="0"/>
              <w:jc w:val="center"/>
              <w:outlineLvl w:val="3"/>
              <w:rPr>
                <w:rFonts w:ascii="Times New Roman" w:hAnsi="Times New Roman" w:cs="Times New Roman"/>
                <w:b/>
                <w:sz w:val="24"/>
                <w:szCs w:val="24"/>
              </w:rPr>
            </w:pPr>
            <w:r w:rsidRPr="00C53395">
              <w:rPr>
                <w:rFonts w:ascii="Times New Roman" w:hAnsi="Times New Roman" w:cs="Times New Roman"/>
                <w:b/>
                <w:sz w:val="24"/>
                <w:szCs w:val="24"/>
              </w:rPr>
              <w:t>6.2.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F7714F" w:rsidRDefault="00923EE0" w:rsidP="00923EE0">
            <w:pPr>
              <w:pStyle w:val="ConsPlusNormal"/>
              <w:jc w:val="center"/>
              <w:rPr>
                <w:rFonts w:ascii="Times New Roman" w:hAnsi="Times New Roman" w:cs="Times New Roman"/>
                <w:b/>
                <w:sz w:val="24"/>
                <w:szCs w:val="24"/>
              </w:rPr>
            </w:pPr>
            <w:r w:rsidRPr="00F7714F">
              <w:rPr>
                <w:rFonts w:ascii="Times New Roman" w:hAnsi="Times New Roman" w:cs="Times New Roman"/>
                <w:b/>
                <w:sz w:val="24"/>
                <w:szCs w:val="24"/>
              </w:rPr>
              <w:t>Рынок IT-услуг</w:t>
            </w:r>
          </w:p>
        </w:tc>
      </w:tr>
      <w:tr w:rsidR="00CA3425" w:rsidRPr="00B965F4" w:rsidTr="00F7714F">
        <w:trPr>
          <w:trHeight w:val="286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lastRenderedPageBreak/>
              <w:t>6.2.1.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923EE0">
            <w:pPr>
              <w:pStyle w:val="ConsPlusNormal"/>
              <w:ind w:firstLine="0"/>
              <w:jc w:val="center"/>
              <w:rPr>
                <w:rFonts w:ascii="Times New Roman" w:hAnsi="Times New Roman" w:cs="Times New Roman"/>
                <w:b/>
                <w:bCs/>
                <w:sz w:val="24"/>
                <w:szCs w:val="24"/>
              </w:rPr>
            </w:pPr>
            <w:r w:rsidRPr="00B965F4">
              <w:rPr>
                <w:rFonts w:ascii="Times New Roman" w:hAnsi="Times New Roman" w:cs="Times New Roman"/>
                <w:sz w:val="24"/>
                <w:szCs w:val="24"/>
              </w:rPr>
              <w:t>Реализация мероприятий проектов по направлениям, предусмотренным Программой «Цифровая экономика Российской Федерации»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F7714F" w:rsidRDefault="00CA3425" w:rsidP="00923EE0">
            <w:pPr>
              <w:pStyle w:val="ConsPlusNormal"/>
              <w:ind w:firstLine="0"/>
              <w:jc w:val="center"/>
              <w:rPr>
                <w:rFonts w:ascii="Times New Roman" w:hAnsi="Times New Roman" w:cs="Times New Roman"/>
                <w:sz w:val="24"/>
                <w:szCs w:val="24"/>
              </w:rPr>
            </w:pPr>
            <w:r w:rsidRPr="00F7714F">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F7714F" w:rsidRDefault="00CA3425" w:rsidP="00B93731">
            <w:pPr>
              <w:pStyle w:val="ConsPlusNormal"/>
              <w:ind w:firstLine="0"/>
              <w:jc w:val="both"/>
              <w:rPr>
                <w:rFonts w:ascii="Times New Roman" w:hAnsi="Times New Roman" w:cs="Times New Roman"/>
                <w:sz w:val="24"/>
                <w:szCs w:val="24"/>
              </w:rPr>
            </w:pPr>
            <w:r w:rsidRPr="00F7714F">
              <w:rPr>
                <w:rFonts w:ascii="Times New Roman" w:hAnsi="Times New Roman" w:cs="Times New Roman"/>
                <w:sz w:val="24"/>
                <w:szCs w:val="24"/>
              </w:rPr>
              <w:t xml:space="preserve">В рамках реализации повышения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в </w:t>
            </w:r>
            <w:proofErr w:type="spellStart"/>
            <w:r w:rsidRPr="00F7714F">
              <w:rPr>
                <w:rFonts w:ascii="Times New Roman" w:hAnsi="Times New Roman" w:cs="Times New Roman"/>
                <w:sz w:val="24"/>
                <w:szCs w:val="24"/>
              </w:rPr>
              <w:t>Яковлевском</w:t>
            </w:r>
            <w:proofErr w:type="spellEnd"/>
            <w:r w:rsidRPr="00F7714F">
              <w:rPr>
                <w:rFonts w:ascii="Times New Roman" w:hAnsi="Times New Roman" w:cs="Times New Roman"/>
                <w:sz w:val="24"/>
                <w:szCs w:val="24"/>
              </w:rPr>
              <w:t xml:space="preserve"> городском округе реализуется ряд проектов путем внедрения информационно – коммуникационных технологий.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F7714F">
            <w:pPr>
              <w:pStyle w:val="13"/>
              <w:shd w:val="clear" w:color="auto" w:fill="auto"/>
              <w:spacing w:after="0" w:line="240" w:lineRule="auto"/>
              <w:ind w:left="-57" w:right="-57"/>
              <w:jc w:val="center"/>
              <w:rPr>
                <w:b w:val="0"/>
                <w:color w:val="auto"/>
                <w:sz w:val="24"/>
                <w:szCs w:val="24"/>
              </w:rPr>
            </w:pPr>
            <w:r w:rsidRPr="0003680B">
              <w:rPr>
                <w:b w:val="0"/>
                <w:sz w:val="24"/>
                <w:szCs w:val="24"/>
              </w:rPr>
              <w:t>МБУ «Управление цифрового развития Яковлевского городского округа»</w:t>
            </w:r>
          </w:p>
        </w:tc>
      </w:tr>
      <w:tr w:rsidR="00CA3425" w:rsidRPr="00B965F4" w:rsidTr="00F7714F">
        <w:trPr>
          <w:trHeight w:val="2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3425" w:rsidRPr="00B965F4" w:rsidRDefault="00CA3425"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AA2B12">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Внедрение современных информационных коммуникационных технологий, направленных на оптимизацию деятельности администрации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3425" w:rsidRPr="00F7714F" w:rsidRDefault="00CA3425" w:rsidP="00923EE0">
            <w:pPr>
              <w:pStyle w:val="ConsPlusNormal"/>
              <w:ind w:firstLine="0"/>
              <w:jc w:val="center"/>
              <w:rPr>
                <w:rFonts w:ascii="Times New Roman" w:hAnsi="Times New Roman" w:cs="Times New Roman"/>
                <w:sz w:val="24"/>
                <w:szCs w:val="24"/>
              </w:rPr>
            </w:pPr>
            <w:r w:rsidRPr="00F7714F">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A3425" w:rsidRPr="00F7714F" w:rsidRDefault="00CA3425" w:rsidP="00923EE0">
            <w:pPr>
              <w:spacing w:after="40"/>
              <w:jc w:val="both"/>
              <w:rPr>
                <w:rFonts w:ascii="Times New Roman" w:hAnsi="Times New Roman" w:cs="Times New Roman"/>
                <w:sz w:val="24"/>
                <w:szCs w:val="24"/>
              </w:rPr>
            </w:pPr>
            <w:r w:rsidRPr="00F7714F">
              <w:rPr>
                <w:rFonts w:ascii="Times New Roman" w:hAnsi="Times New Roman" w:cs="Times New Roman"/>
                <w:sz w:val="24"/>
                <w:szCs w:val="24"/>
              </w:rPr>
              <w:t xml:space="preserve">Для обеспечения перехода органов исполнительной власти области и органов местного самоуправления, а также находящихся в их ведении учреждений и организаций, на оказание государственных и муниципальных услуг в электронном виде создан региональный Портал государственных и муниципальных услуг Белгородской области. </w:t>
            </w:r>
          </w:p>
          <w:p w:rsidR="00CA3425" w:rsidRPr="00F7714F" w:rsidRDefault="00CA3425" w:rsidP="00923EE0">
            <w:pPr>
              <w:spacing w:after="40"/>
              <w:jc w:val="both"/>
              <w:rPr>
                <w:rFonts w:ascii="Times New Roman" w:hAnsi="Times New Roman" w:cs="Times New Roman"/>
                <w:sz w:val="24"/>
                <w:szCs w:val="24"/>
              </w:rPr>
            </w:pPr>
            <w:r w:rsidRPr="00F7714F">
              <w:rPr>
                <w:rFonts w:ascii="Times New Roman" w:hAnsi="Times New Roman" w:cs="Times New Roman"/>
                <w:sz w:val="24"/>
                <w:szCs w:val="24"/>
              </w:rPr>
              <w:t>Для получения этих услуг можно подать заявление в электронном виде через Единый портал государственных услуг.</w:t>
            </w:r>
          </w:p>
          <w:p w:rsidR="00CA3425" w:rsidRPr="00F7714F" w:rsidRDefault="00CA3425" w:rsidP="00923EE0">
            <w:pPr>
              <w:spacing w:after="40"/>
              <w:jc w:val="both"/>
              <w:rPr>
                <w:rFonts w:ascii="Times New Roman" w:hAnsi="Times New Roman" w:cs="Times New Roman"/>
                <w:sz w:val="24"/>
                <w:szCs w:val="24"/>
              </w:rPr>
            </w:pPr>
            <w:r w:rsidRPr="00F7714F">
              <w:rPr>
                <w:rFonts w:ascii="Times New Roman" w:hAnsi="Times New Roman" w:cs="Times New Roman"/>
                <w:sz w:val="24"/>
                <w:szCs w:val="24"/>
              </w:rPr>
              <w:t xml:space="preserve">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w:t>
            </w:r>
            <w:r w:rsidRPr="00F7714F">
              <w:rPr>
                <w:rFonts w:ascii="Times New Roman" w:hAnsi="Times New Roman" w:cs="Times New Roman"/>
                <w:sz w:val="24"/>
                <w:szCs w:val="24"/>
              </w:rPr>
              <w:lastRenderedPageBreak/>
              <w:t>изданиям, хранящимся в библиотеках и другие.</w:t>
            </w:r>
          </w:p>
          <w:p w:rsidR="00CA3425" w:rsidRPr="00F7714F" w:rsidRDefault="00CA3425" w:rsidP="00923EE0">
            <w:pPr>
              <w:spacing w:after="40"/>
              <w:jc w:val="both"/>
              <w:rPr>
                <w:rFonts w:ascii="Times New Roman" w:hAnsi="Times New Roman" w:cs="Times New Roman"/>
                <w:sz w:val="24"/>
                <w:szCs w:val="24"/>
              </w:rPr>
            </w:pPr>
            <w:r w:rsidRPr="00F7714F">
              <w:rPr>
                <w:rFonts w:ascii="Times New Roman" w:hAnsi="Times New Roman" w:cs="Times New Roman"/>
                <w:sz w:val="24"/>
                <w:szCs w:val="24"/>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rsidR="00CA3425" w:rsidRPr="00F7714F" w:rsidRDefault="00CA3425" w:rsidP="00BB299F">
            <w:pPr>
              <w:spacing w:after="60"/>
              <w:jc w:val="both"/>
              <w:rPr>
                <w:rFonts w:ascii="Times New Roman" w:hAnsi="Times New Roman" w:cs="Times New Roman"/>
                <w:sz w:val="24"/>
                <w:szCs w:val="24"/>
              </w:rPr>
            </w:pPr>
            <w:r w:rsidRPr="00F7714F">
              <w:rPr>
                <w:rFonts w:ascii="Times New Roman" w:hAnsi="Times New Roman" w:cs="Times New Roman"/>
                <w:sz w:val="24"/>
                <w:szCs w:val="24"/>
              </w:rPr>
              <w:t>Организованы рабочие места для работы в СМЭВ в структурных подразделениях администрации предоставляющие услуги в электронном виде.</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A3425" w:rsidRPr="00B965F4" w:rsidRDefault="00CA3425" w:rsidP="00F7714F">
            <w:pPr>
              <w:pStyle w:val="ConsPlusNormal"/>
              <w:ind w:firstLine="0"/>
              <w:jc w:val="center"/>
              <w:rPr>
                <w:rFonts w:ascii="Times New Roman" w:hAnsi="Times New Roman" w:cs="Times New Roman"/>
                <w:sz w:val="24"/>
                <w:szCs w:val="24"/>
              </w:rPr>
            </w:pPr>
            <w:r w:rsidRPr="0003680B">
              <w:rPr>
                <w:rFonts w:ascii="Times New Roman" w:hAnsi="Times New Roman" w:cs="Times New Roman"/>
                <w:sz w:val="24"/>
                <w:szCs w:val="24"/>
              </w:rPr>
              <w:lastRenderedPageBreak/>
              <w:t>МБУ «Управление цифрового развития Яковлевского городского округа»</w:t>
            </w:r>
          </w:p>
        </w:tc>
      </w:tr>
      <w:tr w:rsidR="00923EE0" w:rsidRPr="00C53395" w:rsidTr="00991695">
        <w:trPr>
          <w:trHeight w:val="315"/>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F7714F" w:rsidRDefault="00923EE0" w:rsidP="00923EE0">
            <w:pPr>
              <w:jc w:val="center"/>
              <w:rPr>
                <w:rFonts w:ascii="Times New Roman" w:hAnsi="Times New Roman" w:cs="Times New Roman"/>
                <w:sz w:val="24"/>
                <w:szCs w:val="24"/>
                <w:highlight w:val="yellow"/>
              </w:rPr>
            </w:pPr>
            <w:r w:rsidRPr="00EE1E8C">
              <w:rPr>
                <w:rFonts w:ascii="Times New Roman" w:hAnsi="Times New Roman" w:cs="Times New Roman"/>
                <w:b/>
                <w:sz w:val="24"/>
                <w:szCs w:val="24"/>
              </w:rPr>
              <w:lastRenderedPageBreak/>
              <w:t>7. Строительный комплекс</w:t>
            </w:r>
          </w:p>
        </w:tc>
      </w:tr>
      <w:tr w:rsidR="00923EE0" w:rsidRPr="00C53395" w:rsidTr="00991695">
        <w:trPr>
          <w:trHeight w:val="81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pStyle w:val="ConsPlusNormal"/>
              <w:ind w:left="360" w:right="-108" w:hanging="516"/>
              <w:jc w:val="center"/>
              <w:rPr>
                <w:rFonts w:ascii="Times New Roman" w:hAnsi="Times New Roman" w:cs="Times New Roman"/>
                <w:sz w:val="24"/>
                <w:szCs w:val="24"/>
              </w:rPr>
            </w:pPr>
            <w:r w:rsidRPr="00C53395">
              <w:rPr>
                <w:rFonts w:ascii="Times New Roman" w:hAnsi="Times New Roman" w:cs="Times New Roman"/>
                <w:b/>
                <w:sz w:val="24"/>
                <w:szCs w:val="24"/>
              </w:rPr>
              <w:t>7.1.</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1A7BE8" w:rsidRDefault="00923EE0" w:rsidP="00923EE0">
            <w:pPr>
              <w:pStyle w:val="ConsPlusNormal"/>
              <w:ind w:right="-57" w:firstLine="0"/>
              <w:jc w:val="center"/>
              <w:rPr>
                <w:rFonts w:ascii="Times New Roman" w:hAnsi="Times New Roman" w:cs="Times New Roman"/>
                <w:b/>
                <w:sz w:val="24"/>
                <w:szCs w:val="24"/>
              </w:rPr>
            </w:pPr>
            <w:r w:rsidRPr="001A7BE8">
              <w:rPr>
                <w:rFonts w:ascii="Times New Roman" w:hAnsi="Times New Roman" w:cs="Times New Roman"/>
                <w:b/>
                <w:sz w:val="24"/>
                <w:szCs w:val="24"/>
              </w:rPr>
              <w:t>Рынок жилищного строительства</w:t>
            </w:r>
          </w:p>
          <w:p w:rsidR="00923EE0" w:rsidRPr="00F7714F" w:rsidRDefault="00923EE0" w:rsidP="00923EE0">
            <w:pPr>
              <w:pStyle w:val="ConsPlusNormal"/>
              <w:ind w:right="-57" w:firstLine="0"/>
              <w:jc w:val="center"/>
              <w:rPr>
                <w:rFonts w:ascii="Times New Roman" w:hAnsi="Times New Roman" w:cs="Times New Roman"/>
                <w:sz w:val="24"/>
                <w:szCs w:val="24"/>
                <w:highlight w:val="yellow"/>
              </w:rPr>
            </w:pPr>
            <w:r w:rsidRPr="001A7BE8">
              <w:rPr>
                <w:rFonts w:ascii="Times New Roman" w:hAnsi="Times New Roman" w:cs="Times New Roman"/>
                <w:b/>
                <w:sz w:val="24"/>
                <w:szCs w:val="24"/>
              </w:rPr>
              <w:t>(</w:t>
            </w:r>
            <w:proofErr w:type="gramStart"/>
            <w:r w:rsidRPr="001A7BE8">
              <w:rPr>
                <w:rFonts w:ascii="Times New Roman" w:hAnsi="Times New Roman" w:cs="Times New Roman"/>
                <w:b/>
                <w:sz w:val="24"/>
                <w:szCs w:val="24"/>
              </w:rPr>
              <w:t>за</w:t>
            </w:r>
            <w:proofErr w:type="gramEnd"/>
            <w:r w:rsidRPr="001A7BE8">
              <w:rPr>
                <w:rFonts w:ascii="Times New Roman" w:hAnsi="Times New Roman" w:cs="Times New Roman"/>
                <w:b/>
                <w:sz w:val="24"/>
                <w:szCs w:val="24"/>
              </w:rPr>
              <w:t xml:space="preserve"> исключением Московского фонда реновации жилой застройки и индивидуального жилищного строительства)</w:t>
            </w:r>
          </w:p>
        </w:tc>
      </w:tr>
      <w:tr w:rsidR="001A7BE8" w:rsidRPr="00B965F4" w:rsidTr="003267F1">
        <w:trPr>
          <w:trHeight w:val="92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региональных проектов «Новая жизнь», «Новая жизнь-ИЖС»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A32AE2" w:rsidRDefault="001A7BE8" w:rsidP="001A7BE8">
            <w:pPr>
              <w:pStyle w:val="ConsPlusNormal"/>
              <w:ind w:left="-57" w:right="-57" w:firstLine="0"/>
              <w:jc w:val="center"/>
              <w:rPr>
                <w:rFonts w:ascii="Times New Roman" w:hAnsi="Times New Roman" w:cs="Times New Roman"/>
                <w:sz w:val="24"/>
                <w:szCs w:val="24"/>
              </w:rPr>
            </w:pPr>
            <w:r w:rsidRPr="00A32AE2">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F1078C" w:rsidRDefault="001A7BE8" w:rsidP="001A7BE8">
            <w:pPr>
              <w:pStyle w:val="ConsPlusNormal"/>
              <w:ind w:left="-57" w:right="-57" w:firstLine="0"/>
              <w:jc w:val="both"/>
              <w:rPr>
                <w:rFonts w:ascii="Times New Roman" w:hAnsi="Times New Roman" w:cs="Times New Roman"/>
                <w:sz w:val="24"/>
                <w:szCs w:val="24"/>
              </w:rPr>
            </w:pPr>
            <w:r w:rsidRPr="00F1078C">
              <w:rPr>
                <w:rFonts w:ascii="Times New Roman" w:hAnsi="Times New Roman" w:cs="Times New Roman"/>
                <w:sz w:val="24"/>
                <w:szCs w:val="24"/>
              </w:rPr>
              <w:t>Участие в реализации региональных проек</w:t>
            </w:r>
            <w:r>
              <w:rPr>
                <w:rFonts w:ascii="Times New Roman" w:hAnsi="Times New Roman" w:cs="Times New Roman"/>
                <w:sz w:val="24"/>
                <w:szCs w:val="24"/>
              </w:rPr>
              <w:t>тов городской округ не принимал.</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1A7BE8" w:rsidRPr="00B965F4" w:rsidTr="00CA3425">
        <w:trPr>
          <w:trHeight w:val="240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реализация областного проекта по предоставлению муниципальных услуг в градостроительной сфере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F1078C" w:rsidRDefault="001A7BE8" w:rsidP="001A7BE8">
            <w:pPr>
              <w:ind w:left="-57" w:right="-57"/>
              <w:jc w:val="both"/>
              <w:rPr>
                <w:rFonts w:ascii="Times New Roman" w:hAnsi="Times New Roman" w:cs="Times New Roman"/>
                <w:sz w:val="24"/>
                <w:szCs w:val="24"/>
              </w:rPr>
            </w:pPr>
            <w:r w:rsidRPr="00F1078C">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sidRPr="00F1078C">
              <w:rPr>
                <w:rFonts w:ascii="Times New Roman" w:hAnsi="Times New Roman" w:cs="Times New Roman"/>
                <w:sz w:val="24"/>
                <w:szCs w:val="24"/>
              </w:rPr>
              <w:t>Многофункционнальный</w:t>
            </w:r>
            <w:proofErr w:type="spellEnd"/>
            <w:r w:rsidRPr="00F1078C">
              <w:rPr>
                <w:rFonts w:ascii="Times New Roman" w:hAnsi="Times New Roman" w:cs="Times New Roman"/>
                <w:sz w:val="24"/>
                <w:szCs w:val="24"/>
              </w:rPr>
              <w:t xml:space="preserve"> центр предоставления государственных и муниципальных услуг» и администраций Яковлевского городского округа №267 от 16.12.2019 года, в градостроительной сфере в электронном виде через МФЦ предоставляются 8 муниципальных услуг.</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1A7BE8" w:rsidRPr="00B965F4" w:rsidTr="00CA3425">
        <w:trPr>
          <w:trHeight w:val="180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7.1.3.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областного проекта по внедрению Стандарта качества жилья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EE1E8C" w:rsidRDefault="001A7BE8" w:rsidP="001A7BE8">
            <w:pPr>
              <w:ind w:left="-57" w:right="-57"/>
              <w:jc w:val="both"/>
              <w:rPr>
                <w:rFonts w:ascii="Times New Roman" w:hAnsi="Times New Roman" w:cs="Times New Roman"/>
                <w:sz w:val="24"/>
                <w:szCs w:val="24"/>
              </w:rPr>
            </w:pPr>
            <w:r w:rsidRPr="00EE1E8C">
              <w:rPr>
                <w:rFonts w:ascii="Times New Roman" w:hAnsi="Times New Roman"/>
                <w:sz w:val="24"/>
                <w:szCs w:val="24"/>
              </w:rPr>
              <w:t>Стандарт качества жилья применяется при разработке схем благоустройства дворовых территорий в рамках программы «Комфортная городская среда», а так же при согласовании проектов строительства объектов коммерческого назначения</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EE1E8C" w:rsidRDefault="001A7BE8" w:rsidP="001A7BE8">
            <w:pPr>
              <w:jc w:val="center"/>
              <w:rPr>
                <w:rFonts w:ascii="Times New Roman" w:hAnsi="Times New Roman" w:cs="Times New Roman"/>
                <w:sz w:val="24"/>
                <w:szCs w:val="24"/>
              </w:rPr>
            </w:pPr>
            <w:r w:rsidRPr="00EE1E8C">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923EE0" w:rsidRPr="00C54B28" w:rsidTr="00991695">
        <w:trPr>
          <w:trHeight w:val="38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4B28" w:rsidRDefault="00923EE0" w:rsidP="00923EE0">
            <w:pPr>
              <w:ind w:left="-57" w:right="-57"/>
              <w:jc w:val="center"/>
              <w:rPr>
                <w:rFonts w:ascii="Times New Roman" w:hAnsi="Times New Roman" w:cs="Times New Roman"/>
                <w:b/>
                <w:sz w:val="24"/>
                <w:szCs w:val="24"/>
              </w:rPr>
            </w:pPr>
            <w:r w:rsidRPr="00C54B28">
              <w:rPr>
                <w:rFonts w:ascii="Times New Roman" w:hAnsi="Times New Roman" w:cs="Times New Roman"/>
                <w:b/>
                <w:sz w:val="24"/>
                <w:szCs w:val="24"/>
              </w:rPr>
              <w:t>7.2.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EE1E8C" w:rsidRDefault="00923EE0" w:rsidP="00923EE0">
            <w:pPr>
              <w:pStyle w:val="ConsPlusNormal"/>
              <w:ind w:left="-57" w:right="-57" w:firstLine="0"/>
              <w:jc w:val="center"/>
              <w:rPr>
                <w:rFonts w:ascii="Times New Roman" w:hAnsi="Times New Roman" w:cs="Times New Roman"/>
                <w:b/>
                <w:sz w:val="24"/>
                <w:szCs w:val="24"/>
              </w:rPr>
            </w:pPr>
            <w:r w:rsidRPr="00EE1E8C">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1A7BE8" w:rsidRPr="00B965F4" w:rsidTr="00C80B8C">
        <w:trPr>
          <w:trHeight w:val="11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Развитие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24035D" w:rsidRDefault="001A7BE8" w:rsidP="001A7BE8">
            <w:pPr>
              <w:ind w:left="-57" w:right="-57"/>
              <w:jc w:val="center"/>
              <w:rPr>
                <w:rFonts w:ascii="Times New Roman" w:hAnsi="Times New Roman" w:cs="Times New Roman"/>
                <w:sz w:val="24"/>
                <w:szCs w:val="24"/>
              </w:rPr>
            </w:pPr>
            <w:r w:rsidRPr="0024035D">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F1078C" w:rsidRDefault="001A7BE8" w:rsidP="00EE1E8C">
            <w:pPr>
              <w:ind w:left="-57" w:right="-57"/>
              <w:jc w:val="both"/>
              <w:rPr>
                <w:rFonts w:ascii="Times New Roman" w:hAnsi="Times New Roman" w:cs="Times New Roman"/>
                <w:sz w:val="24"/>
                <w:szCs w:val="24"/>
              </w:rPr>
            </w:pPr>
            <w:r w:rsidRPr="00F1078C">
              <w:rPr>
                <w:rFonts w:ascii="Times New Roman" w:hAnsi="Times New Roman" w:cs="Times New Roman"/>
                <w:sz w:val="24"/>
                <w:szCs w:val="24"/>
              </w:rPr>
              <w:t xml:space="preserve">В рамках МЧП </w:t>
            </w:r>
            <w:r w:rsidR="00EE1E8C">
              <w:rPr>
                <w:rFonts w:ascii="Times New Roman" w:hAnsi="Times New Roman" w:cs="Times New Roman"/>
                <w:sz w:val="24"/>
                <w:szCs w:val="24"/>
              </w:rPr>
              <w:t>начато</w:t>
            </w:r>
            <w:r w:rsidRPr="00F1078C">
              <w:rPr>
                <w:rFonts w:ascii="Times New Roman" w:hAnsi="Times New Roman" w:cs="Times New Roman"/>
                <w:sz w:val="24"/>
                <w:szCs w:val="24"/>
              </w:rPr>
              <w:t xml:space="preserve"> строительство «Спортивно-оздоровительного комплекса в </w:t>
            </w:r>
            <w:proofErr w:type="spellStart"/>
            <w:r w:rsidRPr="00F1078C">
              <w:rPr>
                <w:rFonts w:ascii="Times New Roman" w:hAnsi="Times New Roman" w:cs="Times New Roman"/>
                <w:sz w:val="24"/>
                <w:szCs w:val="24"/>
              </w:rPr>
              <w:t>п.Томаровка</w:t>
            </w:r>
            <w:proofErr w:type="spellEnd"/>
            <w:r w:rsidRPr="00F1078C">
              <w:rPr>
                <w:rFonts w:ascii="Times New Roman" w:hAnsi="Times New Roman" w:cs="Times New Roman"/>
                <w:sz w:val="24"/>
                <w:szCs w:val="24"/>
              </w:rPr>
              <w:t>». В 1 полугодии 2021 г</w:t>
            </w:r>
            <w:r>
              <w:rPr>
                <w:rFonts w:ascii="Times New Roman" w:hAnsi="Times New Roman" w:cs="Times New Roman"/>
                <w:sz w:val="24"/>
                <w:szCs w:val="24"/>
              </w:rPr>
              <w:t>о</w:t>
            </w:r>
            <w:r w:rsidRPr="00F1078C">
              <w:rPr>
                <w:rFonts w:ascii="Times New Roman" w:hAnsi="Times New Roman" w:cs="Times New Roman"/>
                <w:sz w:val="24"/>
                <w:szCs w:val="24"/>
              </w:rPr>
              <w:t>да заключен договор аренды на земельный участок, выдано разрешение на строительство.</w:t>
            </w:r>
            <w:r w:rsidR="00EE1E8C">
              <w:rPr>
                <w:rFonts w:ascii="Times New Roman" w:hAnsi="Times New Roman" w:cs="Times New Roman"/>
                <w:sz w:val="24"/>
                <w:szCs w:val="24"/>
              </w:rPr>
              <w:t xml:space="preserve"> В настоящее время ведутся строительные работы.</w:t>
            </w:r>
            <w:r w:rsidRPr="00F1078C">
              <w:rPr>
                <w:rFonts w:ascii="Times New Roman" w:hAnsi="Times New Roman" w:cs="Times New Roman"/>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1A7BE8" w:rsidRPr="00B965F4" w:rsidTr="00C80B8C">
        <w:trPr>
          <w:trHeight w:val="311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E8" w:rsidRPr="00B965F4" w:rsidRDefault="001A7BE8" w:rsidP="001A7BE8">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A7BE8" w:rsidRPr="00B965F4" w:rsidRDefault="001A7BE8" w:rsidP="001A7BE8">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F1078C" w:rsidRDefault="001A7BE8" w:rsidP="001A7BE8">
            <w:pPr>
              <w:ind w:left="-57" w:right="-57"/>
              <w:jc w:val="both"/>
              <w:rPr>
                <w:rFonts w:ascii="Times New Roman" w:hAnsi="Times New Roman" w:cs="Times New Roman"/>
                <w:sz w:val="24"/>
                <w:szCs w:val="24"/>
              </w:rPr>
            </w:pPr>
            <w:r w:rsidRPr="00F1078C">
              <w:rPr>
                <w:rFonts w:ascii="Times New Roman" w:hAnsi="Times New Roman" w:cs="Times New Roman"/>
                <w:sz w:val="24"/>
                <w:szCs w:val="24"/>
              </w:rPr>
              <w:t xml:space="preserve">В связи с распространением новой </w:t>
            </w:r>
            <w:proofErr w:type="spellStart"/>
            <w:r w:rsidRPr="00F1078C">
              <w:rPr>
                <w:rFonts w:ascii="Times New Roman" w:hAnsi="Times New Roman" w:cs="Times New Roman"/>
                <w:sz w:val="24"/>
                <w:szCs w:val="24"/>
              </w:rPr>
              <w:t>коронавирусной</w:t>
            </w:r>
            <w:proofErr w:type="spellEnd"/>
            <w:r w:rsidRPr="00F1078C">
              <w:rPr>
                <w:rFonts w:ascii="Times New Roman" w:hAnsi="Times New Roman" w:cs="Times New Roman"/>
                <w:sz w:val="24"/>
                <w:szCs w:val="24"/>
              </w:rPr>
              <w:t xml:space="preserve"> инфекции семинар по вопросам прохождения процедур для получения разрешения на строительство с участием представителей бизнес-сообществ не проводился.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r w:rsidRPr="00F1078C">
              <w:rPr>
                <w:rFonts w:ascii="Times New Roman" w:hAnsi="Times New Roman" w:cs="Times New Roman"/>
                <w:sz w:val="24"/>
                <w:szCs w:val="24"/>
                <w:u w:val="single"/>
              </w:rPr>
              <w:t>http://www.yakov-go.ru</w:t>
            </w:r>
          </w:p>
        </w:tc>
        <w:tc>
          <w:tcPr>
            <w:tcW w:w="3402" w:type="dxa"/>
            <w:tcBorders>
              <w:top w:val="single" w:sz="4" w:space="0" w:color="auto"/>
              <w:left w:val="nil"/>
              <w:bottom w:val="single" w:sz="4" w:space="0" w:color="auto"/>
              <w:right w:val="single" w:sz="4" w:space="0" w:color="auto"/>
            </w:tcBorders>
            <w:shd w:val="clear" w:color="auto" w:fill="auto"/>
            <w:noWrap/>
          </w:tcPr>
          <w:p w:rsidR="001A7BE8" w:rsidRPr="00B965F4" w:rsidRDefault="001A7BE8" w:rsidP="001A7BE8">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644BCC" w:rsidRPr="00B965F4" w:rsidTr="00C80B8C">
        <w:trPr>
          <w:trHeight w:val="5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CD611E">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Популяризация в ОГАУ «МФЦ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предоставления услуг в сфере строительства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A7BE8" w:rsidRPr="001A7BE8" w:rsidRDefault="001A7BE8" w:rsidP="001A7BE8">
            <w:pPr>
              <w:ind w:left="-57" w:right="-57"/>
              <w:jc w:val="both"/>
              <w:rPr>
                <w:rFonts w:ascii="Times New Roman" w:hAnsi="Times New Roman" w:cs="Times New Roman"/>
                <w:sz w:val="24"/>
                <w:szCs w:val="24"/>
              </w:rPr>
            </w:pPr>
            <w:r w:rsidRPr="001A7BE8">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sidRPr="001A7BE8">
              <w:rPr>
                <w:rFonts w:ascii="Times New Roman" w:hAnsi="Times New Roman" w:cs="Times New Roman"/>
                <w:sz w:val="24"/>
                <w:szCs w:val="24"/>
              </w:rPr>
              <w:t>Многофункционнальный</w:t>
            </w:r>
            <w:proofErr w:type="spellEnd"/>
            <w:r w:rsidRPr="001A7BE8">
              <w:rPr>
                <w:rFonts w:ascii="Times New Roman" w:hAnsi="Times New Roman" w:cs="Times New Roman"/>
                <w:sz w:val="24"/>
                <w:szCs w:val="24"/>
              </w:rPr>
              <w:t xml:space="preserve"> центр предоставления государственных и муниципальных услуг» и администраций </w:t>
            </w:r>
            <w:r w:rsidRPr="001A7BE8">
              <w:rPr>
                <w:rFonts w:ascii="Times New Roman" w:hAnsi="Times New Roman" w:cs="Times New Roman"/>
                <w:sz w:val="24"/>
                <w:szCs w:val="24"/>
              </w:rPr>
              <w:lastRenderedPageBreak/>
              <w:t>Яковлевского городского округа №267 от 16.12.2019 года, в сфере строительства в электронном виде через МФЦ предоставляются 8 муниципальных услуг.</w:t>
            </w:r>
          </w:p>
          <w:p w:rsidR="00644BCC" w:rsidRPr="00C36F86" w:rsidRDefault="001A7BE8" w:rsidP="001A7BE8">
            <w:pPr>
              <w:ind w:left="-57" w:right="-57"/>
              <w:jc w:val="both"/>
              <w:rPr>
                <w:rFonts w:ascii="Times New Roman" w:hAnsi="Times New Roman"/>
                <w:sz w:val="24"/>
                <w:szCs w:val="24"/>
                <w:highlight w:val="yellow"/>
              </w:rPr>
            </w:pPr>
            <w:r w:rsidRPr="001A7BE8">
              <w:rPr>
                <w:rFonts w:ascii="Times New Roman" w:hAnsi="Times New Roman" w:cs="Times New Roman"/>
                <w:sz w:val="24"/>
                <w:szCs w:val="24"/>
              </w:rPr>
              <w:t>На стендах учреждения и на официальном сайте https://www.mfc31.ru/ в разделе “Многофункциональный центр» размещены материалы о предоставлении услуг в сфере строительства в электронном виде.</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B965F4" w:rsidRDefault="00644BCC" w:rsidP="00C80B8C">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архитектуры и градостроительства администрации Яковлевского городского округа</w:t>
            </w:r>
          </w:p>
        </w:tc>
      </w:tr>
      <w:tr w:rsidR="00923EE0" w:rsidRPr="004B0ADB"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hAnsi="Times New Roman" w:cs="Times New Roman"/>
                <w:b/>
                <w:sz w:val="24"/>
                <w:szCs w:val="24"/>
              </w:rPr>
            </w:pPr>
            <w:r w:rsidRPr="004B0ADB">
              <w:rPr>
                <w:rFonts w:ascii="Times New Roman" w:hAnsi="Times New Roman" w:cs="Times New Roman"/>
                <w:b/>
                <w:sz w:val="24"/>
                <w:szCs w:val="24"/>
              </w:rPr>
              <w:lastRenderedPageBreak/>
              <w:t>7.3.</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F7714F" w:rsidRDefault="00923EE0" w:rsidP="00923EE0">
            <w:pPr>
              <w:jc w:val="center"/>
              <w:rPr>
                <w:rFonts w:ascii="Times New Roman" w:hAnsi="Times New Roman" w:cs="Times New Roman"/>
                <w:sz w:val="24"/>
                <w:szCs w:val="24"/>
                <w:highlight w:val="yellow"/>
              </w:rPr>
            </w:pPr>
            <w:r w:rsidRPr="001A7BE8">
              <w:rPr>
                <w:rFonts w:ascii="Times New Roman" w:hAnsi="Times New Roman" w:cs="Times New Roman"/>
                <w:b/>
                <w:sz w:val="24"/>
                <w:szCs w:val="24"/>
              </w:rPr>
              <w:t>Рынок дорожной деятельности (за исключением проектирования)</w:t>
            </w:r>
          </w:p>
        </w:tc>
      </w:tr>
      <w:tr w:rsidR="00644BCC" w:rsidRPr="00B965F4" w:rsidTr="00C80B8C">
        <w:trPr>
          <w:trHeight w:val="119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1</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CA5135" w:rsidRDefault="00644BCC" w:rsidP="00923EE0">
            <w:pPr>
              <w:ind w:left="-57" w:right="-57"/>
              <w:jc w:val="center"/>
              <w:rPr>
                <w:rFonts w:ascii="Times New Roman" w:hAnsi="Times New Roman" w:cs="Times New Roman"/>
                <w:sz w:val="24"/>
                <w:szCs w:val="24"/>
              </w:rPr>
            </w:pPr>
            <w:r w:rsidRPr="00CA5135">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CA5135" w:rsidRDefault="00644BCC" w:rsidP="00923EE0">
            <w:pPr>
              <w:ind w:left="-57" w:right="-57"/>
              <w:jc w:val="center"/>
              <w:rPr>
                <w:rFonts w:ascii="Times New Roman" w:hAnsi="Times New Roman" w:cs="Times New Roman"/>
                <w:sz w:val="24"/>
                <w:szCs w:val="24"/>
              </w:rPr>
            </w:pPr>
            <w:r w:rsidRPr="00CA5135">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F7714F" w:rsidRDefault="001A7BE8" w:rsidP="00923EE0">
            <w:pPr>
              <w:jc w:val="both"/>
              <w:rPr>
                <w:rFonts w:ascii="Times New Roman" w:hAnsi="Times New Roman" w:cs="Times New Roman"/>
                <w:sz w:val="24"/>
                <w:szCs w:val="24"/>
                <w:highlight w:val="yellow"/>
              </w:rPr>
            </w:pPr>
            <w:r w:rsidRPr="001A7BE8">
              <w:rPr>
                <w:rFonts w:ascii="Times New Roman" w:hAnsi="Times New Roman" w:cs="Times New Roman"/>
                <w:sz w:val="24"/>
                <w:szCs w:val="24"/>
              </w:rPr>
              <w:t>Семинары по вопросам прохождения процедур для получения разрешения на строительство не проводились.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http://www.yakov-go.ru</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B965F4" w:rsidRDefault="00644BCC" w:rsidP="00C80B8C">
            <w:pPr>
              <w:jc w:val="center"/>
              <w:rPr>
                <w:rFonts w:ascii="Times New Roman" w:hAnsi="Times New Roman" w:cs="Times New Roman"/>
                <w:sz w:val="24"/>
                <w:szCs w:val="24"/>
              </w:rPr>
            </w:pPr>
            <w:r>
              <w:rPr>
                <w:rFonts w:ascii="Times New Roman" w:hAnsi="Times New Roman" w:cs="Times New Roman"/>
                <w:sz w:val="24"/>
                <w:szCs w:val="24"/>
              </w:rPr>
              <w:t>Управление архитектуры</w:t>
            </w:r>
            <w:r w:rsidRPr="00B965F4">
              <w:rPr>
                <w:rFonts w:ascii="Times New Roman" w:hAnsi="Times New Roman" w:cs="Times New Roman"/>
                <w:sz w:val="24"/>
                <w:szCs w:val="24"/>
              </w:rPr>
              <w:t xml:space="preserve"> и градостроительства администрации Яковлевского городского округа</w:t>
            </w:r>
          </w:p>
        </w:tc>
      </w:tr>
      <w:tr w:rsidR="00644BCC" w:rsidRPr="00B965F4" w:rsidTr="00C80B8C">
        <w:trPr>
          <w:trHeight w:val="172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CA5135" w:rsidRDefault="00644BCC" w:rsidP="00923EE0">
            <w:pPr>
              <w:jc w:val="center"/>
              <w:rPr>
                <w:rFonts w:ascii="Times New Roman" w:hAnsi="Times New Roman" w:cs="Times New Roman"/>
                <w:sz w:val="24"/>
                <w:szCs w:val="24"/>
              </w:rPr>
            </w:pPr>
            <w:r w:rsidRPr="00CA5135">
              <w:rPr>
                <w:rFonts w:ascii="Times New Roman"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CA5135" w:rsidRDefault="00644BCC" w:rsidP="00923EE0">
            <w:pPr>
              <w:jc w:val="center"/>
              <w:rPr>
                <w:rFonts w:ascii="Times New Roman" w:hAnsi="Times New Roman" w:cs="Times New Roman"/>
                <w:sz w:val="24"/>
                <w:szCs w:val="24"/>
              </w:rPr>
            </w:pPr>
            <w:r w:rsidRPr="00CA5135">
              <w:rPr>
                <w:rFonts w:ascii="Times New Roman" w:hAnsi="Times New Roman" w:cs="Times New Roman"/>
                <w:sz w:val="24"/>
                <w:szCs w:val="24"/>
              </w:rPr>
              <w:t>2019</w:t>
            </w:r>
            <w:r w:rsidRPr="00CA5135">
              <w:rPr>
                <w:rFonts w:ascii="Times New Roman" w:eastAsia="Times New Roman" w:hAnsi="Times New Roman" w:cs="Times New Roman"/>
                <w:sz w:val="24"/>
                <w:szCs w:val="24"/>
              </w:rPr>
              <w:t xml:space="preserve"> – </w:t>
            </w:r>
            <w:r w:rsidRPr="00CA5135">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F7714F" w:rsidRDefault="00644BCC" w:rsidP="00923EE0">
            <w:pPr>
              <w:jc w:val="both"/>
              <w:rPr>
                <w:rFonts w:ascii="Times New Roman" w:hAnsi="Times New Roman" w:cs="Times New Roman"/>
                <w:sz w:val="24"/>
                <w:szCs w:val="24"/>
                <w:highlight w:val="yellow"/>
              </w:rPr>
            </w:pPr>
            <w:r w:rsidRPr="001A7BE8">
              <w:rPr>
                <w:rFonts w:ascii="Times New Roman" w:hAnsi="Times New Roman" w:cs="Times New Roman"/>
                <w:sz w:val="24"/>
                <w:szCs w:val="24"/>
              </w:rPr>
              <w:t xml:space="preserve">Грамотное управление процессами проектирования и строительства, эффективное взаимодействие с государственными инстанциями, необходимая квалификация технического персонала </w:t>
            </w:r>
          </w:p>
        </w:tc>
        <w:tc>
          <w:tcPr>
            <w:tcW w:w="3402" w:type="dxa"/>
            <w:tcBorders>
              <w:top w:val="single" w:sz="4" w:space="0" w:color="auto"/>
              <w:left w:val="nil"/>
              <w:bottom w:val="single" w:sz="4" w:space="0" w:color="auto"/>
              <w:right w:val="single" w:sz="4" w:space="0" w:color="auto"/>
            </w:tcBorders>
            <w:shd w:val="clear" w:color="auto" w:fill="auto"/>
            <w:noWrap/>
          </w:tcPr>
          <w:p w:rsidR="001A7BE8" w:rsidRDefault="001A7BE8" w:rsidP="00C80B8C">
            <w:pPr>
              <w:jc w:val="center"/>
              <w:rPr>
                <w:rFonts w:ascii="Times New Roman" w:hAnsi="Times New Roman" w:cs="Times New Roman"/>
                <w:sz w:val="24"/>
                <w:szCs w:val="24"/>
              </w:rPr>
            </w:pPr>
            <w:r>
              <w:rPr>
                <w:rFonts w:ascii="Times New Roman" w:hAnsi="Times New Roman" w:cs="Times New Roman"/>
                <w:sz w:val="24"/>
                <w:szCs w:val="24"/>
              </w:rPr>
              <w:t>Управление архитектуры</w:t>
            </w:r>
            <w:r w:rsidRPr="00B965F4">
              <w:rPr>
                <w:rFonts w:ascii="Times New Roman" w:hAnsi="Times New Roman" w:cs="Times New Roman"/>
                <w:sz w:val="24"/>
                <w:szCs w:val="24"/>
              </w:rPr>
              <w:t xml:space="preserve"> и градостроительства администрации Яковлевского городского округа</w:t>
            </w:r>
            <w:r w:rsidRPr="00A22505">
              <w:rPr>
                <w:rFonts w:ascii="Times New Roman" w:hAnsi="Times New Roman" w:cs="Times New Roman"/>
                <w:sz w:val="24"/>
                <w:szCs w:val="24"/>
              </w:rPr>
              <w:t xml:space="preserve"> </w:t>
            </w:r>
          </w:p>
          <w:p w:rsidR="00644BCC" w:rsidRPr="00B965F4" w:rsidRDefault="00644BCC" w:rsidP="00C80B8C">
            <w:pPr>
              <w:jc w:val="center"/>
              <w:rPr>
                <w:rFonts w:ascii="Times New Roman" w:hAnsi="Times New Roman" w:cs="Times New Roman"/>
                <w:sz w:val="24"/>
                <w:szCs w:val="24"/>
              </w:rPr>
            </w:pPr>
            <w:r w:rsidRPr="00A22505">
              <w:rPr>
                <w:rFonts w:ascii="Times New Roman" w:hAnsi="Times New Roman" w:cs="Times New Roman"/>
                <w:sz w:val="24"/>
                <w:szCs w:val="24"/>
              </w:rPr>
              <w:t>МКУ «Управление социального строительства Яковлевского городского округа»</w:t>
            </w:r>
          </w:p>
        </w:tc>
      </w:tr>
      <w:tr w:rsidR="00923EE0" w:rsidRPr="004B0ADB"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hAnsi="Times New Roman" w:cs="Times New Roman"/>
                <w:b/>
                <w:sz w:val="24"/>
                <w:szCs w:val="24"/>
              </w:rPr>
            </w:pPr>
            <w:r w:rsidRPr="004B0ADB">
              <w:rPr>
                <w:rFonts w:ascii="Times New Roman" w:hAnsi="Times New Roman" w:cs="Times New Roman"/>
                <w:b/>
                <w:sz w:val="24"/>
                <w:szCs w:val="24"/>
              </w:rPr>
              <w:t>7.4.</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F7714F" w:rsidRDefault="00923EE0" w:rsidP="00923EE0">
            <w:pPr>
              <w:jc w:val="center"/>
              <w:rPr>
                <w:rFonts w:ascii="Times New Roman" w:hAnsi="Times New Roman" w:cs="Times New Roman"/>
                <w:sz w:val="24"/>
                <w:szCs w:val="24"/>
                <w:highlight w:val="yellow"/>
              </w:rPr>
            </w:pPr>
            <w:r w:rsidRPr="00DA2434">
              <w:rPr>
                <w:rFonts w:ascii="Times New Roman" w:hAnsi="Times New Roman" w:cs="Times New Roman"/>
                <w:b/>
                <w:sz w:val="24"/>
                <w:szCs w:val="24"/>
              </w:rPr>
              <w:t>Рынок кадастровых и землеустроительных работ</w:t>
            </w:r>
          </w:p>
        </w:tc>
      </w:tr>
      <w:tr w:rsidR="00DA2434"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434" w:rsidRPr="00B965F4" w:rsidRDefault="00DA2434" w:rsidP="00DA2434">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autoSpaceDE w:val="0"/>
              <w:autoSpaceDN w:val="0"/>
              <w:adjustRightInd w:val="0"/>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Осуществление муниципальных закупок на выполнение кадастровых и </w:t>
            </w:r>
            <w:r w:rsidRPr="00B965F4">
              <w:rPr>
                <w:rFonts w:ascii="Times New Roman" w:hAnsi="Times New Roman" w:cs="Times New Roman"/>
                <w:sz w:val="24"/>
                <w:szCs w:val="24"/>
              </w:rPr>
              <w:lastRenderedPageBreak/>
              <w:t>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A2434" w:rsidRPr="00E564A2" w:rsidRDefault="00DA2434" w:rsidP="00DA2434">
            <w:pPr>
              <w:autoSpaceDE w:val="0"/>
              <w:autoSpaceDN w:val="0"/>
              <w:adjustRightInd w:val="0"/>
              <w:ind w:left="-57" w:right="-57"/>
              <w:jc w:val="both"/>
              <w:rPr>
                <w:rFonts w:ascii="Times New Roman" w:hAnsi="Times New Roman" w:cs="Times New Roman"/>
                <w:sz w:val="24"/>
                <w:szCs w:val="24"/>
              </w:rPr>
            </w:pPr>
            <w:r w:rsidRPr="00E564A2">
              <w:rPr>
                <w:rFonts w:ascii="Times New Roman" w:hAnsi="Times New Roman" w:cs="Times New Roman"/>
                <w:bCs/>
                <w:sz w:val="24"/>
                <w:szCs w:val="24"/>
              </w:rPr>
              <w:t xml:space="preserve">В 2021г. муниципальные контракты на выполнение кадастровых и </w:t>
            </w:r>
            <w:r w:rsidRPr="00E564A2">
              <w:rPr>
                <w:rFonts w:ascii="Times New Roman" w:hAnsi="Times New Roman" w:cs="Times New Roman"/>
                <w:bCs/>
                <w:sz w:val="24"/>
                <w:szCs w:val="24"/>
              </w:rPr>
              <w:lastRenderedPageBreak/>
              <w:t>землеустроительных работ на территории Яковлевского городского округа заключены по результатам электронной процедуры в соответствии с Федеральным законом от 5 апреля 2013 года № 44-ФЗ на сумму 1 435 тыс. руб.</w:t>
            </w:r>
          </w:p>
        </w:tc>
        <w:tc>
          <w:tcPr>
            <w:tcW w:w="3402" w:type="dxa"/>
            <w:tcBorders>
              <w:top w:val="single" w:sz="4" w:space="0" w:color="auto"/>
              <w:left w:val="nil"/>
              <w:bottom w:val="single" w:sz="4" w:space="0" w:color="auto"/>
              <w:right w:val="single" w:sz="4" w:space="0" w:color="auto"/>
            </w:tcBorders>
            <w:shd w:val="clear" w:color="auto" w:fill="auto"/>
            <w:noWrap/>
          </w:tcPr>
          <w:p w:rsidR="00DA2434" w:rsidRPr="00B965F4" w:rsidRDefault="00DA2434" w:rsidP="00DA2434">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правового регулирования, </w:t>
            </w:r>
            <w:r w:rsidRPr="00B965F4">
              <w:rPr>
                <w:rFonts w:ascii="Times New Roman" w:hAnsi="Times New Roman" w:cs="Times New Roman"/>
                <w:sz w:val="24"/>
                <w:szCs w:val="24"/>
              </w:rPr>
              <w:lastRenderedPageBreak/>
              <w:t xml:space="preserve">имущественных и земельных отношений администрации Яковлевского </w:t>
            </w:r>
            <w:r>
              <w:rPr>
                <w:rFonts w:ascii="Times New Roman" w:hAnsi="Times New Roman" w:cs="Times New Roman"/>
                <w:sz w:val="24"/>
                <w:szCs w:val="24"/>
              </w:rPr>
              <w:t>городского округа</w:t>
            </w:r>
          </w:p>
        </w:tc>
      </w:tr>
      <w:tr w:rsidR="00DA2434" w:rsidRPr="00B965F4" w:rsidTr="00811839">
        <w:trPr>
          <w:trHeight w:val="159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434" w:rsidRPr="00B965F4" w:rsidRDefault="00DA2434" w:rsidP="00DA2434">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A2434" w:rsidRPr="00681125" w:rsidRDefault="00DA2434" w:rsidP="00811839">
            <w:pPr>
              <w:ind w:left="-57" w:right="-57"/>
              <w:jc w:val="both"/>
              <w:rPr>
                <w:rFonts w:ascii="Times New Roman" w:hAnsi="Times New Roman" w:cs="Times New Roman"/>
                <w:color w:val="FF0000"/>
                <w:sz w:val="24"/>
                <w:szCs w:val="24"/>
              </w:rPr>
            </w:pPr>
            <w:r w:rsidRPr="00E564A2">
              <w:rPr>
                <w:rFonts w:ascii="Times New Roman" w:hAnsi="Times New Roman" w:cs="Times New Roman"/>
                <w:sz w:val="24"/>
                <w:szCs w:val="24"/>
              </w:rPr>
              <w:t>В соответствии с разработанным   административным регламентом, предусматривающий срок согласования схемы расположения земельных участков на кадастровом плане территорий составляет 14 дней.</w:t>
            </w:r>
          </w:p>
        </w:tc>
        <w:tc>
          <w:tcPr>
            <w:tcW w:w="3402" w:type="dxa"/>
            <w:tcBorders>
              <w:top w:val="single" w:sz="4" w:space="0" w:color="auto"/>
              <w:left w:val="nil"/>
              <w:bottom w:val="single" w:sz="4" w:space="0" w:color="auto"/>
              <w:right w:val="single" w:sz="4" w:space="0" w:color="auto"/>
            </w:tcBorders>
            <w:shd w:val="clear" w:color="auto" w:fill="auto"/>
            <w:noWrap/>
          </w:tcPr>
          <w:p w:rsidR="00DA2434" w:rsidRPr="00B965F4" w:rsidRDefault="00DA2434" w:rsidP="00DA2434">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городского округа</w:t>
            </w:r>
          </w:p>
        </w:tc>
      </w:tr>
      <w:tr w:rsidR="00DA2434"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434" w:rsidRPr="00B965F4" w:rsidRDefault="00DA2434" w:rsidP="00DA2434">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Организация и выполнение на территории Яковлевского городского округа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A2434" w:rsidRPr="00E564A2" w:rsidRDefault="00DA2434" w:rsidP="00DA2434">
            <w:pPr>
              <w:ind w:left="-57" w:right="-57"/>
              <w:jc w:val="both"/>
              <w:rPr>
                <w:rFonts w:ascii="Times New Roman" w:hAnsi="Times New Roman" w:cs="Times New Roman"/>
                <w:sz w:val="24"/>
                <w:szCs w:val="24"/>
              </w:rPr>
            </w:pPr>
            <w:r w:rsidRPr="00E564A2">
              <w:rPr>
                <w:rFonts w:ascii="Times New Roman" w:hAnsi="Times New Roman" w:cs="Times New Roman"/>
                <w:sz w:val="24"/>
                <w:szCs w:val="24"/>
              </w:rPr>
              <w:t xml:space="preserve">В 2021г. на территории Яковлевского городского округа комплексные </w:t>
            </w:r>
            <w:r w:rsidRPr="00B57955">
              <w:rPr>
                <w:rFonts w:ascii="Times New Roman" w:hAnsi="Times New Roman" w:cs="Times New Roman"/>
                <w:sz w:val="24"/>
                <w:szCs w:val="24"/>
              </w:rPr>
              <w:t>кадастровые работы не проводились</w:t>
            </w:r>
            <w:r w:rsidRPr="00E564A2">
              <w:rPr>
                <w:rFonts w:ascii="Times New Roman" w:hAnsi="Times New Roman" w:cs="Times New Roman"/>
                <w:sz w:val="24"/>
                <w:szCs w:val="24"/>
              </w:rPr>
              <w:t>. Проведение комплексных кадастровых работ в 2022 году.</w:t>
            </w:r>
          </w:p>
        </w:tc>
        <w:tc>
          <w:tcPr>
            <w:tcW w:w="3402" w:type="dxa"/>
            <w:tcBorders>
              <w:top w:val="single" w:sz="4" w:space="0" w:color="auto"/>
              <w:left w:val="nil"/>
              <w:bottom w:val="single" w:sz="4" w:space="0" w:color="auto"/>
              <w:right w:val="single" w:sz="4" w:space="0" w:color="auto"/>
            </w:tcBorders>
            <w:shd w:val="clear" w:color="auto" w:fill="auto"/>
            <w:noWrap/>
          </w:tcPr>
          <w:p w:rsidR="00DA2434" w:rsidRPr="00B965F4" w:rsidRDefault="00DA2434" w:rsidP="00DA2434">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городского округа</w:t>
            </w:r>
          </w:p>
        </w:tc>
      </w:tr>
      <w:tr w:rsidR="00DA2434" w:rsidRPr="00B965F4" w:rsidTr="00C80B8C">
        <w:trPr>
          <w:trHeight w:val="127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434" w:rsidRPr="00B965F4" w:rsidRDefault="00DA2434" w:rsidP="00DA2434">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A2434" w:rsidRPr="00E564A2" w:rsidRDefault="00DA2434" w:rsidP="00DA2434">
            <w:pPr>
              <w:ind w:left="-57" w:right="-57"/>
              <w:jc w:val="both"/>
              <w:rPr>
                <w:rFonts w:ascii="Times New Roman" w:hAnsi="Times New Roman" w:cs="Times New Roman"/>
                <w:sz w:val="24"/>
                <w:szCs w:val="24"/>
              </w:rPr>
            </w:pPr>
            <w:r w:rsidRPr="00E564A2">
              <w:rPr>
                <w:rFonts w:ascii="Times New Roman" w:hAnsi="Times New Roman" w:cs="Times New Roman"/>
                <w:sz w:val="24"/>
                <w:szCs w:val="24"/>
              </w:rPr>
              <w:t>В 2021г. на территориях городского округа проводится разъяснительная работа с гражданами о необходимости проведения кадастровых работ в отношении принадлежащих им земельных участков в форме сходов граждан, индивидуальной работы, разработаны и распространены соответствующие памятки</w:t>
            </w:r>
          </w:p>
        </w:tc>
        <w:tc>
          <w:tcPr>
            <w:tcW w:w="3402" w:type="dxa"/>
            <w:tcBorders>
              <w:top w:val="single" w:sz="4" w:space="0" w:color="auto"/>
              <w:left w:val="nil"/>
              <w:bottom w:val="single" w:sz="4" w:space="0" w:color="auto"/>
              <w:right w:val="single" w:sz="4" w:space="0" w:color="auto"/>
            </w:tcBorders>
            <w:shd w:val="clear" w:color="auto" w:fill="auto"/>
            <w:noWrap/>
          </w:tcPr>
          <w:p w:rsidR="00DA2434" w:rsidRPr="00B965F4" w:rsidRDefault="00DA2434" w:rsidP="00DA2434">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DA2434" w:rsidRPr="00B965F4" w:rsidTr="00811839">
        <w:trPr>
          <w:trHeight w:val="7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434" w:rsidRPr="00B965F4" w:rsidRDefault="00DA2434" w:rsidP="00DA2434">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публикаций по вопросам кадастровой деятельности, осуществляемой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A2434" w:rsidRPr="00B965F4" w:rsidRDefault="00DA2434" w:rsidP="00DA2434">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A2434" w:rsidRPr="00E564A2" w:rsidRDefault="00DA2434" w:rsidP="00DA2434">
            <w:pPr>
              <w:ind w:left="-57" w:right="-57"/>
              <w:jc w:val="both"/>
              <w:rPr>
                <w:rFonts w:ascii="Times New Roman" w:hAnsi="Times New Roman" w:cs="Times New Roman"/>
                <w:sz w:val="24"/>
                <w:szCs w:val="24"/>
              </w:rPr>
            </w:pPr>
            <w:r w:rsidRPr="00E564A2">
              <w:rPr>
                <w:rFonts w:ascii="Times New Roman" w:hAnsi="Times New Roman" w:cs="Times New Roman"/>
                <w:sz w:val="24"/>
                <w:szCs w:val="24"/>
              </w:rPr>
              <w:t xml:space="preserve">В 2021г. информация по вопросам кадастровой деятельности размещалась в газете «Победа», в </w:t>
            </w:r>
            <w:proofErr w:type="spellStart"/>
            <w:r w:rsidRPr="00E564A2">
              <w:rPr>
                <w:rFonts w:ascii="Times New Roman" w:hAnsi="Times New Roman" w:cs="Times New Roman"/>
                <w:sz w:val="24"/>
                <w:szCs w:val="24"/>
              </w:rPr>
              <w:t>соцсетях</w:t>
            </w:r>
            <w:proofErr w:type="spellEnd"/>
            <w:r w:rsidRPr="00E564A2">
              <w:rPr>
                <w:rFonts w:ascii="Times New Roman" w:hAnsi="Times New Roman" w:cs="Times New Roman"/>
                <w:sz w:val="24"/>
                <w:szCs w:val="24"/>
              </w:rPr>
              <w:t>, на информационных стендах, сходах граждан, на сайте администрации</w:t>
            </w:r>
            <w:r w:rsidR="00811839">
              <w:rPr>
                <w:rFonts w:ascii="Times New Roman" w:hAnsi="Times New Roman" w:cs="Times New Roman"/>
                <w:sz w:val="24"/>
                <w:szCs w:val="24"/>
              </w:rPr>
              <w:t xml:space="preserve"> округа</w:t>
            </w:r>
          </w:p>
        </w:tc>
        <w:tc>
          <w:tcPr>
            <w:tcW w:w="3402" w:type="dxa"/>
            <w:tcBorders>
              <w:top w:val="single" w:sz="4" w:space="0" w:color="auto"/>
              <w:left w:val="nil"/>
              <w:bottom w:val="single" w:sz="4" w:space="0" w:color="auto"/>
              <w:right w:val="single" w:sz="4" w:space="0" w:color="auto"/>
            </w:tcBorders>
            <w:shd w:val="clear" w:color="auto" w:fill="auto"/>
            <w:noWrap/>
          </w:tcPr>
          <w:p w:rsidR="00DA2434" w:rsidRPr="00B965F4" w:rsidRDefault="00DA2434" w:rsidP="00DA2434">
            <w:pPr>
              <w:jc w:val="center"/>
              <w:rPr>
                <w:rFonts w:ascii="Times New Roman" w:hAnsi="Times New Roman" w:cs="Times New Roman"/>
                <w:sz w:val="24"/>
                <w:szCs w:val="24"/>
              </w:rPr>
            </w:pPr>
            <w:r w:rsidRPr="00B965F4">
              <w:rPr>
                <w:rFonts w:ascii="Times New Roman" w:hAnsi="Times New Roman" w:cs="Times New Roman"/>
                <w:sz w:val="24"/>
                <w:szCs w:val="24"/>
              </w:rPr>
              <w:t>Управ</w:t>
            </w:r>
            <w:r>
              <w:rPr>
                <w:rFonts w:ascii="Times New Roman" w:hAnsi="Times New Roman" w:cs="Times New Roman"/>
                <w:sz w:val="24"/>
                <w:szCs w:val="24"/>
              </w:rPr>
              <w:t xml:space="preserve">ление правового регулирования, </w:t>
            </w:r>
            <w:r w:rsidRPr="00B965F4">
              <w:rPr>
                <w:rFonts w:ascii="Times New Roman" w:hAnsi="Times New Roman" w:cs="Times New Roman"/>
                <w:sz w:val="24"/>
                <w:szCs w:val="24"/>
              </w:rPr>
              <w:t xml:space="preserve">имущественных и земельных отношений администрации Яковлевского городского </w:t>
            </w:r>
            <w:r w:rsidRPr="00B965F4">
              <w:rPr>
                <w:rFonts w:ascii="Times New Roman" w:hAnsi="Times New Roman" w:cs="Times New Roman"/>
                <w:sz w:val="24"/>
                <w:szCs w:val="24"/>
              </w:rPr>
              <w:lastRenderedPageBreak/>
              <w:t>округа</w:t>
            </w:r>
          </w:p>
        </w:tc>
      </w:tr>
      <w:tr w:rsidR="00644BCC" w:rsidRPr="00B965F4" w:rsidTr="003267F1">
        <w:trPr>
          <w:trHeight w:val="258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24035D">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24035D">
            <w:pPr>
              <w:tabs>
                <w:tab w:val="left" w:pos="426"/>
              </w:tabs>
              <w:ind w:left="-34"/>
              <w:jc w:val="center"/>
              <w:rPr>
                <w:rFonts w:ascii="Times New Roman" w:hAnsi="Times New Roman" w:cs="Times New Roman"/>
                <w:bCs/>
                <w:sz w:val="24"/>
                <w:szCs w:val="24"/>
              </w:rPr>
            </w:pPr>
            <w:r w:rsidRPr="00B965F4">
              <w:rPr>
                <w:rFonts w:ascii="Times New Roman" w:hAnsi="Times New Roman" w:cs="Times New Roman"/>
                <w:bCs/>
                <w:sz w:val="24"/>
                <w:szCs w:val="24"/>
              </w:rPr>
              <w:t>Участие в реализации областного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24035D">
            <w:pPr>
              <w:jc w:val="center"/>
              <w:rPr>
                <w:rFonts w:ascii="Times New Roman" w:hAnsi="Times New Roman" w:cs="Times New Roman"/>
                <w:bCs/>
                <w:sz w:val="24"/>
                <w:szCs w:val="24"/>
              </w:rPr>
            </w:pPr>
            <w:r w:rsidRPr="00B965F4">
              <w:rPr>
                <w:rFonts w:ascii="Times New Roman" w:hAnsi="Times New Roman" w:cs="Times New Roman"/>
                <w:bCs/>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bCs/>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1A7BE8" w:rsidRDefault="00DA2434" w:rsidP="0024035D">
            <w:pPr>
              <w:jc w:val="both"/>
              <w:rPr>
                <w:rFonts w:ascii="Times New Roman" w:hAnsi="Times New Roman" w:cs="Times New Roman"/>
                <w:bCs/>
                <w:sz w:val="24"/>
                <w:szCs w:val="24"/>
              </w:rPr>
            </w:pPr>
            <w:r w:rsidRPr="001A7BE8">
              <w:rPr>
                <w:rFonts w:ascii="Times New Roman" w:hAnsi="Times New Roman" w:cs="Times New Roman"/>
                <w:bCs/>
                <w:sz w:val="24"/>
                <w:szCs w:val="24"/>
              </w:rPr>
              <w:t>Сотрудники управления правового регулирования, имущественных и земельных отношений входят в состав рабочей группы и принимают участие в реализации областного проекта «</w:t>
            </w:r>
            <w:r w:rsidRPr="001A7BE8">
              <w:rPr>
                <w:rFonts w:ascii="Times New Roman" w:hAnsi="Times New Roman" w:cs="Times New Roman"/>
                <w:sz w:val="24"/>
                <w:szCs w:val="24"/>
              </w:rPr>
              <w:t>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B965F4" w:rsidRDefault="00644BCC" w:rsidP="00C80B8C">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923EE0" w:rsidRPr="004B0ADB"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eastAsia="Times New Roman" w:hAnsi="Times New Roman" w:cs="Times New Roman"/>
                <w:b/>
                <w:sz w:val="24"/>
                <w:szCs w:val="24"/>
                <w:lang w:eastAsia="ru-RU"/>
              </w:rPr>
            </w:pPr>
            <w:r w:rsidRPr="004B0ADB">
              <w:rPr>
                <w:rFonts w:ascii="Times New Roman" w:eastAsia="Times New Roman" w:hAnsi="Times New Roman" w:cs="Times New Roman"/>
                <w:b/>
                <w:sz w:val="24"/>
                <w:szCs w:val="24"/>
                <w:lang w:eastAsia="ru-RU"/>
              </w:rPr>
              <w:t>7.5.</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1A7BE8" w:rsidRDefault="00923EE0" w:rsidP="00923EE0">
            <w:pPr>
              <w:jc w:val="center"/>
              <w:rPr>
                <w:rFonts w:ascii="Times New Roman" w:hAnsi="Times New Roman" w:cs="Times New Roman"/>
                <w:b/>
                <w:sz w:val="24"/>
                <w:szCs w:val="24"/>
              </w:rPr>
            </w:pPr>
            <w:r w:rsidRPr="001A7BE8">
              <w:rPr>
                <w:rFonts w:ascii="Times New Roman" w:hAnsi="Times New Roman" w:cs="Times New Roman"/>
                <w:b/>
                <w:sz w:val="24"/>
                <w:szCs w:val="24"/>
              </w:rPr>
              <w:t>Рынок производства кирпича</w:t>
            </w:r>
          </w:p>
        </w:tc>
      </w:tr>
      <w:tr w:rsidR="00644BCC" w:rsidRPr="00251447" w:rsidTr="00C80B8C">
        <w:trPr>
          <w:trHeight w:val="2072"/>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251447" w:rsidRDefault="00644BCC"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251447" w:rsidRDefault="00644BCC" w:rsidP="00923EE0">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 xml:space="preserve">Мониторинг деятельности предприятий (организаций), осуществляющих производство кирпича на территории </w:t>
            </w:r>
            <w:r>
              <w:rPr>
                <w:rFonts w:ascii="Times New Roman" w:hAnsi="Times New Roman" w:cs="Times New Roman"/>
                <w:sz w:val="24"/>
                <w:szCs w:val="24"/>
              </w:rPr>
              <w:t>Яковлевского городского округ</w:t>
            </w:r>
            <w:r w:rsidRPr="00251447">
              <w:rPr>
                <w:rFonts w:ascii="Times New Roman" w:hAnsi="Times New Roman" w:cs="Times New Roman"/>
                <w:sz w:val="24"/>
                <w:szCs w:val="24"/>
              </w:rPr>
              <w:t>а, посредством Единого реестра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F205AD" w:rsidRDefault="00644BCC" w:rsidP="00923EE0">
            <w:pPr>
              <w:ind w:left="-57" w:right="-57"/>
              <w:jc w:val="center"/>
              <w:rPr>
                <w:rFonts w:ascii="Times New Roman" w:hAnsi="Times New Roman" w:cs="Times New Roman"/>
                <w:sz w:val="24"/>
                <w:szCs w:val="24"/>
              </w:rPr>
            </w:pPr>
            <w:r w:rsidRPr="00F205AD">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F7714F" w:rsidRDefault="00644BCC" w:rsidP="00D92925">
            <w:pPr>
              <w:ind w:left="-57" w:right="-57"/>
              <w:jc w:val="both"/>
              <w:rPr>
                <w:rFonts w:ascii="Times New Roman" w:eastAsia="Calibri" w:hAnsi="Times New Roman" w:cs="Times New Roman"/>
                <w:sz w:val="24"/>
                <w:szCs w:val="24"/>
                <w:highlight w:val="yellow"/>
              </w:rPr>
            </w:pPr>
            <w:r w:rsidRPr="00D21578">
              <w:rPr>
                <w:rFonts w:ascii="Times New Roman" w:hAnsi="Times New Roman" w:cs="Times New Roman"/>
                <w:sz w:val="24"/>
                <w:szCs w:val="24"/>
              </w:rPr>
              <w:t>Согласно Единого реестра субъектов малого и среднего предпринимательства, по состоянию на 01.0</w:t>
            </w:r>
            <w:r w:rsidR="00D92925" w:rsidRPr="00D21578">
              <w:rPr>
                <w:rFonts w:ascii="Times New Roman" w:hAnsi="Times New Roman" w:cs="Times New Roman"/>
                <w:sz w:val="24"/>
                <w:szCs w:val="24"/>
              </w:rPr>
              <w:t>1</w:t>
            </w:r>
            <w:r w:rsidRPr="00D21578">
              <w:rPr>
                <w:rFonts w:ascii="Times New Roman" w:hAnsi="Times New Roman" w:cs="Times New Roman"/>
                <w:sz w:val="24"/>
                <w:szCs w:val="24"/>
              </w:rPr>
              <w:t>.202</w:t>
            </w:r>
            <w:r w:rsidR="00D92925" w:rsidRPr="00D21578">
              <w:rPr>
                <w:rFonts w:ascii="Times New Roman" w:hAnsi="Times New Roman" w:cs="Times New Roman"/>
                <w:sz w:val="24"/>
                <w:szCs w:val="24"/>
              </w:rPr>
              <w:t>2</w:t>
            </w:r>
            <w:r w:rsidRPr="00D21578">
              <w:rPr>
                <w:rFonts w:ascii="Times New Roman" w:hAnsi="Times New Roman" w:cs="Times New Roman"/>
                <w:sz w:val="24"/>
                <w:szCs w:val="24"/>
              </w:rPr>
              <w:t xml:space="preserve"> года включены 4 предприятия по производству кирпича, деятельность осуществляет одно предприятие. </w:t>
            </w:r>
          </w:p>
        </w:tc>
        <w:tc>
          <w:tcPr>
            <w:tcW w:w="3402" w:type="dxa"/>
            <w:tcBorders>
              <w:top w:val="single" w:sz="4" w:space="0" w:color="auto"/>
              <w:left w:val="nil"/>
              <w:bottom w:val="single" w:sz="4" w:space="0" w:color="auto"/>
              <w:right w:val="single" w:sz="4" w:space="0" w:color="auto"/>
            </w:tcBorders>
            <w:shd w:val="clear" w:color="auto" w:fill="auto"/>
            <w:noWrap/>
          </w:tcPr>
          <w:p w:rsidR="00D92925" w:rsidRDefault="00644BCC" w:rsidP="00C80B8C">
            <w:pPr>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администрации Яковлевского городского округа</w:t>
            </w:r>
          </w:p>
          <w:p w:rsidR="00644BCC" w:rsidRPr="00251447" w:rsidRDefault="00644BCC" w:rsidP="00C80B8C">
            <w:pPr>
              <w:jc w:val="center"/>
              <w:rPr>
                <w:rFonts w:ascii="Times New Roman" w:hAnsi="Times New Roman" w:cs="Times New Roman"/>
                <w:bCs/>
                <w:sz w:val="24"/>
                <w:szCs w:val="24"/>
              </w:rPr>
            </w:pPr>
            <w:r w:rsidRPr="0003680B">
              <w:rPr>
                <w:rFonts w:ascii="Times New Roman" w:hAnsi="Times New Roman" w:cs="Times New Roman"/>
                <w:sz w:val="24"/>
                <w:szCs w:val="24"/>
              </w:rPr>
              <w:t xml:space="preserve"> МКУ «Управление социального строительства Яковлевского городского округа»</w:t>
            </w:r>
          </w:p>
        </w:tc>
      </w:tr>
      <w:tr w:rsidR="00644BCC" w:rsidRPr="00A41CD5"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A41CD5" w:rsidRDefault="00644BCC"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A41CD5" w:rsidRDefault="00644BCC" w:rsidP="00923EE0">
            <w:pPr>
              <w:jc w:val="center"/>
              <w:rPr>
                <w:rFonts w:ascii="Times New Roman" w:hAnsi="Times New Roman" w:cs="Times New Roman"/>
                <w:sz w:val="24"/>
                <w:szCs w:val="24"/>
              </w:rPr>
            </w:pPr>
            <w:r w:rsidRPr="00A41CD5">
              <w:rPr>
                <w:rFonts w:ascii="Times New Roman" w:hAnsi="Times New Roman" w:cs="Times New Roman"/>
                <w:sz w:val="24"/>
                <w:szCs w:val="24"/>
              </w:rPr>
              <w:t xml:space="preserve">Оказание </w:t>
            </w:r>
            <w:r w:rsidRPr="00A41CD5">
              <w:rPr>
                <w:rFonts w:ascii="Times New Roman" w:hAnsi="Times New Roman" w:cs="Times New Roman"/>
                <w:bCs/>
                <w:sz w:val="24"/>
                <w:szCs w:val="24"/>
              </w:rPr>
              <w:t>консультационной помощи</w:t>
            </w:r>
            <w:r w:rsidRPr="00A41CD5">
              <w:rPr>
                <w:rFonts w:ascii="Times New Roman" w:hAnsi="Times New Roman" w:cs="Times New Roman"/>
                <w:sz w:val="24"/>
                <w:szCs w:val="24"/>
              </w:rPr>
              <w:t xml:space="preserve"> предприятиям (организациям), осуществляющим производство кирпича на территории </w:t>
            </w:r>
            <w:r>
              <w:rPr>
                <w:rFonts w:ascii="Times New Roman" w:hAnsi="Times New Roman" w:cs="Times New Roman"/>
                <w:sz w:val="24"/>
                <w:szCs w:val="24"/>
              </w:rPr>
              <w:t>Яковлевского городского округа</w:t>
            </w:r>
            <w:r w:rsidRPr="00A41CD5">
              <w:rPr>
                <w:rFonts w:ascii="Times New Roman" w:hAnsi="Times New Roman" w:cs="Times New Roman"/>
                <w:bCs/>
                <w:sz w:val="24"/>
                <w:szCs w:val="24"/>
              </w:rPr>
              <w:t xml:space="preserve"> формах государственной (финансовой) поддержки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F205AD" w:rsidRDefault="00644BCC" w:rsidP="00923EE0">
            <w:pPr>
              <w:jc w:val="center"/>
              <w:rPr>
                <w:rFonts w:ascii="Times New Roman" w:hAnsi="Times New Roman" w:cs="Times New Roman"/>
                <w:sz w:val="24"/>
                <w:szCs w:val="24"/>
              </w:rPr>
            </w:pPr>
            <w:r w:rsidRPr="00F205AD">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F7714F" w:rsidRDefault="00644BCC" w:rsidP="00923EE0">
            <w:pPr>
              <w:jc w:val="both"/>
              <w:rPr>
                <w:rFonts w:ascii="Times New Roman" w:hAnsi="Times New Roman" w:cs="Times New Roman"/>
                <w:sz w:val="24"/>
                <w:szCs w:val="24"/>
                <w:highlight w:val="yellow"/>
              </w:rPr>
            </w:pPr>
            <w:r w:rsidRPr="00D21578">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18" w:history="1">
              <w:r w:rsidRPr="00D21578">
                <w:rPr>
                  <w:rStyle w:val="ab"/>
                  <w:rFonts w:ascii="Times New Roman" w:hAnsi="Times New Roman" w:cs="Times New Roman"/>
                  <w:color w:val="auto"/>
                  <w:sz w:val="24"/>
                  <w:szCs w:val="24"/>
                </w:rPr>
                <w:t>http://yakovl-adm.ru/deyatelnost/ekonomika/malyj-biznes/</w:t>
              </w:r>
            </w:hyperlink>
            <w:r w:rsidRPr="00D21578">
              <w:rPr>
                <w:rFonts w:ascii="Times New Roman" w:hAnsi="Times New Roman" w:cs="Times New Roman"/>
                <w:sz w:val="24"/>
                <w:szCs w:val="24"/>
              </w:rPr>
              <w:t xml:space="preserve">) ежеквартально размещается актуальная информация по вопросам поддержки субъектов МСП и развития потребительского рынка. Также, ежедневно предоставляется устная и письменная консультация по актуальным вопросам субъектам </w:t>
            </w:r>
            <w:proofErr w:type="spellStart"/>
            <w:proofErr w:type="gramStart"/>
            <w:r w:rsidRPr="00D21578">
              <w:rPr>
                <w:rFonts w:ascii="Times New Roman" w:hAnsi="Times New Roman" w:cs="Times New Roman"/>
                <w:sz w:val="24"/>
                <w:szCs w:val="24"/>
              </w:rPr>
              <w:t>предприни-мательства</w:t>
            </w:r>
            <w:proofErr w:type="spellEnd"/>
            <w:proofErr w:type="gramEnd"/>
            <w:r w:rsidRPr="00D21578">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A41CD5" w:rsidRDefault="00644BCC" w:rsidP="00C80B8C">
            <w:pPr>
              <w:jc w:val="center"/>
              <w:rPr>
                <w:rFonts w:ascii="Times New Roman" w:hAnsi="Times New Roman" w:cs="Times New Roman"/>
                <w:sz w:val="24"/>
                <w:szCs w:val="24"/>
              </w:rPr>
            </w:pPr>
            <w:r>
              <w:rPr>
                <w:rFonts w:ascii="Times New Roman" w:hAnsi="Times New Roman" w:cs="Times New Roman"/>
                <w:sz w:val="24"/>
                <w:szCs w:val="24"/>
              </w:rPr>
              <w:t>Управление экономического развития администрации Яковлевского городского округа</w:t>
            </w:r>
            <w:r w:rsidRPr="0003680B">
              <w:rPr>
                <w:rFonts w:ascii="Times New Roman" w:hAnsi="Times New Roman" w:cs="Times New Roman"/>
                <w:sz w:val="24"/>
                <w:szCs w:val="24"/>
              </w:rPr>
              <w:t xml:space="preserve"> МКУ «Управление социального строительства Яковлевского городского округа»</w:t>
            </w:r>
          </w:p>
        </w:tc>
      </w:tr>
      <w:tr w:rsidR="00923EE0" w:rsidRPr="00B965F4" w:rsidTr="00991695">
        <w:trPr>
          <w:trHeight w:val="185"/>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E223C8" w:rsidRDefault="00923EE0" w:rsidP="00923EE0">
            <w:pPr>
              <w:jc w:val="center"/>
              <w:rPr>
                <w:rFonts w:ascii="Times New Roman" w:hAnsi="Times New Roman" w:cs="Times New Roman"/>
                <w:sz w:val="24"/>
                <w:szCs w:val="24"/>
              </w:rPr>
            </w:pPr>
            <w:r w:rsidRPr="00E223C8">
              <w:rPr>
                <w:rFonts w:ascii="Times New Roman" w:hAnsi="Times New Roman" w:cs="Times New Roman"/>
                <w:b/>
                <w:sz w:val="24"/>
                <w:szCs w:val="24"/>
              </w:rPr>
              <w:lastRenderedPageBreak/>
              <w:t>8. Агропромышленный комплекс</w:t>
            </w:r>
          </w:p>
        </w:tc>
      </w:tr>
      <w:tr w:rsidR="00923EE0" w:rsidRPr="00B965F4" w:rsidTr="00991695">
        <w:trPr>
          <w:trHeight w:val="17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b/>
                <w:sz w:val="24"/>
                <w:szCs w:val="24"/>
              </w:rPr>
              <w:t>8.1.</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E223C8" w:rsidRDefault="00923EE0" w:rsidP="00923EE0">
            <w:pPr>
              <w:jc w:val="center"/>
              <w:rPr>
                <w:rFonts w:ascii="Times New Roman" w:hAnsi="Times New Roman" w:cs="Times New Roman"/>
                <w:sz w:val="24"/>
                <w:szCs w:val="24"/>
              </w:rPr>
            </w:pPr>
            <w:r w:rsidRPr="00E223C8">
              <w:rPr>
                <w:rFonts w:ascii="Times New Roman" w:hAnsi="Times New Roman" w:cs="Times New Roman"/>
                <w:b/>
                <w:sz w:val="24"/>
                <w:szCs w:val="24"/>
              </w:rPr>
              <w:t>Рынок реализации сельскохозяйственной продукции</w:t>
            </w:r>
          </w:p>
        </w:tc>
      </w:tr>
      <w:tr w:rsidR="00E223C8"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C8" w:rsidRPr="00B965F4" w:rsidRDefault="00E223C8" w:rsidP="006A0A1B">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малых форм хозяйствования                                         и сельскохозяйственных потребительских кооперативов к участию в обеспечении муниципального заказа на поставку продовольствия для нужд образовательных, социальных и закрытых учреждений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E223C8" w:rsidRDefault="00E223C8" w:rsidP="00BD04D9">
            <w:pPr>
              <w:ind w:left="-57" w:right="-57"/>
              <w:jc w:val="both"/>
              <w:rPr>
                <w:rFonts w:ascii="Times New Roman" w:hAnsi="Times New Roman" w:cs="Times New Roman"/>
                <w:sz w:val="24"/>
                <w:szCs w:val="24"/>
              </w:rPr>
            </w:pPr>
            <w:r w:rsidRPr="00E223C8">
              <w:rPr>
                <w:rFonts w:ascii="Times New Roman" w:hAnsi="Times New Roman" w:cs="Times New Roman"/>
                <w:sz w:val="24"/>
                <w:szCs w:val="24"/>
              </w:rPr>
              <w:t xml:space="preserve">ИП </w:t>
            </w:r>
            <w:proofErr w:type="spellStart"/>
            <w:r w:rsidRPr="00E223C8">
              <w:rPr>
                <w:rFonts w:ascii="Times New Roman" w:hAnsi="Times New Roman" w:cs="Times New Roman"/>
                <w:sz w:val="24"/>
                <w:szCs w:val="24"/>
              </w:rPr>
              <w:t>Звонарёва</w:t>
            </w:r>
            <w:proofErr w:type="spellEnd"/>
            <w:r w:rsidR="00DA2434">
              <w:rPr>
                <w:rFonts w:ascii="Times New Roman" w:hAnsi="Times New Roman" w:cs="Times New Roman"/>
                <w:sz w:val="24"/>
                <w:szCs w:val="24"/>
              </w:rPr>
              <w:t xml:space="preserve"> </w:t>
            </w:r>
            <w:r w:rsidRPr="00E223C8">
              <w:rPr>
                <w:rFonts w:ascii="Times New Roman" w:hAnsi="Times New Roman" w:cs="Times New Roman"/>
                <w:sz w:val="24"/>
                <w:szCs w:val="24"/>
              </w:rPr>
              <w:t>Н.М.,</w:t>
            </w:r>
            <w:r w:rsidR="00EE1E8C">
              <w:rPr>
                <w:rFonts w:ascii="Times New Roman" w:hAnsi="Times New Roman" w:cs="Times New Roman"/>
                <w:sz w:val="24"/>
                <w:szCs w:val="24"/>
              </w:rPr>
              <w:t xml:space="preserve"> </w:t>
            </w:r>
            <w:r w:rsidRPr="00E223C8">
              <w:rPr>
                <w:rFonts w:ascii="Times New Roman" w:hAnsi="Times New Roman" w:cs="Times New Roman"/>
                <w:sz w:val="24"/>
                <w:szCs w:val="24"/>
              </w:rPr>
              <w:t xml:space="preserve">ИП ГКФХ </w:t>
            </w:r>
            <w:proofErr w:type="spellStart"/>
            <w:r w:rsidRPr="00E223C8">
              <w:rPr>
                <w:rFonts w:ascii="Times New Roman" w:hAnsi="Times New Roman" w:cs="Times New Roman"/>
                <w:sz w:val="24"/>
                <w:szCs w:val="24"/>
              </w:rPr>
              <w:t>Стребков</w:t>
            </w:r>
            <w:proofErr w:type="spellEnd"/>
            <w:r w:rsidRPr="00E223C8">
              <w:rPr>
                <w:rFonts w:ascii="Times New Roman" w:hAnsi="Times New Roman" w:cs="Times New Roman"/>
                <w:sz w:val="24"/>
                <w:szCs w:val="24"/>
              </w:rPr>
              <w:t xml:space="preserve"> Е.А., СПССПК «</w:t>
            </w:r>
            <w:proofErr w:type="spellStart"/>
            <w:r w:rsidRPr="00E223C8">
              <w:rPr>
                <w:rFonts w:ascii="Times New Roman" w:hAnsi="Times New Roman" w:cs="Times New Roman"/>
                <w:sz w:val="24"/>
                <w:szCs w:val="24"/>
              </w:rPr>
              <w:t>Яковлевские</w:t>
            </w:r>
            <w:proofErr w:type="spellEnd"/>
            <w:r w:rsidRPr="00E223C8">
              <w:rPr>
                <w:rFonts w:ascii="Times New Roman" w:hAnsi="Times New Roman" w:cs="Times New Roman"/>
                <w:sz w:val="24"/>
                <w:szCs w:val="24"/>
              </w:rPr>
              <w:t xml:space="preserve"> Сады» зарегистрированы на платформе «Электронный </w:t>
            </w:r>
            <w:proofErr w:type="spellStart"/>
            <w:r w:rsidRPr="00E223C8">
              <w:rPr>
                <w:rFonts w:ascii="Times New Roman" w:hAnsi="Times New Roman" w:cs="Times New Roman"/>
                <w:sz w:val="24"/>
                <w:szCs w:val="24"/>
              </w:rPr>
              <w:t>маркет</w:t>
            </w:r>
            <w:proofErr w:type="spellEnd"/>
            <w:r w:rsidRPr="00E223C8">
              <w:rPr>
                <w:rFonts w:ascii="Times New Roman" w:hAnsi="Times New Roman" w:cs="Times New Roman"/>
                <w:sz w:val="24"/>
                <w:szCs w:val="24"/>
              </w:rPr>
              <w:t xml:space="preserve"> Белгородской области» с целью реализации продукции в том числе поставки продовольствия для нужд образовательных социальных и закрытых учреждений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E223C8" w:rsidRPr="00B965F4" w:rsidRDefault="00E223C8" w:rsidP="00C80B8C">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223C8"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C8" w:rsidRPr="00B965F4" w:rsidRDefault="00E223C8" w:rsidP="006A0A1B">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проектов по развитию системы сельскохозяйственной потребительской кооперации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E223C8" w:rsidRDefault="00E223C8" w:rsidP="00EE1E8C">
            <w:pPr>
              <w:ind w:left="-57" w:right="-57"/>
              <w:jc w:val="both"/>
              <w:rPr>
                <w:rFonts w:ascii="Times New Roman" w:hAnsi="Times New Roman" w:cs="Times New Roman"/>
                <w:sz w:val="24"/>
                <w:szCs w:val="24"/>
              </w:rPr>
            </w:pPr>
            <w:r w:rsidRPr="00E223C8">
              <w:rPr>
                <w:rFonts w:ascii="Times New Roman" w:hAnsi="Times New Roman" w:cs="Times New Roman"/>
                <w:sz w:val="24"/>
                <w:szCs w:val="24"/>
              </w:rPr>
              <w:t>На территории Яковлевского городского округа реализуются 7 проектов:</w:t>
            </w:r>
          </w:p>
          <w:p w:rsidR="00E223C8" w:rsidRPr="00E223C8" w:rsidRDefault="00E223C8" w:rsidP="00EE1E8C">
            <w:pPr>
              <w:ind w:left="-57" w:right="-57"/>
              <w:jc w:val="both"/>
              <w:rPr>
                <w:rFonts w:ascii="Times New Roman" w:hAnsi="Times New Roman" w:cs="Times New Roman"/>
                <w:sz w:val="24"/>
                <w:szCs w:val="24"/>
              </w:rPr>
            </w:pPr>
            <w:r w:rsidRPr="00E223C8">
              <w:rPr>
                <w:rFonts w:ascii="Times New Roman" w:hAnsi="Times New Roman" w:cs="Times New Roman"/>
                <w:sz w:val="24"/>
                <w:szCs w:val="24"/>
              </w:rPr>
              <w:t>1.</w:t>
            </w:r>
            <w:r w:rsidRPr="00E223C8">
              <w:rPr>
                <w:rFonts w:ascii="Times New Roman" w:hAnsi="Times New Roman"/>
                <w:sz w:val="24"/>
                <w:szCs w:val="24"/>
              </w:rPr>
              <w:t xml:space="preserve"> «Организация интенсивного сада при участии </w:t>
            </w:r>
            <w:proofErr w:type="spellStart"/>
            <w:r w:rsidRPr="00E223C8">
              <w:rPr>
                <w:rFonts w:ascii="Times New Roman" w:hAnsi="Times New Roman"/>
                <w:sz w:val="24"/>
                <w:szCs w:val="24"/>
              </w:rPr>
              <w:t>агрегатора</w:t>
            </w:r>
            <w:proofErr w:type="spellEnd"/>
            <w:r w:rsidRPr="00E223C8">
              <w:rPr>
                <w:rFonts w:ascii="Times New Roman" w:hAnsi="Times New Roman"/>
                <w:sz w:val="24"/>
                <w:szCs w:val="24"/>
              </w:rPr>
              <w:t xml:space="preserve"> на базе СПССПК «</w:t>
            </w:r>
            <w:proofErr w:type="spellStart"/>
            <w:r w:rsidRPr="00E223C8">
              <w:rPr>
                <w:rFonts w:ascii="Times New Roman" w:hAnsi="Times New Roman"/>
                <w:sz w:val="24"/>
                <w:szCs w:val="24"/>
              </w:rPr>
              <w:t>Яковлевские</w:t>
            </w:r>
            <w:proofErr w:type="spellEnd"/>
            <w:r w:rsidRPr="00E223C8">
              <w:rPr>
                <w:rFonts w:ascii="Times New Roman" w:hAnsi="Times New Roman"/>
                <w:sz w:val="24"/>
                <w:szCs w:val="24"/>
              </w:rPr>
              <w:t xml:space="preserve"> сады»</w:t>
            </w:r>
          </w:p>
          <w:p w:rsidR="00E223C8" w:rsidRPr="00E223C8" w:rsidRDefault="00E223C8" w:rsidP="00EE1E8C">
            <w:pPr>
              <w:ind w:left="-57" w:right="-57"/>
              <w:jc w:val="both"/>
              <w:rPr>
                <w:rFonts w:ascii="Times New Roman" w:hAnsi="Times New Roman" w:cs="Times New Roman"/>
                <w:sz w:val="24"/>
                <w:szCs w:val="24"/>
              </w:rPr>
            </w:pPr>
            <w:proofErr w:type="gramStart"/>
            <w:r w:rsidRPr="00E223C8">
              <w:rPr>
                <w:rFonts w:ascii="Times New Roman" w:hAnsi="Times New Roman" w:cs="Times New Roman"/>
                <w:sz w:val="24"/>
                <w:szCs w:val="24"/>
              </w:rPr>
              <w:t>2.«</w:t>
            </w:r>
            <w:proofErr w:type="gramEnd"/>
            <w:r w:rsidRPr="00E223C8">
              <w:rPr>
                <w:rFonts w:ascii="Times New Roman" w:hAnsi="Times New Roman" w:cs="Times New Roman"/>
                <w:sz w:val="24"/>
                <w:szCs w:val="24"/>
              </w:rPr>
              <w:t xml:space="preserve">Создание производственных мощностей СППОК «Козьи молочные фермы» </w:t>
            </w:r>
          </w:p>
          <w:p w:rsidR="00E223C8" w:rsidRPr="00E223C8" w:rsidRDefault="00E223C8" w:rsidP="00EE1E8C">
            <w:pPr>
              <w:ind w:left="-57" w:right="-57"/>
              <w:jc w:val="both"/>
              <w:rPr>
                <w:rFonts w:ascii="Times New Roman" w:hAnsi="Times New Roman" w:cs="Times New Roman"/>
                <w:sz w:val="24"/>
                <w:szCs w:val="24"/>
              </w:rPr>
            </w:pPr>
            <w:proofErr w:type="gramStart"/>
            <w:r w:rsidRPr="00E223C8">
              <w:rPr>
                <w:rFonts w:ascii="Times New Roman" w:hAnsi="Times New Roman" w:cs="Times New Roman"/>
                <w:sz w:val="24"/>
                <w:szCs w:val="24"/>
              </w:rPr>
              <w:t>3.«</w:t>
            </w:r>
            <w:proofErr w:type="gramEnd"/>
            <w:r w:rsidRPr="00E223C8">
              <w:rPr>
                <w:rFonts w:ascii="Times New Roman" w:hAnsi="Times New Roman" w:cs="Times New Roman"/>
                <w:sz w:val="24"/>
                <w:szCs w:val="24"/>
              </w:rPr>
              <w:t>Создание рыбоводческого предприятия по производству и переработке рыб ценных пород на базе СССПОК «</w:t>
            </w:r>
            <w:proofErr w:type="spellStart"/>
            <w:r w:rsidRPr="00E223C8">
              <w:rPr>
                <w:rFonts w:ascii="Times New Roman" w:hAnsi="Times New Roman" w:cs="Times New Roman"/>
                <w:sz w:val="24"/>
                <w:szCs w:val="24"/>
              </w:rPr>
              <w:t>Белфорель</w:t>
            </w:r>
            <w:proofErr w:type="spellEnd"/>
            <w:r w:rsidRPr="00E223C8">
              <w:rPr>
                <w:rFonts w:ascii="Times New Roman" w:hAnsi="Times New Roman" w:cs="Times New Roman"/>
                <w:sz w:val="24"/>
                <w:szCs w:val="24"/>
              </w:rPr>
              <w:t xml:space="preserve">» </w:t>
            </w:r>
          </w:p>
          <w:p w:rsidR="00E223C8" w:rsidRPr="00E223C8" w:rsidRDefault="00E223C8" w:rsidP="00EE1E8C">
            <w:pPr>
              <w:ind w:left="-57" w:right="-57"/>
              <w:jc w:val="both"/>
              <w:rPr>
                <w:rFonts w:ascii="Times New Roman" w:hAnsi="Times New Roman" w:cs="Times New Roman"/>
                <w:sz w:val="24"/>
                <w:szCs w:val="24"/>
              </w:rPr>
            </w:pPr>
            <w:proofErr w:type="gramStart"/>
            <w:r w:rsidRPr="00E223C8">
              <w:rPr>
                <w:rFonts w:ascii="Times New Roman" w:hAnsi="Times New Roman" w:cs="Times New Roman"/>
                <w:sz w:val="24"/>
                <w:szCs w:val="24"/>
              </w:rPr>
              <w:t>4.«</w:t>
            </w:r>
            <w:proofErr w:type="gramEnd"/>
            <w:r w:rsidRPr="00E223C8">
              <w:rPr>
                <w:rFonts w:ascii="Times New Roman" w:hAnsi="Times New Roman" w:cs="Times New Roman"/>
                <w:sz w:val="24"/>
                <w:szCs w:val="24"/>
              </w:rPr>
              <w:t xml:space="preserve">Создание рыбоводческого предприятия по производству и переработке осетра и </w:t>
            </w:r>
            <w:proofErr w:type="spellStart"/>
            <w:r w:rsidRPr="00E223C8">
              <w:rPr>
                <w:rFonts w:ascii="Times New Roman" w:hAnsi="Times New Roman" w:cs="Times New Roman"/>
                <w:sz w:val="24"/>
                <w:szCs w:val="24"/>
              </w:rPr>
              <w:t>бестера</w:t>
            </w:r>
            <w:proofErr w:type="spellEnd"/>
            <w:r w:rsidRPr="00E223C8">
              <w:rPr>
                <w:rFonts w:ascii="Times New Roman" w:hAnsi="Times New Roman" w:cs="Times New Roman"/>
                <w:sz w:val="24"/>
                <w:szCs w:val="24"/>
              </w:rPr>
              <w:t xml:space="preserve"> на базе «СППСПК БИО-РЕСУРС» </w:t>
            </w:r>
          </w:p>
          <w:p w:rsidR="00E223C8" w:rsidRPr="00E223C8" w:rsidRDefault="00E223C8" w:rsidP="00D21578">
            <w:pPr>
              <w:ind w:left="-57" w:right="-57"/>
              <w:jc w:val="both"/>
              <w:rPr>
                <w:rFonts w:ascii="Times New Roman" w:hAnsi="Times New Roman" w:cs="Times New Roman"/>
                <w:sz w:val="24"/>
                <w:szCs w:val="24"/>
              </w:rPr>
            </w:pPr>
            <w:proofErr w:type="gramStart"/>
            <w:r w:rsidRPr="00E223C8">
              <w:rPr>
                <w:rFonts w:ascii="Times New Roman" w:hAnsi="Times New Roman" w:cs="Times New Roman"/>
                <w:sz w:val="24"/>
                <w:szCs w:val="24"/>
              </w:rPr>
              <w:t>5.«</w:t>
            </w:r>
            <w:proofErr w:type="gramEnd"/>
            <w:r w:rsidRPr="00E223C8">
              <w:rPr>
                <w:rFonts w:ascii="Times New Roman" w:hAnsi="Times New Roman" w:cs="Times New Roman"/>
                <w:sz w:val="24"/>
                <w:szCs w:val="24"/>
              </w:rPr>
              <w:t>Организация производства ягодных культур по стандартам органического земледелия на базе СПССПК «Сила жизни»</w:t>
            </w:r>
          </w:p>
          <w:p w:rsidR="00E223C8" w:rsidRPr="00E223C8" w:rsidRDefault="00571448" w:rsidP="003267F1">
            <w:pPr>
              <w:ind w:left="-57" w:right="-57"/>
              <w:jc w:val="both"/>
              <w:rPr>
                <w:rFonts w:ascii="Times New Roman" w:hAnsi="Times New Roman" w:cs="Times New Roman"/>
                <w:sz w:val="24"/>
                <w:szCs w:val="24"/>
              </w:rPr>
            </w:pPr>
            <w:proofErr w:type="gramStart"/>
            <w:r>
              <w:rPr>
                <w:rFonts w:ascii="Times New Roman" w:hAnsi="Times New Roman" w:cs="Times New Roman"/>
                <w:sz w:val="24"/>
                <w:szCs w:val="24"/>
              </w:rPr>
              <w:t>6.</w:t>
            </w:r>
            <w:r w:rsidR="00E223C8" w:rsidRPr="00E223C8">
              <w:rPr>
                <w:rFonts w:ascii="Times New Roman" w:hAnsi="Times New Roman" w:cs="Times New Roman"/>
                <w:sz w:val="24"/>
                <w:szCs w:val="24"/>
              </w:rPr>
              <w:t>«</w:t>
            </w:r>
            <w:proofErr w:type="gramEnd"/>
            <w:r w:rsidR="00E223C8" w:rsidRPr="00E223C8">
              <w:rPr>
                <w:rFonts w:ascii="Times New Roman" w:hAnsi="Times New Roman" w:cs="Times New Roman"/>
                <w:sz w:val="24"/>
                <w:szCs w:val="24"/>
              </w:rPr>
              <w:t xml:space="preserve">Организация выращивания </w:t>
            </w:r>
            <w:r w:rsidR="003267F1">
              <w:rPr>
                <w:rFonts w:ascii="Times New Roman" w:hAnsi="Times New Roman" w:cs="Times New Roman"/>
                <w:sz w:val="24"/>
                <w:szCs w:val="24"/>
              </w:rPr>
              <w:t>м</w:t>
            </w:r>
            <w:r w:rsidR="00E223C8" w:rsidRPr="00E223C8">
              <w:rPr>
                <w:rFonts w:ascii="Times New Roman" w:hAnsi="Times New Roman" w:cs="Times New Roman"/>
                <w:sz w:val="24"/>
                <w:szCs w:val="24"/>
              </w:rPr>
              <w:t>икро</w:t>
            </w:r>
            <w:r w:rsidR="003267F1">
              <w:rPr>
                <w:rFonts w:ascii="Times New Roman" w:hAnsi="Times New Roman" w:cs="Times New Roman"/>
                <w:sz w:val="24"/>
                <w:szCs w:val="24"/>
              </w:rPr>
              <w:t>-</w:t>
            </w:r>
            <w:r w:rsidR="00E223C8" w:rsidRPr="00E223C8">
              <w:rPr>
                <w:rFonts w:ascii="Times New Roman" w:hAnsi="Times New Roman" w:cs="Times New Roman"/>
                <w:sz w:val="24"/>
                <w:szCs w:val="24"/>
              </w:rPr>
              <w:t xml:space="preserve">зелени на базе ИП Широковой В.И. в </w:t>
            </w:r>
            <w:r w:rsidR="00E223C8" w:rsidRPr="00E223C8">
              <w:rPr>
                <w:rFonts w:ascii="Times New Roman" w:hAnsi="Times New Roman" w:cs="Times New Roman"/>
                <w:sz w:val="24"/>
                <w:szCs w:val="24"/>
              </w:rPr>
              <w:lastRenderedPageBreak/>
              <w:t>СССППК «</w:t>
            </w:r>
            <w:proofErr w:type="spellStart"/>
            <w:r w:rsidR="00E223C8" w:rsidRPr="00E223C8">
              <w:rPr>
                <w:rFonts w:ascii="Times New Roman" w:hAnsi="Times New Roman" w:cs="Times New Roman"/>
                <w:sz w:val="24"/>
                <w:szCs w:val="24"/>
              </w:rPr>
              <w:t>Дорпер</w:t>
            </w:r>
            <w:proofErr w:type="spellEnd"/>
            <w:r w:rsidR="00E223C8" w:rsidRPr="00E223C8">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E223C8" w:rsidRPr="00B965F4" w:rsidRDefault="00E223C8" w:rsidP="00C80B8C">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644BCC"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8.1.</w:t>
            </w:r>
            <w:r w:rsidRPr="00B965F4">
              <w:rPr>
                <w:rFonts w:ascii="Times New Roman" w:eastAsia="Times New Roman" w:hAnsi="Times New Roman" w:cs="Times New Roman"/>
                <w:sz w:val="24"/>
                <w:szCs w:val="24"/>
                <w:lang w:eastAsia="ru-RU"/>
              </w:rPr>
              <w:t>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E223C8" w:rsidRDefault="00E223C8" w:rsidP="00605D3D">
            <w:pPr>
              <w:pStyle w:val="a3"/>
              <w:numPr>
                <w:ilvl w:val="0"/>
                <w:numId w:val="9"/>
              </w:numPr>
              <w:ind w:left="-57"/>
              <w:jc w:val="both"/>
              <w:rPr>
                <w:rFonts w:ascii="Times New Roman" w:eastAsia="Times New Roman" w:hAnsi="Times New Roman" w:cs="Times New Roman"/>
                <w:sz w:val="24"/>
                <w:szCs w:val="24"/>
                <w:lang w:eastAsia="ru-RU"/>
              </w:rPr>
            </w:pPr>
            <w:r w:rsidRPr="00E223C8">
              <w:rPr>
                <w:rFonts w:ascii="Times New Roman" w:hAnsi="Times New Roman" w:cs="Times New Roman"/>
                <w:sz w:val="24"/>
                <w:szCs w:val="24"/>
              </w:rPr>
              <w:t>Организовано участие 115                                субъектов малого сельскохозяйственного бизнеса и 25 членов кооперативов    Яковлевского городского округа                                          в двадцати одном образовательном мероприятии по повышению профессионального уровня и информационной грамотности по вопросам создания и ведения сельскохозяйственного бизнеса</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B965F4" w:rsidRDefault="00644BCC" w:rsidP="00C80B8C">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923EE0" w:rsidRPr="00DD3F9A"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DD3F9A" w:rsidRDefault="00923EE0" w:rsidP="00923EE0">
            <w:pPr>
              <w:jc w:val="center"/>
              <w:rPr>
                <w:rFonts w:ascii="Times New Roman" w:hAnsi="Times New Roman" w:cs="Times New Roman"/>
                <w:b/>
                <w:sz w:val="24"/>
                <w:szCs w:val="24"/>
              </w:rPr>
            </w:pPr>
            <w:r w:rsidRPr="00DD3F9A">
              <w:rPr>
                <w:rFonts w:ascii="Times New Roman" w:hAnsi="Times New Roman" w:cs="Times New Roman"/>
                <w:b/>
                <w:sz w:val="24"/>
                <w:szCs w:val="24"/>
              </w:rPr>
              <w:t>8.2.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E223C8" w:rsidRDefault="00923EE0" w:rsidP="00923EE0">
            <w:pPr>
              <w:jc w:val="center"/>
              <w:rPr>
                <w:rFonts w:ascii="Times New Roman" w:hAnsi="Times New Roman" w:cs="Times New Roman"/>
                <w:b/>
                <w:sz w:val="24"/>
                <w:szCs w:val="24"/>
              </w:rPr>
            </w:pPr>
            <w:r w:rsidRPr="00E223C8">
              <w:rPr>
                <w:rFonts w:ascii="Times New Roman" w:hAnsi="Times New Roman" w:cs="Times New Roman"/>
                <w:b/>
                <w:sz w:val="24"/>
                <w:szCs w:val="24"/>
              </w:rPr>
              <w:t>Рынок племенного животноводства</w:t>
            </w:r>
          </w:p>
        </w:tc>
      </w:tr>
      <w:tr w:rsidR="00E223C8"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C8" w:rsidRPr="00B965F4" w:rsidRDefault="00E223C8" w:rsidP="006A0A1B">
            <w:pPr>
              <w:jc w:val="center"/>
              <w:rPr>
                <w:rFonts w:ascii="Times New Roman" w:hAnsi="Times New Roman" w:cs="Times New Roman"/>
                <w:sz w:val="24"/>
                <w:szCs w:val="24"/>
              </w:rPr>
            </w:pPr>
            <w:r>
              <w:rPr>
                <w:rFonts w:ascii="Times New Roman" w:hAnsi="Times New Roman" w:cs="Times New Roman"/>
                <w:sz w:val="24"/>
                <w:szCs w:val="24"/>
              </w:rPr>
              <w:t>8.2.1.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223C8" w:rsidRPr="00DD3F9A" w:rsidRDefault="00E223C8" w:rsidP="006A0A1B">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 xml:space="preserve">Осуществление мониторинга деятельности племенных предприятий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23C8" w:rsidRPr="00DD3F9A" w:rsidRDefault="00E223C8" w:rsidP="006A0A1B">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E223C8" w:rsidRDefault="00E223C8" w:rsidP="00EE1E8C">
            <w:pPr>
              <w:ind w:right="-57"/>
              <w:jc w:val="both"/>
              <w:rPr>
                <w:rFonts w:ascii="Times New Roman" w:hAnsi="Times New Roman" w:cs="Times New Roman"/>
                <w:sz w:val="24"/>
                <w:szCs w:val="24"/>
              </w:rPr>
            </w:pPr>
            <w:r w:rsidRPr="00E223C8">
              <w:rPr>
                <w:rFonts w:ascii="Times New Roman" w:hAnsi="Times New Roman" w:cs="Times New Roman"/>
                <w:sz w:val="24"/>
                <w:szCs w:val="24"/>
              </w:rPr>
              <w:t>На территории Яковлевского городского округа осуществляется деятельность 2(два) репродуктора молочного направления (ООО «Бутово-Агро» -1900 голов, АО МК «Зеленая Долина» - 1228 голов; 2 (два) репродуктора мясного направления (ООО «</w:t>
            </w:r>
            <w:proofErr w:type="spellStart"/>
            <w:r w:rsidRPr="00E223C8">
              <w:rPr>
                <w:rFonts w:ascii="Times New Roman" w:hAnsi="Times New Roman" w:cs="Times New Roman"/>
                <w:sz w:val="24"/>
                <w:szCs w:val="24"/>
              </w:rPr>
              <w:t>Мираторг</w:t>
            </w:r>
            <w:proofErr w:type="spellEnd"/>
            <w:r w:rsidRPr="00E223C8">
              <w:rPr>
                <w:rFonts w:ascii="Times New Roman" w:hAnsi="Times New Roman" w:cs="Times New Roman"/>
                <w:sz w:val="24"/>
                <w:szCs w:val="24"/>
              </w:rPr>
              <w:t>-Белгород» -2905 голов, ООО «</w:t>
            </w:r>
            <w:proofErr w:type="spellStart"/>
            <w:r w:rsidRPr="00E223C8">
              <w:rPr>
                <w:rFonts w:ascii="Times New Roman" w:hAnsi="Times New Roman" w:cs="Times New Roman"/>
                <w:sz w:val="24"/>
                <w:szCs w:val="24"/>
              </w:rPr>
              <w:t>Селекционно</w:t>
            </w:r>
            <w:proofErr w:type="spellEnd"/>
            <w:r w:rsidRPr="00E223C8">
              <w:rPr>
                <w:rFonts w:ascii="Times New Roman" w:hAnsi="Times New Roman" w:cs="Times New Roman"/>
                <w:sz w:val="24"/>
                <w:szCs w:val="24"/>
              </w:rPr>
              <w:t xml:space="preserve">-гибридный центр» -2193 головы. За 2021год сельскохозяйственными </w:t>
            </w:r>
            <w:proofErr w:type="gramStart"/>
            <w:r w:rsidRPr="00E223C8">
              <w:rPr>
                <w:rFonts w:ascii="Times New Roman" w:hAnsi="Times New Roman" w:cs="Times New Roman"/>
                <w:sz w:val="24"/>
                <w:szCs w:val="24"/>
              </w:rPr>
              <w:t>пред</w:t>
            </w:r>
            <w:r w:rsidR="003267F1">
              <w:rPr>
                <w:rFonts w:ascii="Times New Roman" w:hAnsi="Times New Roman" w:cs="Times New Roman"/>
                <w:sz w:val="24"/>
                <w:szCs w:val="24"/>
              </w:rPr>
              <w:t>-</w:t>
            </w:r>
            <w:r w:rsidRPr="00E223C8">
              <w:rPr>
                <w:rFonts w:ascii="Times New Roman" w:hAnsi="Times New Roman" w:cs="Times New Roman"/>
                <w:sz w:val="24"/>
                <w:szCs w:val="24"/>
              </w:rPr>
              <w:t>приятиями</w:t>
            </w:r>
            <w:proofErr w:type="gramEnd"/>
            <w:r w:rsidRPr="00E223C8">
              <w:rPr>
                <w:rFonts w:ascii="Times New Roman" w:hAnsi="Times New Roman" w:cs="Times New Roman"/>
                <w:sz w:val="24"/>
                <w:szCs w:val="24"/>
              </w:rPr>
              <w:t xml:space="preserve"> получено субсидий</w:t>
            </w:r>
            <w:r w:rsidR="00571448">
              <w:rPr>
                <w:rFonts w:ascii="Times New Roman" w:hAnsi="Times New Roman" w:cs="Times New Roman"/>
                <w:sz w:val="24"/>
                <w:szCs w:val="24"/>
              </w:rPr>
              <w:t xml:space="preserve"> по мясному направлению – 39,5</w:t>
            </w:r>
            <w:r w:rsidRPr="00E223C8">
              <w:rPr>
                <w:rFonts w:ascii="Times New Roman" w:hAnsi="Times New Roman" w:cs="Times New Roman"/>
                <w:sz w:val="24"/>
                <w:szCs w:val="24"/>
              </w:rPr>
              <w:t xml:space="preserve"> тыс. рублей, по молочно</w:t>
            </w:r>
            <w:r w:rsidR="00571448">
              <w:rPr>
                <w:rFonts w:ascii="Times New Roman" w:hAnsi="Times New Roman" w:cs="Times New Roman"/>
                <w:sz w:val="24"/>
                <w:szCs w:val="24"/>
              </w:rPr>
              <w:t>му направлению – 10,4</w:t>
            </w:r>
            <w:r w:rsidRPr="00E223C8">
              <w:rPr>
                <w:rFonts w:ascii="Times New Roman" w:hAnsi="Times New Roman" w:cs="Times New Roman"/>
                <w:sz w:val="24"/>
                <w:szCs w:val="24"/>
              </w:rPr>
              <w:t xml:space="preserve"> тыс. руб</w:t>
            </w:r>
            <w:r w:rsidR="003267F1">
              <w:rPr>
                <w:rFonts w:ascii="Times New Roman" w:hAnsi="Times New Roman" w:cs="Times New Roman"/>
                <w:sz w:val="24"/>
                <w:szCs w:val="24"/>
              </w:rPr>
              <w:t>.</w:t>
            </w:r>
            <w:r w:rsidRPr="00E223C8">
              <w:rPr>
                <w:rFonts w:ascii="Times New Roman" w:hAnsi="Times New Roman" w:cs="Times New Roman"/>
                <w:sz w:val="24"/>
                <w:szCs w:val="24"/>
              </w:rPr>
              <w:t xml:space="preserve"> За 2021 год продажа племенного скота (нетелей) составила 312</w:t>
            </w:r>
            <w:r w:rsidR="003267F1">
              <w:rPr>
                <w:rFonts w:ascii="Times New Roman" w:hAnsi="Times New Roman" w:cs="Times New Roman"/>
                <w:sz w:val="24"/>
                <w:szCs w:val="24"/>
              </w:rPr>
              <w:t xml:space="preserve"> </w:t>
            </w:r>
            <w:r w:rsidR="00EE1E8C">
              <w:rPr>
                <w:rFonts w:ascii="Times New Roman" w:hAnsi="Times New Roman" w:cs="Times New Roman"/>
                <w:sz w:val="24"/>
                <w:szCs w:val="24"/>
              </w:rPr>
              <w:t>голов.</w:t>
            </w:r>
          </w:p>
        </w:tc>
        <w:tc>
          <w:tcPr>
            <w:tcW w:w="3402" w:type="dxa"/>
            <w:tcBorders>
              <w:top w:val="single" w:sz="4" w:space="0" w:color="auto"/>
              <w:left w:val="nil"/>
              <w:bottom w:val="single" w:sz="4" w:space="0" w:color="auto"/>
              <w:right w:val="single" w:sz="4" w:space="0" w:color="auto"/>
            </w:tcBorders>
            <w:shd w:val="clear" w:color="auto" w:fill="auto"/>
            <w:noWrap/>
          </w:tcPr>
          <w:p w:rsidR="00E223C8" w:rsidRDefault="00E223C8" w:rsidP="00C80B8C">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223C8"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C8" w:rsidRPr="00B965F4" w:rsidRDefault="00E223C8" w:rsidP="006A0A1B">
            <w:pPr>
              <w:jc w:val="center"/>
              <w:rPr>
                <w:rFonts w:ascii="Times New Roman" w:hAnsi="Times New Roman" w:cs="Times New Roman"/>
                <w:sz w:val="24"/>
                <w:szCs w:val="24"/>
              </w:rPr>
            </w:pPr>
            <w:r>
              <w:rPr>
                <w:rFonts w:ascii="Times New Roman" w:hAnsi="Times New Roman" w:cs="Times New Roman"/>
                <w:sz w:val="24"/>
                <w:szCs w:val="24"/>
              </w:rPr>
              <w:t>8.2.2.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223C8" w:rsidRPr="00DD3F9A" w:rsidRDefault="00E223C8" w:rsidP="006A0A1B">
            <w:pPr>
              <w:jc w:val="center"/>
              <w:rPr>
                <w:rFonts w:ascii="Times New Roman" w:hAnsi="Times New Roman" w:cs="Times New Roman"/>
                <w:sz w:val="24"/>
                <w:szCs w:val="24"/>
              </w:rPr>
            </w:pPr>
            <w:r w:rsidRPr="00DD3F9A">
              <w:rPr>
                <w:rFonts w:ascii="Times New Roman" w:hAnsi="Times New Roman" w:cs="Times New Roman"/>
                <w:sz w:val="24"/>
                <w:szCs w:val="24"/>
              </w:rPr>
              <w:t xml:space="preserve">Оказание консультационной и информационной поддержки племенным предприятиям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23C8" w:rsidRPr="00DD3F9A" w:rsidRDefault="00E223C8" w:rsidP="006A0A1B">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E223C8" w:rsidRDefault="00E223C8" w:rsidP="00EE1E8C">
            <w:pPr>
              <w:jc w:val="both"/>
              <w:rPr>
                <w:rFonts w:ascii="Times New Roman" w:hAnsi="Times New Roman" w:cs="Times New Roman"/>
                <w:sz w:val="24"/>
                <w:szCs w:val="24"/>
              </w:rPr>
            </w:pPr>
            <w:r w:rsidRPr="00E223C8">
              <w:rPr>
                <w:rFonts w:ascii="Times New Roman" w:hAnsi="Times New Roman" w:cs="Times New Roman"/>
                <w:sz w:val="24"/>
                <w:szCs w:val="24"/>
              </w:rPr>
              <w:t xml:space="preserve">За 2021 год проведены 4 дневные (32 часа) курсы повышения квалификации на базе «Института переподготовки и повышения квалификации кадров </w:t>
            </w:r>
            <w:r w:rsidRPr="00E223C8">
              <w:rPr>
                <w:rFonts w:ascii="Times New Roman" w:hAnsi="Times New Roman" w:cs="Times New Roman"/>
                <w:sz w:val="24"/>
                <w:szCs w:val="24"/>
              </w:rPr>
              <w:lastRenderedPageBreak/>
              <w:t>агробизнеса им. В.Я. Горина технологов по племенному делу.</w:t>
            </w:r>
          </w:p>
        </w:tc>
        <w:tc>
          <w:tcPr>
            <w:tcW w:w="3402" w:type="dxa"/>
            <w:tcBorders>
              <w:top w:val="single" w:sz="4" w:space="0" w:color="auto"/>
              <w:left w:val="nil"/>
              <w:bottom w:val="single" w:sz="4" w:space="0" w:color="auto"/>
              <w:right w:val="single" w:sz="4" w:space="0" w:color="auto"/>
            </w:tcBorders>
            <w:shd w:val="clear" w:color="auto" w:fill="auto"/>
            <w:noWrap/>
          </w:tcPr>
          <w:p w:rsidR="00E223C8" w:rsidRDefault="00E223C8" w:rsidP="00C80B8C">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b/>
                <w:sz w:val="24"/>
                <w:szCs w:val="24"/>
              </w:rPr>
              <w:lastRenderedPageBreak/>
              <w:t>8.</w:t>
            </w:r>
            <w:r>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E223C8" w:rsidRDefault="00923EE0" w:rsidP="00923EE0">
            <w:pPr>
              <w:jc w:val="center"/>
              <w:rPr>
                <w:rFonts w:ascii="Times New Roman" w:hAnsi="Times New Roman" w:cs="Times New Roman"/>
                <w:sz w:val="24"/>
                <w:szCs w:val="24"/>
              </w:rPr>
            </w:pPr>
            <w:r w:rsidRPr="00E223C8">
              <w:rPr>
                <w:rFonts w:ascii="Times New Roman" w:hAnsi="Times New Roman" w:cs="Times New Roman"/>
                <w:b/>
                <w:sz w:val="24"/>
                <w:szCs w:val="24"/>
              </w:rPr>
              <w:t>Рынок семеноводства</w:t>
            </w:r>
          </w:p>
        </w:tc>
      </w:tr>
      <w:tr w:rsidR="00E223C8"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C8" w:rsidRPr="00B965F4" w:rsidRDefault="00E223C8" w:rsidP="006A0A1B">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в сети Интернет на официальном сайте органов местного самоуправления Яковлевского городского округа актуальной информации о доступных мерах поддержки малых форм хозяйствования и порядке ее получения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2019-2020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E223C8" w:rsidRDefault="00E223C8" w:rsidP="00EE1E8C">
            <w:pPr>
              <w:jc w:val="both"/>
              <w:rPr>
                <w:rFonts w:ascii="Times New Roman" w:hAnsi="Times New Roman" w:cs="Times New Roman"/>
                <w:sz w:val="24"/>
                <w:szCs w:val="24"/>
              </w:rPr>
            </w:pPr>
            <w:r w:rsidRPr="00E223C8">
              <w:rPr>
                <w:rFonts w:ascii="Times New Roman" w:hAnsi="Times New Roman" w:cs="Times New Roman"/>
                <w:sz w:val="24"/>
                <w:szCs w:val="24"/>
              </w:rPr>
              <w:t>Заключение соглашений по субсидиям на поддержку с/х товаропроизводителей Яковлевского городс</w:t>
            </w:r>
            <w:r>
              <w:rPr>
                <w:rFonts w:ascii="Times New Roman" w:hAnsi="Times New Roman" w:cs="Times New Roman"/>
                <w:sz w:val="24"/>
                <w:szCs w:val="24"/>
              </w:rPr>
              <w:t xml:space="preserve">кого округа. Информирование </w:t>
            </w:r>
            <w:r w:rsidRPr="00E223C8">
              <w:rPr>
                <w:rFonts w:ascii="Times New Roman" w:hAnsi="Times New Roman" w:cs="Times New Roman"/>
                <w:sz w:val="24"/>
                <w:szCs w:val="24"/>
              </w:rPr>
              <w:t xml:space="preserve">с/х </w:t>
            </w:r>
            <w:proofErr w:type="spellStart"/>
            <w:proofErr w:type="gramStart"/>
            <w:r>
              <w:rPr>
                <w:rFonts w:ascii="Times New Roman" w:hAnsi="Times New Roman" w:cs="Times New Roman"/>
                <w:sz w:val="24"/>
                <w:szCs w:val="24"/>
              </w:rPr>
              <w:t>т</w:t>
            </w:r>
            <w:r w:rsidRPr="00E223C8">
              <w:rPr>
                <w:rFonts w:ascii="Times New Roman" w:hAnsi="Times New Roman" w:cs="Times New Roman"/>
                <w:sz w:val="24"/>
                <w:szCs w:val="24"/>
              </w:rPr>
              <w:t>оваро</w:t>
            </w:r>
            <w:proofErr w:type="spellEnd"/>
            <w:r>
              <w:rPr>
                <w:rFonts w:ascii="Times New Roman" w:hAnsi="Times New Roman" w:cs="Times New Roman"/>
                <w:sz w:val="24"/>
                <w:szCs w:val="24"/>
              </w:rPr>
              <w:t>-</w:t>
            </w:r>
            <w:r w:rsidRPr="00E223C8">
              <w:rPr>
                <w:rFonts w:ascii="Times New Roman" w:hAnsi="Times New Roman" w:cs="Times New Roman"/>
                <w:sz w:val="24"/>
                <w:szCs w:val="24"/>
              </w:rPr>
              <w:t>производителей</w:t>
            </w:r>
            <w:proofErr w:type="gramEnd"/>
            <w:r w:rsidRPr="00E223C8">
              <w:rPr>
                <w:rFonts w:ascii="Times New Roman" w:hAnsi="Times New Roman" w:cs="Times New Roman"/>
                <w:sz w:val="24"/>
                <w:szCs w:val="24"/>
              </w:rPr>
              <w:t xml:space="preserve"> о доступных мерах поддержки в семеноводстве, путем рассылки необходимой документации для получения субсидий на электронные почты с/х товаропроизводителей округа, а</w:t>
            </w:r>
            <w:r w:rsidR="00D21578">
              <w:rPr>
                <w:rFonts w:ascii="Times New Roman" w:hAnsi="Times New Roman" w:cs="Times New Roman"/>
                <w:sz w:val="24"/>
                <w:szCs w:val="24"/>
              </w:rPr>
              <w:t xml:space="preserve"> </w:t>
            </w:r>
            <w:r w:rsidRPr="00E223C8">
              <w:rPr>
                <w:rFonts w:ascii="Times New Roman" w:hAnsi="Times New Roman" w:cs="Times New Roman"/>
                <w:sz w:val="24"/>
                <w:szCs w:val="24"/>
              </w:rPr>
              <w:t xml:space="preserve">так же в мессенджере </w:t>
            </w:r>
            <w:r w:rsidRPr="00E223C8">
              <w:rPr>
                <w:rFonts w:ascii="Times New Roman" w:hAnsi="Times New Roman" w:cs="Times New Roman"/>
                <w:sz w:val="24"/>
                <w:szCs w:val="24"/>
                <w:lang w:val="en-US"/>
              </w:rPr>
              <w:t>Telegram</w:t>
            </w:r>
            <w:r w:rsidR="00EE1E8C">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E223C8" w:rsidRPr="00B965F4" w:rsidRDefault="00E223C8" w:rsidP="00C80B8C">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223C8" w:rsidRPr="00B965F4" w:rsidTr="00C80B8C">
        <w:trPr>
          <w:trHeight w:val="5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C8" w:rsidRPr="00B965F4" w:rsidRDefault="00E223C8" w:rsidP="006A0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223C8" w:rsidRPr="006C05A9" w:rsidRDefault="00E223C8" w:rsidP="006A0A1B">
            <w:pPr>
              <w:jc w:val="center"/>
              <w:rPr>
                <w:rFonts w:ascii="Times New Roman" w:hAnsi="Times New Roman" w:cs="Times New Roman"/>
                <w:sz w:val="24"/>
                <w:szCs w:val="24"/>
              </w:rPr>
            </w:pPr>
            <w:r w:rsidRPr="006C05A9">
              <w:rPr>
                <w:rFonts w:ascii="Times New Roman" w:hAnsi="Times New Roman" w:cs="Times New Roman"/>
                <w:sz w:val="24"/>
                <w:szCs w:val="24"/>
              </w:rPr>
              <w:t xml:space="preserve">Оказание консультационной и информационной поддержки субъектам бизнеса, осуществляющим производство семян </w:t>
            </w:r>
            <w:r>
              <w:rPr>
                <w:rFonts w:ascii="Times New Roman" w:hAnsi="Times New Roman" w:cs="Times New Roman"/>
                <w:sz w:val="24"/>
                <w:szCs w:val="24"/>
              </w:rPr>
              <w:t>на территории</w:t>
            </w:r>
            <w:r w:rsidRPr="006C05A9">
              <w:rPr>
                <w:rFonts w:ascii="Times New Roman" w:hAnsi="Times New Roman" w:cs="Times New Roman"/>
                <w:sz w:val="24"/>
                <w:szCs w:val="24"/>
              </w:rPr>
              <w:t xml:space="preserve">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23C8" w:rsidRPr="00DD3F9A" w:rsidRDefault="00E223C8" w:rsidP="006A0A1B">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E223C8" w:rsidRDefault="00E223C8" w:rsidP="00BD04D9">
            <w:pPr>
              <w:jc w:val="both"/>
              <w:rPr>
                <w:rFonts w:ascii="Times New Roman" w:hAnsi="Times New Roman" w:cs="Times New Roman"/>
                <w:sz w:val="24"/>
                <w:szCs w:val="24"/>
              </w:rPr>
            </w:pPr>
            <w:r w:rsidRPr="00E223C8">
              <w:rPr>
                <w:rFonts w:ascii="Times New Roman" w:hAnsi="Times New Roman" w:cs="Times New Roman"/>
                <w:sz w:val="24"/>
                <w:szCs w:val="24"/>
              </w:rPr>
              <w:t>В зимне-весенний период семенной лабораторией филиала ФГБУ «</w:t>
            </w:r>
            <w:proofErr w:type="spellStart"/>
            <w:r w:rsidRPr="00E223C8">
              <w:rPr>
                <w:rFonts w:ascii="Times New Roman" w:hAnsi="Times New Roman" w:cs="Times New Roman"/>
                <w:sz w:val="24"/>
                <w:szCs w:val="24"/>
              </w:rPr>
              <w:t>Россельхозцентр</w:t>
            </w:r>
            <w:proofErr w:type="spellEnd"/>
            <w:r w:rsidRPr="00E223C8">
              <w:rPr>
                <w:rFonts w:ascii="Times New Roman" w:hAnsi="Times New Roman" w:cs="Times New Roman"/>
                <w:sz w:val="24"/>
                <w:szCs w:val="24"/>
              </w:rPr>
              <w:t>» проводится анализ всех собственных и завезенных семян.</w:t>
            </w:r>
          </w:p>
          <w:p w:rsidR="00E223C8" w:rsidRPr="00E223C8" w:rsidRDefault="00E223C8" w:rsidP="00BD04D9">
            <w:pPr>
              <w:jc w:val="both"/>
              <w:rPr>
                <w:rFonts w:ascii="Times New Roman" w:hAnsi="Times New Roman" w:cs="Times New Roman"/>
                <w:sz w:val="24"/>
                <w:szCs w:val="24"/>
              </w:rPr>
            </w:pPr>
            <w:r w:rsidRPr="00E223C8">
              <w:rPr>
                <w:rFonts w:ascii="Times New Roman" w:hAnsi="Times New Roman" w:cs="Times New Roman"/>
                <w:sz w:val="24"/>
                <w:szCs w:val="24"/>
              </w:rPr>
              <w:t>Проведена апробация семенных посевов в с/х предприятиях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E223C8" w:rsidRDefault="00E223C8" w:rsidP="00C80B8C">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223C8" w:rsidRPr="00B965F4" w:rsidTr="003267F1">
        <w:trPr>
          <w:trHeight w:val="141"/>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23C8" w:rsidRPr="00B965F4" w:rsidRDefault="00E223C8" w:rsidP="006A0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223C8" w:rsidRPr="00B965F4" w:rsidRDefault="00E223C8"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E223C8" w:rsidRDefault="00E223C8" w:rsidP="00BD04D9">
            <w:pPr>
              <w:jc w:val="both"/>
              <w:rPr>
                <w:rFonts w:ascii="Times New Roman" w:hAnsi="Times New Roman" w:cs="Times New Roman"/>
                <w:sz w:val="24"/>
                <w:szCs w:val="24"/>
              </w:rPr>
            </w:pPr>
            <w:r w:rsidRPr="00E223C8">
              <w:rPr>
                <w:rFonts w:ascii="Times New Roman" w:hAnsi="Times New Roman" w:cs="Times New Roman"/>
                <w:sz w:val="24"/>
                <w:szCs w:val="24"/>
              </w:rPr>
              <w:t xml:space="preserve">Проведена видеоконференция с департаментом АПК и ВОС, совместно с управлением АПК и природопользования, а также с с/х товаропроизводителями Яковлевского городского округа, на тему «Семеноводство и </w:t>
            </w:r>
            <w:proofErr w:type="spellStart"/>
            <w:r w:rsidRPr="00E223C8">
              <w:rPr>
                <w:rFonts w:ascii="Times New Roman" w:hAnsi="Times New Roman" w:cs="Times New Roman"/>
                <w:sz w:val="24"/>
                <w:szCs w:val="24"/>
              </w:rPr>
              <w:t>агротехнологии</w:t>
            </w:r>
            <w:proofErr w:type="spellEnd"/>
            <w:r w:rsidRPr="00E223C8">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E223C8" w:rsidRPr="00B965F4" w:rsidRDefault="00E223C8" w:rsidP="00C80B8C">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923EE0" w:rsidRPr="00B965F4" w:rsidTr="00991695">
        <w:trPr>
          <w:trHeight w:val="315"/>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EE1E8C" w:rsidRDefault="00923EE0" w:rsidP="00923EE0">
            <w:pPr>
              <w:jc w:val="center"/>
              <w:rPr>
                <w:rFonts w:ascii="Times New Roman" w:hAnsi="Times New Roman" w:cs="Times New Roman"/>
                <w:sz w:val="24"/>
                <w:szCs w:val="24"/>
              </w:rPr>
            </w:pPr>
            <w:r w:rsidRPr="00EE1E8C">
              <w:rPr>
                <w:rFonts w:ascii="Times New Roman" w:hAnsi="Times New Roman" w:cs="Times New Roman"/>
                <w:b/>
                <w:sz w:val="24"/>
                <w:szCs w:val="24"/>
              </w:rPr>
              <w:t>9. Иные рынки</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b/>
                <w:sz w:val="24"/>
                <w:szCs w:val="24"/>
              </w:rPr>
              <w:t>9.1.</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EE1E8C" w:rsidRDefault="00923EE0" w:rsidP="00923EE0">
            <w:pPr>
              <w:jc w:val="center"/>
              <w:rPr>
                <w:rFonts w:ascii="Times New Roman" w:hAnsi="Times New Roman" w:cs="Times New Roman"/>
                <w:sz w:val="24"/>
                <w:szCs w:val="24"/>
              </w:rPr>
            </w:pPr>
            <w:r w:rsidRPr="00EE1E8C">
              <w:rPr>
                <w:rFonts w:ascii="Times New Roman" w:hAnsi="Times New Roman" w:cs="Times New Roman"/>
                <w:b/>
                <w:sz w:val="24"/>
                <w:szCs w:val="24"/>
              </w:rPr>
              <w:t>Сфера наружной рекламы</w:t>
            </w:r>
          </w:p>
        </w:tc>
      </w:tr>
      <w:tr w:rsidR="00EE1E8C" w:rsidRPr="00B965F4" w:rsidTr="00C80B8C">
        <w:trPr>
          <w:trHeight w:val="282"/>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E8C" w:rsidRPr="00B965F4" w:rsidRDefault="00EE1E8C" w:rsidP="00EE1E8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E1E8C" w:rsidRPr="00520837" w:rsidRDefault="00EE1E8C" w:rsidP="00EE1E8C">
            <w:pPr>
              <w:pStyle w:val="ConsPlusNormal"/>
              <w:ind w:left="-57" w:right="-57" w:firstLine="0"/>
              <w:jc w:val="center"/>
              <w:rPr>
                <w:rFonts w:ascii="Times New Roman" w:hAnsi="Times New Roman" w:cs="Times New Roman"/>
                <w:sz w:val="24"/>
                <w:szCs w:val="24"/>
              </w:rPr>
            </w:pPr>
            <w:r w:rsidRPr="00520837">
              <w:rPr>
                <w:rFonts w:ascii="Times New Roman" w:hAnsi="Times New Roman" w:cs="Times New Roman"/>
                <w:sz w:val="24"/>
                <w:szCs w:val="24"/>
              </w:rPr>
              <w:t>Выявление и осуществление демонтажа незаконных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E8C" w:rsidRPr="00520837" w:rsidRDefault="00EE1E8C" w:rsidP="00EE1E8C">
            <w:pPr>
              <w:pStyle w:val="13"/>
              <w:shd w:val="clear" w:color="auto" w:fill="auto"/>
              <w:spacing w:after="0" w:line="240" w:lineRule="auto"/>
              <w:ind w:left="-57" w:right="-57"/>
              <w:jc w:val="center"/>
              <w:rPr>
                <w:rStyle w:val="10pt0pt"/>
                <w:b w:val="0"/>
                <w:color w:val="auto"/>
                <w:sz w:val="24"/>
                <w:szCs w:val="24"/>
              </w:rPr>
            </w:pPr>
            <w:r w:rsidRPr="00520837">
              <w:rPr>
                <w:rStyle w:val="10pt0pt"/>
                <w:b w:val="0"/>
                <w:color w:val="auto"/>
                <w:sz w:val="24"/>
                <w:szCs w:val="24"/>
              </w:rPr>
              <w:t>2019</w:t>
            </w:r>
            <w:r w:rsidRPr="00520837">
              <w:rPr>
                <w:color w:val="auto"/>
                <w:sz w:val="24"/>
                <w:szCs w:val="24"/>
              </w:rPr>
              <w:t xml:space="preserve"> – </w:t>
            </w:r>
            <w:r w:rsidRPr="00520837">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E1E8C" w:rsidRPr="00F1078C" w:rsidRDefault="00EE1E8C" w:rsidP="00EE1E8C">
            <w:pPr>
              <w:pStyle w:val="ConsPlusNormal"/>
              <w:ind w:left="-57" w:right="-57" w:firstLine="0"/>
              <w:jc w:val="both"/>
              <w:rPr>
                <w:rFonts w:ascii="Times New Roman" w:hAnsi="Times New Roman" w:cs="Times New Roman"/>
                <w:sz w:val="24"/>
                <w:szCs w:val="24"/>
              </w:rPr>
            </w:pPr>
            <w:r w:rsidRPr="00F1078C">
              <w:rPr>
                <w:rFonts w:ascii="Times New Roman" w:hAnsi="Times New Roman" w:cs="Times New Roman"/>
                <w:sz w:val="24"/>
                <w:szCs w:val="24"/>
              </w:rPr>
              <w:t xml:space="preserve">На постоянной основе проводятся рейдовые мероприятия специалистами </w:t>
            </w:r>
            <w:r w:rsidRPr="00F1078C">
              <w:rPr>
                <w:rFonts w:ascii="Times New Roman" w:hAnsi="Times New Roman" w:cs="Times New Roman"/>
                <w:sz w:val="24"/>
                <w:szCs w:val="24"/>
              </w:rPr>
              <w:lastRenderedPageBreak/>
              <w:t xml:space="preserve">управления архитектуры и градостроительства, по итогам которых хозяйствующим субъектам выдают предписания. </w:t>
            </w:r>
          </w:p>
        </w:tc>
        <w:tc>
          <w:tcPr>
            <w:tcW w:w="3402" w:type="dxa"/>
            <w:tcBorders>
              <w:top w:val="single" w:sz="4" w:space="0" w:color="auto"/>
              <w:left w:val="nil"/>
              <w:bottom w:val="single" w:sz="4" w:space="0" w:color="auto"/>
              <w:right w:val="single" w:sz="4" w:space="0" w:color="auto"/>
            </w:tcBorders>
            <w:shd w:val="clear" w:color="auto" w:fill="auto"/>
            <w:noWrap/>
          </w:tcPr>
          <w:p w:rsidR="00EE1E8C" w:rsidRPr="00B965F4" w:rsidRDefault="00EE1E8C" w:rsidP="00EE1E8C">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архитектуры и градостроительства </w:t>
            </w:r>
            <w:r w:rsidRPr="00B965F4">
              <w:rPr>
                <w:rFonts w:ascii="Times New Roman" w:hAnsi="Times New Roman" w:cs="Times New Roman"/>
                <w:sz w:val="24"/>
                <w:szCs w:val="24"/>
              </w:rPr>
              <w:lastRenderedPageBreak/>
              <w:t>администрации Яковлевского городского округа</w:t>
            </w:r>
          </w:p>
        </w:tc>
      </w:tr>
      <w:tr w:rsidR="00EE1E8C" w:rsidRPr="00B965F4" w:rsidTr="00811839">
        <w:trPr>
          <w:trHeight w:val="143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E8C" w:rsidRPr="00B965F4" w:rsidRDefault="00EE1E8C" w:rsidP="00EE1E8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9.1.</w:t>
            </w:r>
            <w:r w:rsidRPr="00B965F4">
              <w:rPr>
                <w:rFonts w:ascii="Times New Roman" w:eastAsia="Times New Roman" w:hAnsi="Times New Roman" w:cs="Times New Roman"/>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E1E8C" w:rsidRPr="00B965F4" w:rsidRDefault="00EE1E8C" w:rsidP="00EE1E8C">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на официальном сайте органов местного самоуправления Яковлевского городского округа в сети Интернет перечня нормативных правовых актов, регулирующих сферу наружной рекламы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E8C" w:rsidRPr="00B965F4" w:rsidRDefault="00EE1E8C" w:rsidP="00EE1E8C">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E1E8C" w:rsidRPr="00F1078C" w:rsidRDefault="00EE1E8C" w:rsidP="00EE1E8C">
            <w:pPr>
              <w:pStyle w:val="ConsPlusNormal"/>
              <w:ind w:left="-57" w:right="-57" w:firstLine="0"/>
              <w:jc w:val="both"/>
              <w:rPr>
                <w:rFonts w:ascii="Times New Roman" w:hAnsi="Times New Roman" w:cs="Times New Roman"/>
                <w:sz w:val="24"/>
                <w:szCs w:val="24"/>
              </w:rPr>
            </w:pPr>
            <w:r w:rsidRPr="00F1078C">
              <w:rPr>
                <w:rFonts w:ascii="Times New Roman" w:hAnsi="Times New Roman" w:cs="Times New Roman"/>
                <w:sz w:val="24"/>
                <w:szCs w:val="24"/>
              </w:rPr>
              <w:t xml:space="preserve">Регламент предоставления муниципальной услуги размещен на официальном сайте органа местного самоуправления в разделе «Регламенты» </w:t>
            </w:r>
            <w:r w:rsidRPr="00F1078C">
              <w:rPr>
                <w:rFonts w:ascii="Times New Roman" w:hAnsi="Times New Roman" w:cs="Times New Roman"/>
                <w:sz w:val="24"/>
                <w:szCs w:val="24"/>
                <w:u w:val="single"/>
              </w:rPr>
              <w:t>http://www.yakov-go.ru</w:t>
            </w:r>
          </w:p>
        </w:tc>
        <w:tc>
          <w:tcPr>
            <w:tcW w:w="3402" w:type="dxa"/>
            <w:tcBorders>
              <w:top w:val="single" w:sz="4" w:space="0" w:color="auto"/>
              <w:left w:val="nil"/>
              <w:bottom w:val="single" w:sz="4" w:space="0" w:color="auto"/>
              <w:right w:val="single" w:sz="4" w:space="0" w:color="auto"/>
            </w:tcBorders>
            <w:shd w:val="clear" w:color="auto" w:fill="auto"/>
            <w:noWrap/>
          </w:tcPr>
          <w:p w:rsidR="00EE1E8C" w:rsidRPr="00B965F4" w:rsidRDefault="00EE1E8C" w:rsidP="00EE1E8C">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EE1E8C" w:rsidRPr="00B965F4" w:rsidTr="00811839">
        <w:trPr>
          <w:trHeight w:val="155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E8C" w:rsidRPr="00B965F4" w:rsidRDefault="00EE1E8C" w:rsidP="00EE1E8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E1E8C" w:rsidRPr="00B965F4" w:rsidRDefault="00EE1E8C" w:rsidP="00EE1E8C">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E8C" w:rsidRPr="00B965F4" w:rsidRDefault="00EE1E8C" w:rsidP="00EE1E8C">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E1E8C" w:rsidRPr="00F1078C" w:rsidRDefault="00EE1E8C" w:rsidP="00EE1E8C">
            <w:pPr>
              <w:pStyle w:val="ConsPlusNormal"/>
              <w:ind w:left="-57" w:right="-57" w:firstLine="0"/>
              <w:jc w:val="both"/>
              <w:rPr>
                <w:rFonts w:ascii="Times New Roman" w:hAnsi="Times New Roman" w:cs="Times New Roman"/>
                <w:sz w:val="24"/>
                <w:szCs w:val="24"/>
              </w:rPr>
            </w:pPr>
            <w:r w:rsidRPr="00F1078C">
              <w:rPr>
                <w:rFonts w:ascii="Times New Roman" w:hAnsi="Times New Roman" w:cs="Times New Roman"/>
                <w:sz w:val="24"/>
                <w:szCs w:val="24"/>
                <w:lang w:eastAsia="en-US"/>
              </w:rPr>
              <w:t xml:space="preserve">Управление </w:t>
            </w:r>
            <w:r w:rsidRPr="00F1078C">
              <w:rPr>
                <w:rFonts w:ascii="Times New Roman" w:hAnsi="Times New Roman" w:cs="Times New Roman"/>
                <w:sz w:val="24"/>
                <w:szCs w:val="24"/>
              </w:rPr>
              <w:t xml:space="preserve">архитектуры и градостроительства не осуществляет проведение </w:t>
            </w:r>
            <w:r w:rsidRPr="00F1078C">
              <w:rPr>
                <w:rFonts w:ascii="Times New Roman" w:hAnsi="Times New Roman" w:cs="Times New Roman"/>
                <w:sz w:val="24"/>
                <w:szCs w:val="24"/>
                <w:lang w:eastAsia="en-US"/>
              </w:rPr>
              <w:t>торгов на право установки и эксплуатации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tcPr>
          <w:p w:rsidR="00EE1E8C" w:rsidRPr="00B965F4" w:rsidRDefault="00EE1E8C" w:rsidP="00EE1E8C">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EE1E8C" w:rsidRPr="00B965F4" w:rsidTr="00811839">
        <w:trPr>
          <w:trHeight w:val="173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E8C" w:rsidRPr="00B965F4" w:rsidRDefault="00EE1E8C" w:rsidP="00EE1E8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E1E8C" w:rsidRPr="00B965F4" w:rsidRDefault="00EE1E8C" w:rsidP="00EE1E8C">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Яковлевского городского округа, не включенных в схему размещения рекламных конструкций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E8C" w:rsidRPr="00B965F4" w:rsidRDefault="00EE1E8C" w:rsidP="00EE1E8C">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E1E8C" w:rsidRPr="00F1078C" w:rsidRDefault="00EE1E8C" w:rsidP="00EE1E8C">
            <w:pPr>
              <w:pStyle w:val="ConsPlusNormal"/>
              <w:ind w:left="-57" w:right="-57" w:firstLine="0"/>
              <w:jc w:val="both"/>
              <w:rPr>
                <w:rFonts w:ascii="Times New Roman" w:hAnsi="Times New Roman" w:cs="Times New Roman"/>
                <w:sz w:val="24"/>
                <w:szCs w:val="24"/>
                <w:lang w:eastAsia="en-US"/>
              </w:rPr>
            </w:pPr>
            <w:r w:rsidRPr="00F1078C">
              <w:rPr>
                <w:rFonts w:ascii="Times New Roman" w:hAnsi="Times New Roman" w:cs="Times New Roman"/>
                <w:sz w:val="24"/>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tcPr>
          <w:p w:rsidR="00EE1E8C" w:rsidRPr="00B965F4" w:rsidRDefault="00EE1E8C" w:rsidP="00EE1E8C">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EE1E8C" w:rsidRPr="00B965F4" w:rsidTr="00C80B8C">
        <w:trPr>
          <w:trHeight w:val="2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E8C" w:rsidRPr="00B965F4" w:rsidRDefault="00EE1E8C" w:rsidP="00EE1E8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EE1E8C" w:rsidRPr="00B965F4" w:rsidRDefault="00EE1E8C" w:rsidP="00EE1E8C">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Актуализация схем размещения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E1E8C" w:rsidRPr="00486921" w:rsidRDefault="00EE1E8C" w:rsidP="00EE1E8C">
            <w:pPr>
              <w:pStyle w:val="13"/>
              <w:shd w:val="clear" w:color="auto" w:fill="auto"/>
              <w:spacing w:after="0" w:line="240" w:lineRule="auto"/>
              <w:ind w:left="-57" w:right="-57"/>
              <w:jc w:val="center"/>
              <w:rPr>
                <w:rStyle w:val="10pt0pt"/>
                <w:b w:val="0"/>
                <w:color w:val="auto"/>
                <w:sz w:val="24"/>
                <w:szCs w:val="24"/>
              </w:rPr>
            </w:pPr>
            <w:r w:rsidRPr="00486921">
              <w:rPr>
                <w:rStyle w:val="10pt0pt"/>
                <w:b w:val="0"/>
                <w:color w:val="auto"/>
                <w:sz w:val="24"/>
                <w:szCs w:val="24"/>
              </w:rPr>
              <w:t>2019</w:t>
            </w:r>
            <w:r w:rsidRPr="00486921">
              <w:rPr>
                <w:color w:val="auto"/>
                <w:sz w:val="24"/>
                <w:szCs w:val="24"/>
              </w:rPr>
              <w:t xml:space="preserve"> – </w:t>
            </w:r>
            <w:r w:rsidRPr="00486921">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E1E8C" w:rsidRPr="00F1078C" w:rsidRDefault="00EE1E8C" w:rsidP="00EE1E8C">
            <w:pPr>
              <w:pStyle w:val="ConsPlusNormal"/>
              <w:ind w:left="-57" w:right="-57" w:firstLine="0"/>
              <w:jc w:val="both"/>
              <w:rPr>
                <w:rFonts w:ascii="Times New Roman" w:hAnsi="Times New Roman" w:cs="Times New Roman"/>
                <w:sz w:val="24"/>
                <w:szCs w:val="24"/>
                <w:lang w:eastAsia="en-US"/>
              </w:rPr>
            </w:pPr>
            <w:r w:rsidRPr="00F1078C">
              <w:rPr>
                <w:rFonts w:ascii="Times New Roman" w:hAnsi="Times New Roman" w:cs="Times New Roman"/>
                <w:sz w:val="24"/>
                <w:szCs w:val="24"/>
                <w:lang w:eastAsia="en-US"/>
              </w:rPr>
              <w:t>Внесение изменений в схему размещения рекламных конструкций планируется во 2-м полугодии 2022 года в части изменения архитектурных решений рекламных конструкций, размещаемых в границах населенных пунктов.</w:t>
            </w:r>
          </w:p>
        </w:tc>
        <w:tc>
          <w:tcPr>
            <w:tcW w:w="3402" w:type="dxa"/>
            <w:tcBorders>
              <w:top w:val="single" w:sz="4" w:space="0" w:color="auto"/>
              <w:left w:val="nil"/>
              <w:bottom w:val="single" w:sz="4" w:space="0" w:color="auto"/>
              <w:right w:val="single" w:sz="4" w:space="0" w:color="auto"/>
            </w:tcBorders>
            <w:shd w:val="clear" w:color="auto" w:fill="auto"/>
            <w:noWrap/>
          </w:tcPr>
          <w:p w:rsidR="00EE1E8C" w:rsidRPr="00B965F4" w:rsidRDefault="00EE1E8C" w:rsidP="00EE1E8C">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b/>
                <w:sz w:val="24"/>
                <w:szCs w:val="24"/>
                <w:lang w:eastAsia="ru-RU"/>
              </w:rPr>
            </w:pPr>
            <w:r w:rsidRPr="00B965F4">
              <w:rPr>
                <w:rFonts w:ascii="Times New Roman" w:eastAsia="Times New Roman" w:hAnsi="Times New Roman" w:cs="Times New Roman"/>
                <w:b/>
                <w:sz w:val="24"/>
                <w:szCs w:val="24"/>
                <w:lang w:eastAsia="ru-RU"/>
              </w:rPr>
              <w:t>9.2.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F7714F" w:rsidRDefault="00923EE0" w:rsidP="00923EE0">
            <w:pPr>
              <w:pStyle w:val="2"/>
              <w:spacing w:before="0" w:beforeAutospacing="0" w:after="0" w:afterAutospacing="0"/>
              <w:ind w:left="-57" w:right="-57"/>
              <w:jc w:val="center"/>
              <w:rPr>
                <w:b w:val="0"/>
                <w:sz w:val="24"/>
                <w:szCs w:val="24"/>
                <w:highlight w:val="yellow"/>
              </w:rPr>
            </w:pPr>
            <w:r w:rsidRPr="00EE1E8C">
              <w:rPr>
                <w:sz w:val="24"/>
                <w:szCs w:val="24"/>
              </w:rPr>
              <w:t>Рынок финансовых услуг</w:t>
            </w:r>
          </w:p>
        </w:tc>
      </w:tr>
      <w:tr w:rsidR="00644BCC" w:rsidRPr="00B965F4" w:rsidTr="00C80B8C">
        <w:trPr>
          <w:trHeight w:val="1864"/>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9.2.1.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923EE0">
            <w:pPr>
              <w:pStyle w:val="13"/>
              <w:shd w:val="clear" w:color="auto" w:fill="auto"/>
              <w:spacing w:after="0" w:line="240" w:lineRule="auto"/>
              <w:ind w:left="-57" w:right="-57"/>
              <w:jc w:val="center"/>
              <w:rPr>
                <w:b w:val="0"/>
                <w:color w:val="auto"/>
                <w:sz w:val="24"/>
                <w:szCs w:val="24"/>
              </w:rPr>
            </w:pPr>
            <w:r w:rsidRPr="00B965F4">
              <w:rPr>
                <w:b w:val="0"/>
                <w:color w:val="auto"/>
                <w:sz w:val="24"/>
                <w:szCs w:val="24"/>
              </w:rPr>
              <w:t>2019</w:t>
            </w:r>
            <w:r w:rsidRPr="00B965F4">
              <w:rPr>
                <w:color w:val="auto"/>
                <w:sz w:val="24"/>
                <w:szCs w:val="24"/>
              </w:rPr>
              <w:t xml:space="preserve"> – </w:t>
            </w:r>
            <w:r w:rsidRPr="00B965F4">
              <w:rPr>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F7714F" w:rsidRDefault="00644BCC" w:rsidP="00F205AD">
            <w:pPr>
              <w:pStyle w:val="ConsPlusNormal"/>
              <w:ind w:firstLine="9"/>
              <w:jc w:val="both"/>
              <w:rPr>
                <w:rFonts w:ascii="Times New Roman" w:hAnsi="Times New Roman" w:cs="Times New Roman"/>
                <w:sz w:val="24"/>
                <w:szCs w:val="24"/>
                <w:highlight w:val="yellow"/>
              </w:rPr>
            </w:pPr>
            <w:r w:rsidRPr="00C36F86">
              <w:rPr>
                <w:rFonts w:ascii="Times New Roman" w:hAnsi="Times New Roman"/>
                <w:sz w:val="24"/>
                <w:szCs w:val="24"/>
              </w:rPr>
              <w:t>Управлением социальной защиты населения проводится постоянная, систематическая работа по информированию граждан о праве выбора кредитной организации для получения пенсий, пособий и иных социальных выплат.</w:t>
            </w:r>
            <w:r w:rsidR="00C36F86" w:rsidRPr="00C36F86">
              <w:rPr>
                <w:rFonts w:ascii="Times New Roman" w:hAnsi="Times New Roman"/>
                <w:sz w:val="24"/>
                <w:szCs w:val="24"/>
              </w:rPr>
              <w:t xml:space="preserve"> С кредитными организациями оформляются договора на зачисление пособий и компенсаций.</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B965F4" w:rsidRDefault="00644BCC" w:rsidP="00C80B8C">
            <w:pPr>
              <w:jc w:val="center"/>
              <w:rPr>
                <w:rFonts w:ascii="Times New Roman" w:hAnsi="Times New Roman" w:cs="Times New Roman"/>
                <w:b/>
                <w:sz w:val="24"/>
                <w:szCs w:val="24"/>
              </w:rPr>
            </w:pPr>
            <w:r w:rsidRPr="00B965F4">
              <w:rPr>
                <w:rFonts w:ascii="Times New Roman" w:hAnsi="Times New Roman" w:cs="Times New Roman"/>
                <w:sz w:val="24"/>
                <w:szCs w:val="24"/>
              </w:rPr>
              <w:t>Управление социальной защиты населения администрации Яковлевского городского округа</w:t>
            </w:r>
          </w:p>
        </w:tc>
      </w:tr>
      <w:tr w:rsidR="00644BCC"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AD3D45" w:rsidRDefault="00644BCC" w:rsidP="00923EE0">
            <w:pPr>
              <w:ind w:left="-57" w:right="-57"/>
              <w:jc w:val="center"/>
              <w:rPr>
                <w:rFonts w:ascii="Times New Roman" w:hAnsi="Times New Roman"/>
                <w:sz w:val="24"/>
                <w:szCs w:val="24"/>
              </w:rPr>
            </w:pPr>
            <w:r w:rsidRPr="00AD3D45">
              <w:rPr>
                <w:rFonts w:ascii="Times New Roman" w:hAnsi="Times New Roman"/>
                <w:sz w:val="24"/>
                <w:szCs w:val="24"/>
              </w:rPr>
              <w:t>Увеличение ментальной доступности финансовых услуг для мол</w:t>
            </w:r>
            <w:r>
              <w:rPr>
                <w:rFonts w:ascii="Times New Roman" w:hAnsi="Times New Roman"/>
                <w:sz w:val="24"/>
                <w:szCs w:val="24"/>
              </w:rPr>
              <w:t xml:space="preserve">одежи посредством привлечения </w:t>
            </w:r>
            <w:r w:rsidRPr="00AD3D45">
              <w:rPr>
                <w:rFonts w:ascii="Times New Roman" w:hAnsi="Times New Roman"/>
                <w:sz w:val="24"/>
                <w:szCs w:val="24"/>
              </w:rPr>
              <w:t xml:space="preserve">к участию в онлайн-уроках финансовой грамотности общеобразовательных организаций </w:t>
            </w:r>
            <w:r>
              <w:rPr>
                <w:rFonts w:ascii="Times New Roman" w:hAnsi="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211680" w:rsidRDefault="00644BCC" w:rsidP="00923EE0">
            <w:pPr>
              <w:ind w:left="-57" w:right="-57"/>
              <w:jc w:val="center"/>
              <w:rPr>
                <w:rFonts w:ascii="Times New Roman" w:hAnsi="Times New Roman"/>
                <w:sz w:val="24"/>
                <w:szCs w:val="24"/>
              </w:rPr>
            </w:pPr>
            <w:r w:rsidRPr="00211680">
              <w:rPr>
                <w:rFonts w:ascii="Times New Roman" w:hAnsi="Times New Roman"/>
                <w:sz w:val="24"/>
                <w:szCs w:val="24"/>
              </w:rPr>
              <w:t>2019</w:t>
            </w:r>
            <w:r w:rsidRPr="00211680">
              <w:rPr>
                <w:rFonts w:ascii="Times New Roman" w:eastAsia="Times New Roman" w:hAnsi="Times New Roman"/>
                <w:sz w:val="24"/>
                <w:szCs w:val="24"/>
              </w:rPr>
              <w:t xml:space="preserve"> – </w:t>
            </w:r>
            <w:r w:rsidRPr="0021168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44BCC" w:rsidRPr="00F7714F" w:rsidRDefault="00644BCC" w:rsidP="00923EE0">
            <w:pPr>
              <w:ind w:left="-57" w:right="-57"/>
              <w:jc w:val="both"/>
              <w:rPr>
                <w:rFonts w:ascii="Times New Roman" w:hAnsi="Times New Roman"/>
                <w:b/>
                <w:sz w:val="24"/>
                <w:szCs w:val="24"/>
                <w:highlight w:val="yellow"/>
              </w:rPr>
            </w:pPr>
            <w:r w:rsidRPr="007674AE">
              <w:rPr>
                <w:rFonts w:ascii="Times New Roman" w:hAnsi="Times New Roman"/>
                <w:sz w:val="24"/>
                <w:szCs w:val="24"/>
              </w:rPr>
              <w:t>Охват общеобразовательных организаций Яковлевского городского округа онлайн-уроками финансовой грамотности» по состоянию на 01.06.2021 г. составляет 100 % (21 общеобразовательная организация Яковлевского городского округа приняли участие в онлайн-уроках по финансовой грамотности).</w:t>
            </w:r>
          </w:p>
        </w:tc>
        <w:tc>
          <w:tcPr>
            <w:tcW w:w="3402" w:type="dxa"/>
            <w:tcBorders>
              <w:top w:val="single" w:sz="4" w:space="0" w:color="auto"/>
              <w:left w:val="nil"/>
              <w:bottom w:val="single" w:sz="4" w:space="0" w:color="auto"/>
              <w:right w:val="single" w:sz="4" w:space="0" w:color="auto"/>
            </w:tcBorders>
            <w:shd w:val="clear" w:color="auto" w:fill="auto"/>
            <w:noWrap/>
          </w:tcPr>
          <w:p w:rsidR="00644BCC" w:rsidRDefault="00644BCC" w:rsidP="00C80B8C">
            <w:pPr>
              <w:ind w:left="-57" w:right="-57"/>
              <w:jc w:val="center"/>
              <w:rPr>
                <w:rFonts w:ascii="Times New Roman" w:hAnsi="Times New Roman"/>
                <w:sz w:val="24"/>
                <w:szCs w:val="24"/>
              </w:rPr>
            </w:pPr>
            <w:r>
              <w:rPr>
                <w:rFonts w:ascii="Times New Roman" w:hAnsi="Times New Roman"/>
                <w:sz w:val="24"/>
                <w:szCs w:val="24"/>
              </w:rPr>
              <w:t>Управление образования</w:t>
            </w:r>
            <w:r w:rsidRPr="009F3A90">
              <w:rPr>
                <w:rFonts w:ascii="Times New Roman" w:hAnsi="Times New Roman"/>
                <w:sz w:val="24"/>
                <w:szCs w:val="24"/>
              </w:rPr>
              <w:t xml:space="preserve"> администрации </w:t>
            </w:r>
            <w:r w:rsidRPr="00B965F4">
              <w:rPr>
                <w:rFonts w:ascii="Times New Roman" w:hAnsi="Times New Roman" w:cs="Times New Roman"/>
                <w:sz w:val="24"/>
                <w:szCs w:val="24"/>
              </w:rPr>
              <w:t>Яковлевского городского округа</w:t>
            </w:r>
            <w:r>
              <w:rPr>
                <w:rFonts w:ascii="Times New Roman" w:hAnsi="Times New Roman"/>
                <w:sz w:val="24"/>
                <w:szCs w:val="24"/>
              </w:rPr>
              <w:t xml:space="preserve">, </w:t>
            </w:r>
          </w:p>
          <w:p w:rsidR="00644BCC" w:rsidRPr="009F72C9" w:rsidRDefault="00644BCC" w:rsidP="00C80B8C">
            <w:pPr>
              <w:ind w:left="-57" w:right="-57"/>
              <w:jc w:val="center"/>
              <w:rPr>
                <w:rFonts w:ascii="Times New Roman" w:hAnsi="Times New Roman" w:cs="Times New Roman"/>
                <w:sz w:val="24"/>
                <w:szCs w:val="24"/>
              </w:rPr>
            </w:pPr>
          </w:p>
        </w:tc>
      </w:tr>
      <w:tr w:rsidR="00644BCC" w:rsidRPr="00B965F4" w:rsidTr="00C80B8C">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923EE0">
            <w:pPr>
              <w:ind w:left="-57" w:right="-57"/>
              <w:jc w:val="center"/>
              <w:rPr>
                <w:rFonts w:ascii="Times New Roman" w:hAnsi="Times New Roman" w:cs="Times New Roman"/>
                <w:sz w:val="24"/>
                <w:szCs w:val="24"/>
              </w:rPr>
            </w:pPr>
            <w:r>
              <w:rPr>
                <w:rFonts w:ascii="Times New Roman" w:hAnsi="Times New Roman" w:cs="Times New Roman"/>
                <w:sz w:val="24"/>
                <w:szCs w:val="24"/>
              </w:rPr>
              <w:t>Участие в</w:t>
            </w:r>
            <w:r w:rsidRPr="00B965F4">
              <w:rPr>
                <w:rFonts w:ascii="Times New Roman" w:hAnsi="Times New Roman" w:cs="Times New Roman"/>
                <w:sz w:val="24"/>
                <w:szCs w:val="24"/>
              </w:rPr>
              <w:t xml:space="preserve"> образовательных, информационно-просветите</w:t>
            </w:r>
            <w:r>
              <w:rPr>
                <w:rFonts w:ascii="Times New Roman" w:hAnsi="Times New Roman" w:cs="Times New Roman"/>
                <w:sz w:val="24"/>
                <w:szCs w:val="24"/>
              </w:rPr>
              <w:t xml:space="preserve">льских мероприятий для бизнеса, в </w:t>
            </w:r>
            <w:r w:rsidRPr="00B965F4">
              <w:rPr>
                <w:rFonts w:ascii="Times New Roman" w:hAnsi="Times New Roman" w:cs="Times New Roman"/>
                <w:sz w:val="24"/>
                <w:szCs w:val="24"/>
              </w:rPr>
              <w:t>том числе потенциальных и действующих субъектов МСП.</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B965F4" w:rsidRDefault="00644BCC"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223C8" w:rsidRPr="001C642B" w:rsidRDefault="00E223C8" w:rsidP="00E223C8">
            <w:pPr>
              <w:jc w:val="both"/>
              <w:rPr>
                <w:rFonts w:ascii="Times New Roman" w:eastAsia="Calibri" w:hAnsi="Times New Roman" w:cs="Times New Roman"/>
                <w:sz w:val="24"/>
                <w:szCs w:val="24"/>
              </w:rPr>
            </w:pPr>
            <w:r w:rsidRPr="001C642B">
              <w:rPr>
                <w:rFonts w:ascii="Times New Roman" w:eastAsia="Calibri" w:hAnsi="Times New Roman" w:cs="Times New Roman"/>
                <w:sz w:val="24"/>
                <w:szCs w:val="24"/>
              </w:rPr>
              <w:t xml:space="preserve">Организовано обучение 95 </w:t>
            </w:r>
            <w:r w:rsidR="001C642B">
              <w:rPr>
                <w:rFonts w:ascii="Times New Roman" w:eastAsia="Calibri" w:hAnsi="Times New Roman" w:cs="Times New Roman"/>
                <w:sz w:val="24"/>
                <w:szCs w:val="24"/>
              </w:rPr>
              <w:t xml:space="preserve">субъектов </w:t>
            </w:r>
            <w:r w:rsidRPr="001C642B">
              <w:rPr>
                <w:rFonts w:ascii="Times New Roman" w:eastAsia="Calibri" w:hAnsi="Times New Roman" w:cs="Times New Roman"/>
                <w:sz w:val="24"/>
                <w:szCs w:val="24"/>
              </w:rPr>
              <w:t>МСП</w:t>
            </w:r>
            <w:r w:rsidR="001C642B">
              <w:rPr>
                <w:rFonts w:ascii="Times New Roman" w:eastAsia="Calibri" w:hAnsi="Times New Roman" w:cs="Times New Roman"/>
                <w:sz w:val="24"/>
                <w:szCs w:val="24"/>
              </w:rPr>
              <w:t xml:space="preserve"> </w:t>
            </w:r>
            <w:r w:rsidRPr="001C642B">
              <w:rPr>
                <w:rFonts w:ascii="Times New Roman" w:eastAsia="Calibri" w:hAnsi="Times New Roman" w:cs="Times New Roman"/>
                <w:sz w:val="24"/>
                <w:szCs w:val="24"/>
              </w:rPr>
              <w:t>в формате ВКС по дополнительной профессиональной программе повышения квалификации 14 образовательных программ.</w:t>
            </w:r>
          </w:p>
          <w:p w:rsidR="00E223C8" w:rsidRPr="00E223C8" w:rsidRDefault="00E223C8" w:rsidP="00E223C8">
            <w:pPr>
              <w:jc w:val="both"/>
              <w:rPr>
                <w:rFonts w:ascii="Times New Roman" w:eastAsia="Calibri" w:hAnsi="Times New Roman" w:cs="Times New Roman"/>
                <w:sz w:val="24"/>
                <w:szCs w:val="24"/>
              </w:rPr>
            </w:pPr>
            <w:r w:rsidRPr="001C642B">
              <w:rPr>
                <w:rFonts w:ascii="Times New Roman" w:eastAsia="Calibri" w:hAnsi="Times New Roman" w:cs="Times New Roman"/>
                <w:sz w:val="24"/>
                <w:szCs w:val="24"/>
              </w:rPr>
              <w:t xml:space="preserve"> На базе ФГБОУ ВО Белгородский ГАУ </w:t>
            </w:r>
            <w:proofErr w:type="spellStart"/>
            <w:r w:rsidRPr="001C642B">
              <w:rPr>
                <w:rFonts w:ascii="Times New Roman" w:eastAsia="Calibri" w:hAnsi="Times New Roman" w:cs="Times New Roman"/>
                <w:sz w:val="24"/>
                <w:szCs w:val="24"/>
              </w:rPr>
              <w:t>им.В.Я.Горина</w:t>
            </w:r>
            <w:proofErr w:type="spellEnd"/>
            <w:r w:rsidRPr="001C642B">
              <w:rPr>
                <w:rFonts w:ascii="Times New Roman" w:eastAsia="Calibri" w:hAnsi="Times New Roman" w:cs="Times New Roman"/>
                <w:sz w:val="24"/>
                <w:szCs w:val="24"/>
              </w:rPr>
              <w:t xml:space="preserve"> (Майский) организовано</w:t>
            </w:r>
            <w:r w:rsidR="003267F1">
              <w:rPr>
                <w:rFonts w:ascii="Times New Roman" w:eastAsia="Calibri" w:hAnsi="Times New Roman" w:cs="Times New Roman"/>
                <w:sz w:val="24"/>
                <w:szCs w:val="24"/>
              </w:rPr>
              <w:t xml:space="preserve"> </w:t>
            </w:r>
            <w:r w:rsidRPr="00E223C8">
              <w:rPr>
                <w:rFonts w:ascii="Times New Roman" w:eastAsia="Calibri" w:hAnsi="Times New Roman" w:cs="Times New Roman"/>
                <w:sz w:val="24"/>
                <w:szCs w:val="24"/>
              </w:rPr>
              <w:t>участие 30 МСП по программам:</w:t>
            </w:r>
          </w:p>
          <w:p w:rsidR="00E223C8" w:rsidRPr="00E223C8" w:rsidRDefault="00E223C8" w:rsidP="00E223C8">
            <w:pPr>
              <w:jc w:val="both"/>
              <w:rPr>
                <w:rFonts w:ascii="Times New Roman" w:eastAsia="Calibri" w:hAnsi="Times New Roman" w:cs="Times New Roman"/>
                <w:sz w:val="24"/>
                <w:szCs w:val="24"/>
              </w:rPr>
            </w:pPr>
            <w:r w:rsidRPr="00E223C8">
              <w:rPr>
                <w:rFonts w:ascii="Times New Roman" w:eastAsia="Calibri" w:hAnsi="Times New Roman" w:cs="Times New Roman"/>
                <w:sz w:val="24"/>
                <w:szCs w:val="24"/>
              </w:rPr>
              <w:t>«Обеспечение экологической безопасности при работах в области обращения с опасными отходами»</w:t>
            </w:r>
            <w:r w:rsidRPr="00E223C8">
              <w:t xml:space="preserve"> с</w:t>
            </w:r>
            <w:r w:rsidR="001C642B">
              <w:t xml:space="preserve"> </w:t>
            </w:r>
            <w:r w:rsidRPr="00E223C8">
              <w:rPr>
                <w:rFonts w:ascii="Times New Roman" w:eastAsia="Calibri" w:hAnsi="Times New Roman" w:cs="Times New Roman"/>
                <w:sz w:val="24"/>
                <w:szCs w:val="24"/>
              </w:rPr>
              <w:t>04.02 -04.03.2021г.;</w:t>
            </w:r>
          </w:p>
          <w:p w:rsidR="00E223C8" w:rsidRPr="00E223C8" w:rsidRDefault="00E223C8" w:rsidP="00E223C8">
            <w:pPr>
              <w:jc w:val="both"/>
              <w:rPr>
                <w:rFonts w:ascii="Times New Roman" w:eastAsia="Calibri" w:hAnsi="Times New Roman" w:cs="Times New Roman"/>
                <w:sz w:val="24"/>
                <w:szCs w:val="24"/>
              </w:rPr>
            </w:pPr>
            <w:r w:rsidRPr="00E223C8">
              <w:rPr>
                <w:rFonts w:ascii="Times New Roman" w:eastAsia="Calibri" w:hAnsi="Times New Roman" w:cs="Times New Roman"/>
                <w:sz w:val="24"/>
                <w:szCs w:val="24"/>
              </w:rPr>
              <w:t>"Методика определения качественных показателей молока" 15.06.2021г.;</w:t>
            </w:r>
          </w:p>
          <w:p w:rsidR="00E223C8" w:rsidRPr="00E223C8" w:rsidRDefault="00E223C8" w:rsidP="00E223C8">
            <w:pPr>
              <w:jc w:val="both"/>
              <w:rPr>
                <w:rFonts w:ascii="Times New Roman" w:eastAsia="Calibri" w:hAnsi="Times New Roman" w:cs="Times New Roman"/>
                <w:sz w:val="24"/>
                <w:szCs w:val="24"/>
              </w:rPr>
            </w:pPr>
            <w:r w:rsidRPr="00E223C8">
              <w:rPr>
                <w:rFonts w:ascii="Times New Roman" w:eastAsia="Calibri" w:hAnsi="Times New Roman" w:cs="Times New Roman"/>
                <w:sz w:val="24"/>
                <w:szCs w:val="24"/>
              </w:rPr>
              <w:t xml:space="preserve">"Овощеводство открытого грунта на </w:t>
            </w:r>
            <w:r w:rsidRPr="00E223C8">
              <w:rPr>
                <w:rFonts w:ascii="Times New Roman" w:eastAsia="Calibri" w:hAnsi="Times New Roman" w:cs="Times New Roman"/>
                <w:sz w:val="24"/>
                <w:szCs w:val="24"/>
              </w:rPr>
              <w:lastRenderedPageBreak/>
              <w:t>территории Белгородской области"</w:t>
            </w:r>
          </w:p>
          <w:p w:rsidR="00E223C8" w:rsidRPr="00E223C8" w:rsidRDefault="00E223C8" w:rsidP="00E223C8">
            <w:pPr>
              <w:jc w:val="both"/>
              <w:rPr>
                <w:rFonts w:ascii="Times New Roman" w:eastAsia="Calibri" w:hAnsi="Times New Roman" w:cs="Times New Roman"/>
                <w:sz w:val="24"/>
                <w:szCs w:val="24"/>
              </w:rPr>
            </w:pPr>
            <w:r w:rsidRPr="00E223C8">
              <w:rPr>
                <w:rFonts w:ascii="Times New Roman" w:eastAsia="Calibri" w:hAnsi="Times New Roman" w:cs="Times New Roman"/>
                <w:sz w:val="24"/>
                <w:szCs w:val="24"/>
              </w:rPr>
              <w:t>07.09.2021г.</w:t>
            </w:r>
          </w:p>
          <w:p w:rsidR="00E223C8" w:rsidRPr="00E223C8" w:rsidRDefault="00E223C8" w:rsidP="00E223C8">
            <w:pPr>
              <w:jc w:val="both"/>
              <w:rPr>
                <w:rFonts w:ascii="Times New Roman" w:eastAsia="Calibri" w:hAnsi="Times New Roman" w:cs="Times New Roman"/>
                <w:sz w:val="24"/>
                <w:szCs w:val="24"/>
              </w:rPr>
            </w:pPr>
            <w:r w:rsidRPr="00E223C8">
              <w:rPr>
                <w:rFonts w:ascii="Times New Roman" w:eastAsia="Calibri" w:hAnsi="Times New Roman" w:cs="Times New Roman"/>
                <w:sz w:val="24"/>
                <w:szCs w:val="24"/>
              </w:rPr>
              <w:t>12</w:t>
            </w:r>
            <w:r w:rsidR="001C642B">
              <w:rPr>
                <w:rFonts w:ascii="Times New Roman" w:eastAsia="Calibri" w:hAnsi="Times New Roman" w:cs="Times New Roman"/>
                <w:sz w:val="24"/>
                <w:szCs w:val="24"/>
              </w:rPr>
              <w:t>субъектов</w:t>
            </w:r>
            <w:r w:rsidRPr="00E223C8">
              <w:rPr>
                <w:rFonts w:ascii="Times New Roman" w:eastAsia="Calibri" w:hAnsi="Times New Roman" w:cs="Times New Roman"/>
                <w:sz w:val="24"/>
                <w:szCs w:val="24"/>
              </w:rPr>
              <w:t xml:space="preserve"> МСП приняли участие в мероприятии "Инновационные направления научных исследований в земледелии и животноводстве, как основа развития сельскохозяйственного производства"</w:t>
            </w:r>
          </w:p>
          <w:p w:rsidR="00644BCC" w:rsidRPr="00C36F86" w:rsidRDefault="00E223C8" w:rsidP="00826879">
            <w:pPr>
              <w:jc w:val="both"/>
              <w:rPr>
                <w:rFonts w:ascii="Times New Roman" w:eastAsia="Calibri" w:hAnsi="Times New Roman" w:cs="Times New Roman"/>
                <w:sz w:val="24"/>
                <w:szCs w:val="24"/>
                <w:highlight w:val="yellow"/>
              </w:rPr>
            </w:pPr>
            <w:r w:rsidRPr="00E223C8">
              <w:rPr>
                <w:rFonts w:ascii="Times New Roman" w:eastAsia="Calibri" w:hAnsi="Times New Roman" w:cs="Times New Roman"/>
                <w:sz w:val="24"/>
                <w:szCs w:val="24"/>
              </w:rPr>
              <w:t>6,7 октября 2021г. рыбоводы СПССПК «</w:t>
            </w:r>
            <w:proofErr w:type="spellStart"/>
            <w:r w:rsidRPr="00E223C8">
              <w:rPr>
                <w:rFonts w:ascii="Times New Roman" w:eastAsia="Calibri" w:hAnsi="Times New Roman" w:cs="Times New Roman"/>
                <w:sz w:val="24"/>
                <w:szCs w:val="24"/>
              </w:rPr>
              <w:t>БелФорель</w:t>
            </w:r>
            <w:proofErr w:type="spellEnd"/>
            <w:r w:rsidRPr="00E223C8">
              <w:rPr>
                <w:rFonts w:ascii="Times New Roman" w:eastAsia="Calibri" w:hAnsi="Times New Roman" w:cs="Times New Roman"/>
                <w:sz w:val="24"/>
                <w:szCs w:val="24"/>
              </w:rPr>
              <w:t xml:space="preserve">» приняли участие в V научно-практической конференции "Российское </w:t>
            </w:r>
            <w:proofErr w:type="spellStart"/>
            <w:r w:rsidRPr="00E223C8">
              <w:rPr>
                <w:rFonts w:ascii="Times New Roman" w:eastAsia="Calibri" w:hAnsi="Times New Roman" w:cs="Times New Roman"/>
                <w:sz w:val="24"/>
                <w:szCs w:val="24"/>
              </w:rPr>
              <w:t>форелеводство</w:t>
            </w:r>
            <w:proofErr w:type="spellEnd"/>
            <w:r w:rsidRPr="00E223C8">
              <w:rPr>
                <w:rFonts w:ascii="Times New Roman" w:eastAsia="Calibri" w:hAnsi="Times New Roman" w:cs="Times New Roman"/>
                <w:sz w:val="24"/>
                <w:szCs w:val="24"/>
              </w:rPr>
              <w:t>"</w:t>
            </w:r>
            <w:r w:rsidR="00086B9F">
              <w:rPr>
                <w:rFonts w:ascii="Times New Roman" w:eastAsia="Calibri"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B965F4" w:rsidRDefault="00644BCC" w:rsidP="00C80B8C">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экономического развития администрации Яковлевского городского округа;</w:t>
            </w:r>
          </w:p>
          <w:p w:rsidR="00644BCC" w:rsidRPr="00B965F4" w:rsidRDefault="00644BCC" w:rsidP="00C80B8C">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644BCC" w:rsidRPr="00B965F4" w:rsidTr="00C36F86">
        <w:trPr>
          <w:trHeight w:val="5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BCC" w:rsidRPr="00B965F4" w:rsidRDefault="00644BCC"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9.2.4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44BCC" w:rsidRPr="00E0423E" w:rsidRDefault="00644BCC" w:rsidP="00923EE0">
            <w:pPr>
              <w:ind w:left="-57" w:right="-57"/>
              <w:jc w:val="center"/>
              <w:rPr>
                <w:rFonts w:ascii="Times New Roman" w:hAnsi="Times New Roman" w:cs="Times New Roman"/>
                <w:b/>
                <w:bCs/>
                <w:sz w:val="24"/>
                <w:szCs w:val="24"/>
              </w:rPr>
            </w:pPr>
            <w:r w:rsidRPr="00E0423E">
              <w:rPr>
                <w:rFonts w:ascii="Times New Roman" w:hAnsi="Times New Roman" w:cs="Times New Roman"/>
                <w:sz w:val="24"/>
                <w:szCs w:val="24"/>
              </w:rPr>
              <w:t>Размещение информационно-просветительских мате</w:t>
            </w:r>
            <w:r>
              <w:rPr>
                <w:rFonts w:ascii="Times New Roman" w:hAnsi="Times New Roman" w:cs="Times New Roman"/>
                <w:sz w:val="24"/>
                <w:szCs w:val="24"/>
              </w:rPr>
              <w:t xml:space="preserve">риалов для населения и бизнеса </w:t>
            </w:r>
            <w:r w:rsidRPr="00E0423E">
              <w:rPr>
                <w:rFonts w:ascii="Times New Roman" w:hAnsi="Times New Roman" w:cs="Times New Roman"/>
                <w:sz w:val="24"/>
                <w:szCs w:val="24"/>
              </w:rPr>
              <w:t>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4BCC" w:rsidRPr="00E0423E" w:rsidRDefault="00644BCC" w:rsidP="00923EE0">
            <w:pPr>
              <w:ind w:left="-57" w:right="-57"/>
              <w:jc w:val="center"/>
              <w:rPr>
                <w:rFonts w:ascii="Times New Roman" w:hAnsi="Times New Roman" w:cs="Times New Roman"/>
                <w:sz w:val="24"/>
                <w:szCs w:val="24"/>
              </w:rPr>
            </w:pPr>
            <w:r w:rsidRPr="00E0423E">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21578" w:rsidRPr="00D21578" w:rsidRDefault="00D21578" w:rsidP="00D21578">
            <w:pPr>
              <w:jc w:val="both"/>
              <w:rPr>
                <w:rFonts w:ascii="Times New Roman" w:hAnsi="Times New Roman" w:cs="Times New Roman"/>
                <w:sz w:val="24"/>
                <w:szCs w:val="24"/>
              </w:rPr>
            </w:pPr>
            <w:r w:rsidRPr="00D21578">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19" w:history="1">
              <w:r w:rsidR="00086B9F" w:rsidRPr="00AE6799">
                <w:rPr>
                  <w:rStyle w:val="ab"/>
                  <w:rFonts w:ascii="Times New Roman" w:hAnsi="Times New Roman" w:cs="Times New Roman"/>
                  <w:sz w:val="24"/>
                  <w:szCs w:val="24"/>
                </w:rPr>
                <w:t>https://yakov-go.ru/</w:t>
              </w:r>
            </w:hyperlink>
            <w:r w:rsidRPr="00D21578">
              <w:rPr>
                <w:rFonts w:ascii="Times New Roman" w:hAnsi="Times New Roman" w:cs="Times New Roman"/>
                <w:sz w:val="24"/>
                <w:szCs w:val="24"/>
              </w:rPr>
              <w:t>), социальной защиты населения округа (</w:t>
            </w:r>
            <w:hyperlink r:id="rId20" w:history="1">
              <w:r w:rsidR="00086B9F" w:rsidRPr="00AE6799">
                <w:rPr>
                  <w:rStyle w:val="ab"/>
                  <w:rFonts w:ascii="Times New Roman" w:hAnsi="Times New Roman" w:cs="Times New Roman"/>
                  <w:sz w:val="24"/>
                  <w:szCs w:val="24"/>
                </w:rPr>
                <w:t>http://yakovuszn.ru</w:t>
              </w:r>
            </w:hyperlink>
            <w:r w:rsidRPr="00D21578">
              <w:rPr>
                <w:rFonts w:ascii="Times New Roman" w:hAnsi="Times New Roman" w:cs="Times New Roman"/>
                <w:sz w:val="24"/>
                <w:szCs w:val="24"/>
              </w:rPr>
              <w:t>) ежеквартально размещается актуальная информация по вопросам поддержки субъектов МСП и развития потребительского рынка, а также информация для населения.</w:t>
            </w:r>
          </w:p>
          <w:p w:rsidR="00D21578" w:rsidRPr="00D21578" w:rsidRDefault="00D21578" w:rsidP="00D21578">
            <w:pPr>
              <w:jc w:val="both"/>
              <w:rPr>
                <w:rFonts w:ascii="Times New Roman" w:hAnsi="Times New Roman" w:cs="Times New Roman"/>
                <w:sz w:val="24"/>
                <w:szCs w:val="24"/>
              </w:rPr>
            </w:pPr>
            <w:r w:rsidRPr="00D21578">
              <w:rPr>
                <w:rFonts w:ascii="Times New Roman" w:hAnsi="Times New Roman" w:cs="Times New Roman"/>
                <w:sz w:val="24"/>
                <w:szCs w:val="24"/>
              </w:rPr>
              <w:t>В 2021 году в рамках реализации национального проекта «Малое и среднее предпринимательство и поддержка индивидуальной предпринимательской инициативы» субъектам МСП были оказаны финансовая поддержка и консультационные услуги:</w:t>
            </w:r>
          </w:p>
          <w:p w:rsidR="00D21578" w:rsidRPr="00D21578" w:rsidRDefault="00D21578" w:rsidP="00D21578">
            <w:pPr>
              <w:jc w:val="both"/>
              <w:rPr>
                <w:rFonts w:ascii="Times New Roman" w:hAnsi="Times New Roman" w:cs="Times New Roman"/>
                <w:sz w:val="24"/>
                <w:szCs w:val="24"/>
              </w:rPr>
            </w:pPr>
            <w:r w:rsidRPr="00D21578">
              <w:rPr>
                <w:rFonts w:ascii="Times New Roman" w:hAnsi="Times New Roman" w:cs="Times New Roman"/>
                <w:sz w:val="24"/>
                <w:szCs w:val="24"/>
              </w:rPr>
              <w:t>-создано 5 новых субъектов МСП, организовано 42 новых рабочих места в сельскохозяйственной отрасли;</w:t>
            </w:r>
          </w:p>
          <w:p w:rsidR="00D21578" w:rsidRPr="00D21578" w:rsidRDefault="00D21578" w:rsidP="00D21578">
            <w:pPr>
              <w:jc w:val="both"/>
              <w:rPr>
                <w:rFonts w:ascii="Times New Roman" w:hAnsi="Times New Roman" w:cs="Times New Roman"/>
                <w:sz w:val="24"/>
                <w:szCs w:val="24"/>
              </w:rPr>
            </w:pPr>
            <w:r w:rsidRPr="00D21578">
              <w:rPr>
                <w:rFonts w:ascii="Times New Roman" w:hAnsi="Times New Roman" w:cs="Times New Roman"/>
                <w:sz w:val="24"/>
                <w:szCs w:val="24"/>
              </w:rPr>
              <w:lastRenderedPageBreak/>
              <w:t>-с целью оказания содействия в реализации инвестиционных проектов 2 субъекта стали победителями конкурсов грантов Департамента АПК и ВОС с привлечением средств Государственной поддержки на общую сумму 8 млн рублей;</w:t>
            </w:r>
          </w:p>
          <w:p w:rsidR="00D21578" w:rsidRPr="00D21578" w:rsidRDefault="00D21578" w:rsidP="00D21578">
            <w:pPr>
              <w:jc w:val="both"/>
              <w:rPr>
                <w:rFonts w:ascii="Times New Roman" w:hAnsi="Times New Roman" w:cs="Times New Roman"/>
                <w:sz w:val="24"/>
                <w:szCs w:val="24"/>
              </w:rPr>
            </w:pPr>
            <w:r w:rsidRPr="00D21578">
              <w:rPr>
                <w:rFonts w:ascii="Times New Roman" w:hAnsi="Times New Roman" w:cs="Times New Roman"/>
                <w:sz w:val="24"/>
                <w:szCs w:val="24"/>
              </w:rPr>
              <w:t>-финансовую поддержку получили 4 субъекта МСП на сумму 33 млн рублей;</w:t>
            </w:r>
          </w:p>
          <w:p w:rsidR="00D21578" w:rsidRPr="00D21578" w:rsidRDefault="00D21578" w:rsidP="00D21578">
            <w:pPr>
              <w:jc w:val="both"/>
              <w:rPr>
                <w:rFonts w:ascii="Times New Roman" w:hAnsi="Times New Roman" w:cs="Times New Roman"/>
                <w:sz w:val="24"/>
                <w:szCs w:val="24"/>
              </w:rPr>
            </w:pPr>
            <w:r w:rsidRPr="00D21578">
              <w:rPr>
                <w:rFonts w:ascii="Times New Roman" w:hAnsi="Times New Roman" w:cs="Times New Roman"/>
                <w:sz w:val="24"/>
                <w:szCs w:val="24"/>
              </w:rPr>
              <w:t>-399 субъектам оказаны консультационные услуги.</w:t>
            </w:r>
          </w:p>
          <w:p w:rsidR="00644BCC" w:rsidRPr="00F7714F" w:rsidRDefault="00D21578" w:rsidP="00D21578">
            <w:pPr>
              <w:jc w:val="both"/>
              <w:rPr>
                <w:rFonts w:ascii="Times New Roman" w:hAnsi="Times New Roman" w:cs="Times New Roman"/>
                <w:b/>
                <w:bCs/>
                <w:sz w:val="24"/>
                <w:szCs w:val="24"/>
                <w:highlight w:val="yellow"/>
              </w:rPr>
            </w:pPr>
            <w:r w:rsidRPr="00D21578">
              <w:rPr>
                <w:rFonts w:ascii="Times New Roman" w:hAnsi="Times New Roman" w:cs="Times New Roman"/>
                <w:sz w:val="24"/>
                <w:szCs w:val="24"/>
              </w:rPr>
              <w:t>Также, управление экономического развития в 2021 году 88 субъектам МСП оказали консультацию по актуальным вопросам заявителям бизнес сообществ.</w:t>
            </w:r>
          </w:p>
        </w:tc>
        <w:tc>
          <w:tcPr>
            <w:tcW w:w="3402" w:type="dxa"/>
            <w:tcBorders>
              <w:top w:val="single" w:sz="4" w:space="0" w:color="auto"/>
              <w:left w:val="nil"/>
              <w:bottom w:val="single" w:sz="4" w:space="0" w:color="auto"/>
              <w:right w:val="single" w:sz="4" w:space="0" w:color="auto"/>
            </w:tcBorders>
            <w:shd w:val="clear" w:color="auto" w:fill="auto"/>
            <w:noWrap/>
          </w:tcPr>
          <w:p w:rsidR="00644BCC" w:rsidRPr="008D58DD" w:rsidRDefault="00644BCC" w:rsidP="00C80B8C">
            <w:pPr>
              <w:ind w:left="-57" w:right="-57"/>
              <w:jc w:val="center"/>
              <w:rPr>
                <w:rStyle w:val="referenceable"/>
                <w:rFonts w:ascii="Times New Roman" w:hAnsi="Times New Roman"/>
                <w:sz w:val="24"/>
                <w:szCs w:val="24"/>
              </w:rPr>
            </w:pPr>
            <w:r w:rsidRPr="008D58DD">
              <w:rPr>
                <w:rStyle w:val="referenceable"/>
                <w:rFonts w:ascii="Times New Roman" w:hAnsi="Times New Roman"/>
                <w:sz w:val="24"/>
                <w:szCs w:val="24"/>
              </w:rPr>
              <w:lastRenderedPageBreak/>
              <w:t>Управление экономического развития администрации Яковлевского городского округа</w:t>
            </w:r>
          </w:p>
          <w:p w:rsidR="00644BCC" w:rsidRPr="008D58DD" w:rsidRDefault="00644BCC" w:rsidP="00C80B8C">
            <w:pPr>
              <w:ind w:left="-57" w:right="-57"/>
              <w:jc w:val="center"/>
              <w:rPr>
                <w:rFonts w:ascii="Times New Roman" w:hAnsi="Times New Roman" w:cs="Times New Roman"/>
                <w:b/>
                <w:bCs/>
                <w:sz w:val="24"/>
                <w:szCs w:val="24"/>
              </w:rPr>
            </w:pPr>
            <w:r w:rsidRPr="008D58D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проектной деятельности и общественных отношений администрации </w:t>
            </w:r>
            <w:r w:rsidRPr="008D58DD">
              <w:rPr>
                <w:rFonts w:ascii="Times New Roman" w:hAnsi="Times New Roman" w:cs="Times New Roman"/>
                <w:sz w:val="24"/>
                <w:szCs w:val="24"/>
              </w:rPr>
              <w:t>Яковлевского городского округа</w:t>
            </w:r>
          </w:p>
        </w:tc>
      </w:tr>
      <w:tr w:rsidR="00923EE0" w:rsidRPr="00B965F4" w:rsidTr="003267F1">
        <w:trPr>
          <w:trHeight w:val="26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lastRenderedPageBreak/>
              <w:t>9.3</w:t>
            </w:r>
          </w:p>
        </w:tc>
        <w:tc>
          <w:tcPr>
            <w:tcW w:w="14658" w:type="dxa"/>
            <w:gridSpan w:val="4"/>
            <w:tcBorders>
              <w:top w:val="single" w:sz="4" w:space="0" w:color="auto"/>
              <w:left w:val="nil"/>
              <w:bottom w:val="single" w:sz="4" w:space="0" w:color="auto"/>
              <w:right w:val="single" w:sz="4" w:space="0" w:color="auto"/>
            </w:tcBorders>
            <w:shd w:val="clear" w:color="auto" w:fill="auto"/>
            <w:noWrap/>
          </w:tcPr>
          <w:p w:rsidR="00923EE0" w:rsidRPr="00F7714F" w:rsidRDefault="00923EE0" w:rsidP="00923EE0">
            <w:pPr>
              <w:ind w:left="-57" w:right="-57"/>
              <w:jc w:val="center"/>
              <w:rPr>
                <w:rStyle w:val="referenceable"/>
                <w:rFonts w:ascii="Times New Roman" w:hAnsi="Times New Roman"/>
                <w:sz w:val="24"/>
                <w:szCs w:val="24"/>
              </w:rPr>
            </w:pPr>
            <w:r w:rsidRPr="00F7714F">
              <w:rPr>
                <w:rStyle w:val="referenceable"/>
                <w:rFonts w:ascii="Times New Roman" w:hAnsi="Times New Roman"/>
                <w:b/>
                <w:sz w:val="24"/>
                <w:szCs w:val="24"/>
              </w:rPr>
              <w:t>Рынок услуг розничной торговли</w:t>
            </w:r>
          </w:p>
        </w:tc>
      </w:tr>
      <w:tr w:rsidR="005B3F47" w:rsidRPr="00B965F4" w:rsidTr="00811839">
        <w:trPr>
          <w:trHeight w:val="208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Реализация Стратегии развития торговли на территории Яковлевского городского округа на 2017-2021 годы</w:t>
            </w:r>
          </w:p>
          <w:p w:rsidR="005B3F47" w:rsidRPr="008D58DD" w:rsidRDefault="005B3F47" w:rsidP="005B3F47">
            <w:pPr>
              <w:ind w:left="-57" w:right="-57"/>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5B3F47" w:rsidRPr="00E13362" w:rsidRDefault="005B3F47" w:rsidP="005B3F47">
            <w:pPr>
              <w:ind w:left="-57" w:right="-57"/>
              <w:jc w:val="center"/>
              <w:rPr>
                <w:rFonts w:ascii="Times New Roman" w:hAnsi="Times New Roman" w:cs="Times New Roman"/>
                <w:sz w:val="24"/>
                <w:szCs w:val="24"/>
              </w:rPr>
            </w:pPr>
            <w:r w:rsidRPr="00E13362">
              <w:rPr>
                <w:rFonts w:ascii="Times New Roman" w:hAnsi="Times New Roman" w:cs="Times New Roman"/>
                <w:sz w:val="24"/>
                <w:szCs w:val="24"/>
              </w:rPr>
              <w:t>2017-2021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В рамках реализации Стратегии проводятся мероприятия для создания условий для развития всех форм торговли на территории Яковлевского городского округа, создания условий для развития конкурентной среды на рынке розничной торговли.</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Ведение торгового реестра потребительского рынка Яковлевского городского округа, реестра ярмарок, проводимых на постоянной основе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Ежегодно проводится информационно-аналитическое наблюдение за осуществлением торговой деятельности на территории Яковлевского городского округа. Ведется торговый реестр потребительского рынка округа и реестра, ярмарки, проводимой на постоянной основе.</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9.3.3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Реализация мер по противодействию незаконному обороту промышленной продукции на территории Яковлевского городского округа в соответствии с Указом Президента Российской Федерации от 23 января 2015 г. №31 «О дополнительных мерах по противодействию незаконному обороту промышленной продукции»</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2019-2021 годы </w:t>
            </w:r>
          </w:p>
          <w:p w:rsidR="005B3F47" w:rsidRPr="008D58DD" w:rsidRDefault="005B3F47" w:rsidP="005B3F47">
            <w:pPr>
              <w:ind w:left="-57" w:right="-57"/>
              <w:jc w:val="center"/>
              <w:rPr>
                <w:rFonts w:ascii="Times New Roman" w:hAnsi="Times New Roman" w:cs="Times New Roman"/>
                <w:sz w:val="24"/>
                <w:szCs w:val="24"/>
              </w:rPr>
            </w:pP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 xml:space="preserve">Совместными действиями администрации округа с ТО </w:t>
            </w:r>
            <w:proofErr w:type="spellStart"/>
            <w:r w:rsidRPr="005B3F47">
              <w:rPr>
                <w:rFonts w:ascii="Times New Roman" w:hAnsi="Times New Roman" w:cs="Times New Roman"/>
                <w:sz w:val="24"/>
                <w:szCs w:val="24"/>
              </w:rPr>
              <w:t>Роспотребнадзора</w:t>
            </w:r>
            <w:proofErr w:type="spellEnd"/>
            <w:r w:rsidRPr="005B3F47">
              <w:rPr>
                <w:rFonts w:ascii="Times New Roman" w:hAnsi="Times New Roman" w:cs="Times New Roman"/>
                <w:sz w:val="24"/>
                <w:szCs w:val="24"/>
              </w:rPr>
              <w:t xml:space="preserve"> в </w:t>
            </w:r>
            <w:proofErr w:type="spellStart"/>
            <w:r w:rsidRPr="005B3F47">
              <w:rPr>
                <w:rFonts w:ascii="Times New Roman" w:hAnsi="Times New Roman" w:cs="Times New Roman"/>
                <w:sz w:val="24"/>
                <w:szCs w:val="24"/>
              </w:rPr>
              <w:t>Яковлевском</w:t>
            </w:r>
            <w:proofErr w:type="spellEnd"/>
            <w:r w:rsidRPr="005B3F47">
              <w:rPr>
                <w:rFonts w:ascii="Times New Roman" w:hAnsi="Times New Roman" w:cs="Times New Roman"/>
                <w:sz w:val="24"/>
                <w:szCs w:val="24"/>
              </w:rPr>
              <w:t xml:space="preserve"> районе по Белгородской области и ОМВД по </w:t>
            </w:r>
            <w:proofErr w:type="spellStart"/>
            <w:r w:rsidRPr="005B3F47">
              <w:rPr>
                <w:rFonts w:ascii="Times New Roman" w:hAnsi="Times New Roman" w:cs="Times New Roman"/>
                <w:sz w:val="24"/>
                <w:szCs w:val="24"/>
              </w:rPr>
              <w:t>Яковлевскому</w:t>
            </w:r>
            <w:proofErr w:type="spellEnd"/>
            <w:r w:rsidRPr="005B3F47">
              <w:rPr>
                <w:rFonts w:ascii="Times New Roman" w:hAnsi="Times New Roman" w:cs="Times New Roman"/>
                <w:sz w:val="24"/>
                <w:szCs w:val="24"/>
              </w:rPr>
              <w:t xml:space="preserve"> городскому округу проводились мероприятия, направленные на снижение объемов незаконного оборота промышленной продукции:</w:t>
            </w:r>
          </w:p>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-мониторинг фальсифицированной продукции;</w:t>
            </w:r>
          </w:p>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-проверки незаконного оборота промышленной продукции.</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заседаний районной межведомственной комиссии при главе администрации </w:t>
            </w:r>
            <w:r>
              <w:rPr>
                <w:rFonts w:ascii="Times New Roman" w:hAnsi="Times New Roman" w:cs="Times New Roman"/>
                <w:sz w:val="24"/>
                <w:szCs w:val="24"/>
              </w:rPr>
              <w:t>Яковлевского городского округа</w:t>
            </w:r>
            <w:r w:rsidRPr="008D58DD">
              <w:rPr>
                <w:rFonts w:ascii="Times New Roman" w:hAnsi="Times New Roman" w:cs="Times New Roman"/>
                <w:sz w:val="24"/>
                <w:szCs w:val="24"/>
              </w:rPr>
              <w:t xml:space="preserve"> по противодействию незаконному обороту промышленной продукции в </w:t>
            </w:r>
            <w:proofErr w:type="spellStart"/>
            <w:r>
              <w:rPr>
                <w:rFonts w:ascii="Times New Roman" w:hAnsi="Times New Roman" w:cs="Times New Roman"/>
                <w:sz w:val="24"/>
                <w:szCs w:val="24"/>
              </w:rPr>
              <w:t>Яковлевском</w:t>
            </w:r>
            <w:proofErr w:type="spellEnd"/>
            <w:r>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 xml:space="preserve">Заседания районной межведомственной комиссии при главе администрации Яковлевского городского округа по противодействию незаконному обороту промышленной продукции в </w:t>
            </w:r>
            <w:proofErr w:type="spellStart"/>
            <w:r w:rsidRPr="005B3F47">
              <w:rPr>
                <w:rFonts w:ascii="Times New Roman" w:hAnsi="Times New Roman" w:cs="Times New Roman"/>
                <w:sz w:val="24"/>
                <w:szCs w:val="24"/>
              </w:rPr>
              <w:t>Яковлевском</w:t>
            </w:r>
            <w:proofErr w:type="spellEnd"/>
            <w:r w:rsidRPr="005B3F47">
              <w:rPr>
                <w:rFonts w:ascii="Times New Roman" w:hAnsi="Times New Roman" w:cs="Times New Roman"/>
                <w:sz w:val="24"/>
                <w:szCs w:val="24"/>
              </w:rPr>
              <w:t xml:space="preserve"> городском округе проводились согласно плану работы.</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Пресечение случаев несанкционированной торговли, а также оборота продукции ненадлежащего качества на территории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 xml:space="preserve">По информации, предоставленной ТО </w:t>
            </w:r>
            <w:proofErr w:type="spellStart"/>
            <w:r w:rsidRPr="005B3F47">
              <w:rPr>
                <w:rFonts w:ascii="Times New Roman" w:hAnsi="Times New Roman" w:cs="Times New Roman"/>
                <w:sz w:val="24"/>
                <w:szCs w:val="24"/>
              </w:rPr>
              <w:t>Роспотребнадзора</w:t>
            </w:r>
            <w:proofErr w:type="spellEnd"/>
            <w:r w:rsidRPr="005B3F47">
              <w:rPr>
                <w:rFonts w:ascii="Times New Roman" w:hAnsi="Times New Roman" w:cs="Times New Roman"/>
                <w:sz w:val="24"/>
                <w:szCs w:val="24"/>
              </w:rPr>
              <w:t xml:space="preserve"> в </w:t>
            </w:r>
            <w:proofErr w:type="spellStart"/>
            <w:r w:rsidRPr="005B3F47">
              <w:rPr>
                <w:rFonts w:ascii="Times New Roman" w:hAnsi="Times New Roman" w:cs="Times New Roman"/>
                <w:sz w:val="24"/>
                <w:szCs w:val="24"/>
              </w:rPr>
              <w:t>Яковлевском</w:t>
            </w:r>
            <w:proofErr w:type="spellEnd"/>
            <w:r w:rsidRPr="005B3F47">
              <w:rPr>
                <w:rFonts w:ascii="Times New Roman" w:hAnsi="Times New Roman" w:cs="Times New Roman"/>
                <w:sz w:val="24"/>
                <w:szCs w:val="24"/>
              </w:rPr>
              <w:t xml:space="preserve"> районе по Белгородской области, проводился мониторинг фальсифицированной продукции. За 2021 года фальсифицированная продукция на территории округа не выявлена.</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127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Участие в областном проекте «Реновация торговой деятельности в сельских населенных пунктах с численностью жителей до 1000 человек на территории </w:t>
            </w:r>
            <w:r>
              <w:rPr>
                <w:rFonts w:ascii="Times New Roman" w:hAnsi="Times New Roman" w:cs="Times New Roman"/>
                <w:sz w:val="24"/>
                <w:szCs w:val="24"/>
              </w:rPr>
              <w:t>Яковлевского городского округа</w:t>
            </w:r>
            <w:r w:rsidRPr="008D58DD">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Специалисты управления экономического развития приняли участие в областном проекте. Проект успешно реализован.</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155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9.3.7</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муниципального проекта «Реновация торговой деятельности в сельских населенных пунктах с численностью жителей до 1000 человек на территории </w:t>
            </w:r>
            <w:r>
              <w:rPr>
                <w:rFonts w:ascii="Times New Roman" w:hAnsi="Times New Roman" w:cs="Times New Roman"/>
                <w:sz w:val="24"/>
                <w:szCs w:val="24"/>
              </w:rPr>
              <w:t>Яковлевского городского округа</w:t>
            </w:r>
            <w:r w:rsidRPr="008D58DD">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Муниципальный проект «Реновация торговой деятельности в сельских населенных пунктах с численностью жителей до 1000 человек на территории Яковлевского городского округа» успешно реализовался в 2020г.</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102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9.3.8</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Организация и проведение ярмарочных и торгово-праздничных мероприятий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E13362" w:rsidRDefault="005B3F47" w:rsidP="005B3F47">
            <w:pPr>
              <w:jc w:val="center"/>
            </w:pPr>
            <w:r w:rsidRPr="00E13362">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В 2021г. были проведены 52 ярмарки выходного дня.</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2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9.3.9</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мониторинга обеспеченности услугами торговли отдаленных и малочисленных населенных пунктов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На территории Яковлевского городского округа 51 населенных пунктов, в которых отсутствуют стационарные торговые предприятия, обслуживаются двумя автомагазинами по утвержденному графику работы, а также выполняются индивидуальные заказы граждан.</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A85AEE">
        <w:trPr>
          <w:trHeight w:val="170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9.3.10</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Размещение на официальном сайте администрации Яковлевского городского округа актуальной информации о состоянии развития потребительского рынка округа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E84E2A" w:rsidRDefault="005B3F47" w:rsidP="005B3F47">
            <w:pPr>
              <w:jc w:val="center"/>
            </w:pPr>
            <w:r w:rsidRPr="00E84E2A">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В течение прошлого года на официальном сайте администрации Яковлевского городского округа размещена актуальная информации о состоянии развития потребительского рынка округа в рубриках «Экономика» и «Пресс-</w:t>
            </w:r>
            <w:proofErr w:type="spellStart"/>
            <w:r w:rsidRPr="005B3F47">
              <w:rPr>
                <w:rFonts w:ascii="Times New Roman" w:hAnsi="Times New Roman" w:cs="Times New Roman"/>
                <w:sz w:val="24"/>
                <w:szCs w:val="24"/>
              </w:rPr>
              <w:t>релис</w:t>
            </w:r>
            <w:proofErr w:type="spellEnd"/>
            <w:r w:rsidRPr="005B3F47">
              <w:rPr>
                <w:rFonts w:ascii="Times New Roman" w:hAnsi="Times New Roman" w:cs="Times New Roman"/>
                <w:sz w:val="24"/>
                <w:szCs w:val="24"/>
              </w:rPr>
              <w:t>»</w:t>
            </w:r>
          </w:p>
          <w:p w:rsidR="005B3F47" w:rsidRPr="005B3F47" w:rsidRDefault="005B3F47" w:rsidP="005B3F47">
            <w:pPr>
              <w:ind w:left="-57" w:right="-57"/>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rPr>
                <w:rFonts w:ascii="Times New Roman" w:hAnsi="Times New Roman" w:cs="Times New Roman"/>
                <w:sz w:val="24"/>
                <w:szCs w:val="24"/>
              </w:rP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p w:rsidR="005B3F47" w:rsidRPr="008D58DD" w:rsidRDefault="005B3F47" w:rsidP="005B3F47">
            <w:pPr>
              <w:jc w:val="center"/>
              <w:rPr>
                <w:sz w:val="24"/>
                <w:szCs w:val="24"/>
              </w:rPr>
            </w:pPr>
            <w:r w:rsidRPr="008D58DD">
              <w:rPr>
                <w:rFonts w:ascii="Times New Roman" w:eastAsia="Times New Roman" w:hAnsi="Times New Roman" w:cs="Times New Roman"/>
                <w:sz w:val="24"/>
                <w:szCs w:val="24"/>
                <w:lang w:eastAsia="ru-RU"/>
              </w:rPr>
              <w:t>МБУ «Управление цифрового развития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t>9.4</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5B3F47" w:rsidRPr="005B3F47" w:rsidRDefault="005B3F47" w:rsidP="005B3F47">
            <w:pPr>
              <w:jc w:val="center"/>
              <w:rPr>
                <w:rFonts w:ascii="Times New Roman" w:hAnsi="Times New Roman" w:cs="Times New Roman"/>
                <w:sz w:val="24"/>
                <w:szCs w:val="24"/>
              </w:rPr>
            </w:pPr>
            <w:r w:rsidRPr="005B3F47">
              <w:rPr>
                <w:rStyle w:val="referenceable"/>
                <w:rFonts w:ascii="Times New Roman" w:hAnsi="Times New Roman"/>
                <w:b/>
                <w:sz w:val="24"/>
                <w:szCs w:val="24"/>
              </w:rPr>
              <w:t xml:space="preserve">Рынок </w:t>
            </w:r>
            <w:r w:rsidRPr="005B3F47">
              <w:rPr>
                <w:rFonts w:ascii="Times New Roman" w:hAnsi="Times New Roman" w:cs="Times New Roman"/>
                <w:b/>
                <w:bCs/>
                <w:sz w:val="24"/>
                <w:szCs w:val="24"/>
              </w:rPr>
              <w:t>бытовых услуг и общественного питания</w:t>
            </w:r>
          </w:p>
        </w:tc>
      </w:tr>
      <w:tr w:rsidR="005B3F47" w:rsidRPr="00B965F4" w:rsidTr="00991695">
        <w:trPr>
          <w:trHeight w:val="163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реестра предприятий (организаций), оказывающих бытовые услуги населению Яковлевского городского округа, проведение анализа ситуации на рынке сферы бытовых услуг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E13362" w:rsidRDefault="005B3F47" w:rsidP="005B3F47">
            <w:pPr>
              <w:jc w:val="center"/>
            </w:pP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pStyle w:val="Default"/>
              <w:jc w:val="both"/>
              <w:rPr>
                <w:color w:val="auto"/>
                <w:sz w:val="23"/>
                <w:szCs w:val="23"/>
              </w:rPr>
            </w:pPr>
            <w:r w:rsidRPr="005B3F47">
              <w:rPr>
                <w:color w:val="auto"/>
                <w:sz w:val="23"/>
                <w:szCs w:val="23"/>
              </w:rPr>
              <w:t xml:space="preserve">Ведется </w:t>
            </w:r>
            <w:r w:rsidRPr="005B3F47">
              <w:rPr>
                <w:color w:val="auto"/>
              </w:rPr>
              <w:t xml:space="preserve">реестр предприятий (организаций), оказывающих бытовые услуги населению Яковлевского городского округа, проводится анализ ситуации на рынке сферы бытовых услуг в </w:t>
            </w:r>
            <w:proofErr w:type="spellStart"/>
            <w:r w:rsidRPr="005B3F47">
              <w:rPr>
                <w:color w:val="auto"/>
              </w:rPr>
              <w:t>Яковлевском</w:t>
            </w:r>
            <w:proofErr w:type="spellEnd"/>
            <w:r w:rsidRPr="005B3F47">
              <w:rPr>
                <w:color w:val="auto"/>
              </w:rPr>
              <w:t xml:space="preserve"> городском округе</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111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9.4.2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Стратегии развития общественного питания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E13362" w:rsidRDefault="005B3F47" w:rsidP="005B3F47">
            <w:pPr>
              <w:jc w:val="center"/>
            </w:pPr>
            <w:r w:rsidRPr="00E13362">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pStyle w:val="Default"/>
              <w:jc w:val="both"/>
              <w:rPr>
                <w:color w:val="auto"/>
                <w:sz w:val="23"/>
                <w:szCs w:val="23"/>
              </w:rPr>
            </w:pPr>
            <w:r w:rsidRPr="005B3F47">
              <w:rPr>
                <w:color w:val="auto"/>
                <w:sz w:val="23"/>
                <w:szCs w:val="23"/>
              </w:rPr>
              <w:t>На 01.01.2022 года на территории округа имеются 118 предприятий общественного питания, из них 84 открытого типа на 2836 посадочных мест</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154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Плана мероприятий («дорожной карты») на 2019 - 2025 годы по реализации Стратегии развития общественного питания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E84E2A" w:rsidRDefault="005B3F47" w:rsidP="005B3F47">
            <w:pPr>
              <w:jc w:val="center"/>
            </w:pPr>
            <w:r w:rsidRPr="00E84E2A">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 xml:space="preserve">В условиях повышенной готовности предприятия общественного питания продолжают работать в соответствии с рекомендациями Федеральной службы </w:t>
            </w:r>
            <w:proofErr w:type="spellStart"/>
            <w:r w:rsidRPr="005B3F47">
              <w:rPr>
                <w:rFonts w:ascii="Times New Roman" w:hAnsi="Times New Roman" w:cs="Times New Roman"/>
                <w:sz w:val="24"/>
                <w:szCs w:val="24"/>
              </w:rPr>
              <w:t>Роспотребнадзора</w:t>
            </w:r>
            <w:proofErr w:type="spellEnd"/>
            <w:r w:rsidRPr="005B3F47">
              <w:rPr>
                <w:rFonts w:ascii="Times New Roman" w:hAnsi="Times New Roman" w:cs="Times New Roman"/>
                <w:sz w:val="24"/>
                <w:szCs w:val="24"/>
              </w:rPr>
              <w:t xml:space="preserve"> и постановления №58 Белгородской области.</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811839">
        <w:trPr>
          <w:trHeight w:val="118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реестра предприятий общественного питания, проведение анализа ситуации на рынке сферы услуг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В течение года ведется реестр предприятий (организаций), оказывающих бытовые услуги населению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811839">
        <w:trPr>
          <w:trHeight w:val="162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Размещение информации о состоянии и развитии рынка услуг Яковлевского городского округа в средствах массовой информации</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B3F47" w:rsidRPr="005B3F47" w:rsidRDefault="005B3F47" w:rsidP="005B3F47">
            <w:pPr>
              <w:ind w:left="-57" w:right="-57"/>
              <w:jc w:val="both"/>
              <w:rPr>
                <w:rFonts w:ascii="Times New Roman" w:hAnsi="Times New Roman" w:cs="Times New Roman"/>
                <w:sz w:val="24"/>
                <w:szCs w:val="24"/>
              </w:rPr>
            </w:pPr>
            <w:r w:rsidRPr="005B3F47">
              <w:rPr>
                <w:rFonts w:ascii="Times New Roman" w:hAnsi="Times New Roman" w:cs="Times New Roman"/>
                <w:sz w:val="24"/>
                <w:szCs w:val="24"/>
              </w:rPr>
              <w:t>В течение прошлого года на официальном сайте администрации Яковлевского городского округа размещена актуальная информации о состоянии развития потребительского рынка округа в рубриках «Экономика» и «Пресс-</w:t>
            </w:r>
            <w:proofErr w:type="spellStart"/>
            <w:r w:rsidRPr="005B3F47">
              <w:rPr>
                <w:rFonts w:ascii="Times New Roman" w:hAnsi="Times New Roman" w:cs="Times New Roman"/>
                <w:sz w:val="24"/>
                <w:szCs w:val="24"/>
              </w:rPr>
              <w:t>релис</w:t>
            </w:r>
            <w:proofErr w:type="spellEnd"/>
            <w:r w:rsidRPr="005B3F47">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3267F1">
        <w:trPr>
          <w:trHeight w:val="531"/>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t>9.5</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5B3F47" w:rsidRPr="00F7714F" w:rsidRDefault="005B3F47" w:rsidP="005B3F47">
            <w:pPr>
              <w:ind w:left="-57" w:right="-57"/>
              <w:jc w:val="center"/>
              <w:rPr>
                <w:rFonts w:ascii="Times New Roman" w:hAnsi="Times New Roman" w:cs="Times New Roman"/>
                <w:sz w:val="24"/>
                <w:szCs w:val="24"/>
                <w:highlight w:val="yellow"/>
              </w:rPr>
            </w:pPr>
            <w:r w:rsidRPr="005B3F47">
              <w:rPr>
                <w:rFonts w:ascii="Times New Roman" w:hAnsi="Times New Roman" w:cs="Times New Roman"/>
                <w:b/>
                <w:bCs/>
                <w:sz w:val="24"/>
                <w:szCs w:val="24"/>
              </w:rPr>
              <w:t>Рынок услуг в сфере туризма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Проведение мониторинга туристической активности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DF5BD9" w:rsidRDefault="005B3F47" w:rsidP="005B3F47">
            <w:pPr>
              <w:ind w:left="-57" w:right="-57"/>
              <w:jc w:val="both"/>
              <w:rPr>
                <w:rFonts w:ascii="Times New Roman" w:hAnsi="Times New Roman" w:cs="Times New Roman"/>
                <w:sz w:val="24"/>
                <w:szCs w:val="24"/>
              </w:rPr>
            </w:pPr>
            <w:r w:rsidRPr="00DF5BD9">
              <w:rPr>
                <w:rFonts w:ascii="Times New Roman" w:hAnsi="Times New Roman" w:cs="Times New Roman"/>
                <w:sz w:val="24"/>
                <w:szCs w:val="24"/>
              </w:rPr>
              <w:t>На территории реализуется проект «Повышение привлекательности Яковлевского городского округа». Определены основные пять направлений развития туризма до 2023 года. Цель проекта увеличение туристического потока в округ на 80% (в условиях нормальной эпидемиологической ситуации).</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9.5.2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Формирование и ведение реестра коллективных средств размещения, представляющих услуги туристам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DF5BD9" w:rsidRDefault="005B3F47" w:rsidP="005B3F47">
            <w:pPr>
              <w:ind w:left="-57" w:right="-57"/>
              <w:jc w:val="both"/>
              <w:rPr>
                <w:rFonts w:ascii="Times New Roman" w:hAnsi="Times New Roman" w:cs="Times New Roman"/>
                <w:sz w:val="24"/>
                <w:szCs w:val="24"/>
              </w:rPr>
            </w:pPr>
            <w:r w:rsidRPr="00DF5BD9">
              <w:rPr>
                <w:rFonts w:ascii="Times New Roman" w:hAnsi="Times New Roman" w:cs="Times New Roman"/>
                <w:sz w:val="24"/>
                <w:szCs w:val="24"/>
              </w:rPr>
              <w:t xml:space="preserve">В целях информирования туристов о размещении в КСР округа, создан реестр с адресами и электронной почтой, кроме того, созданы группы в социальных сетях. </w:t>
            </w:r>
          </w:p>
          <w:p w:rsidR="005B3F47" w:rsidRPr="000160C3" w:rsidRDefault="005B3F47" w:rsidP="005B3F47">
            <w:pPr>
              <w:ind w:left="-57" w:right="-57"/>
              <w:jc w:val="both"/>
              <w:rPr>
                <w:rFonts w:ascii="Times New Roman" w:hAnsi="Times New Roman" w:cs="Times New Roman"/>
                <w:color w:val="FF0000"/>
                <w:sz w:val="24"/>
                <w:szCs w:val="24"/>
              </w:rPr>
            </w:pPr>
            <w:r w:rsidRPr="00DF5BD9">
              <w:rPr>
                <w:rFonts w:ascii="Times New Roman" w:hAnsi="Times New Roman" w:cs="Times New Roman"/>
                <w:sz w:val="24"/>
                <w:szCs w:val="24"/>
              </w:rPr>
              <w:t xml:space="preserve">Размещение информации о КСР на порталах </w:t>
            </w:r>
            <w:r w:rsidRPr="00DF5BD9">
              <w:rPr>
                <w:rFonts w:ascii="Times New Roman" w:hAnsi="Times New Roman" w:cs="Times New Roman"/>
                <w:b/>
                <w:bCs/>
                <w:sz w:val="24"/>
                <w:szCs w:val="24"/>
              </w:rPr>
              <w:t>Booking</w:t>
            </w:r>
            <w:r w:rsidRPr="00DF5BD9">
              <w:rPr>
                <w:rFonts w:ascii="Times New Roman" w:hAnsi="Times New Roman" w:cs="Times New Roman"/>
                <w:sz w:val="24"/>
                <w:szCs w:val="24"/>
              </w:rPr>
              <w:t>.com</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8D58DD" w:rsidRDefault="005B3F47" w:rsidP="005B3F47">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8D58DD" w:rsidRDefault="005B3F47" w:rsidP="005B3F47">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основных направлений подпрограммы №2 «Развитие малого и среднего предпринимательства, развитие туризма, ремесленничества, придорожного сервиса, в том числе в рамках программы 500/10000» муниципальной программы «Развитие экономического потенциала и формирование благоприятного </w:t>
            </w:r>
            <w:proofErr w:type="spellStart"/>
            <w:proofErr w:type="gramStart"/>
            <w:r w:rsidRPr="008D58DD">
              <w:rPr>
                <w:rFonts w:ascii="Times New Roman" w:hAnsi="Times New Roman" w:cs="Times New Roman"/>
                <w:sz w:val="24"/>
                <w:szCs w:val="24"/>
              </w:rPr>
              <w:t>предприни-мательского</w:t>
            </w:r>
            <w:proofErr w:type="spellEnd"/>
            <w:proofErr w:type="gramEnd"/>
            <w:r w:rsidRPr="008D58DD">
              <w:rPr>
                <w:rFonts w:ascii="Times New Roman" w:hAnsi="Times New Roman" w:cs="Times New Roman"/>
                <w:sz w:val="24"/>
                <w:szCs w:val="24"/>
              </w:rPr>
              <w:t xml:space="preserve"> климата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утвержденной</w:t>
            </w:r>
            <w:r w:rsidR="00811839">
              <w:rPr>
                <w:rFonts w:ascii="Times New Roman" w:hAnsi="Times New Roman" w:cs="Times New Roman"/>
                <w:sz w:val="24"/>
                <w:szCs w:val="24"/>
              </w:rPr>
              <w:t xml:space="preserve"> </w:t>
            </w:r>
            <w:r w:rsidRPr="008D58DD">
              <w:rPr>
                <w:rFonts w:ascii="Times New Roman" w:hAnsi="Times New Roman" w:cs="Times New Roman"/>
                <w:sz w:val="24"/>
                <w:szCs w:val="24"/>
              </w:rPr>
              <w:t>постановление администрации муниципального района «</w:t>
            </w:r>
            <w:proofErr w:type="spellStart"/>
            <w:r w:rsidRPr="008D58DD">
              <w:rPr>
                <w:rFonts w:ascii="Times New Roman" w:hAnsi="Times New Roman" w:cs="Times New Roman"/>
                <w:sz w:val="24"/>
                <w:szCs w:val="24"/>
              </w:rPr>
              <w:t>Яковлевский</w:t>
            </w:r>
            <w:proofErr w:type="spellEnd"/>
            <w:r w:rsidRPr="008D58DD">
              <w:rPr>
                <w:rFonts w:ascii="Times New Roman" w:hAnsi="Times New Roman" w:cs="Times New Roman"/>
                <w:sz w:val="24"/>
                <w:szCs w:val="24"/>
              </w:rPr>
              <w:t xml:space="preserve"> район» от 31 декабря 2016 года № 404</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997F26" w:rsidRDefault="005B3F47" w:rsidP="005B3F47">
            <w:pPr>
              <w:jc w:val="both"/>
              <w:rPr>
                <w:rFonts w:ascii="Times New Roman" w:hAnsi="Times New Roman" w:cs="Times New Roman"/>
                <w:sz w:val="24"/>
                <w:szCs w:val="24"/>
              </w:rPr>
            </w:pPr>
            <w:r w:rsidRPr="00997F26">
              <w:rPr>
                <w:rFonts w:ascii="Times New Roman" w:hAnsi="Times New Roman" w:cs="Times New Roman"/>
                <w:sz w:val="24"/>
                <w:szCs w:val="24"/>
              </w:rPr>
              <w:t>В рамках программы проводятся мероприятия:</w:t>
            </w:r>
          </w:p>
          <w:p w:rsidR="005B3F47" w:rsidRPr="00997F26" w:rsidRDefault="00EE1E8C" w:rsidP="005B3F47">
            <w:pPr>
              <w:jc w:val="both"/>
              <w:rPr>
                <w:rFonts w:ascii="Times New Roman" w:hAnsi="Times New Roman" w:cs="Times New Roman"/>
                <w:sz w:val="24"/>
                <w:szCs w:val="24"/>
              </w:rPr>
            </w:pPr>
            <w:r>
              <w:rPr>
                <w:rFonts w:ascii="Times New Roman" w:hAnsi="Times New Roman" w:cs="Times New Roman"/>
                <w:sz w:val="24"/>
                <w:szCs w:val="24"/>
              </w:rPr>
              <w:t>1.</w:t>
            </w:r>
            <w:r w:rsidR="005B3F47" w:rsidRPr="00997F26">
              <w:rPr>
                <w:rFonts w:ascii="Times New Roman" w:hAnsi="Times New Roman" w:cs="Times New Roman"/>
                <w:sz w:val="24"/>
                <w:szCs w:val="24"/>
              </w:rPr>
              <w:t xml:space="preserve">Информирование предпринимателей в сфере туризма о проводимых конкурсах и грантах на сайте Рос. Туризма </w:t>
            </w:r>
          </w:p>
          <w:p w:rsidR="005B3F47" w:rsidRPr="00997F26" w:rsidRDefault="00EE1E8C" w:rsidP="005B3F47">
            <w:pPr>
              <w:jc w:val="both"/>
              <w:rPr>
                <w:rFonts w:ascii="Times New Roman" w:hAnsi="Times New Roman" w:cs="Times New Roman"/>
                <w:sz w:val="24"/>
                <w:szCs w:val="24"/>
              </w:rPr>
            </w:pPr>
            <w:r>
              <w:rPr>
                <w:rFonts w:ascii="Times New Roman" w:hAnsi="Times New Roman" w:cs="Times New Roman"/>
                <w:sz w:val="24"/>
                <w:szCs w:val="24"/>
              </w:rPr>
              <w:t>2.</w:t>
            </w:r>
            <w:r w:rsidR="005B3F47" w:rsidRPr="00997F26">
              <w:rPr>
                <w:rFonts w:ascii="Times New Roman" w:hAnsi="Times New Roman" w:cs="Times New Roman"/>
                <w:sz w:val="24"/>
                <w:szCs w:val="24"/>
              </w:rPr>
              <w:t xml:space="preserve">За счет </w:t>
            </w:r>
            <w:proofErr w:type="spellStart"/>
            <w:r w:rsidR="005B3F47" w:rsidRPr="00997F26">
              <w:rPr>
                <w:rFonts w:ascii="Times New Roman" w:hAnsi="Times New Roman" w:cs="Times New Roman"/>
                <w:sz w:val="24"/>
                <w:szCs w:val="24"/>
              </w:rPr>
              <w:t>грантовой</w:t>
            </w:r>
            <w:proofErr w:type="spellEnd"/>
            <w:r w:rsidR="005B3F47" w:rsidRPr="00997F26">
              <w:rPr>
                <w:rFonts w:ascii="Times New Roman" w:hAnsi="Times New Roman" w:cs="Times New Roman"/>
                <w:sz w:val="24"/>
                <w:szCs w:val="24"/>
              </w:rPr>
              <w:t xml:space="preserve"> поддержки проводится расширение спектра туристических услуг. </w:t>
            </w:r>
          </w:p>
          <w:p w:rsidR="005B3F47" w:rsidRPr="00997F26" w:rsidRDefault="00EE1E8C" w:rsidP="005B3F47">
            <w:pPr>
              <w:jc w:val="both"/>
              <w:rPr>
                <w:rFonts w:ascii="Times New Roman" w:hAnsi="Times New Roman" w:cs="Times New Roman"/>
                <w:sz w:val="24"/>
                <w:szCs w:val="24"/>
              </w:rPr>
            </w:pPr>
            <w:r>
              <w:rPr>
                <w:rFonts w:ascii="Times New Roman" w:hAnsi="Times New Roman" w:cs="Times New Roman"/>
                <w:sz w:val="24"/>
                <w:szCs w:val="24"/>
              </w:rPr>
              <w:t>3.</w:t>
            </w:r>
            <w:r w:rsidR="005B3F47" w:rsidRPr="00997F26">
              <w:rPr>
                <w:rFonts w:ascii="Times New Roman" w:hAnsi="Times New Roman" w:cs="Times New Roman"/>
                <w:sz w:val="24"/>
                <w:szCs w:val="24"/>
              </w:rPr>
              <w:t>За счет реконструкции старых и строительство новых туристических объектов, повышается туристический поток</w:t>
            </w:r>
            <w:r w:rsidR="005B3F47">
              <w:rPr>
                <w:rFonts w:ascii="Times New Roman" w:hAnsi="Times New Roman" w:cs="Times New Roman"/>
                <w:sz w:val="24"/>
                <w:szCs w:val="24"/>
              </w:rPr>
              <w:t xml:space="preserve"> в округ</w:t>
            </w:r>
            <w:r w:rsidR="005B3F47" w:rsidRPr="00997F26">
              <w:rPr>
                <w:rFonts w:ascii="Times New Roman" w:hAnsi="Times New Roman" w:cs="Times New Roman"/>
                <w:sz w:val="24"/>
                <w:szCs w:val="24"/>
              </w:rPr>
              <w:t>.</w:t>
            </w:r>
          </w:p>
          <w:p w:rsidR="005B3F47" w:rsidRPr="000160C3" w:rsidRDefault="00EE1E8C" w:rsidP="005B3F47">
            <w:pPr>
              <w:jc w:val="both"/>
              <w:rPr>
                <w:rFonts w:ascii="Times New Roman" w:hAnsi="Times New Roman" w:cs="Times New Roman"/>
                <w:color w:val="FF0000"/>
                <w:sz w:val="24"/>
                <w:szCs w:val="24"/>
              </w:rPr>
            </w:pPr>
            <w:r>
              <w:rPr>
                <w:rFonts w:ascii="Times New Roman" w:hAnsi="Times New Roman" w:cs="Times New Roman"/>
                <w:sz w:val="24"/>
                <w:szCs w:val="24"/>
              </w:rPr>
              <w:t>4.</w:t>
            </w:r>
            <w:r w:rsidR="005B3F47" w:rsidRPr="00997F26">
              <w:rPr>
                <w:rFonts w:ascii="Times New Roman" w:hAnsi="Times New Roman" w:cs="Times New Roman"/>
                <w:sz w:val="24"/>
                <w:szCs w:val="24"/>
              </w:rPr>
              <w:t>В рамках обучения и повышения квалификации кадрового потенциала в сфере туризма, идет повышение качества предоставляемых услуг туристам.</w:t>
            </w:r>
            <w:r w:rsidR="005B3F47" w:rsidRPr="000160C3">
              <w:rPr>
                <w:rFonts w:ascii="Times New Roman" w:hAnsi="Times New Roman" w:cs="Times New Roman"/>
                <w:color w:val="FF0000"/>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8D58DD" w:rsidRDefault="005B3F47" w:rsidP="005B3F47">
            <w:pPr>
              <w:jc w:val="center"/>
            </w:pPr>
            <w:r w:rsidRPr="008D58DD">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B3F47"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B965F4" w:rsidRDefault="005B3F47" w:rsidP="005B3F4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FD588F" w:rsidRDefault="005B3F47" w:rsidP="005B3F47">
            <w:pPr>
              <w:ind w:left="-57" w:right="-57"/>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событийного туризма, способствующих продвижению туристских продуктов</w:t>
            </w:r>
          </w:p>
        </w:tc>
        <w:tc>
          <w:tcPr>
            <w:tcW w:w="1701" w:type="dxa"/>
            <w:tcBorders>
              <w:top w:val="single" w:sz="4" w:space="0" w:color="auto"/>
              <w:left w:val="nil"/>
              <w:bottom w:val="single" w:sz="4" w:space="0" w:color="auto"/>
              <w:right w:val="single" w:sz="4" w:space="0" w:color="auto"/>
            </w:tcBorders>
            <w:shd w:val="clear" w:color="auto" w:fill="auto"/>
            <w:noWrap/>
          </w:tcPr>
          <w:p w:rsidR="005B3F47" w:rsidRDefault="005B3F47" w:rsidP="005B3F47">
            <w:pPr>
              <w:jc w:val="center"/>
            </w:pPr>
            <w:r w:rsidRPr="00B74321">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997F26" w:rsidRDefault="005B3F47" w:rsidP="005B3F47">
            <w:pPr>
              <w:ind w:left="-57" w:right="-57"/>
              <w:jc w:val="both"/>
              <w:rPr>
                <w:rFonts w:ascii="Times New Roman" w:hAnsi="Times New Roman" w:cs="Times New Roman"/>
                <w:sz w:val="24"/>
                <w:szCs w:val="24"/>
              </w:rPr>
            </w:pPr>
            <w:r w:rsidRPr="00997F26">
              <w:rPr>
                <w:rFonts w:ascii="Times New Roman" w:hAnsi="Times New Roman" w:cs="Times New Roman"/>
                <w:sz w:val="24"/>
                <w:szCs w:val="24"/>
              </w:rPr>
              <w:t xml:space="preserve">Проведение брендовых фестивалей в округе: историко-патриотического фестиваля «Дикое поле». Цель-сохранение исторической памяти героизма предков. Проведение театрального фестиваля на родине великого актера Михаила Семеновича Щепкина, в с. Алексеевка. Цель которого сохранение исторической памяти. Воспитание молодого поколения. </w:t>
            </w:r>
            <w:r w:rsidRPr="00997F26">
              <w:rPr>
                <w:rFonts w:ascii="Times New Roman" w:hAnsi="Times New Roman" w:cs="Times New Roman"/>
                <w:sz w:val="24"/>
                <w:szCs w:val="24"/>
              </w:rPr>
              <w:lastRenderedPageBreak/>
              <w:t>Реконструкция объекта этнографического туризма (музей-усадьба 19 века), как источника духовной культуры туристов разной возрастной категории: фестиваля военно-исторической реконструкции «Огненный рубеж», цель фестиваля память истории ВОВ 1941-1945годы, воспитание в духе патриотизма молодого поколения. Все фестивали включены в Национальный календарь РФ. Как следствие увеличение туристического поток</w:t>
            </w:r>
            <w:r>
              <w:rPr>
                <w:rFonts w:ascii="Times New Roman" w:hAnsi="Times New Roman" w:cs="Times New Roman"/>
                <w:sz w:val="24"/>
                <w:szCs w:val="24"/>
              </w:rPr>
              <w:t>а.</w:t>
            </w:r>
          </w:p>
        </w:tc>
        <w:tc>
          <w:tcPr>
            <w:tcW w:w="3402" w:type="dxa"/>
            <w:tcBorders>
              <w:top w:val="single" w:sz="4" w:space="0" w:color="auto"/>
              <w:left w:val="nil"/>
              <w:bottom w:val="single" w:sz="4" w:space="0" w:color="auto"/>
              <w:right w:val="single" w:sz="4" w:space="0" w:color="auto"/>
            </w:tcBorders>
            <w:shd w:val="clear" w:color="auto" w:fill="auto"/>
            <w:noWrap/>
          </w:tcPr>
          <w:p w:rsidR="005B3F47" w:rsidRDefault="005B3F47" w:rsidP="005B3F47">
            <w:pPr>
              <w:jc w:val="center"/>
            </w:pPr>
            <w:r w:rsidRPr="00AF30AB">
              <w:rPr>
                <w:rFonts w:ascii="Times New Roman" w:hAnsi="Times New Roman" w:cs="Times New Roman"/>
                <w:sz w:val="24"/>
                <w:szCs w:val="24"/>
              </w:rPr>
              <w:lastRenderedPageBreak/>
              <w:t>Управление экономического развития администрации Яковлевского городского округа</w:t>
            </w:r>
          </w:p>
        </w:tc>
      </w:tr>
      <w:tr w:rsidR="005B3F47" w:rsidRPr="00E77525"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5B3F47" w:rsidRPr="00E77525" w:rsidRDefault="005B3F47" w:rsidP="005B3F47">
            <w:pPr>
              <w:jc w:val="center"/>
              <w:rPr>
                <w:rFonts w:ascii="Times New Roman" w:eastAsia="Times New Roman" w:hAnsi="Times New Roman" w:cs="Times New Roman"/>
                <w:sz w:val="24"/>
                <w:szCs w:val="24"/>
                <w:lang w:eastAsia="ru-RU"/>
              </w:rPr>
            </w:pPr>
            <w:r w:rsidRPr="00E77525">
              <w:rPr>
                <w:rFonts w:ascii="Times New Roman" w:eastAsia="Times New Roman" w:hAnsi="Times New Roman" w:cs="Times New Roman"/>
                <w:sz w:val="24"/>
                <w:szCs w:val="24"/>
                <w:lang w:eastAsia="ru-RU"/>
              </w:rPr>
              <w:lastRenderedPageBreak/>
              <w:t>9.5.5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5B3F47" w:rsidRPr="00E77525" w:rsidRDefault="005B3F47" w:rsidP="005B3F47">
            <w:pPr>
              <w:ind w:left="-57" w:right="-57"/>
              <w:jc w:val="center"/>
              <w:rPr>
                <w:rFonts w:ascii="Times New Roman" w:hAnsi="Times New Roman" w:cs="Times New Roman"/>
                <w:sz w:val="24"/>
                <w:szCs w:val="24"/>
              </w:rPr>
            </w:pPr>
            <w:r w:rsidRPr="00E77525">
              <w:rPr>
                <w:rFonts w:ascii="Times New Roman" w:hAnsi="Times New Roman" w:cs="Times New Roman"/>
                <w:sz w:val="24"/>
                <w:szCs w:val="24"/>
              </w:rPr>
              <w:t>Разработка и реализация проектов в сфере развития туризма</w:t>
            </w:r>
          </w:p>
        </w:tc>
        <w:tc>
          <w:tcPr>
            <w:tcW w:w="1701" w:type="dxa"/>
            <w:tcBorders>
              <w:top w:val="single" w:sz="4" w:space="0" w:color="auto"/>
              <w:left w:val="nil"/>
              <w:bottom w:val="single" w:sz="4" w:space="0" w:color="auto"/>
              <w:right w:val="single" w:sz="4" w:space="0" w:color="auto"/>
            </w:tcBorders>
            <w:shd w:val="clear" w:color="auto" w:fill="auto"/>
            <w:noWrap/>
          </w:tcPr>
          <w:p w:rsidR="005B3F47" w:rsidRPr="00E77525" w:rsidRDefault="005B3F47" w:rsidP="005B3F47">
            <w:pPr>
              <w:jc w:val="center"/>
              <w:rPr>
                <w:rFonts w:ascii="Times New Roman" w:hAnsi="Times New Roman" w:cs="Times New Roman"/>
                <w:sz w:val="24"/>
                <w:szCs w:val="24"/>
              </w:rPr>
            </w:pPr>
            <w:r w:rsidRPr="00E77525">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5B3F47" w:rsidRPr="00997F26" w:rsidRDefault="005B3F47" w:rsidP="00041915">
            <w:pPr>
              <w:ind w:left="-57" w:right="-57"/>
              <w:jc w:val="both"/>
              <w:rPr>
                <w:rFonts w:ascii="Times New Roman" w:hAnsi="Times New Roman" w:cs="Times New Roman"/>
                <w:sz w:val="24"/>
                <w:szCs w:val="24"/>
              </w:rPr>
            </w:pPr>
            <w:r w:rsidRPr="00997F26">
              <w:rPr>
                <w:rFonts w:ascii="Times New Roman" w:hAnsi="Times New Roman" w:cs="Times New Roman"/>
                <w:sz w:val="24"/>
                <w:szCs w:val="24"/>
              </w:rPr>
              <w:t xml:space="preserve">На сегодняшний день на стадии реализации проект «Повышение туристической привлекательности Яковлевского городского округа» срок реализации до 2023 года. </w:t>
            </w:r>
          </w:p>
        </w:tc>
        <w:tc>
          <w:tcPr>
            <w:tcW w:w="3402" w:type="dxa"/>
            <w:tcBorders>
              <w:top w:val="single" w:sz="4" w:space="0" w:color="auto"/>
              <w:left w:val="nil"/>
              <w:bottom w:val="single" w:sz="4" w:space="0" w:color="auto"/>
              <w:right w:val="single" w:sz="4" w:space="0" w:color="auto"/>
            </w:tcBorders>
            <w:shd w:val="clear" w:color="auto" w:fill="auto"/>
            <w:noWrap/>
          </w:tcPr>
          <w:p w:rsidR="005B3F47" w:rsidRPr="00AF30AB" w:rsidRDefault="005B3F47" w:rsidP="005B3F47">
            <w:pPr>
              <w:jc w:val="center"/>
              <w:rPr>
                <w:rFonts w:ascii="Times New Roman" w:hAnsi="Times New Roman" w:cs="Times New Roman"/>
                <w:sz w:val="24"/>
                <w:szCs w:val="24"/>
              </w:rPr>
            </w:pPr>
            <w:r w:rsidRPr="006D728F">
              <w:rPr>
                <w:rFonts w:ascii="Times New Roman" w:hAnsi="Times New Roman" w:cs="Times New Roman"/>
                <w:sz w:val="24"/>
                <w:szCs w:val="24"/>
              </w:rPr>
              <w:t>Управление экономического развития администрации Яковлевского городского округа</w:t>
            </w:r>
          </w:p>
        </w:tc>
      </w:tr>
    </w:tbl>
    <w:p w:rsidR="00486921" w:rsidRPr="00E77525" w:rsidRDefault="00486921"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3267F1" w:rsidRDefault="003267F1" w:rsidP="0043768C">
      <w:pPr>
        <w:tabs>
          <w:tab w:val="left" w:pos="6795"/>
        </w:tabs>
        <w:jc w:val="center"/>
        <w:rPr>
          <w:rFonts w:ascii="Times New Roman" w:hAnsi="Times New Roman"/>
          <w:b/>
          <w:sz w:val="28"/>
          <w:szCs w:val="28"/>
        </w:rPr>
      </w:pPr>
    </w:p>
    <w:p w:rsidR="00940F32" w:rsidRPr="000029FC" w:rsidRDefault="00940F32" w:rsidP="0043768C">
      <w:pPr>
        <w:tabs>
          <w:tab w:val="left" w:pos="6795"/>
        </w:tabs>
        <w:jc w:val="center"/>
        <w:rPr>
          <w:rFonts w:ascii="Times New Roman" w:hAnsi="Times New Roman"/>
          <w:b/>
          <w:sz w:val="28"/>
          <w:szCs w:val="28"/>
        </w:rPr>
      </w:pPr>
      <w:r w:rsidRPr="000029FC">
        <w:rPr>
          <w:rFonts w:ascii="Times New Roman" w:hAnsi="Times New Roman"/>
          <w:b/>
          <w:sz w:val="28"/>
          <w:szCs w:val="28"/>
        </w:rPr>
        <w:lastRenderedPageBreak/>
        <w:t xml:space="preserve">Раздел </w:t>
      </w:r>
      <w:r w:rsidR="00F53301" w:rsidRPr="000029FC">
        <w:rPr>
          <w:rFonts w:ascii="Times New Roman" w:hAnsi="Times New Roman"/>
          <w:b/>
          <w:sz w:val="28"/>
          <w:szCs w:val="28"/>
          <w:lang w:val="en-US"/>
        </w:rPr>
        <w:t>IV</w:t>
      </w:r>
      <w:r w:rsidRPr="000029FC">
        <w:rPr>
          <w:rFonts w:ascii="Times New Roman" w:hAnsi="Times New Roman"/>
          <w:b/>
          <w:sz w:val="28"/>
          <w:szCs w:val="28"/>
        </w:rPr>
        <w:t xml:space="preserve">. Ключевые показатели развития конкуренции в </w:t>
      </w:r>
      <w:proofErr w:type="spellStart"/>
      <w:r w:rsidR="001C743B" w:rsidRPr="000029FC">
        <w:rPr>
          <w:rFonts w:ascii="Times New Roman" w:hAnsi="Times New Roman"/>
          <w:b/>
          <w:sz w:val="28"/>
          <w:szCs w:val="28"/>
        </w:rPr>
        <w:t>Яковлевском</w:t>
      </w:r>
      <w:proofErr w:type="spellEnd"/>
      <w:r w:rsidR="001C743B" w:rsidRPr="000029FC">
        <w:rPr>
          <w:rFonts w:ascii="Times New Roman" w:hAnsi="Times New Roman"/>
          <w:b/>
          <w:sz w:val="28"/>
          <w:szCs w:val="28"/>
        </w:rPr>
        <w:t xml:space="preserve"> городском округе</w:t>
      </w:r>
      <w:r w:rsidRPr="000029FC">
        <w:rPr>
          <w:rFonts w:ascii="Times New Roman" w:hAnsi="Times New Roman"/>
          <w:b/>
          <w:sz w:val="28"/>
          <w:szCs w:val="28"/>
        </w:rPr>
        <w:t>,</w:t>
      </w:r>
    </w:p>
    <w:p w:rsidR="00940F32" w:rsidRPr="000029FC" w:rsidRDefault="00940F32" w:rsidP="00940F32">
      <w:pPr>
        <w:jc w:val="center"/>
        <w:rPr>
          <w:rFonts w:ascii="Times New Roman" w:hAnsi="Times New Roman"/>
          <w:b/>
          <w:sz w:val="28"/>
          <w:szCs w:val="28"/>
        </w:rPr>
      </w:pPr>
      <w:proofErr w:type="gramStart"/>
      <w:r w:rsidRPr="000029FC">
        <w:rPr>
          <w:rFonts w:ascii="Times New Roman" w:hAnsi="Times New Roman"/>
          <w:b/>
          <w:sz w:val="28"/>
          <w:szCs w:val="28"/>
        </w:rPr>
        <w:t>характеризующие</w:t>
      </w:r>
      <w:proofErr w:type="gramEnd"/>
      <w:r w:rsidRPr="000029FC">
        <w:rPr>
          <w:rFonts w:ascii="Times New Roman" w:hAnsi="Times New Roman"/>
          <w:b/>
          <w:sz w:val="28"/>
          <w:szCs w:val="28"/>
        </w:rPr>
        <w:t xml:space="preserve"> выполнение системных мероприятий</w:t>
      </w:r>
    </w:p>
    <w:p w:rsidR="00991695" w:rsidRPr="00991695" w:rsidRDefault="00991695" w:rsidP="00940F32">
      <w:pPr>
        <w:jc w:val="center"/>
        <w:rPr>
          <w:rFonts w:ascii="Times New Roman" w:hAnsi="Times New Roman"/>
          <w:b/>
          <w:sz w:val="16"/>
          <w:szCs w:val="16"/>
        </w:rPr>
      </w:pPr>
    </w:p>
    <w:tbl>
      <w:tblPr>
        <w:tblW w:w="15901" w:type="dxa"/>
        <w:jc w:val="center"/>
        <w:tblLayout w:type="fixed"/>
        <w:tblLook w:val="04A0" w:firstRow="1" w:lastRow="0" w:firstColumn="1" w:lastColumn="0" w:noHBand="0" w:noVBand="1"/>
      </w:tblPr>
      <w:tblGrid>
        <w:gridCol w:w="720"/>
        <w:gridCol w:w="5902"/>
        <w:gridCol w:w="1078"/>
        <w:gridCol w:w="1100"/>
        <w:gridCol w:w="1088"/>
        <w:gridCol w:w="1088"/>
        <w:gridCol w:w="1228"/>
        <w:gridCol w:w="3697"/>
      </w:tblGrid>
      <w:tr w:rsidR="000467BA" w:rsidRPr="004B45CB" w:rsidTr="00497DE0">
        <w:trPr>
          <w:trHeight w:val="1147"/>
          <w:tblHeader/>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п</w:t>
            </w:r>
            <w:proofErr w:type="gramEnd"/>
            <w:r w:rsidRPr="004B45CB">
              <w:rPr>
                <w:rFonts w:ascii="Times New Roman" w:eastAsia="Times New Roman" w:hAnsi="Times New Roman" w:cs="Times New Roman"/>
                <w:b/>
                <w:bCs/>
                <w:sz w:val="24"/>
                <w:szCs w:val="24"/>
                <w:lang w:eastAsia="ru-RU"/>
              </w:rPr>
              <w:t>/п</w:t>
            </w:r>
          </w:p>
        </w:tc>
        <w:tc>
          <w:tcPr>
            <w:tcW w:w="5902"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Наименование ключевого показателя</w:t>
            </w:r>
          </w:p>
        </w:tc>
        <w:tc>
          <w:tcPr>
            <w:tcW w:w="1078" w:type="dxa"/>
            <w:tcBorders>
              <w:top w:val="single" w:sz="4" w:space="0" w:color="auto"/>
              <w:left w:val="nil"/>
              <w:bottom w:val="single" w:sz="4" w:space="0" w:color="auto"/>
              <w:right w:val="single" w:sz="4" w:space="0" w:color="auto"/>
            </w:tcBorders>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Единица </w:t>
            </w:r>
            <w:proofErr w:type="spellStart"/>
            <w:proofErr w:type="gramStart"/>
            <w:r w:rsidRPr="004B45CB">
              <w:rPr>
                <w:rFonts w:ascii="Times New Roman" w:eastAsia="Times New Roman" w:hAnsi="Times New Roman" w:cs="Times New Roman"/>
                <w:b/>
                <w:bCs/>
                <w:sz w:val="24"/>
                <w:szCs w:val="24"/>
                <w:lang w:eastAsia="ru-RU"/>
              </w:rPr>
              <w:t>изме</w:t>
            </w:r>
            <w:proofErr w:type="spellEnd"/>
            <w:r w:rsidRPr="004B45CB">
              <w:rPr>
                <w:rFonts w:ascii="Times New Roman" w:eastAsia="Times New Roman" w:hAnsi="Times New Roman" w:cs="Times New Roman"/>
                <w:b/>
                <w:bCs/>
                <w:sz w:val="24"/>
                <w:szCs w:val="24"/>
                <w:lang w:eastAsia="ru-RU"/>
              </w:rPr>
              <w:t>-рения</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B61CC5" w:rsidP="00466E77">
            <w:pPr>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 год</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0467BA">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0</w:t>
            </w:r>
            <w:r w:rsidRPr="004B45CB">
              <w:rPr>
                <w:rFonts w:ascii="Times New Roman" w:eastAsia="Times New Roman" w:hAnsi="Times New Roman" w:cs="Times New Roman"/>
                <w:b/>
                <w:bCs/>
                <w:sz w:val="24"/>
                <w:szCs w:val="24"/>
                <w:lang w:eastAsia="ru-RU"/>
              </w:rPr>
              <w:t xml:space="preserve"> год</w:t>
            </w:r>
          </w:p>
          <w:p w:rsidR="000467BA" w:rsidRPr="004B45CB" w:rsidRDefault="000467BA" w:rsidP="000467BA">
            <w:pPr>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42C96" w:rsidRDefault="002A43C8" w:rsidP="00466E77">
            <w:pPr>
              <w:ind w:left="-57" w:right="-57"/>
              <w:jc w:val="center"/>
              <w:rPr>
                <w:rFonts w:ascii="Times New Roman" w:eastAsia="Times New Roman" w:hAnsi="Times New Roman" w:cs="Times New Roman"/>
                <w:b/>
                <w:bCs/>
                <w:sz w:val="24"/>
                <w:szCs w:val="24"/>
                <w:lang w:eastAsia="ru-RU"/>
              </w:rPr>
            </w:pPr>
            <w:r w:rsidRPr="00442C96">
              <w:rPr>
                <w:rFonts w:ascii="Times New Roman" w:eastAsia="Times New Roman" w:hAnsi="Times New Roman" w:cs="Times New Roman"/>
                <w:b/>
                <w:bCs/>
                <w:sz w:val="24"/>
                <w:szCs w:val="24"/>
                <w:lang w:eastAsia="ru-RU"/>
              </w:rPr>
              <w:t>2021</w:t>
            </w:r>
            <w:r w:rsidR="000467BA" w:rsidRPr="00442C96">
              <w:rPr>
                <w:rFonts w:ascii="Times New Roman" w:eastAsia="Times New Roman" w:hAnsi="Times New Roman" w:cs="Times New Roman"/>
                <w:b/>
                <w:bCs/>
                <w:sz w:val="24"/>
                <w:szCs w:val="24"/>
                <w:lang w:eastAsia="ru-RU"/>
              </w:rPr>
              <w:t xml:space="preserve"> год</w:t>
            </w:r>
          </w:p>
          <w:p w:rsidR="000467BA" w:rsidRPr="00442C96"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42C96">
              <w:rPr>
                <w:rFonts w:ascii="Times New Roman" w:eastAsia="Times New Roman" w:hAnsi="Times New Roman" w:cs="Times New Roman"/>
                <w:b/>
                <w:bCs/>
                <w:sz w:val="24"/>
                <w:szCs w:val="24"/>
                <w:lang w:eastAsia="ru-RU"/>
              </w:rPr>
              <w:t>план</w:t>
            </w:r>
            <w:proofErr w:type="gramEnd"/>
          </w:p>
        </w:tc>
        <w:tc>
          <w:tcPr>
            <w:tcW w:w="1228" w:type="dxa"/>
            <w:tcBorders>
              <w:top w:val="single" w:sz="4" w:space="0" w:color="auto"/>
              <w:left w:val="single" w:sz="4" w:space="0" w:color="auto"/>
              <w:bottom w:val="single" w:sz="4" w:space="0" w:color="auto"/>
              <w:right w:val="single" w:sz="4" w:space="0" w:color="auto"/>
            </w:tcBorders>
            <w:vAlign w:val="center"/>
          </w:tcPr>
          <w:p w:rsidR="000467BA" w:rsidRPr="00811839" w:rsidRDefault="002A43C8" w:rsidP="00466E77">
            <w:pPr>
              <w:ind w:left="-57" w:right="-57"/>
              <w:jc w:val="center"/>
              <w:rPr>
                <w:rFonts w:ascii="Times New Roman" w:eastAsia="Times New Roman" w:hAnsi="Times New Roman" w:cs="Times New Roman"/>
                <w:b/>
                <w:bCs/>
                <w:sz w:val="24"/>
                <w:szCs w:val="24"/>
                <w:lang w:eastAsia="ru-RU"/>
              </w:rPr>
            </w:pPr>
            <w:r w:rsidRPr="00811839">
              <w:rPr>
                <w:rFonts w:ascii="Times New Roman" w:eastAsia="Times New Roman" w:hAnsi="Times New Roman" w:cs="Times New Roman"/>
                <w:b/>
                <w:bCs/>
                <w:sz w:val="24"/>
                <w:szCs w:val="24"/>
                <w:lang w:eastAsia="ru-RU"/>
              </w:rPr>
              <w:t>2021</w:t>
            </w:r>
            <w:r w:rsidR="00DA361E" w:rsidRPr="00811839">
              <w:rPr>
                <w:rFonts w:ascii="Times New Roman" w:eastAsia="Times New Roman" w:hAnsi="Times New Roman" w:cs="Times New Roman"/>
                <w:b/>
                <w:bCs/>
                <w:sz w:val="24"/>
                <w:szCs w:val="24"/>
                <w:lang w:eastAsia="ru-RU"/>
              </w:rPr>
              <w:t xml:space="preserve"> год</w:t>
            </w:r>
          </w:p>
          <w:p w:rsidR="000467BA" w:rsidRPr="00811839"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811839">
              <w:rPr>
                <w:rFonts w:ascii="Times New Roman" w:eastAsia="Times New Roman" w:hAnsi="Times New Roman" w:cs="Times New Roman"/>
                <w:b/>
                <w:bCs/>
                <w:sz w:val="24"/>
                <w:szCs w:val="24"/>
                <w:lang w:eastAsia="ru-RU"/>
              </w:rPr>
              <w:t>отчет</w:t>
            </w:r>
            <w:proofErr w:type="gramEnd"/>
          </w:p>
        </w:tc>
        <w:tc>
          <w:tcPr>
            <w:tcW w:w="3697" w:type="dxa"/>
            <w:tcBorders>
              <w:top w:val="single" w:sz="4" w:space="0" w:color="auto"/>
              <w:left w:val="single" w:sz="4" w:space="0" w:color="auto"/>
              <w:bottom w:val="single" w:sz="4" w:space="0" w:color="auto"/>
              <w:right w:val="single" w:sz="4" w:space="0" w:color="auto"/>
            </w:tcBorders>
            <w:vAlign w:val="center"/>
          </w:tcPr>
          <w:p w:rsidR="000467BA" w:rsidRPr="00442C96" w:rsidRDefault="000467BA" w:rsidP="00497DE0">
            <w:pPr>
              <w:jc w:val="center"/>
              <w:rPr>
                <w:rFonts w:ascii="Times New Roman" w:eastAsia="Times New Roman" w:hAnsi="Times New Roman" w:cs="Times New Roman"/>
                <w:b/>
                <w:bCs/>
                <w:sz w:val="24"/>
                <w:szCs w:val="24"/>
                <w:lang w:eastAsia="ru-RU"/>
              </w:rPr>
            </w:pPr>
            <w:r w:rsidRPr="00442C96">
              <w:rPr>
                <w:rFonts w:ascii="Times New Roman" w:eastAsia="Times New Roman" w:hAnsi="Times New Roman" w:cs="Times New Roman"/>
                <w:b/>
                <w:bCs/>
                <w:sz w:val="24"/>
                <w:szCs w:val="24"/>
                <w:lang w:eastAsia="ru-RU"/>
              </w:rPr>
              <w:t>Ответственный исполнитель</w:t>
            </w:r>
          </w:p>
        </w:tc>
      </w:tr>
      <w:tr w:rsidR="00442C96" w:rsidRPr="004B45CB" w:rsidTr="00497DE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pStyle w:val="ConsPlusNormal"/>
              <w:ind w:firstLine="0"/>
              <w:jc w:val="center"/>
              <w:rPr>
                <w:rFonts w:ascii="Times New Roman" w:hAnsi="Times New Roman" w:cs="Times New Roman"/>
                <w:sz w:val="24"/>
                <w:szCs w:val="24"/>
              </w:rPr>
            </w:pPr>
            <w:r>
              <w:rPr>
                <w:rFonts w:ascii="Times New Roman" w:hAnsi="Times New Roman" w:cs="Times New Roman"/>
                <w:bCs/>
                <w:kern w:val="24"/>
                <w:sz w:val="24"/>
                <w:szCs w:val="24"/>
              </w:rPr>
              <w:t>К</w:t>
            </w:r>
            <w:r w:rsidRPr="004B45CB">
              <w:rPr>
                <w:rFonts w:ascii="Times New Roman" w:hAnsi="Times New Roman" w:cs="Times New Roman"/>
                <w:bCs/>
                <w:kern w:val="24"/>
                <w:sz w:val="24"/>
                <w:szCs w:val="24"/>
              </w:rPr>
              <w:t xml:space="preserve">оличества нарушений антимонопольного законодательства со стороны органов местного самоуправления </w:t>
            </w:r>
            <w:r>
              <w:rPr>
                <w:rFonts w:ascii="Times New Roman" w:hAnsi="Times New Roman" w:cs="Times New Roman"/>
                <w:bCs/>
                <w:kern w:val="24"/>
                <w:sz w:val="24"/>
                <w:szCs w:val="24"/>
              </w:rPr>
              <w:t>городского округа</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442C96" w:rsidRPr="004B45CB" w:rsidRDefault="00442C96"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8" w:type="dxa"/>
            <w:tcBorders>
              <w:top w:val="single" w:sz="4" w:space="0" w:color="auto"/>
              <w:left w:val="nil"/>
              <w:bottom w:val="single" w:sz="4" w:space="0" w:color="auto"/>
              <w:right w:val="single" w:sz="4" w:space="0" w:color="auto"/>
            </w:tcBorders>
            <w:vAlign w:val="center"/>
          </w:tcPr>
          <w:p w:rsidR="00442C96" w:rsidRPr="00D939E2" w:rsidRDefault="00442C96" w:rsidP="00E665AE">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0</w:t>
            </w:r>
          </w:p>
        </w:tc>
        <w:tc>
          <w:tcPr>
            <w:tcW w:w="1088" w:type="dxa"/>
            <w:tcBorders>
              <w:top w:val="single" w:sz="4" w:space="0" w:color="auto"/>
              <w:left w:val="single" w:sz="4" w:space="0" w:color="auto"/>
              <w:bottom w:val="single" w:sz="4" w:space="0" w:color="auto"/>
              <w:right w:val="single" w:sz="4" w:space="0" w:color="auto"/>
            </w:tcBorders>
            <w:shd w:val="clear" w:color="auto" w:fill="auto"/>
            <w:noWrap/>
          </w:tcPr>
          <w:p w:rsidR="00442C96" w:rsidRDefault="00442C96" w:rsidP="00F7714F">
            <w:pPr>
              <w:jc w:val="center"/>
              <w:rPr>
                <w:rFonts w:ascii="Times New Roman" w:eastAsia="Times New Roman" w:hAnsi="Times New Roman" w:cs="Times New Roman"/>
                <w:sz w:val="24"/>
                <w:szCs w:val="24"/>
                <w:lang w:eastAsia="ru-RU"/>
              </w:rPr>
            </w:pPr>
          </w:p>
          <w:p w:rsidR="00442C96" w:rsidRPr="006A0B7A" w:rsidRDefault="00442C96" w:rsidP="00F7714F">
            <w:pPr>
              <w:jc w:val="center"/>
              <w:rPr>
                <w:rFonts w:ascii="Times New Roman" w:eastAsia="Times New Roman" w:hAnsi="Times New Roman" w:cs="Times New Roman"/>
                <w:sz w:val="24"/>
                <w:szCs w:val="24"/>
                <w:lang w:eastAsia="ru-RU"/>
              </w:rPr>
            </w:pPr>
            <w:r w:rsidRPr="006A0B7A">
              <w:rPr>
                <w:rFonts w:ascii="Times New Roman" w:eastAsia="Times New Roman" w:hAnsi="Times New Roman" w:cs="Times New Roman"/>
                <w:sz w:val="24"/>
                <w:szCs w:val="24"/>
                <w:lang w:eastAsia="ru-RU"/>
              </w:rPr>
              <w:t>0</w:t>
            </w:r>
          </w:p>
        </w:tc>
        <w:tc>
          <w:tcPr>
            <w:tcW w:w="1228" w:type="dxa"/>
            <w:tcBorders>
              <w:top w:val="single" w:sz="4" w:space="0" w:color="auto"/>
              <w:left w:val="nil"/>
              <w:bottom w:val="single" w:sz="4" w:space="0" w:color="auto"/>
              <w:right w:val="single" w:sz="4" w:space="0" w:color="auto"/>
            </w:tcBorders>
            <w:vAlign w:val="center"/>
          </w:tcPr>
          <w:p w:rsidR="00442C96" w:rsidRPr="00811839" w:rsidRDefault="00811839" w:rsidP="00E665AE">
            <w:pPr>
              <w:jc w:val="center"/>
              <w:rPr>
                <w:rFonts w:ascii="Times New Roman" w:eastAsia="Times New Roman" w:hAnsi="Times New Roman" w:cs="Times New Roman"/>
                <w:sz w:val="24"/>
                <w:szCs w:val="24"/>
                <w:lang w:eastAsia="ru-RU"/>
              </w:rPr>
            </w:pPr>
            <w:r w:rsidRPr="00811839">
              <w:rPr>
                <w:rFonts w:ascii="Times New Roman" w:eastAsia="Times New Roman" w:hAnsi="Times New Roman" w:cs="Times New Roman"/>
                <w:sz w:val="24"/>
                <w:szCs w:val="24"/>
                <w:lang w:eastAsia="ru-RU"/>
              </w:rPr>
              <w:t>0</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Все структурные подразделения администрации Яковлевского городского округа</w:t>
            </w:r>
          </w:p>
        </w:tc>
      </w:tr>
      <w:tr w:rsidR="00442C96" w:rsidRPr="004B45CB" w:rsidTr="00497DE0">
        <w:trPr>
          <w:trHeight w:val="154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2.</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sz w:val="24"/>
                <w:szCs w:val="24"/>
              </w:rPr>
              <w:t xml:space="preserve">Доля сотрудников органов администрации Яковлевского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4B45CB">
              <w:rPr>
                <w:rFonts w:ascii="Times New Roman" w:hAnsi="Times New Roman" w:cs="Times New Roman"/>
                <w:sz w:val="24"/>
                <w:szCs w:val="24"/>
              </w:rPr>
              <w:t>комплаенса</w:t>
            </w:r>
            <w:proofErr w:type="spellEnd"/>
            <w:r w:rsidRPr="004B45CB">
              <w:rPr>
                <w:rFonts w:ascii="Times New Roman" w:hAnsi="Times New Roman" w:cs="Times New Roman"/>
                <w:sz w:val="24"/>
                <w:szCs w:val="24"/>
              </w:rPr>
              <w:t xml:space="preserve">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noWrap/>
            <w:vAlign w:val="center"/>
          </w:tcPr>
          <w:p w:rsidR="00442C96" w:rsidRPr="00A85AEE" w:rsidRDefault="00442C96" w:rsidP="00E665AE">
            <w:pPr>
              <w:jc w:val="center"/>
              <w:rPr>
                <w:rFonts w:ascii="Times New Roman" w:eastAsia="Times New Roman" w:hAnsi="Times New Roman" w:cs="Times New Roman"/>
                <w:sz w:val="24"/>
                <w:szCs w:val="24"/>
                <w:lang w:eastAsia="ru-RU"/>
              </w:rPr>
            </w:pPr>
            <w:r w:rsidRPr="00A85AEE">
              <w:rPr>
                <w:rFonts w:ascii="Times New Roman" w:eastAsia="Times New Roman" w:hAnsi="Times New Roman" w:cs="Times New Roman"/>
                <w:sz w:val="24"/>
                <w:szCs w:val="24"/>
                <w:lang w:eastAsia="ru-RU"/>
              </w:rPr>
              <w:t>72,6</w:t>
            </w:r>
          </w:p>
        </w:tc>
        <w:tc>
          <w:tcPr>
            <w:tcW w:w="1088" w:type="dxa"/>
            <w:tcBorders>
              <w:top w:val="single" w:sz="4" w:space="0" w:color="auto"/>
              <w:left w:val="nil"/>
              <w:bottom w:val="single" w:sz="4" w:space="0" w:color="auto"/>
              <w:right w:val="single" w:sz="4" w:space="0" w:color="auto"/>
            </w:tcBorders>
            <w:vAlign w:val="center"/>
          </w:tcPr>
          <w:p w:rsidR="00442C96" w:rsidRPr="00A85AEE" w:rsidRDefault="00442C96" w:rsidP="00E665AE">
            <w:pPr>
              <w:jc w:val="center"/>
              <w:rPr>
                <w:rFonts w:ascii="Times New Roman" w:eastAsia="Times New Roman" w:hAnsi="Times New Roman" w:cs="Times New Roman"/>
                <w:sz w:val="24"/>
                <w:szCs w:val="24"/>
                <w:lang w:eastAsia="ru-RU"/>
              </w:rPr>
            </w:pPr>
            <w:r w:rsidRPr="00A85AEE">
              <w:rPr>
                <w:rFonts w:ascii="Times New Roman" w:eastAsia="Times New Roman" w:hAnsi="Times New Roman" w:cs="Times New Roman"/>
                <w:sz w:val="24"/>
                <w:szCs w:val="24"/>
                <w:lang w:eastAsia="ru-RU"/>
              </w:rPr>
              <w:t>89,1</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C96" w:rsidRPr="00A85AEE" w:rsidRDefault="00442C96" w:rsidP="00A85AEE">
            <w:pPr>
              <w:jc w:val="center"/>
              <w:rPr>
                <w:rFonts w:ascii="Times New Roman" w:eastAsia="Times New Roman" w:hAnsi="Times New Roman" w:cs="Times New Roman"/>
                <w:sz w:val="24"/>
                <w:szCs w:val="24"/>
                <w:lang w:eastAsia="ru-RU"/>
              </w:rPr>
            </w:pPr>
          </w:p>
          <w:p w:rsidR="00442C96" w:rsidRPr="00A85AEE" w:rsidRDefault="00B43840" w:rsidP="00A85AE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p w:rsidR="00A85AEE" w:rsidRPr="00A85AEE" w:rsidRDefault="00A85AEE" w:rsidP="00A85AEE">
            <w:pPr>
              <w:jc w:val="center"/>
              <w:rPr>
                <w:rFonts w:ascii="Times New Roman" w:eastAsia="Times New Roman" w:hAnsi="Times New Roman" w:cs="Times New Roman"/>
                <w:sz w:val="24"/>
                <w:szCs w:val="24"/>
                <w:lang w:eastAsia="ru-RU"/>
              </w:rPr>
            </w:pPr>
          </w:p>
        </w:tc>
        <w:tc>
          <w:tcPr>
            <w:tcW w:w="1228" w:type="dxa"/>
            <w:tcBorders>
              <w:top w:val="single" w:sz="4" w:space="0" w:color="auto"/>
              <w:left w:val="nil"/>
              <w:bottom w:val="single" w:sz="4" w:space="0" w:color="auto"/>
              <w:right w:val="single" w:sz="4" w:space="0" w:color="auto"/>
            </w:tcBorders>
            <w:vAlign w:val="center"/>
          </w:tcPr>
          <w:p w:rsidR="00442C96" w:rsidRPr="00811839" w:rsidRDefault="00A85AEE" w:rsidP="00E665AE">
            <w:pPr>
              <w:jc w:val="center"/>
              <w:rPr>
                <w:rFonts w:ascii="Times New Roman" w:eastAsia="Times New Roman" w:hAnsi="Times New Roman" w:cs="Times New Roman"/>
                <w:sz w:val="24"/>
                <w:szCs w:val="24"/>
                <w:lang w:eastAsia="ru-RU"/>
              </w:rPr>
            </w:pPr>
            <w:r w:rsidRPr="00811839">
              <w:rPr>
                <w:rFonts w:ascii="Times New Roman" w:eastAsia="Times New Roman" w:hAnsi="Times New Roman" w:cs="Times New Roman"/>
                <w:sz w:val="24"/>
                <w:szCs w:val="24"/>
                <w:lang w:eastAsia="ru-RU"/>
              </w:rPr>
              <w:t>96,3</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Все структурные подразделения администрации Яковлевского городского округа</w:t>
            </w:r>
          </w:p>
        </w:tc>
      </w:tr>
      <w:tr w:rsidR="00442C96" w:rsidRPr="004B45CB" w:rsidTr="00497DE0">
        <w:trPr>
          <w:trHeight w:val="25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pStyle w:val="ConsPlusNormal"/>
              <w:ind w:firstLine="0"/>
              <w:jc w:val="center"/>
              <w:rPr>
                <w:rFonts w:ascii="Times New Roman" w:hAnsi="Times New Roman" w:cs="Times New Roman"/>
                <w:sz w:val="24"/>
                <w:szCs w:val="24"/>
                <w:highlight w:val="red"/>
              </w:rPr>
            </w:pPr>
            <w:r w:rsidRPr="004B45CB">
              <w:rPr>
                <w:rFonts w:ascii="Times New Roman" w:hAnsi="Times New Roman" w:cs="Times New Roman"/>
                <w:sz w:val="24"/>
                <w:szCs w:val="24"/>
              </w:rPr>
              <w:t>Количество хозяйствующих субъектов, доля участия Яковлевского городского округа в которых составляет 50 и более процентов</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442C96" w:rsidRPr="004B45CB" w:rsidRDefault="00442C96"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8" w:type="dxa"/>
            <w:tcBorders>
              <w:top w:val="single" w:sz="4" w:space="0" w:color="auto"/>
              <w:left w:val="nil"/>
              <w:bottom w:val="single" w:sz="4" w:space="0" w:color="auto"/>
              <w:right w:val="single" w:sz="4" w:space="0" w:color="auto"/>
            </w:tcBorders>
            <w:vAlign w:val="center"/>
          </w:tcPr>
          <w:p w:rsidR="00442C96" w:rsidRPr="00D54712" w:rsidRDefault="00442C96" w:rsidP="00E665AE">
            <w:pPr>
              <w:jc w:val="center"/>
              <w:rPr>
                <w:rFonts w:ascii="Times New Roman" w:eastAsia="Times New Roman" w:hAnsi="Times New Roman" w:cs="Times New Roman"/>
                <w:sz w:val="24"/>
                <w:szCs w:val="24"/>
                <w:lang w:eastAsia="ru-RU"/>
              </w:rPr>
            </w:pPr>
            <w:r w:rsidRPr="00D54712">
              <w:rPr>
                <w:rFonts w:ascii="Times New Roman" w:eastAsia="Times New Roman" w:hAnsi="Times New Roman" w:cs="Times New Roman"/>
                <w:sz w:val="24"/>
                <w:szCs w:val="24"/>
                <w:lang w:eastAsia="ru-RU"/>
              </w:rPr>
              <w:t>3</w:t>
            </w:r>
          </w:p>
        </w:tc>
        <w:tc>
          <w:tcPr>
            <w:tcW w:w="1088" w:type="dxa"/>
            <w:tcBorders>
              <w:top w:val="single" w:sz="4" w:space="0" w:color="auto"/>
              <w:left w:val="single" w:sz="4" w:space="0" w:color="auto"/>
              <w:bottom w:val="single" w:sz="4" w:space="0" w:color="auto"/>
              <w:right w:val="single" w:sz="4" w:space="0" w:color="auto"/>
            </w:tcBorders>
            <w:shd w:val="clear" w:color="auto" w:fill="auto"/>
            <w:noWrap/>
          </w:tcPr>
          <w:p w:rsidR="00442C96" w:rsidRDefault="00442C96" w:rsidP="00F7714F">
            <w:pPr>
              <w:jc w:val="center"/>
              <w:rPr>
                <w:rFonts w:ascii="Times New Roman" w:eastAsia="Times New Roman" w:hAnsi="Times New Roman" w:cs="Times New Roman"/>
                <w:sz w:val="24"/>
                <w:szCs w:val="24"/>
                <w:lang w:eastAsia="ru-RU"/>
              </w:rPr>
            </w:pPr>
          </w:p>
          <w:p w:rsidR="00442C96" w:rsidRDefault="00442C96" w:rsidP="00F7714F">
            <w:pPr>
              <w:jc w:val="center"/>
              <w:rPr>
                <w:rFonts w:ascii="Times New Roman" w:eastAsia="Times New Roman" w:hAnsi="Times New Roman" w:cs="Times New Roman"/>
                <w:sz w:val="24"/>
                <w:szCs w:val="24"/>
                <w:lang w:eastAsia="ru-RU"/>
              </w:rPr>
            </w:pPr>
          </w:p>
          <w:p w:rsidR="00442C96" w:rsidRPr="006A0B7A" w:rsidRDefault="00442C96" w:rsidP="00F7714F">
            <w:pPr>
              <w:jc w:val="center"/>
              <w:rPr>
                <w:rFonts w:ascii="Times New Roman" w:eastAsia="Times New Roman" w:hAnsi="Times New Roman" w:cs="Times New Roman"/>
                <w:sz w:val="24"/>
                <w:szCs w:val="24"/>
                <w:lang w:eastAsia="ru-RU"/>
              </w:rPr>
            </w:pPr>
            <w:r w:rsidRPr="006A0B7A">
              <w:rPr>
                <w:rFonts w:ascii="Times New Roman" w:eastAsia="Times New Roman" w:hAnsi="Times New Roman" w:cs="Times New Roman"/>
                <w:sz w:val="24"/>
                <w:szCs w:val="24"/>
                <w:lang w:eastAsia="ru-RU"/>
              </w:rPr>
              <w:t>1</w:t>
            </w:r>
          </w:p>
        </w:tc>
        <w:tc>
          <w:tcPr>
            <w:tcW w:w="1228" w:type="dxa"/>
            <w:tcBorders>
              <w:top w:val="single" w:sz="4" w:space="0" w:color="auto"/>
              <w:left w:val="nil"/>
              <w:bottom w:val="single" w:sz="4" w:space="0" w:color="auto"/>
              <w:right w:val="single" w:sz="4" w:space="0" w:color="auto"/>
            </w:tcBorders>
            <w:vAlign w:val="center"/>
          </w:tcPr>
          <w:p w:rsidR="00442C96" w:rsidRPr="00811839" w:rsidRDefault="003267F1" w:rsidP="00E665AE">
            <w:pPr>
              <w:jc w:val="center"/>
              <w:rPr>
                <w:rFonts w:ascii="Times New Roman" w:eastAsia="Times New Roman" w:hAnsi="Times New Roman" w:cs="Times New Roman"/>
                <w:sz w:val="24"/>
                <w:szCs w:val="24"/>
                <w:lang w:eastAsia="ru-RU"/>
              </w:rPr>
            </w:pPr>
            <w:r w:rsidRPr="00811839">
              <w:rPr>
                <w:rFonts w:ascii="Times New Roman" w:eastAsia="Times New Roman" w:hAnsi="Times New Roman" w:cs="Times New Roman"/>
                <w:sz w:val="24"/>
                <w:szCs w:val="24"/>
                <w:lang w:eastAsia="ru-RU"/>
              </w:rPr>
              <w:t>1</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442C96" w:rsidRPr="004B45CB" w:rsidTr="00497DE0">
        <w:trPr>
          <w:trHeight w:val="982"/>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3.1.</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pStyle w:val="ConsPlusNormal"/>
              <w:ind w:firstLine="0"/>
              <w:jc w:val="center"/>
              <w:rPr>
                <w:rFonts w:ascii="Times New Roman" w:hAnsi="Times New Roman" w:cs="Times New Roman"/>
                <w:bCs/>
                <w:kern w:val="24"/>
                <w:sz w:val="24"/>
                <w:szCs w:val="24"/>
              </w:rPr>
            </w:pPr>
            <w:proofErr w:type="gramStart"/>
            <w:r w:rsidRPr="004B45CB">
              <w:rPr>
                <w:rFonts w:ascii="Times New Roman" w:hAnsi="Times New Roman" w:cs="Times New Roman"/>
                <w:bCs/>
                <w:kern w:val="24"/>
                <w:sz w:val="24"/>
                <w:szCs w:val="24"/>
              </w:rPr>
              <w:t>количество</w:t>
            </w:r>
            <w:proofErr w:type="gramEnd"/>
            <w:r w:rsidRPr="004B45CB">
              <w:rPr>
                <w:rFonts w:ascii="Times New Roman" w:hAnsi="Times New Roman" w:cs="Times New Roman"/>
                <w:bCs/>
                <w:kern w:val="24"/>
                <w:sz w:val="24"/>
                <w:szCs w:val="24"/>
              </w:rPr>
              <w:t xml:space="preserve"> муниципальных унитарных предприятий</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442C96" w:rsidRPr="004B45CB" w:rsidRDefault="00442C96"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442C96" w:rsidRPr="00D54712" w:rsidRDefault="00442C96" w:rsidP="00E665AE">
            <w:pPr>
              <w:jc w:val="center"/>
              <w:rPr>
                <w:rFonts w:ascii="Times New Roman" w:eastAsia="Times New Roman" w:hAnsi="Times New Roman" w:cs="Times New Roman"/>
                <w:sz w:val="24"/>
                <w:szCs w:val="24"/>
                <w:lang w:eastAsia="ru-RU"/>
              </w:rPr>
            </w:pPr>
            <w:r w:rsidRPr="00D54712">
              <w:rPr>
                <w:rFonts w:ascii="Times New Roman" w:eastAsia="Times New Roman" w:hAnsi="Times New Roman" w:cs="Times New Roman"/>
                <w:sz w:val="24"/>
                <w:szCs w:val="24"/>
                <w:lang w:eastAsia="ru-RU"/>
              </w:rPr>
              <w:t>3</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442C96" w:rsidRDefault="00442C96" w:rsidP="00F7714F">
            <w:pPr>
              <w:jc w:val="center"/>
              <w:rPr>
                <w:rFonts w:ascii="Times New Roman" w:eastAsia="Times New Roman" w:hAnsi="Times New Roman" w:cs="Times New Roman"/>
                <w:sz w:val="24"/>
                <w:szCs w:val="24"/>
                <w:lang w:eastAsia="ru-RU"/>
              </w:rPr>
            </w:pPr>
          </w:p>
          <w:p w:rsidR="00442C96" w:rsidRPr="006A0B7A" w:rsidRDefault="00442C96" w:rsidP="00442C96">
            <w:pPr>
              <w:jc w:val="center"/>
              <w:rPr>
                <w:rFonts w:ascii="Times New Roman" w:eastAsia="Times New Roman" w:hAnsi="Times New Roman" w:cs="Times New Roman"/>
                <w:sz w:val="24"/>
                <w:szCs w:val="24"/>
                <w:lang w:eastAsia="ru-RU"/>
              </w:rPr>
            </w:pPr>
            <w:r w:rsidRPr="006A0B7A">
              <w:rPr>
                <w:rFonts w:ascii="Times New Roman" w:eastAsia="Times New Roman" w:hAnsi="Times New Roman" w:cs="Times New Roman"/>
                <w:sz w:val="24"/>
                <w:szCs w:val="24"/>
                <w:lang w:eastAsia="ru-RU"/>
              </w:rPr>
              <w:t>1</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442C96" w:rsidRPr="00811839" w:rsidRDefault="003267F1" w:rsidP="00E665AE">
            <w:pPr>
              <w:jc w:val="center"/>
              <w:rPr>
                <w:rFonts w:ascii="Times New Roman" w:eastAsia="Times New Roman" w:hAnsi="Times New Roman" w:cs="Times New Roman"/>
                <w:sz w:val="24"/>
                <w:szCs w:val="24"/>
                <w:lang w:eastAsia="ru-RU"/>
              </w:rPr>
            </w:pPr>
            <w:r w:rsidRPr="00811839">
              <w:rPr>
                <w:rFonts w:ascii="Times New Roman" w:eastAsia="Times New Roman" w:hAnsi="Times New Roman" w:cs="Times New Roman"/>
                <w:sz w:val="24"/>
                <w:szCs w:val="24"/>
                <w:lang w:eastAsia="ru-RU"/>
              </w:rPr>
              <w:t>1</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442C96" w:rsidRPr="004B45CB" w:rsidTr="00497DE0">
        <w:trPr>
          <w:trHeight w:val="164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sz w:val="24"/>
                <w:szCs w:val="24"/>
              </w:rPr>
              <w:t xml:space="preserve">Доля закупок товаров, работ, услуг для муниципальных нужд </w:t>
            </w:r>
            <w:r w:rsidRPr="004B45CB">
              <w:rPr>
                <w:rFonts w:ascii="Times New Roman" w:hAnsi="Times New Roman" w:cs="Times New Roman"/>
                <w:sz w:val="24"/>
                <w:szCs w:val="24"/>
              </w:rPr>
              <w:t>Яковлевского городского округа</w:t>
            </w:r>
            <w:r w:rsidRPr="004B45CB">
              <w:rPr>
                <w:rFonts w:ascii="Times New Roman" w:hAnsi="Times New Roman" w:cs="Times New Roman"/>
                <w:bCs/>
                <w:sz w:val="24"/>
                <w:szCs w:val="24"/>
              </w:rPr>
              <w:t xml:space="preserve"> у субъектов МСП и социально ориентированных некоммерческих организаций в совокупном годовом объеме закупок</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noWrap/>
            <w:vAlign w:val="center"/>
          </w:tcPr>
          <w:p w:rsidR="00442C96" w:rsidRDefault="00442C96" w:rsidP="00EE1E8C">
            <w:pPr>
              <w:jc w:val="center"/>
              <w:rPr>
                <w:rFonts w:ascii="Times New Roman" w:hAnsi="Times New Roman" w:cs="Times New Roman"/>
                <w:sz w:val="24"/>
                <w:szCs w:val="24"/>
              </w:rPr>
            </w:pPr>
            <w:r>
              <w:rPr>
                <w:rFonts w:ascii="Times New Roman" w:hAnsi="Times New Roman" w:cs="Times New Roman"/>
                <w:sz w:val="24"/>
                <w:szCs w:val="24"/>
              </w:rPr>
              <w:t>16,3</w:t>
            </w:r>
          </w:p>
        </w:tc>
        <w:tc>
          <w:tcPr>
            <w:tcW w:w="1088" w:type="dxa"/>
            <w:tcBorders>
              <w:top w:val="single" w:sz="4" w:space="0" w:color="auto"/>
              <w:left w:val="nil"/>
              <w:bottom w:val="single" w:sz="4" w:space="0" w:color="auto"/>
              <w:right w:val="single" w:sz="4" w:space="0" w:color="auto"/>
            </w:tcBorders>
            <w:vAlign w:val="center"/>
          </w:tcPr>
          <w:p w:rsidR="00442C96" w:rsidRPr="00D54712" w:rsidRDefault="00442C96" w:rsidP="00EE1E8C">
            <w:pPr>
              <w:jc w:val="center"/>
              <w:rPr>
                <w:rFonts w:ascii="Times New Roman" w:hAnsi="Times New Roman" w:cs="Times New Roman"/>
                <w:sz w:val="24"/>
                <w:szCs w:val="24"/>
              </w:rPr>
            </w:pPr>
            <w:r w:rsidRPr="00D54712">
              <w:rPr>
                <w:rFonts w:ascii="Times New Roman" w:hAnsi="Times New Roman" w:cs="Times New Roman"/>
                <w:sz w:val="24"/>
                <w:szCs w:val="24"/>
              </w:rPr>
              <w:t>54,0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C96" w:rsidRPr="006A0B7A" w:rsidRDefault="00442C96" w:rsidP="00EE1E8C">
            <w:pPr>
              <w:jc w:val="center"/>
              <w:rPr>
                <w:rFonts w:ascii="Times New Roman" w:hAnsi="Times New Roman" w:cs="Times New Roman"/>
                <w:sz w:val="24"/>
                <w:szCs w:val="24"/>
              </w:rPr>
            </w:pPr>
            <w:r w:rsidRPr="006A0B7A">
              <w:rPr>
                <w:rFonts w:ascii="Times New Roman" w:hAnsi="Times New Roman" w:cs="Times New Roman"/>
                <w:sz w:val="24"/>
                <w:szCs w:val="24"/>
              </w:rPr>
              <w:t>55,0</w:t>
            </w:r>
          </w:p>
        </w:tc>
        <w:tc>
          <w:tcPr>
            <w:tcW w:w="1228" w:type="dxa"/>
            <w:tcBorders>
              <w:top w:val="single" w:sz="4" w:space="0" w:color="auto"/>
              <w:left w:val="nil"/>
              <w:bottom w:val="single" w:sz="4" w:space="0" w:color="auto"/>
              <w:right w:val="single" w:sz="4" w:space="0" w:color="auto"/>
            </w:tcBorders>
            <w:vAlign w:val="center"/>
          </w:tcPr>
          <w:p w:rsidR="00442C96" w:rsidRPr="00811839" w:rsidRDefault="00143C4C" w:rsidP="00EE1E8C">
            <w:pPr>
              <w:jc w:val="center"/>
              <w:rPr>
                <w:rFonts w:ascii="Times New Roman" w:hAnsi="Times New Roman" w:cs="Times New Roman"/>
                <w:sz w:val="24"/>
                <w:szCs w:val="24"/>
              </w:rPr>
            </w:pPr>
            <w:r w:rsidRPr="00811839">
              <w:rPr>
                <w:rFonts w:ascii="Times New Roman" w:hAnsi="Times New Roman" w:cs="Times New Roman"/>
                <w:sz w:val="24"/>
                <w:szCs w:val="24"/>
              </w:rPr>
              <w:t>58,6</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экономического развития администрации Яковлевского </w:t>
            </w:r>
            <w:r>
              <w:rPr>
                <w:rFonts w:ascii="Times New Roman" w:hAnsi="Times New Roman" w:cs="Times New Roman"/>
                <w:sz w:val="24"/>
                <w:szCs w:val="24"/>
              </w:rPr>
              <w:t>ГО</w:t>
            </w:r>
          </w:p>
        </w:tc>
      </w:tr>
      <w:tr w:rsidR="00442C96" w:rsidRPr="004B45CB" w:rsidTr="00497DE0">
        <w:trPr>
          <w:trHeight w:val="92"/>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Количество участников конкурентных процедур определения поставщиков</w:t>
            </w:r>
            <w:r w:rsidR="00A85AEE">
              <w:rPr>
                <w:rFonts w:ascii="Times New Roman" w:eastAsia="Times New Roman" w:hAnsi="Times New Roman" w:cs="Times New Roman"/>
                <w:sz w:val="24"/>
                <w:szCs w:val="24"/>
                <w:lang w:eastAsia="ru-RU"/>
              </w:rPr>
              <w:t xml:space="preserve"> </w:t>
            </w:r>
            <w:r w:rsidRPr="004B45CB">
              <w:rPr>
                <w:rFonts w:ascii="Times New Roman" w:eastAsia="Times New Roman" w:hAnsi="Times New Roman" w:cs="Times New Roman"/>
                <w:sz w:val="24"/>
                <w:szCs w:val="24"/>
                <w:lang w:eastAsia="ru-RU"/>
              </w:rPr>
              <w:t>при осуществлении закупок для обеспечения муниципальных нужд</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442C96" w:rsidRDefault="00442C96"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88" w:type="dxa"/>
            <w:tcBorders>
              <w:top w:val="single" w:sz="4" w:space="0" w:color="auto"/>
              <w:left w:val="nil"/>
              <w:bottom w:val="single" w:sz="4" w:space="0" w:color="auto"/>
              <w:right w:val="single" w:sz="4" w:space="0" w:color="auto"/>
            </w:tcBorders>
            <w:vAlign w:val="center"/>
          </w:tcPr>
          <w:p w:rsidR="00442C96" w:rsidRPr="00D939E2" w:rsidRDefault="00442C96" w:rsidP="00E665AE">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2,1</w:t>
            </w:r>
          </w:p>
        </w:tc>
        <w:tc>
          <w:tcPr>
            <w:tcW w:w="1088" w:type="dxa"/>
            <w:tcBorders>
              <w:top w:val="single" w:sz="4" w:space="0" w:color="auto"/>
              <w:left w:val="single" w:sz="4" w:space="0" w:color="auto"/>
              <w:bottom w:val="single" w:sz="4" w:space="0" w:color="auto"/>
              <w:right w:val="single" w:sz="4" w:space="0" w:color="auto"/>
            </w:tcBorders>
            <w:shd w:val="clear" w:color="auto" w:fill="auto"/>
            <w:noWrap/>
          </w:tcPr>
          <w:p w:rsidR="00442C96" w:rsidRDefault="00442C96" w:rsidP="00442C96">
            <w:pPr>
              <w:jc w:val="center"/>
              <w:rPr>
                <w:rFonts w:ascii="Times New Roman" w:eastAsia="Times New Roman" w:hAnsi="Times New Roman" w:cs="Times New Roman"/>
                <w:sz w:val="24"/>
                <w:szCs w:val="24"/>
                <w:lang w:eastAsia="ru-RU"/>
              </w:rPr>
            </w:pPr>
          </w:p>
          <w:p w:rsidR="00442C96" w:rsidRPr="006A0B7A" w:rsidRDefault="00442C96" w:rsidP="00442C96">
            <w:pPr>
              <w:jc w:val="center"/>
              <w:rPr>
                <w:rFonts w:ascii="Times New Roman" w:eastAsia="Times New Roman" w:hAnsi="Times New Roman" w:cs="Times New Roman"/>
                <w:sz w:val="24"/>
                <w:szCs w:val="24"/>
                <w:lang w:eastAsia="ru-RU"/>
              </w:rPr>
            </w:pPr>
            <w:r w:rsidRPr="006A0B7A">
              <w:rPr>
                <w:rFonts w:ascii="Times New Roman" w:eastAsia="Times New Roman" w:hAnsi="Times New Roman" w:cs="Times New Roman"/>
                <w:sz w:val="24"/>
                <w:szCs w:val="24"/>
                <w:lang w:eastAsia="ru-RU"/>
              </w:rPr>
              <w:t>2,0</w:t>
            </w:r>
          </w:p>
        </w:tc>
        <w:tc>
          <w:tcPr>
            <w:tcW w:w="1228" w:type="dxa"/>
            <w:tcBorders>
              <w:top w:val="single" w:sz="4" w:space="0" w:color="auto"/>
              <w:left w:val="nil"/>
              <w:bottom w:val="single" w:sz="4" w:space="0" w:color="auto"/>
              <w:right w:val="single" w:sz="4" w:space="0" w:color="auto"/>
            </w:tcBorders>
            <w:vAlign w:val="center"/>
          </w:tcPr>
          <w:p w:rsidR="00442C96" w:rsidRPr="00811839" w:rsidRDefault="00143C4C" w:rsidP="00E665AE">
            <w:pPr>
              <w:jc w:val="center"/>
              <w:rPr>
                <w:rFonts w:ascii="Times New Roman" w:eastAsia="Times New Roman" w:hAnsi="Times New Roman" w:cs="Times New Roman"/>
                <w:sz w:val="24"/>
                <w:szCs w:val="24"/>
                <w:lang w:eastAsia="ru-RU"/>
              </w:rPr>
            </w:pPr>
            <w:r w:rsidRPr="00811839">
              <w:rPr>
                <w:rFonts w:ascii="Times New Roman" w:eastAsia="Times New Roman" w:hAnsi="Times New Roman" w:cs="Times New Roman"/>
                <w:sz w:val="24"/>
                <w:szCs w:val="24"/>
                <w:lang w:eastAsia="ru-RU"/>
              </w:rPr>
              <w:t>2,1</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экономического развития администрации Яковлевского </w:t>
            </w:r>
            <w:r>
              <w:rPr>
                <w:rFonts w:ascii="Times New Roman" w:hAnsi="Times New Roman" w:cs="Times New Roman"/>
                <w:sz w:val="24"/>
                <w:szCs w:val="24"/>
              </w:rPr>
              <w:t>ГО</w:t>
            </w:r>
          </w:p>
        </w:tc>
      </w:tr>
      <w:tr w:rsidR="00442C96" w:rsidRPr="004B45CB" w:rsidTr="00497DE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lastRenderedPageBreak/>
              <w:t>6.</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442C96" w:rsidRDefault="00442C96" w:rsidP="00EE1E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nil"/>
              <w:bottom w:val="single" w:sz="4" w:space="0" w:color="auto"/>
              <w:right w:val="single" w:sz="4" w:space="0" w:color="auto"/>
            </w:tcBorders>
            <w:vAlign w:val="center"/>
          </w:tcPr>
          <w:p w:rsidR="00442C96" w:rsidRPr="00D939E2" w:rsidRDefault="00442C96" w:rsidP="00EE1E8C">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13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2C96" w:rsidRPr="00B43840" w:rsidRDefault="00442C96" w:rsidP="00EE1E8C">
            <w:pPr>
              <w:jc w:val="center"/>
              <w:rPr>
                <w:rFonts w:ascii="Times New Roman" w:eastAsia="Times New Roman" w:hAnsi="Times New Roman" w:cs="Times New Roman"/>
                <w:sz w:val="24"/>
                <w:szCs w:val="24"/>
                <w:lang w:eastAsia="ru-RU"/>
              </w:rPr>
            </w:pPr>
            <w:r w:rsidRPr="00B43840">
              <w:rPr>
                <w:rFonts w:ascii="Times New Roman" w:eastAsia="Times New Roman" w:hAnsi="Times New Roman" w:cs="Times New Roman"/>
                <w:sz w:val="24"/>
                <w:szCs w:val="24"/>
                <w:lang w:eastAsia="ru-RU"/>
              </w:rPr>
              <w:t>15</w:t>
            </w:r>
          </w:p>
        </w:tc>
        <w:tc>
          <w:tcPr>
            <w:tcW w:w="1228" w:type="dxa"/>
            <w:tcBorders>
              <w:top w:val="single" w:sz="4" w:space="0" w:color="auto"/>
              <w:left w:val="nil"/>
              <w:bottom w:val="single" w:sz="4" w:space="0" w:color="auto"/>
              <w:right w:val="single" w:sz="4" w:space="0" w:color="auto"/>
            </w:tcBorders>
            <w:vAlign w:val="center"/>
          </w:tcPr>
          <w:p w:rsidR="00442C96" w:rsidRPr="00811839" w:rsidRDefault="00DA2434" w:rsidP="00EE1E8C">
            <w:pPr>
              <w:jc w:val="center"/>
              <w:rPr>
                <w:rFonts w:ascii="Times New Roman" w:eastAsia="Times New Roman" w:hAnsi="Times New Roman" w:cs="Times New Roman"/>
                <w:sz w:val="24"/>
                <w:szCs w:val="24"/>
                <w:lang w:eastAsia="ru-RU"/>
              </w:rPr>
            </w:pPr>
            <w:r w:rsidRPr="00811839">
              <w:rPr>
                <w:rFonts w:ascii="Times New Roman" w:eastAsia="Times New Roman" w:hAnsi="Times New Roman" w:cs="Times New Roman"/>
                <w:sz w:val="24"/>
                <w:szCs w:val="24"/>
                <w:lang w:eastAsia="ru-RU"/>
              </w:rPr>
              <w:t>17</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w:t>
            </w:r>
            <w:r>
              <w:rPr>
                <w:rFonts w:ascii="Times New Roman" w:hAnsi="Times New Roman" w:cs="Times New Roman"/>
                <w:sz w:val="24"/>
                <w:szCs w:val="24"/>
              </w:rPr>
              <w:t xml:space="preserve">равового регулирования, </w:t>
            </w:r>
            <w:r w:rsidRPr="004B45CB">
              <w:rPr>
                <w:rFonts w:ascii="Times New Roman" w:hAnsi="Times New Roman" w:cs="Times New Roman"/>
                <w:sz w:val="24"/>
                <w:szCs w:val="24"/>
              </w:rPr>
              <w:t>имущественных и земельных отношений администрации Яковлевского</w:t>
            </w:r>
            <w:r>
              <w:rPr>
                <w:rFonts w:ascii="Times New Roman" w:hAnsi="Times New Roman" w:cs="Times New Roman"/>
                <w:sz w:val="24"/>
                <w:szCs w:val="24"/>
              </w:rPr>
              <w:t xml:space="preserve"> ГО</w:t>
            </w:r>
          </w:p>
        </w:tc>
      </w:tr>
      <w:tr w:rsidR="00442C96" w:rsidRPr="004B45CB" w:rsidTr="00497DE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2C96" w:rsidRPr="004B45CB" w:rsidRDefault="00442C96"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7.</w:t>
            </w:r>
          </w:p>
        </w:tc>
        <w:tc>
          <w:tcPr>
            <w:tcW w:w="5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2C96" w:rsidRPr="004B45CB" w:rsidRDefault="00442C96" w:rsidP="00A32AE2">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8" w:type="dxa"/>
            <w:tcBorders>
              <w:top w:val="single" w:sz="4" w:space="0" w:color="auto"/>
              <w:left w:val="single" w:sz="4" w:space="0" w:color="auto"/>
              <w:bottom w:val="single" w:sz="4" w:space="0" w:color="auto"/>
              <w:right w:val="single" w:sz="4" w:space="0" w:color="auto"/>
            </w:tcBorders>
            <w:vAlign w:val="center"/>
          </w:tcPr>
          <w:p w:rsidR="00442C96" w:rsidRPr="004B45CB" w:rsidRDefault="00442C96"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442C96" w:rsidRPr="004B45CB" w:rsidRDefault="00442C96" w:rsidP="00EE1E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442C96" w:rsidRPr="004B45CB" w:rsidRDefault="00442C96" w:rsidP="00EE1E8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42C96" w:rsidRPr="00B43840" w:rsidRDefault="00442C96" w:rsidP="00EE1E8C">
            <w:pPr>
              <w:jc w:val="center"/>
              <w:rPr>
                <w:rFonts w:ascii="Times New Roman" w:eastAsia="Times New Roman" w:hAnsi="Times New Roman" w:cs="Times New Roman"/>
                <w:sz w:val="24"/>
                <w:szCs w:val="24"/>
                <w:lang w:eastAsia="ru-RU"/>
              </w:rPr>
            </w:pPr>
            <w:r w:rsidRPr="00B43840">
              <w:rPr>
                <w:rFonts w:ascii="Times New Roman" w:eastAsia="Times New Roman" w:hAnsi="Times New Roman" w:cs="Times New Roman"/>
                <w:sz w:val="24"/>
                <w:szCs w:val="24"/>
                <w:lang w:eastAsia="ru-RU"/>
              </w:rPr>
              <w:t>93</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442C96" w:rsidRPr="00811839" w:rsidRDefault="00143C4C" w:rsidP="00EE1E8C">
            <w:pPr>
              <w:jc w:val="center"/>
              <w:rPr>
                <w:rFonts w:ascii="Times New Roman" w:eastAsia="Times New Roman" w:hAnsi="Times New Roman" w:cs="Times New Roman"/>
                <w:sz w:val="24"/>
                <w:szCs w:val="24"/>
                <w:lang w:eastAsia="ru-RU"/>
              </w:rPr>
            </w:pPr>
            <w:r w:rsidRPr="00811839">
              <w:rPr>
                <w:rFonts w:ascii="Times New Roman" w:eastAsia="Times New Roman" w:hAnsi="Times New Roman" w:cs="Times New Roman"/>
                <w:sz w:val="24"/>
                <w:szCs w:val="24"/>
                <w:lang w:eastAsia="ru-RU"/>
              </w:rPr>
              <w:t>93,1</w:t>
            </w:r>
          </w:p>
        </w:tc>
        <w:tc>
          <w:tcPr>
            <w:tcW w:w="3697" w:type="dxa"/>
            <w:tcBorders>
              <w:top w:val="single" w:sz="4" w:space="0" w:color="auto"/>
              <w:left w:val="nil"/>
              <w:bottom w:val="single" w:sz="4" w:space="0" w:color="auto"/>
              <w:right w:val="single" w:sz="4" w:space="0" w:color="auto"/>
            </w:tcBorders>
            <w:vAlign w:val="center"/>
          </w:tcPr>
          <w:p w:rsidR="00442C96" w:rsidRPr="004B45CB" w:rsidRDefault="00442C96" w:rsidP="00497DE0">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bl>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EE1E8C" w:rsidRDefault="00EE1E8C" w:rsidP="00940F32">
      <w:pPr>
        <w:jc w:val="center"/>
        <w:rPr>
          <w:rFonts w:ascii="Times New Roman" w:hAnsi="Times New Roman"/>
          <w:b/>
          <w:sz w:val="28"/>
          <w:szCs w:val="28"/>
        </w:rPr>
      </w:pPr>
    </w:p>
    <w:p w:rsidR="00EE1E8C" w:rsidRDefault="00EE1E8C" w:rsidP="00940F32">
      <w:pPr>
        <w:jc w:val="center"/>
        <w:rPr>
          <w:rFonts w:ascii="Times New Roman" w:hAnsi="Times New Roman"/>
          <w:b/>
          <w:sz w:val="28"/>
          <w:szCs w:val="28"/>
        </w:rPr>
      </w:pPr>
    </w:p>
    <w:p w:rsidR="00EE1E8C" w:rsidRDefault="00EE1E8C" w:rsidP="00940F32">
      <w:pPr>
        <w:jc w:val="center"/>
        <w:rPr>
          <w:rFonts w:ascii="Times New Roman" w:hAnsi="Times New Roman"/>
          <w:b/>
          <w:sz w:val="28"/>
          <w:szCs w:val="28"/>
        </w:rPr>
      </w:pPr>
    </w:p>
    <w:p w:rsidR="00EE1E8C" w:rsidRDefault="00EE1E8C" w:rsidP="00940F32">
      <w:pPr>
        <w:jc w:val="center"/>
        <w:rPr>
          <w:rFonts w:ascii="Times New Roman" w:hAnsi="Times New Roman"/>
          <w:b/>
          <w:sz w:val="28"/>
          <w:szCs w:val="28"/>
        </w:rPr>
      </w:pPr>
    </w:p>
    <w:p w:rsidR="00EE1E8C" w:rsidRDefault="00EE1E8C" w:rsidP="00940F32">
      <w:pPr>
        <w:jc w:val="center"/>
        <w:rPr>
          <w:rFonts w:ascii="Times New Roman" w:hAnsi="Times New Roman"/>
          <w:b/>
          <w:sz w:val="28"/>
          <w:szCs w:val="28"/>
        </w:rPr>
      </w:pPr>
    </w:p>
    <w:p w:rsidR="00EE1E8C" w:rsidRDefault="00EE1E8C" w:rsidP="00940F32">
      <w:pPr>
        <w:jc w:val="center"/>
        <w:rPr>
          <w:rFonts w:ascii="Times New Roman" w:hAnsi="Times New Roman"/>
          <w:b/>
          <w:sz w:val="28"/>
          <w:szCs w:val="28"/>
        </w:rPr>
      </w:pPr>
    </w:p>
    <w:p w:rsidR="00EE1E8C" w:rsidRDefault="00EE1E8C"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lastRenderedPageBreak/>
        <w:t xml:space="preserve">Раздел </w:t>
      </w:r>
      <w:r w:rsidRPr="00FB0384">
        <w:rPr>
          <w:rFonts w:ascii="Times New Roman" w:hAnsi="Times New Roman"/>
          <w:b/>
          <w:sz w:val="28"/>
          <w:szCs w:val="28"/>
          <w:lang w:val="en-US"/>
        </w:rPr>
        <w:t>V</w:t>
      </w:r>
      <w:r w:rsidRPr="00FB0384">
        <w:rPr>
          <w:rFonts w:ascii="Times New Roman" w:hAnsi="Times New Roman"/>
          <w:b/>
          <w:sz w:val="28"/>
          <w:szCs w:val="28"/>
        </w:rPr>
        <w:t>. Ключевые показатели развития конкуренции на товарных рынках</w:t>
      </w:r>
    </w:p>
    <w:p w:rsidR="00940F32" w:rsidRPr="00FB0384" w:rsidRDefault="00940F32" w:rsidP="00940F32">
      <w:pPr>
        <w:jc w:val="center"/>
        <w:rPr>
          <w:rFonts w:ascii="Times New Roman" w:hAnsi="Times New Roman"/>
          <w:b/>
          <w:sz w:val="28"/>
          <w:szCs w:val="28"/>
        </w:rPr>
      </w:pPr>
      <w:proofErr w:type="gramStart"/>
      <w:r w:rsidRPr="00FB0384">
        <w:rPr>
          <w:rFonts w:ascii="Times New Roman" w:hAnsi="Times New Roman"/>
          <w:b/>
          <w:sz w:val="28"/>
          <w:szCs w:val="28"/>
        </w:rPr>
        <w:t>в</w:t>
      </w:r>
      <w:proofErr w:type="gramEnd"/>
      <w:r w:rsidRPr="00FB0384">
        <w:rPr>
          <w:rFonts w:ascii="Times New Roman" w:hAnsi="Times New Roman"/>
          <w:b/>
          <w:sz w:val="28"/>
          <w:szCs w:val="28"/>
        </w:rPr>
        <w:t xml:space="preserve"> </w:t>
      </w:r>
      <w:proofErr w:type="spellStart"/>
      <w:r w:rsidR="001C743B" w:rsidRPr="00FB0384">
        <w:rPr>
          <w:rFonts w:ascii="Times New Roman" w:hAnsi="Times New Roman"/>
          <w:b/>
          <w:sz w:val="28"/>
          <w:szCs w:val="28"/>
        </w:rPr>
        <w:t>Яковлевском</w:t>
      </w:r>
      <w:proofErr w:type="spellEnd"/>
      <w:r w:rsidR="001C743B" w:rsidRPr="00FB0384">
        <w:rPr>
          <w:rFonts w:ascii="Times New Roman" w:hAnsi="Times New Roman"/>
          <w:b/>
          <w:sz w:val="28"/>
          <w:szCs w:val="28"/>
        </w:rPr>
        <w:t xml:space="preserve"> городском округе</w:t>
      </w:r>
    </w:p>
    <w:p w:rsidR="00940F32" w:rsidRPr="00EC7415" w:rsidRDefault="00940F32" w:rsidP="00940F32">
      <w:pPr>
        <w:jc w:val="both"/>
        <w:rPr>
          <w:rFonts w:ascii="Times New Roman" w:hAnsi="Times New Roman"/>
          <w:sz w:val="26"/>
          <w:szCs w:val="26"/>
        </w:rPr>
      </w:pP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1"/>
        <w:gridCol w:w="7309"/>
        <w:gridCol w:w="1356"/>
        <w:gridCol w:w="1615"/>
        <w:gridCol w:w="1369"/>
        <w:gridCol w:w="1369"/>
        <w:gridCol w:w="1198"/>
      </w:tblGrid>
      <w:tr w:rsidR="000467BA" w:rsidRPr="00FB0384" w:rsidTr="00EE1E8C">
        <w:trPr>
          <w:trHeight w:val="836"/>
          <w:tblHeader/>
          <w:jc w:val="center"/>
        </w:trPr>
        <w:tc>
          <w:tcPr>
            <w:tcW w:w="721" w:type="dxa"/>
            <w:vAlign w:val="center"/>
          </w:tcPr>
          <w:p w:rsidR="000467BA" w:rsidRPr="00FB0384" w:rsidRDefault="000467BA" w:rsidP="00DF008A">
            <w:pPr>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 п</w:t>
            </w:r>
            <w:r w:rsidRPr="00FB0384">
              <w:rPr>
                <w:rFonts w:ascii="Times New Roman" w:hAnsi="Times New Roman" w:cs="Times New Roman"/>
                <w:b/>
                <w:sz w:val="24"/>
                <w:szCs w:val="24"/>
                <w:lang w:val="en-US"/>
              </w:rPr>
              <w:t>/</w:t>
            </w:r>
            <w:r w:rsidRPr="00FB0384">
              <w:rPr>
                <w:rFonts w:ascii="Times New Roman" w:hAnsi="Times New Roman" w:cs="Times New Roman"/>
                <w:b/>
                <w:sz w:val="24"/>
                <w:szCs w:val="24"/>
              </w:rPr>
              <w:t>п</w:t>
            </w:r>
          </w:p>
        </w:tc>
        <w:tc>
          <w:tcPr>
            <w:tcW w:w="7309" w:type="dxa"/>
            <w:vAlign w:val="center"/>
          </w:tcPr>
          <w:p w:rsidR="000467BA" w:rsidRPr="00FB0384" w:rsidRDefault="000467BA" w:rsidP="00DF008A">
            <w:pPr>
              <w:tabs>
                <w:tab w:val="left" w:pos="1557"/>
                <w:tab w:val="left" w:pos="2697"/>
              </w:tabs>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Наименование ключевого показателя</w:t>
            </w:r>
          </w:p>
        </w:tc>
        <w:tc>
          <w:tcPr>
            <w:tcW w:w="1356" w:type="dxa"/>
            <w:vAlign w:val="center"/>
          </w:tcPr>
          <w:p w:rsidR="000467BA" w:rsidRPr="00FB0384" w:rsidRDefault="000467BA" w:rsidP="00DF008A">
            <w:pPr>
              <w:spacing w:line="240" w:lineRule="atLeast"/>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Единица измерения</w:t>
            </w:r>
          </w:p>
        </w:tc>
        <w:tc>
          <w:tcPr>
            <w:tcW w:w="1615"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2019год</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 xml:space="preserve">0 </w:t>
            </w:r>
            <w:r w:rsidRPr="00FB0384">
              <w:rPr>
                <w:rFonts w:ascii="Times New Roman" w:eastAsia="Times New Roman" w:hAnsi="Times New Roman" w:cs="Times New Roman"/>
                <w:b/>
                <w:bCs/>
                <w:sz w:val="24"/>
                <w:szCs w:val="24"/>
                <w:lang w:eastAsia="ru-RU"/>
              </w:rPr>
              <w:t>год</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100E75"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100E75">
              <w:rPr>
                <w:rFonts w:ascii="Times New Roman" w:eastAsia="Times New Roman" w:hAnsi="Times New Roman" w:cs="Times New Roman"/>
                <w:b/>
                <w:bCs/>
                <w:sz w:val="24"/>
                <w:szCs w:val="24"/>
                <w:lang w:eastAsia="ru-RU"/>
              </w:rPr>
              <w:t>202</w:t>
            </w:r>
            <w:r w:rsidR="002A43C8" w:rsidRPr="00100E75">
              <w:rPr>
                <w:rFonts w:ascii="Times New Roman" w:eastAsia="Times New Roman" w:hAnsi="Times New Roman" w:cs="Times New Roman"/>
                <w:b/>
                <w:bCs/>
                <w:sz w:val="24"/>
                <w:szCs w:val="24"/>
                <w:lang w:eastAsia="ru-RU"/>
              </w:rPr>
              <w:t>1</w:t>
            </w:r>
            <w:r w:rsidRPr="00100E75">
              <w:rPr>
                <w:rFonts w:ascii="Times New Roman" w:eastAsia="Times New Roman" w:hAnsi="Times New Roman" w:cs="Times New Roman"/>
                <w:b/>
                <w:bCs/>
                <w:sz w:val="24"/>
                <w:szCs w:val="24"/>
                <w:lang w:eastAsia="ru-RU"/>
              </w:rPr>
              <w:t xml:space="preserve"> год</w:t>
            </w:r>
          </w:p>
          <w:p w:rsidR="000467BA" w:rsidRPr="00100E75"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100E75">
              <w:rPr>
                <w:rFonts w:ascii="Times New Roman" w:eastAsia="Times New Roman" w:hAnsi="Times New Roman" w:cs="Times New Roman"/>
                <w:b/>
                <w:bCs/>
                <w:sz w:val="24"/>
                <w:szCs w:val="24"/>
                <w:lang w:eastAsia="ru-RU"/>
              </w:rPr>
              <w:t>план</w:t>
            </w:r>
            <w:proofErr w:type="gramEnd"/>
          </w:p>
        </w:tc>
        <w:tc>
          <w:tcPr>
            <w:tcW w:w="1198" w:type="dxa"/>
            <w:vAlign w:val="center"/>
          </w:tcPr>
          <w:p w:rsidR="000467BA" w:rsidRPr="00250946" w:rsidRDefault="002A43C8" w:rsidP="00DF008A">
            <w:pPr>
              <w:spacing w:line="240" w:lineRule="atLeast"/>
              <w:ind w:left="-57" w:right="-57"/>
              <w:jc w:val="center"/>
              <w:rPr>
                <w:rFonts w:ascii="Times New Roman" w:eastAsia="Times New Roman" w:hAnsi="Times New Roman" w:cs="Times New Roman"/>
                <w:b/>
                <w:bCs/>
                <w:sz w:val="24"/>
                <w:szCs w:val="24"/>
                <w:lang w:eastAsia="ru-RU"/>
              </w:rPr>
            </w:pPr>
            <w:r w:rsidRPr="00250946">
              <w:rPr>
                <w:rFonts w:ascii="Times New Roman" w:eastAsia="Times New Roman" w:hAnsi="Times New Roman" w:cs="Times New Roman"/>
                <w:b/>
                <w:bCs/>
                <w:sz w:val="24"/>
                <w:szCs w:val="24"/>
                <w:lang w:eastAsia="ru-RU"/>
              </w:rPr>
              <w:t>2021</w:t>
            </w:r>
            <w:r w:rsidR="00DA361E" w:rsidRPr="00250946">
              <w:rPr>
                <w:rFonts w:ascii="Times New Roman" w:eastAsia="Times New Roman" w:hAnsi="Times New Roman" w:cs="Times New Roman"/>
                <w:b/>
                <w:bCs/>
                <w:sz w:val="24"/>
                <w:szCs w:val="24"/>
                <w:lang w:eastAsia="ru-RU"/>
              </w:rPr>
              <w:t xml:space="preserve"> год</w:t>
            </w:r>
          </w:p>
          <w:p w:rsidR="000467BA" w:rsidRPr="00250946"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250946">
              <w:rPr>
                <w:rFonts w:ascii="Times New Roman" w:eastAsia="Times New Roman" w:hAnsi="Times New Roman" w:cs="Times New Roman"/>
                <w:b/>
                <w:bCs/>
                <w:sz w:val="24"/>
                <w:szCs w:val="24"/>
                <w:lang w:eastAsia="ru-RU"/>
              </w:rPr>
              <w:t>отчет</w:t>
            </w:r>
            <w:proofErr w:type="gramEnd"/>
          </w:p>
        </w:tc>
      </w:tr>
      <w:tr w:rsidR="000467BA" w:rsidRPr="00FB0384" w:rsidTr="00F67C41">
        <w:trPr>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w:t>
            </w:r>
          </w:p>
        </w:tc>
        <w:tc>
          <w:tcPr>
            <w:tcW w:w="7309"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Образование</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615"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100E75" w:rsidRDefault="000467BA" w:rsidP="00DF008A">
            <w:pPr>
              <w:jc w:val="center"/>
              <w:rPr>
                <w:rFonts w:ascii="Times New Roman" w:hAnsi="Times New Roman" w:cs="Times New Roman"/>
                <w:b/>
                <w:sz w:val="24"/>
                <w:szCs w:val="24"/>
              </w:rPr>
            </w:pPr>
          </w:p>
        </w:tc>
        <w:tc>
          <w:tcPr>
            <w:tcW w:w="1198" w:type="dxa"/>
            <w:vAlign w:val="center"/>
          </w:tcPr>
          <w:p w:rsidR="000467BA" w:rsidRPr="00250946" w:rsidRDefault="000467BA" w:rsidP="00DF008A">
            <w:pPr>
              <w:jc w:val="center"/>
              <w:rPr>
                <w:rFonts w:ascii="Times New Roman" w:hAnsi="Times New Roman" w:cs="Times New Roman"/>
                <w:b/>
                <w:sz w:val="24"/>
                <w:szCs w:val="24"/>
              </w:rPr>
            </w:pPr>
          </w:p>
        </w:tc>
      </w:tr>
      <w:tr w:rsidR="000467BA" w:rsidRPr="00FB0384" w:rsidTr="00F67C41">
        <w:trPr>
          <w:trHeight w:val="214"/>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1.1.</w:t>
            </w:r>
          </w:p>
        </w:tc>
        <w:tc>
          <w:tcPr>
            <w:tcW w:w="7309"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дошкольного образования</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615"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100E75" w:rsidRDefault="000467BA" w:rsidP="00DF008A">
            <w:pPr>
              <w:jc w:val="center"/>
              <w:rPr>
                <w:rFonts w:ascii="Times New Roman" w:hAnsi="Times New Roman" w:cs="Times New Roman"/>
                <w:b/>
                <w:sz w:val="24"/>
                <w:szCs w:val="24"/>
              </w:rPr>
            </w:pPr>
          </w:p>
        </w:tc>
        <w:tc>
          <w:tcPr>
            <w:tcW w:w="1198" w:type="dxa"/>
            <w:vAlign w:val="center"/>
          </w:tcPr>
          <w:p w:rsidR="000467BA" w:rsidRPr="00250946" w:rsidRDefault="000467BA" w:rsidP="00DF008A">
            <w:pPr>
              <w:jc w:val="center"/>
              <w:rPr>
                <w:rFonts w:ascii="Times New Roman" w:hAnsi="Times New Roman" w:cs="Times New Roman"/>
                <w:b/>
                <w:sz w:val="24"/>
                <w:szCs w:val="24"/>
              </w:rPr>
            </w:pPr>
          </w:p>
        </w:tc>
      </w:tr>
      <w:tr w:rsidR="00606C9E" w:rsidRPr="00FB0384" w:rsidTr="00F67C41">
        <w:trPr>
          <w:trHeight w:val="861"/>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1.1.1.</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w:t>
            </w:r>
          </w:p>
        </w:tc>
        <w:tc>
          <w:tcPr>
            <w:tcW w:w="1356"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Ед.</w:t>
            </w:r>
          </w:p>
        </w:tc>
        <w:tc>
          <w:tcPr>
            <w:tcW w:w="1615" w:type="dxa"/>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vAlign w:val="center"/>
          </w:tcPr>
          <w:p w:rsidR="00606C9E" w:rsidRPr="00100E75" w:rsidRDefault="00250946" w:rsidP="00606C9E">
            <w:pPr>
              <w:jc w:val="center"/>
              <w:rPr>
                <w:rFonts w:ascii="Times New Roman" w:hAnsi="Times New Roman" w:cs="Times New Roman"/>
                <w:sz w:val="24"/>
                <w:szCs w:val="24"/>
              </w:rPr>
            </w:pPr>
            <w:r>
              <w:rPr>
                <w:rFonts w:ascii="Times New Roman" w:hAnsi="Times New Roman" w:cs="Times New Roman"/>
                <w:sz w:val="24"/>
                <w:szCs w:val="24"/>
              </w:rPr>
              <w:t>2</w:t>
            </w:r>
          </w:p>
        </w:tc>
        <w:tc>
          <w:tcPr>
            <w:tcW w:w="1198" w:type="dxa"/>
            <w:vAlign w:val="center"/>
          </w:tcPr>
          <w:p w:rsidR="00606C9E" w:rsidRPr="00250946" w:rsidRDefault="00384F9F" w:rsidP="00606C9E">
            <w:pPr>
              <w:jc w:val="center"/>
              <w:rPr>
                <w:rFonts w:ascii="Times New Roman" w:hAnsi="Times New Roman" w:cs="Times New Roman"/>
                <w:sz w:val="24"/>
                <w:szCs w:val="24"/>
              </w:rPr>
            </w:pPr>
            <w:r w:rsidRPr="00250946">
              <w:rPr>
                <w:rFonts w:ascii="Times New Roman" w:hAnsi="Times New Roman" w:cs="Times New Roman"/>
                <w:sz w:val="24"/>
                <w:szCs w:val="24"/>
              </w:rPr>
              <w:t>2</w:t>
            </w:r>
          </w:p>
        </w:tc>
      </w:tr>
      <w:tr w:rsidR="00606C9E" w:rsidRPr="00FB0384" w:rsidTr="00CD611E">
        <w:trPr>
          <w:trHeight w:val="2189"/>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1.1.2.</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356"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369" w:type="dxa"/>
            <w:shd w:val="clear" w:color="auto" w:fill="auto"/>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0,8</w:t>
            </w:r>
          </w:p>
        </w:tc>
        <w:tc>
          <w:tcPr>
            <w:tcW w:w="1369" w:type="dxa"/>
            <w:shd w:val="clear" w:color="auto" w:fill="auto"/>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0,8</w:t>
            </w:r>
          </w:p>
        </w:tc>
        <w:tc>
          <w:tcPr>
            <w:tcW w:w="1198" w:type="dxa"/>
            <w:shd w:val="clear" w:color="auto" w:fill="auto"/>
            <w:vAlign w:val="center"/>
          </w:tcPr>
          <w:p w:rsidR="00606C9E" w:rsidRPr="00250946" w:rsidRDefault="00384F9F" w:rsidP="00606C9E">
            <w:pPr>
              <w:jc w:val="center"/>
              <w:rPr>
                <w:rFonts w:ascii="Times New Roman" w:hAnsi="Times New Roman" w:cs="Times New Roman"/>
                <w:sz w:val="24"/>
                <w:szCs w:val="24"/>
              </w:rPr>
            </w:pPr>
            <w:r w:rsidRPr="00250946">
              <w:rPr>
                <w:rFonts w:ascii="Times New Roman" w:hAnsi="Times New Roman" w:cs="Times New Roman"/>
                <w:sz w:val="24"/>
                <w:szCs w:val="24"/>
              </w:rPr>
              <w:t>1</w:t>
            </w:r>
          </w:p>
        </w:tc>
      </w:tr>
      <w:tr w:rsidR="00606C9E" w:rsidRPr="00FB0384" w:rsidTr="00F67C41">
        <w:trPr>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1.2.</w:t>
            </w:r>
          </w:p>
        </w:tc>
        <w:tc>
          <w:tcPr>
            <w:tcW w:w="7309" w:type="dxa"/>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общего образования</w:t>
            </w:r>
          </w:p>
        </w:tc>
        <w:tc>
          <w:tcPr>
            <w:tcW w:w="1356" w:type="dxa"/>
            <w:vAlign w:val="center"/>
          </w:tcPr>
          <w:p w:rsidR="00606C9E" w:rsidRPr="00FB0384" w:rsidRDefault="00606C9E" w:rsidP="00606C9E">
            <w:pPr>
              <w:jc w:val="center"/>
              <w:rPr>
                <w:rFonts w:ascii="Times New Roman" w:hAnsi="Times New Roman" w:cs="Times New Roman"/>
                <w:b/>
                <w:sz w:val="24"/>
                <w:szCs w:val="24"/>
              </w:rPr>
            </w:pPr>
          </w:p>
        </w:tc>
        <w:tc>
          <w:tcPr>
            <w:tcW w:w="1615" w:type="dxa"/>
            <w:vAlign w:val="center"/>
          </w:tcPr>
          <w:p w:rsidR="00606C9E" w:rsidRPr="00FB0384"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hAnsi="Times New Roman" w:cs="Times New Roman"/>
                <w:b/>
                <w:sz w:val="24"/>
                <w:szCs w:val="24"/>
              </w:rPr>
            </w:pPr>
          </w:p>
        </w:tc>
        <w:tc>
          <w:tcPr>
            <w:tcW w:w="1369" w:type="dxa"/>
            <w:vAlign w:val="center"/>
          </w:tcPr>
          <w:p w:rsidR="00606C9E" w:rsidRPr="00DA361E" w:rsidRDefault="00606C9E" w:rsidP="00606C9E">
            <w:pPr>
              <w:jc w:val="center"/>
              <w:rPr>
                <w:rFonts w:ascii="Times New Roman" w:hAnsi="Times New Roman" w:cs="Times New Roman"/>
                <w:b/>
                <w:color w:val="FF0000"/>
                <w:sz w:val="24"/>
                <w:szCs w:val="24"/>
              </w:rPr>
            </w:pPr>
          </w:p>
        </w:tc>
        <w:tc>
          <w:tcPr>
            <w:tcW w:w="1198" w:type="dxa"/>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jc w:val="center"/>
        </w:trPr>
        <w:tc>
          <w:tcPr>
            <w:tcW w:w="721" w:type="dxa"/>
            <w:vAlign w:val="center"/>
          </w:tcPr>
          <w:p w:rsidR="00606C9E" w:rsidRPr="00CC6DC5" w:rsidRDefault="00606C9E" w:rsidP="00606C9E">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1.2.1.</w:t>
            </w:r>
          </w:p>
        </w:tc>
        <w:tc>
          <w:tcPr>
            <w:tcW w:w="7309" w:type="dxa"/>
            <w:vAlign w:val="center"/>
          </w:tcPr>
          <w:p w:rsidR="00606C9E" w:rsidRPr="00CC6DC5" w:rsidRDefault="00606C9E" w:rsidP="00606C9E">
            <w:pPr>
              <w:jc w:val="center"/>
              <w:rPr>
                <w:rFonts w:ascii="Times New Roman" w:hAnsi="Times New Roman" w:cs="Times New Roman"/>
                <w:sz w:val="24"/>
                <w:szCs w:val="24"/>
              </w:rPr>
            </w:pPr>
            <w:r w:rsidRPr="00CC6DC5">
              <w:rPr>
                <w:rFonts w:ascii="Times New Roman" w:hAnsi="Times New Roman" w:cs="Times New Roman"/>
                <w:sz w:val="24"/>
                <w:szCs w:val="24"/>
              </w:rPr>
              <w:t>Количество действующих организаций, оказывающих образовательные услуги в сфере общего образования в отчетном периоде</w:t>
            </w:r>
          </w:p>
        </w:tc>
        <w:tc>
          <w:tcPr>
            <w:tcW w:w="1356" w:type="dxa"/>
            <w:vAlign w:val="center"/>
          </w:tcPr>
          <w:p w:rsidR="00606C9E" w:rsidRPr="00CC6DC5" w:rsidRDefault="00606C9E" w:rsidP="00606C9E">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615" w:type="dxa"/>
            <w:vAlign w:val="center"/>
          </w:tcPr>
          <w:p w:rsidR="00606C9E" w:rsidRPr="00CC6DC5"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21</w:t>
            </w:r>
          </w:p>
        </w:tc>
        <w:tc>
          <w:tcPr>
            <w:tcW w:w="1369" w:type="dxa"/>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21</w:t>
            </w:r>
          </w:p>
        </w:tc>
        <w:tc>
          <w:tcPr>
            <w:tcW w:w="1198" w:type="dxa"/>
            <w:vAlign w:val="center"/>
          </w:tcPr>
          <w:p w:rsidR="00606C9E" w:rsidRPr="00250946" w:rsidRDefault="00384F9F" w:rsidP="00606C9E">
            <w:pPr>
              <w:jc w:val="center"/>
              <w:rPr>
                <w:rFonts w:ascii="Times New Roman" w:hAnsi="Times New Roman" w:cs="Times New Roman"/>
                <w:sz w:val="24"/>
                <w:szCs w:val="24"/>
              </w:rPr>
            </w:pPr>
            <w:r w:rsidRPr="00250946">
              <w:rPr>
                <w:rFonts w:ascii="Times New Roman" w:hAnsi="Times New Roman" w:cs="Times New Roman"/>
                <w:sz w:val="24"/>
                <w:szCs w:val="24"/>
              </w:rPr>
              <w:t>21</w:t>
            </w:r>
          </w:p>
        </w:tc>
      </w:tr>
      <w:tr w:rsidR="00606C9E" w:rsidRPr="00FB0384" w:rsidTr="00F67C41">
        <w:trPr>
          <w:jc w:val="center"/>
        </w:trPr>
        <w:tc>
          <w:tcPr>
            <w:tcW w:w="721" w:type="dxa"/>
            <w:vAlign w:val="center"/>
          </w:tcPr>
          <w:p w:rsidR="00606C9E" w:rsidRPr="00CC6DC5" w:rsidRDefault="00606C9E" w:rsidP="00606C9E">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1.2.2.</w:t>
            </w:r>
          </w:p>
        </w:tc>
        <w:tc>
          <w:tcPr>
            <w:tcW w:w="7309" w:type="dxa"/>
            <w:vAlign w:val="center"/>
          </w:tcPr>
          <w:p w:rsidR="00606C9E" w:rsidRPr="00CC6DC5" w:rsidRDefault="00606C9E" w:rsidP="00606C9E">
            <w:pPr>
              <w:autoSpaceDE w:val="0"/>
              <w:autoSpaceDN w:val="0"/>
              <w:adjustRightInd w:val="0"/>
              <w:jc w:val="center"/>
              <w:rPr>
                <w:rFonts w:ascii="Times New Roman" w:hAnsi="Times New Roman" w:cs="Times New Roman"/>
                <w:sz w:val="24"/>
                <w:szCs w:val="24"/>
              </w:rPr>
            </w:pPr>
            <w:r w:rsidRPr="00CC6DC5">
              <w:rPr>
                <w:rFonts w:ascii="Times New Roman" w:hAnsi="Times New Roman" w:cs="Times New Roman"/>
                <w:sz w:val="24"/>
                <w:szCs w:val="24"/>
              </w:rPr>
              <w:t>Количество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356" w:type="dxa"/>
            <w:vAlign w:val="center"/>
          </w:tcPr>
          <w:p w:rsidR="00606C9E" w:rsidRPr="00CC6DC5" w:rsidRDefault="00606C9E" w:rsidP="00606C9E">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6819</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6878</w:t>
            </w:r>
          </w:p>
        </w:tc>
        <w:tc>
          <w:tcPr>
            <w:tcW w:w="1369" w:type="dxa"/>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6890</w:t>
            </w:r>
          </w:p>
        </w:tc>
        <w:tc>
          <w:tcPr>
            <w:tcW w:w="1198" w:type="dxa"/>
            <w:vAlign w:val="center"/>
          </w:tcPr>
          <w:p w:rsidR="00606C9E" w:rsidRPr="00250946" w:rsidRDefault="007674AE" w:rsidP="00606C9E">
            <w:pPr>
              <w:jc w:val="center"/>
              <w:rPr>
                <w:rFonts w:ascii="Times New Roman" w:hAnsi="Times New Roman" w:cs="Times New Roman"/>
                <w:sz w:val="24"/>
                <w:szCs w:val="24"/>
              </w:rPr>
            </w:pPr>
            <w:r w:rsidRPr="00250946">
              <w:rPr>
                <w:rFonts w:ascii="Times New Roman" w:hAnsi="Times New Roman" w:cs="Times New Roman"/>
                <w:sz w:val="24"/>
                <w:szCs w:val="24"/>
              </w:rPr>
              <w:t>6983</w:t>
            </w:r>
          </w:p>
        </w:tc>
      </w:tr>
      <w:tr w:rsidR="00606C9E" w:rsidRPr="00E9284F" w:rsidTr="00F67C41">
        <w:trPr>
          <w:jc w:val="center"/>
        </w:trPr>
        <w:tc>
          <w:tcPr>
            <w:tcW w:w="721" w:type="dxa"/>
            <w:vAlign w:val="center"/>
          </w:tcPr>
          <w:p w:rsidR="00606C9E" w:rsidRPr="00E9284F" w:rsidRDefault="00606C9E" w:rsidP="00606C9E">
            <w:pPr>
              <w:ind w:left="-57" w:right="-57"/>
              <w:jc w:val="center"/>
              <w:rPr>
                <w:rFonts w:ascii="Times New Roman" w:hAnsi="Times New Roman" w:cs="Times New Roman"/>
                <w:b/>
                <w:color w:val="000000" w:themeColor="text1"/>
                <w:sz w:val="24"/>
                <w:szCs w:val="24"/>
              </w:rPr>
            </w:pPr>
            <w:r w:rsidRPr="00E9284F">
              <w:rPr>
                <w:rFonts w:ascii="Times New Roman" w:hAnsi="Times New Roman" w:cs="Times New Roman"/>
                <w:b/>
                <w:color w:val="000000" w:themeColor="text1"/>
                <w:sz w:val="24"/>
                <w:szCs w:val="24"/>
              </w:rPr>
              <w:lastRenderedPageBreak/>
              <w:t>1.3.</w:t>
            </w:r>
          </w:p>
        </w:tc>
        <w:tc>
          <w:tcPr>
            <w:tcW w:w="7309" w:type="dxa"/>
            <w:vAlign w:val="center"/>
          </w:tcPr>
          <w:p w:rsidR="00606C9E" w:rsidRPr="00E9284F"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Рынок услуг среднего образования</w:t>
            </w:r>
          </w:p>
        </w:tc>
        <w:tc>
          <w:tcPr>
            <w:tcW w:w="1356" w:type="dxa"/>
            <w:vAlign w:val="center"/>
          </w:tcPr>
          <w:p w:rsidR="00606C9E" w:rsidRPr="00E9284F" w:rsidRDefault="00606C9E" w:rsidP="00606C9E">
            <w:pPr>
              <w:contextualSpacing/>
              <w:jc w:val="center"/>
              <w:rPr>
                <w:rFonts w:ascii="Times New Roman" w:eastAsia="Times New Roman" w:hAnsi="Times New Roman" w:cs="Times New Roman"/>
                <w:b/>
                <w:sz w:val="24"/>
                <w:szCs w:val="24"/>
                <w:lang w:eastAsia="ru-RU"/>
              </w:rPr>
            </w:pPr>
          </w:p>
        </w:tc>
        <w:tc>
          <w:tcPr>
            <w:tcW w:w="1615" w:type="dxa"/>
            <w:vAlign w:val="center"/>
          </w:tcPr>
          <w:p w:rsidR="00606C9E" w:rsidRPr="00E9284F" w:rsidRDefault="00606C9E" w:rsidP="00606C9E">
            <w:pPr>
              <w:contextualSpacing/>
              <w:jc w:val="center"/>
              <w:rPr>
                <w:rFonts w:ascii="Times New Roman" w:eastAsia="Times New Roman" w:hAnsi="Times New Roman" w:cs="Times New Roman"/>
                <w:b/>
                <w:sz w:val="24"/>
                <w:szCs w:val="24"/>
                <w:lang w:eastAsia="ru-RU"/>
              </w:rPr>
            </w:pPr>
          </w:p>
        </w:tc>
        <w:tc>
          <w:tcPr>
            <w:tcW w:w="1369" w:type="dxa"/>
            <w:vAlign w:val="center"/>
          </w:tcPr>
          <w:p w:rsidR="00606C9E" w:rsidRPr="00A20072" w:rsidRDefault="00606C9E" w:rsidP="00606C9E">
            <w:pPr>
              <w:contextualSpacing/>
              <w:jc w:val="center"/>
              <w:rPr>
                <w:rFonts w:ascii="Times New Roman" w:eastAsia="Times New Roman" w:hAnsi="Times New Roman" w:cs="Times New Roman"/>
                <w:b/>
                <w:sz w:val="24"/>
                <w:szCs w:val="24"/>
                <w:lang w:eastAsia="ru-RU"/>
              </w:rPr>
            </w:pPr>
          </w:p>
        </w:tc>
        <w:tc>
          <w:tcPr>
            <w:tcW w:w="1369" w:type="dxa"/>
            <w:vAlign w:val="center"/>
          </w:tcPr>
          <w:p w:rsidR="00606C9E" w:rsidRPr="00DA361E" w:rsidRDefault="00606C9E" w:rsidP="00606C9E">
            <w:pPr>
              <w:contextualSpacing/>
              <w:jc w:val="center"/>
              <w:rPr>
                <w:rFonts w:ascii="Times New Roman" w:eastAsia="Times New Roman" w:hAnsi="Times New Roman" w:cs="Times New Roman"/>
                <w:b/>
                <w:color w:val="FF0000"/>
                <w:sz w:val="24"/>
                <w:szCs w:val="24"/>
                <w:lang w:eastAsia="ru-RU"/>
              </w:rPr>
            </w:pPr>
          </w:p>
        </w:tc>
        <w:tc>
          <w:tcPr>
            <w:tcW w:w="1198" w:type="dxa"/>
            <w:vAlign w:val="center"/>
          </w:tcPr>
          <w:p w:rsidR="00606C9E" w:rsidRPr="00250946" w:rsidRDefault="00606C9E" w:rsidP="00606C9E">
            <w:pPr>
              <w:contextualSpacing/>
              <w:jc w:val="center"/>
              <w:rPr>
                <w:rFonts w:ascii="Times New Roman" w:eastAsia="Times New Roman" w:hAnsi="Times New Roman" w:cs="Times New Roman"/>
                <w:b/>
                <w:sz w:val="24"/>
                <w:szCs w:val="24"/>
                <w:lang w:eastAsia="ru-RU"/>
              </w:rPr>
            </w:pPr>
          </w:p>
        </w:tc>
      </w:tr>
      <w:tr w:rsidR="00606C9E" w:rsidRPr="00FB0384" w:rsidTr="003A2B9A">
        <w:trPr>
          <w:trHeight w:val="983"/>
          <w:jc w:val="center"/>
        </w:trPr>
        <w:tc>
          <w:tcPr>
            <w:tcW w:w="721" w:type="dxa"/>
            <w:vAlign w:val="center"/>
          </w:tcPr>
          <w:p w:rsidR="00606C9E" w:rsidRPr="00FB0384" w:rsidRDefault="00606C9E" w:rsidP="00606C9E">
            <w:pPr>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c>
          <w:tcPr>
            <w:tcW w:w="7309"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356"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shd w:val="clear" w:color="auto" w:fill="auto"/>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2,1</w:t>
            </w:r>
          </w:p>
        </w:tc>
        <w:tc>
          <w:tcPr>
            <w:tcW w:w="1369" w:type="dxa"/>
            <w:shd w:val="clear" w:color="auto" w:fill="auto"/>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2,1</w:t>
            </w:r>
          </w:p>
        </w:tc>
        <w:tc>
          <w:tcPr>
            <w:tcW w:w="1198" w:type="dxa"/>
            <w:shd w:val="clear" w:color="auto" w:fill="auto"/>
            <w:vAlign w:val="center"/>
          </w:tcPr>
          <w:p w:rsidR="00606C9E" w:rsidRPr="00250946" w:rsidRDefault="00CA5135" w:rsidP="00606C9E">
            <w:pPr>
              <w:jc w:val="center"/>
              <w:rPr>
                <w:rFonts w:ascii="Times New Roman" w:hAnsi="Times New Roman" w:cs="Times New Roman"/>
                <w:sz w:val="24"/>
                <w:szCs w:val="24"/>
              </w:rPr>
            </w:pPr>
            <w:r w:rsidRPr="00250946">
              <w:rPr>
                <w:rFonts w:ascii="Times New Roman" w:hAnsi="Times New Roman" w:cs="Times New Roman"/>
                <w:sz w:val="24"/>
                <w:szCs w:val="24"/>
              </w:rPr>
              <w:t>2,2</w:t>
            </w:r>
          </w:p>
        </w:tc>
      </w:tr>
      <w:tr w:rsidR="00606C9E" w:rsidRPr="00FB0384" w:rsidTr="00F67C41">
        <w:trPr>
          <w:trHeight w:val="369"/>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Pr="00FB0384">
              <w:rPr>
                <w:rFonts w:ascii="Times New Roman" w:hAnsi="Times New Roman" w:cs="Times New Roman"/>
                <w:b/>
                <w:sz w:val="24"/>
                <w:szCs w:val="24"/>
              </w:rPr>
              <w:t>.</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дополнительного образования детей</w:t>
            </w:r>
          </w:p>
        </w:tc>
        <w:tc>
          <w:tcPr>
            <w:tcW w:w="1356" w:type="dxa"/>
            <w:vAlign w:val="center"/>
          </w:tcPr>
          <w:p w:rsidR="00606C9E" w:rsidRPr="00FB0384" w:rsidRDefault="00606C9E" w:rsidP="00606C9E">
            <w:pPr>
              <w:jc w:val="center"/>
              <w:rPr>
                <w:rFonts w:ascii="Times New Roman" w:hAnsi="Times New Roman" w:cs="Times New Roman"/>
                <w:sz w:val="24"/>
                <w:szCs w:val="24"/>
              </w:rPr>
            </w:pPr>
          </w:p>
        </w:tc>
        <w:tc>
          <w:tcPr>
            <w:tcW w:w="1615" w:type="dxa"/>
            <w:vAlign w:val="center"/>
          </w:tcPr>
          <w:p w:rsidR="00606C9E" w:rsidRPr="00FB0384" w:rsidRDefault="00606C9E" w:rsidP="00606C9E">
            <w:pPr>
              <w:jc w:val="center"/>
              <w:rPr>
                <w:rFonts w:ascii="Times New Roman" w:hAnsi="Times New Roman" w:cs="Times New Roman"/>
                <w:sz w:val="24"/>
                <w:szCs w:val="24"/>
              </w:rPr>
            </w:pPr>
          </w:p>
        </w:tc>
        <w:tc>
          <w:tcPr>
            <w:tcW w:w="1369" w:type="dxa"/>
            <w:vAlign w:val="center"/>
          </w:tcPr>
          <w:p w:rsidR="00606C9E" w:rsidRPr="00A20072" w:rsidRDefault="00606C9E" w:rsidP="00606C9E">
            <w:pPr>
              <w:jc w:val="center"/>
              <w:rPr>
                <w:rFonts w:ascii="Times New Roman" w:hAnsi="Times New Roman" w:cs="Times New Roman"/>
                <w:sz w:val="24"/>
                <w:szCs w:val="24"/>
              </w:rPr>
            </w:pPr>
          </w:p>
        </w:tc>
        <w:tc>
          <w:tcPr>
            <w:tcW w:w="1369" w:type="dxa"/>
            <w:vAlign w:val="center"/>
          </w:tcPr>
          <w:p w:rsidR="00606C9E" w:rsidRPr="00100E75" w:rsidRDefault="00606C9E" w:rsidP="00606C9E">
            <w:pPr>
              <w:jc w:val="center"/>
              <w:rPr>
                <w:rFonts w:ascii="Times New Roman" w:hAnsi="Times New Roman" w:cs="Times New Roman"/>
                <w:sz w:val="24"/>
                <w:szCs w:val="24"/>
              </w:rPr>
            </w:pPr>
          </w:p>
        </w:tc>
        <w:tc>
          <w:tcPr>
            <w:tcW w:w="1198" w:type="dxa"/>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vAlign w:val="center"/>
          </w:tcPr>
          <w:p w:rsidR="00606C9E" w:rsidRPr="002C3713" w:rsidRDefault="00606C9E" w:rsidP="00606C9E">
            <w:pPr>
              <w:ind w:left="-57" w:right="-57"/>
              <w:jc w:val="center"/>
              <w:rPr>
                <w:rFonts w:ascii="Times New Roman" w:hAnsi="Times New Roman" w:cs="Times New Roman"/>
                <w:sz w:val="24"/>
                <w:szCs w:val="24"/>
              </w:rPr>
            </w:pPr>
            <w:r w:rsidRPr="002C3713">
              <w:rPr>
                <w:rFonts w:ascii="Times New Roman" w:hAnsi="Times New Roman" w:cs="Times New Roman"/>
                <w:sz w:val="24"/>
                <w:szCs w:val="24"/>
              </w:rPr>
              <w:t>1.4.1.</w:t>
            </w:r>
          </w:p>
        </w:tc>
        <w:tc>
          <w:tcPr>
            <w:tcW w:w="7309" w:type="dxa"/>
            <w:vAlign w:val="center"/>
          </w:tcPr>
          <w:p w:rsidR="00606C9E" w:rsidRPr="002C3713" w:rsidRDefault="00606C9E" w:rsidP="00606C9E">
            <w:pPr>
              <w:contextualSpacing/>
              <w:jc w:val="center"/>
              <w:rPr>
                <w:rFonts w:ascii="Times New Roman" w:hAnsi="Times New Roman" w:cs="Times New Roman"/>
                <w:sz w:val="24"/>
                <w:szCs w:val="24"/>
              </w:rPr>
            </w:pPr>
            <w:r w:rsidRPr="002C3713">
              <w:rPr>
                <w:rFonts w:ascii="Times New Roman" w:hAnsi="Times New Roman" w:cs="Times New Roman"/>
                <w:sz w:val="24"/>
                <w:szCs w:val="24"/>
              </w:rPr>
              <w:t>Количество организаций, оказывающих услуги в сфере услуг дополнительного образования детей</w:t>
            </w:r>
          </w:p>
        </w:tc>
        <w:tc>
          <w:tcPr>
            <w:tcW w:w="1356" w:type="dxa"/>
            <w:vAlign w:val="center"/>
          </w:tcPr>
          <w:p w:rsidR="00606C9E" w:rsidRPr="002C3713" w:rsidRDefault="00606C9E" w:rsidP="00606C9E">
            <w:pPr>
              <w:contextualSpacing/>
              <w:jc w:val="center"/>
              <w:rPr>
                <w:rFonts w:ascii="Times New Roman" w:eastAsia="Times New Roman" w:hAnsi="Times New Roman" w:cs="Times New Roman"/>
                <w:sz w:val="24"/>
                <w:szCs w:val="24"/>
                <w:lang w:eastAsia="ru-RU"/>
              </w:rPr>
            </w:pPr>
            <w:r w:rsidRPr="002C3713">
              <w:rPr>
                <w:rFonts w:ascii="Times New Roman" w:eastAsia="Times New Roman" w:hAnsi="Times New Roman" w:cs="Times New Roman"/>
                <w:sz w:val="24"/>
                <w:szCs w:val="24"/>
                <w:lang w:eastAsia="ru-RU"/>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30</w:t>
            </w:r>
          </w:p>
        </w:tc>
        <w:tc>
          <w:tcPr>
            <w:tcW w:w="1369" w:type="dxa"/>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30</w:t>
            </w:r>
          </w:p>
        </w:tc>
        <w:tc>
          <w:tcPr>
            <w:tcW w:w="1198" w:type="dxa"/>
            <w:vAlign w:val="center"/>
          </w:tcPr>
          <w:p w:rsidR="00606C9E" w:rsidRPr="00250946" w:rsidRDefault="00384F9F" w:rsidP="00606C9E">
            <w:pPr>
              <w:jc w:val="center"/>
              <w:rPr>
                <w:rFonts w:ascii="Times New Roman" w:hAnsi="Times New Roman" w:cs="Times New Roman"/>
                <w:sz w:val="24"/>
                <w:szCs w:val="24"/>
              </w:rPr>
            </w:pPr>
            <w:r w:rsidRPr="00250946">
              <w:rPr>
                <w:rFonts w:ascii="Times New Roman" w:hAnsi="Times New Roman" w:cs="Times New Roman"/>
                <w:sz w:val="24"/>
                <w:szCs w:val="24"/>
              </w:rPr>
              <w:t>35</w:t>
            </w:r>
          </w:p>
        </w:tc>
      </w:tr>
      <w:tr w:rsidR="00606C9E" w:rsidRPr="00FB0384" w:rsidTr="00F67C41">
        <w:trPr>
          <w:trHeight w:val="214"/>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color w:val="000000"/>
                <w:sz w:val="24"/>
                <w:szCs w:val="24"/>
              </w:rPr>
              <w:t>2.</w:t>
            </w:r>
          </w:p>
        </w:tc>
        <w:tc>
          <w:tcPr>
            <w:tcW w:w="7309" w:type="dxa"/>
            <w:vAlign w:val="center"/>
          </w:tcPr>
          <w:p w:rsidR="00606C9E" w:rsidRPr="00FB0384" w:rsidRDefault="00606C9E" w:rsidP="00606C9E">
            <w:pPr>
              <w:contextualSpacing/>
              <w:jc w:val="center"/>
              <w:rPr>
                <w:rFonts w:ascii="Times New Roman" w:hAnsi="Times New Roman" w:cs="Times New Roman"/>
                <w:sz w:val="24"/>
                <w:szCs w:val="24"/>
              </w:rPr>
            </w:pPr>
            <w:r w:rsidRPr="00FB0384">
              <w:rPr>
                <w:rFonts w:ascii="Times New Roman" w:hAnsi="Times New Roman" w:cs="Times New Roman"/>
                <w:b/>
                <w:color w:val="000000"/>
                <w:sz w:val="24"/>
                <w:szCs w:val="24"/>
              </w:rPr>
              <w:t>Здравоохранение и социальная защита населения</w:t>
            </w:r>
          </w:p>
        </w:tc>
        <w:tc>
          <w:tcPr>
            <w:tcW w:w="1356" w:type="dxa"/>
            <w:vAlign w:val="center"/>
          </w:tcPr>
          <w:p w:rsidR="00606C9E" w:rsidRPr="00BD68CB" w:rsidRDefault="00606C9E" w:rsidP="00606C9E">
            <w:pPr>
              <w:contextualSpacing/>
              <w:jc w:val="center"/>
              <w:rPr>
                <w:rFonts w:ascii="Times New Roman" w:eastAsia="Times New Roman" w:hAnsi="Times New Roman" w:cs="Times New Roman"/>
                <w:b/>
                <w:sz w:val="24"/>
                <w:szCs w:val="24"/>
              </w:rPr>
            </w:pPr>
          </w:p>
        </w:tc>
        <w:tc>
          <w:tcPr>
            <w:tcW w:w="1615" w:type="dxa"/>
            <w:vAlign w:val="center"/>
          </w:tcPr>
          <w:p w:rsidR="00606C9E" w:rsidRPr="00BD68CB" w:rsidRDefault="00606C9E" w:rsidP="00606C9E">
            <w:pPr>
              <w:contextualSpacing/>
              <w:jc w:val="center"/>
              <w:rPr>
                <w:rFonts w:ascii="Times New Roman" w:eastAsia="Times New Roman" w:hAnsi="Times New Roman" w:cs="Times New Roman"/>
                <w:b/>
                <w:sz w:val="24"/>
                <w:szCs w:val="24"/>
              </w:rPr>
            </w:pPr>
          </w:p>
        </w:tc>
        <w:tc>
          <w:tcPr>
            <w:tcW w:w="1369" w:type="dxa"/>
            <w:vAlign w:val="center"/>
          </w:tcPr>
          <w:p w:rsidR="00606C9E" w:rsidRPr="00A20072" w:rsidRDefault="00606C9E" w:rsidP="00606C9E">
            <w:pPr>
              <w:contextualSpacing/>
              <w:jc w:val="center"/>
              <w:rPr>
                <w:rFonts w:ascii="Times New Roman" w:eastAsia="Times New Roman" w:hAnsi="Times New Roman" w:cs="Times New Roman"/>
                <w:b/>
                <w:sz w:val="24"/>
                <w:szCs w:val="24"/>
              </w:rPr>
            </w:pPr>
          </w:p>
        </w:tc>
        <w:tc>
          <w:tcPr>
            <w:tcW w:w="1369" w:type="dxa"/>
            <w:vAlign w:val="center"/>
          </w:tcPr>
          <w:p w:rsidR="00606C9E" w:rsidRPr="00100E75" w:rsidRDefault="00606C9E" w:rsidP="00606C9E">
            <w:pPr>
              <w:contextualSpacing/>
              <w:jc w:val="center"/>
              <w:rPr>
                <w:rFonts w:ascii="Times New Roman" w:eastAsia="Times New Roman" w:hAnsi="Times New Roman" w:cs="Times New Roman"/>
                <w:b/>
                <w:sz w:val="24"/>
                <w:szCs w:val="24"/>
              </w:rPr>
            </w:pPr>
          </w:p>
        </w:tc>
        <w:tc>
          <w:tcPr>
            <w:tcW w:w="1198" w:type="dxa"/>
            <w:vAlign w:val="center"/>
          </w:tcPr>
          <w:p w:rsidR="00606C9E" w:rsidRPr="00250946" w:rsidRDefault="00606C9E" w:rsidP="00606C9E">
            <w:pPr>
              <w:contextualSpacing/>
              <w:jc w:val="center"/>
              <w:rPr>
                <w:rFonts w:ascii="Times New Roman" w:eastAsia="Times New Roman" w:hAnsi="Times New Roman" w:cs="Times New Roman"/>
                <w:b/>
                <w:sz w:val="24"/>
                <w:szCs w:val="24"/>
              </w:rPr>
            </w:pPr>
          </w:p>
        </w:tc>
      </w:tr>
      <w:tr w:rsidR="00606C9E" w:rsidRPr="00FB0384" w:rsidTr="00F67C41">
        <w:trPr>
          <w:trHeight w:val="278"/>
          <w:jc w:val="center"/>
        </w:trPr>
        <w:tc>
          <w:tcPr>
            <w:tcW w:w="721" w:type="dxa"/>
            <w:vAlign w:val="center"/>
          </w:tcPr>
          <w:p w:rsidR="00606C9E" w:rsidRPr="00FB0384" w:rsidRDefault="00606C9E" w:rsidP="00606C9E">
            <w:pPr>
              <w:ind w:left="-57"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7309" w:type="dxa"/>
            <w:vAlign w:val="center"/>
          </w:tcPr>
          <w:p w:rsidR="00606C9E" w:rsidRPr="00FB0384" w:rsidRDefault="00606C9E" w:rsidP="00606C9E">
            <w:pPr>
              <w:contextualSpacing/>
              <w:jc w:val="center"/>
              <w:rPr>
                <w:rFonts w:ascii="Times New Roman" w:hAnsi="Times New Roman" w:cs="Times New Roman"/>
                <w:b/>
                <w:color w:val="000000"/>
                <w:sz w:val="24"/>
                <w:szCs w:val="24"/>
              </w:rPr>
            </w:pPr>
            <w:r w:rsidRPr="00FB0384">
              <w:rPr>
                <w:rFonts w:ascii="Times New Roman" w:eastAsia="Calibri" w:hAnsi="Times New Roman" w:cs="Times New Roman"/>
                <w:b/>
                <w:sz w:val="24"/>
                <w:szCs w:val="24"/>
              </w:rPr>
              <w:t>Рынок медицинских услуг</w:t>
            </w:r>
          </w:p>
        </w:tc>
        <w:tc>
          <w:tcPr>
            <w:tcW w:w="1356"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615"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A20072"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100E75" w:rsidRDefault="00606C9E" w:rsidP="00606C9E">
            <w:pPr>
              <w:contextualSpacing/>
              <w:jc w:val="center"/>
              <w:rPr>
                <w:rFonts w:ascii="Times New Roman" w:hAnsi="Times New Roman" w:cs="Times New Roman"/>
                <w:b/>
                <w:sz w:val="24"/>
                <w:szCs w:val="24"/>
              </w:rPr>
            </w:pPr>
          </w:p>
        </w:tc>
        <w:tc>
          <w:tcPr>
            <w:tcW w:w="1198" w:type="dxa"/>
            <w:vAlign w:val="center"/>
          </w:tcPr>
          <w:p w:rsidR="00606C9E" w:rsidRPr="00250946" w:rsidRDefault="00606C9E" w:rsidP="00606C9E">
            <w:pPr>
              <w:contextualSpacing/>
              <w:jc w:val="center"/>
              <w:rPr>
                <w:rFonts w:ascii="Times New Roman" w:hAnsi="Times New Roman" w:cs="Times New Roman"/>
                <w:b/>
                <w:sz w:val="24"/>
                <w:szCs w:val="24"/>
              </w:rPr>
            </w:pPr>
          </w:p>
        </w:tc>
      </w:tr>
      <w:tr w:rsidR="00606C9E" w:rsidRPr="00FB0384" w:rsidTr="00F67C41">
        <w:trPr>
          <w:trHeight w:val="376"/>
          <w:jc w:val="center"/>
        </w:trPr>
        <w:tc>
          <w:tcPr>
            <w:tcW w:w="721" w:type="dxa"/>
            <w:vAlign w:val="center"/>
          </w:tcPr>
          <w:p w:rsidR="00606C9E" w:rsidRPr="00502D7D" w:rsidRDefault="00606C9E" w:rsidP="00606C9E">
            <w:pPr>
              <w:ind w:left="-57" w:right="-57"/>
              <w:jc w:val="center"/>
              <w:rPr>
                <w:rFonts w:ascii="Times New Roman" w:hAnsi="Times New Roman" w:cs="Times New Roman"/>
                <w:color w:val="000000"/>
                <w:sz w:val="24"/>
                <w:szCs w:val="24"/>
              </w:rPr>
            </w:pPr>
            <w:r w:rsidRPr="00502D7D">
              <w:rPr>
                <w:rFonts w:ascii="Times New Roman" w:hAnsi="Times New Roman" w:cs="Times New Roman"/>
                <w:color w:val="000000"/>
                <w:sz w:val="24"/>
                <w:szCs w:val="24"/>
              </w:rPr>
              <w:t>2.1.1.</w:t>
            </w:r>
          </w:p>
        </w:tc>
        <w:tc>
          <w:tcPr>
            <w:tcW w:w="7309"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медицинских организаций здравоохранения, участвующих в реализации территориальных программ обязательного медицинского страхования</w:t>
            </w:r>
          </w:p>
        </w:tc>
        <w:tc>
          <w:tcPr>
            <w:tcW w:w="1356" w:type="dxa"/>
            <w:vAlign w:val="center"/>
          </w:tcPr>
          <w:p w:rsidR="00606C9E" w:rsidRPr="00FB0384" w:rsidRDefault="00606C9E" w:rsidP="00606C9E">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vAlign w:val="center"/>
          </w:tcPr>
          <w:p w:rsidR="00606C9E" w:rsidRPr="00100E75" w:rsidRDefault="00384F9F" w:rsidP="00606C9E">
            <w:pPr>
              <w:jc w:val="center"/>
              <w:rPr>
                <w:rFonts w:ascii="Times New Roman" w:hAnsi="Times New Roman" w:cs="Times New Roman"/>
                <w:sz w:val="24"/>
                <w:szCs w:val="24"/>
              </w:rPr>
            </w:pPr>
            <w:r w:rsidRPr="00100E75">
              <w:rPr>
                <w:rFonts w:ascii="Times New Roman" w:hAnsi="Times New Roman" w:cs="Times New Roman"/>
                <w:sz w:val="24"/>
                <w:szCs w:val="24"/>
              </w:rPr>
              <w:t>2</w:t>
            </w:r>
          </w:p>
        </w:tc>
        <w:tc>
          <w:tcPr>
            <w:tcW w:w="1198" w:type="dxa"/>
            <w:vAlign w:val="center"/>
          </w:tcPr>
          <w:p w:rsidR="00606C9E" w:rsidRPr="00250946" w:rsidRDefault="00384F9F" w:rsidP="00606C9E">
            <w:pPr>
              <w:jc w:val="center"/>
              <w:rPr>
                <w:rFonts w:ascii="Times New Roman" w:hAnsi="Times New Roman" w:cs="Times New Roman"/>
                <w:sz w:val="24"/>
                <w:szCs w:val="24"/>
              </w:rPr>
            </w:pPr>
            <w:r w:rsidRPr="00250946">
              <w:rPr>
                <w:rFonts w:ascii="Times New Roman" w:hAnsi="Times New Roman" w:cs="Times New Roman"/>
                <w:sz w:val="24"/>
                <w:szCs w:val="24"/>
              </w:rPr>
              <w:t>2</w:t>
            </w:r>
          </w:p>
        </w:tc>
      </w:tr>
      <w:tr w:rsidR="00606C9E" w:rsidRPr="00FB0384" w:rsidTr="00F67C41">
        <w:trPr>
          <w:trHeight w:val="280"/>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2.2</w:t>
            </w:r>
            <w:r w:rsidRPr="00FB0384">
              <w:rPr>
                <w:rFonts w:ascii="Times New Roman" w:hAnsi="Times New Roman" w:cs="Times New Roman"/>
                <w:b/>
                <w:sz w:val="24"/>
                <w:szCs w:val="24"/>
              </w:rPr>
              <w:t>.</w:t>
            </w:r>
          </w:p>
        </w:tc>
        <w:tc>
          <w:tcPr>
            <w:tcW w:w="7309" w:type="dxa"/>
            <w:vAlign w:val="center"/>
          </w:tcPr>
          <w:p w:rsidR="00606C9E" w:rsidRPr="00FB0384" w:rsidRDefault="00606C9E" w:rsidP="00606C9E">
            <w:pPr>
              <w:contextualSpacing/>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356"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615"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A20072"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DA361E" w:rsidRDefault="00606C9E" w:rsidP="00606C9E">
            <w:pPr>
              <w:contextualSpacing/>
              <w:jc w:val="center"/>
              <w:rPr>
                <w:rFonts w:ascii="Times New Roman" w:hAnsi="Times New Roman" w:cs="Times New Roman"/>
                <w:b/>
                <w:color w:val="FF0000"/>
                <w:sz w:val="24"/>
                <w:szCs w:val="24"/>
              </w:rPr>
            </w:pPr>
          </w:p>
        </w:tc>
        <w:tc>
          <w:tcPr>
            <w:tcW w:w="1198" w:type="dxa"/>
            <w:vAlign w:val="center"/>
          </w:tcPr>
          <w:p w:rsidR="00606C9E" w:rsidRPr="00250946" w:rsidRDefault="00606C9E" w:rsidP="00606C9E">
            <w:pPr>
              <w:contextualSpacing/>
              <w:jc w:val="center"/>
              <w:rPr>
                <w:rFonts w:ascii="Times New Roman" w:hAnsi="Times New Roman" w:cs="Times New Roman"/>
                <w:b/>
                <w:sz w:val="24"/>
                <w:szCs w:val="24"/>
              </w:rPr>
            </w:pPr>
          </w:p>
        </w:tc>
      </w:tr>
      <w:tr w:rsidR="00606C9E" w:rsidRPr="00FB0384" w:rsidTr="00F67C41">
        <w:trPr>
          <w:trHeight w:val="1414"/>
          <w:jc w:val="center"/>
        </w:trPr>
        <w:tc>
          <w:tcPr>
            <w:tcW w:w="721" w:type="dxa"/>
            <w:vAlign w:val="center"/>
          </w:tcPr>
          <w:p w:rsidR="00606C9E" w:rsidRPr="00853FD9" w:rsidRDefault="00606C9E" w:rsidP="00606C9E">
            <w:pPr>
              <w:ind w:left="-57" w:right="-57"/>
              <w:jc w:val="center"/>
              <w:rPr>
                <w:rFonts w:ascii="Times New Roman" w:hAnsi="Times New Roman" w:cs="Times New Roman"/>
                <w:color w:val="000000" w:themeColor="text1"/>
                <w:sz w:val="24"/>
                <w:szCs w:val="24"/>
              </w:rPr>
            </w:pPr>
            <w:r w:rsidRPr="00853FD9">
              <w:rPr>
                <w:rFonts w:ascii="Times New Roman" w:hAnsi="Times New Roman" w:cs="Times New Roman"/>
                <w:color w:val="000000" w:themeColor="text1"/>
                <w:sz w:val="24"/>
                <w:szCs w:val="24"/>
              </w:rPr>
              <w:t>2.2.1.</w:t>
            </w:r>
          </w:p>
        </w:tc>
        <w:tc>
          <w:tcPr>
            <w:tcW w:w="7309" w:type="dxa"/>
            <w:vAlign w:val="center"/>
          </w:tcPr>
          <w:p w:rsidR="00606C9E" w:rsidRPr="00853FD9" w:rsidRDefault="00606C9E" w:rsidP="00606C9E">
            <w:pPr>
              <w:jc w:val="center"/>
              <w:rPr>
                <w:rFonts w:ascii="Times New Roman" w:hAnsi="Times New Roman" w:cs="Times New Roman"/>
                <w:color w:val="000000" w:themeColor="text1"/>
                <w:sz w:val="24"/>
                <w:szCs w:val="24"/>
              </w:rPr>
            </w:pPr>
            <w:r w:rsidRPr="00853FD9">
              <w:rPr>
                <w:rFonts w:ascii="Times New Roman" w:hAnsi="Times New Roman" w:cs="Times New Roman"/>
                <w:color w:val="000000" w:themeColor="text1"/>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муниципальном районе в отчетном периоде)</w:t>
            </w:r>
          </w:p>
        </w:tc>
        <w:tc>
          <w:tcPr>
            <w:tcW w:w="1356" w:type="dxa"/>
            <w:vAlign w:val="center"/>
          </w:tcPr>
          <w:p w:rsidR="00606C9E" w:rsidRPr="00853FD9" w:rsidRDefault="00606C9E" w:rsidP="00606C9E">
            <w:pPr>
              <w:jc w:val="center"/>
              <w:rPr>
                <w:rFonts w:ascii="Times New Roman" w:hAnsi="Times New Roman" w:cs="Times New Roman"/>
                <w:color w:val="FF0000"/>
                <w:sz w:val="24"/>
                <w:szCs w:val="24"/>
              </w:rPr>
            </w:pPr>
            <w:r w:rsidRPr="00853FD9">
              <w:rPr>
                <w:rFonts w:ascii="Times New Roman" w:eastAsia="Times New Roman" w:hAnsi="Times New Roman" w:cs="Times New Roman"/>
                <w:color w:val="000000" w:themeColor="text1"/>
                <w:sz w:val="24"/>
                <w:szCs w:val="24"/>
                <w:lang w:eastAsia="ru-RU"/>
              </w:rPr>
              <w:t>%</w:t>
            </w:r>
          </w:p>
        </w:tc>
        <w:tc>
          <w:tcPr>
            <w:tcW w:w="1615" w:type="dxa"/>
            <w:vAlign w:val="center"/>
          </w:tcPr>
          <w:p w:rsidR="00606C9E" w:rsidRPr="00853FD9" w:rsidRDefault="00606C9E" w:rsidP="00606C9E">
            <w:pPr>
              <w:jc w:val="center"/>
              <w:rPr>
                <w:rFonts w:ascii="Times New Roman" w:hAnsi="Times New Roman" w:cs="Times New Roman"/>
                <w:color w:val="000000"/>
                <w:sz w:val="24"/>
                <w:szCs w:val="24"/>
              </w:rPr>
            </w:pPr>
            <w:r w:rsidRPr="00853FD9">
              <w:rPr>
                <w:rFonts w:ascii="Times New Roman" w:hAnsi="Times New Roman" w:cs="Times New Roman"/>
                <w:color w:val="000000"/>
                <w:sz w:val="24"/>
                <w:szCs w:val="24"/>
              </w:rPr>
              <w:t>80</w:t>
            </w:r>
          </w:p>
        </w:tc>
        <w:tc>
          <w:tcPr>
            <w:tcW w:w="1369" w:type="dxa"/>
            <w:vAlign w:val="center"/>
          </w:tcPr>
          <w:p w:rsidR="00606C9E" w:rsidRPr="00853FD9" w:rsidRDefault="00606C9E" w:rsidP="00606C9E">
            <w:pPr>
              <w:jc w:val="center"/>
              <w:rPr>
                <w:rFonts w:ascii="Times New Roman" w:hAnsi="Times New Roman" w:cs="Times New Roman"/>
                <w:sz w:val="24"/>
                <w:szCs w:val="24"/>
              </w:rPr>
            </w:pPr>
            <w:r w:rsidRPr="00853FD9">
              <w:rPr>
                <w:rFonts w:ascii="Times New Roman" w:hAnsi="Times New Roman" w:cs="Times New Roman"/>
                <w:sz w:val="24"/>
                <w:szCs w:val="24"/>
              </w:rPr>
              <w:t>97,7</w:t>
            </w:r>
          </w:p>
        </w:tc>
        <w:tc>
          <w:tcPr>
            <w:tcW w:w="1369" w:type="dxa"/>
            <w:vAlign w:val="center"/>
          </w:tcPr>
          <w:p w:rsidR="00606C9E" w:rsidRPr="00853FD9" w:rsidRDefault="00100E75" w:rsidP="00853FD9">
            <w:pPr>
              <w:jc w:val="center"/>
              <w:rPr>
                <w:rFonts w:ascii="Times New Roman" w:hAnsi="Times New Roman" w:cs="Times New Roman"/>
                <w:sz w:val="24"/>
                <w:szCs w:val="24"/>
              </w:rPr>
            </w:pPr>
            <w:r w:rsidRPr="00853FD9">
              <w:rPr>
                <w:rFonts w:ascii="Times New Roman" w:hAnsi="Times New Roman" w:cs="Times New Roman"/>
                <w:sz w:val="24"/>
                <w:szCs w:val="24"/>
              </w:rPr>
              <w:t>97</w:t>
            </w:r>
            <w:r w:rsidR="00853FD9">
              <w:rPr>
                <w:rFonts w:ascii="Times New Roman" w:hAnsi="Times New Roman" w:cs="Times New Roman"/>
                <w:sz w:val="24"/>
                <w:szCs w:val="24"/>
              </w:rPr>
              <w:t>,9</w:t>
            </w:r>
          </w:p>
        </w:tc>
        <w:tc>
          <w:tcPr>
            <w:tcW w:w="1198" w:type="dxa"/>
            <w:vAlign w:val="center"/>
          </w:tcPr>
          <w:p w:rsidR="00BE4272" w:rsidRPr="00250946" w:rsidRDefault="00853FD9" w:rsidP="00853FD9">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414"/>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2.3.</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c>
          <w:tcPr>
            <w:tcW w:w="1356" w:type="dxa"/>
            <w:vAlign w:val="center"/>
          </w:tcPr>
          <w:p w:rsidR="00606C9E" w:rsidRPr="00FB0384" w:rsidRDefault="00606C9E" w:rsidP="00606C9E">
            <w:pPr>
              <w:jc w:val="center"/>
              <w:rPr>
                <w:rFonts w:ascii="Times New Roman" w:hAnsi="Times New Roman" w:cs="Times New Roman"/>
                <w:sz w:val="24"/>
                <w:szCs w:val="24"/>
              </w:rPr>
            </w:pPr>
          </w:p>
        </w:tc>
        <w:tc>
          <w:tcPr>
            <w:tcW w:w="1615" w:type="dxa"/>
            <w:vAlign w:val="center"/>
          </w:tcPr>
          <w:p w:rsidR="00606C9E" w:rsidRPr="00FB0384" w:rsidRDefault="00606C9E" w:rsidP="00606C9E">
            <w:pPr>
              <w:jc w:val="center"/>
              <w:rPr>
                <w:rFonts w:ascii="Times New Roman" w:hAnsi="Times New Roman" w:cs="Times New Roman"/>
                <w:sz w:val="24"/>
                <w:szCs w:val="24"/>
              </w:rPr>
            </w:pPr>
          </w:p>
        </w:tc>
        <w:tc>
          <w:tcPr>
            <w:tcW w:w="1369" w:type="dxa"/>
            <w:vAlign w:val="center"/>
          </w:tcPr>
          <w:p w:rsidR="00606C9E" w:rsidRPr="00A20072" w:rsidRDefault="00606C9E" w:rsidP="00606C9E">
            <w:pPr>
              <w:jc w:val="center"/>
              <w:rPr>
                <w:rFonts w:ascii="Times New Roman" w:hAnsi="Times New Roman" w:cs="Times New Roman"/>
                <w:sz w:val="24"/>
                <w:szCs w:val="24"/>
              </w:rPr>
            </w:pPr>
          </w:p>
        </w:tc>
        <w:tc>
          <w:tcPr>
            <w:tcW w:w="1369" w:type="dxa"/>
            <w:vAlign w:val="center"/>
          </w:tcPr>
          <w:p w:rsidR="00606C9E" w:rsidRPr="00100E75" w:rsidRDefault="00606C9E" w:rsidP="00606C9E">
            <w:pPr>
              <w:jc w:val="center"/>
              <w:rPr>
                <w:rFonts w:ascii="Times New Roman" w:hAnsi="Times New Roman" w:cs="Times New Roman"/>
                <w:sz w:val="24"/>
                <w:szCs w:val="24"/>
              </w:rPr>
            </w:pPr>
          </w:p>
        </w:tc>
        <w:tc>
          <w:tcPr>
            <w:tcW w:w="1198" w:type="dxa"/>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trHeight w:val="737"/>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2.3.1.</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356"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eastAsia="Times New Roman" w:hAnsi="Times New Roman" w:cs="Times New Roman"/>
                <w:sz w:val="24"/>
                <w:szCs w:val="24"/>
                <w:lang w:eastAsia="ru-RU"/>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F205AD"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211"/>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2.4.</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b/>
                <w:sz w:val="24"/>
                <w:szCs w:val="24"/>
              </w:rPr>
              <w:t>Рынок социальных услуг</w:t>
            </w:r>
          </w:p>
        </w:tc>
        <w:tc>
          <w:tcPr>
            <w:tcW w:w="1356" w:type="dxa"/>
            <w:vAlign w:val="center"/>
          </w:tcPr>
          <w:p w:rsidR="00606C9E" w:rsidRPr="002D04E0" w:rsidRDefault="00606C9E" w:rsidP="00606C9E">
            <w:pPr>
              <w:jc w:val="center"/>
              <w:rPr>
                <w:rFonts w:ascii="Times New Roman" w:hAnsi="Times New Roman" w:cs="Times New Roman"/>
                <w:b/>
                <w:sz w:val="24"/>
                <w:szCs w:val="24"/>
              </w:rPr>
            </w:pPr>
          </w:p>
        </w:tc>
        <w:tc>
          <w:tcPr>
            <w:tcW w:w="1615" w:type="dxa"/>
            <w:vAlign w:val="center"/>
          </w:tcPr>
          <w:p w:rsidR="00606C9E" w:rsidRPr="002D04E0"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hAnsi="Times New Roman" w:cs="Times New Roman"/>
                <w:b/>
                <w:sz w:val="24"/>
                <w:szCs w:val="24"/>
              </w:rPr>
            </w:pPr>
          </w:p>
        </w:tc>
        <w:tc>
          <w:tcPr>
            <w:tcW w:w="1369" w:type="dxa"/>
            <w:vAlign w:val="center"/>
          </w:tcPr>
          <w:p w:rsidR="00606C9E" w:rsidRPr="00100E75" w:rsidRDefault="00606C9E" w:rsidP="00606C9E">
            <w:pPr>
              <w:jc w:val="center"/>
              <w:rPr>
                <w:rFonts w:ascii="Times New Roman" w:hAnsi="Times New Roman" w:cs="Times New Roman"/>
                <w:b/>
                <w:sz w:val="24"/>
                <w:szCs w:val="24"/>
              </w:rPr>
            </w:pPr>
          </w:p>
        </w:tc>
        <w:tc>
          <w:tcPr>
            <w:tcW w:w="1198" w:type="dxa"/>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CD611E">
        <w:trPr>
          <w:trHeight w:val="330"/>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lastRenderedPageBreak/>
              <w:t>2.4.1.</w:t>
            </w:r>
          </w:p>
        </w:tc>
        <w:tc>
          <w:tcPr>
            <w:tcW w:w="7309"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организаций социального обслуживания, предоставляющих социальные услуги</w:t>
            </w:r>
          </w:p>
        </w:tc>
        <w:tc>
          <w:tcPr>
            <w:tcW w:w="1356" w:type="dxa"/>
            <w:vAlign w:val="center"/>
          </w:tcPr>
          <w:p w:rsidR="00606C9E" w:rsidRPr="00FB0384" w:rsidRDefault="00606C9E" w:rsidP="00606C9E">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69" w:type="dxa"/>
            <w:shd w:val="clear" w:color="auto" w:fill="auto"/>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4</w:t>
            </w:r>
          </w:p>
        </w:tc>
        <w:tc>
          <w:tcPr>
            <w:tcW w:w="1369" w:type="dxa"/>
            <w:shd w:val="clear" w:color="auto" w:fill="auto"/>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4</w:t>
            </w:r>
          </w:p>
        </w:tc>
        <w:tc>
          <w:tcPr>
            <w:tcW w:w="1198" w:type="dxa"/>
            <w:shd w:val="clear" w:color="auto" w:fill="auto"/>
            <w:vAlign w:val="center"/>
          </w:tcPr>
          <w:p w:rsidR="00606C9E" w:rsidRPr="00250946" w:rsidRDefault="00B43840" w:rsidP="00606C9E">
            <w:pPr>
              <w:jc w:val="center"/>
              <w:rPr>
                <w:rFonts w:ascii="Times New Roman" w:hAnsi="Times New Roman" w:cs="Times New Roman"/>
                <w:sz w:val="24"/>
                <w:szCs w:val="24"/>
              </w:rPr>
            </w:pPr>
            <w:r w:rsidRPr="00250946">
              <w:rPr>
                <w:rFonts w:ascii="Times New Roman" w:hAnsi="Times New Roman" w:cs="Times New Roman"/>
                <w:sz w:val="24"/>
                <w:szCs w:val="24"/>
              </w:rPr>
              <w:t>4</w:t>
            </w:r>
          </w:p>
        </w:tc>
      </w:tr>
      <w:tr w:rsidR="00606C9E" w:rsidRPr="00FB0384" w:rsidTr="00F67C41">
        <w:trPr>
          <w:trHeight w:val="312"/>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3.</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Жилищно-коммунальный комплекс</w:t>
            </w:r>
          </w:p>
        </w:tc>
        <w:tc>
          <w:tcPr>
            <w:tcW w:w="1356" w:type="dxa"/>
            <w:shd w:val="clear" w:color="auto" w:fill="FFFFFF" w:themeFill="background1"/>
            <w:vAlign w:val="center"/>
          </w:tcPr>
          <w:p w:rsidR="00606C9E" w:rsidRPr="009F734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9F734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DA361E" w:rsidRDefault="00606C9E" w:rsidP="00606C9E">
            <w:pPr>
              <w:jc w:val="center"/>
              <w:rPr>
                <w:rFonts w:ascii="Times New Roman" w:hAnsi="Times New Roman" w:cs="Times New Roman"/>
                <w:b/>
                <w:color w:val="FF0000"/>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trHeight w:val="304"/>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3.1.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eastAsia="Calibri" w:hAnsi="Times New Roman" w:cs="Times New Roman"/>
                <w:b/>
                <w:sz w:val="24"/>
                <w:szCs w:val="24"/>
              </w:rPr>
              <w:t>Рынок теплоснабжения (производство тепловой энергии)</w:t>
            </w:r>
          </w:p>
        </w:tc>
        <w:tc>
          <w:tcPr>
            <w:tcW w:w="1356" w:type="dxa"/>
            <w:shd w:val="clear" w:color="auto" w:fill="FFFFFF" w:themeFill="background1"/>
            <w:vAlign w:val="center"/>
          </w:tcPr>
          <w:p w:rsidR="00606C9E" w:rsidRPr="005666B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5666B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DA361E" w:rsidRDefault="00606C9E" w:rsidP="00606C9E">
            <w:pPr>
              <w:jc w:val="center"/>
              <w:rPr>
                <w:rFonts w:ascii="Times New Roman" w:hAnsi="Times New Roman" w:cs="Times New Roman"/>
                <w:b/>
                <w:color w:val="FF0000"/>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trHeight w:val="1005"/>
          <w:jc w:val="center"/>
        </w:trPr>
        <w:tc>
          <w:tcPr>
            <w:tcW w:w="721" w:type="dxa"/>
            <w:shd w:val="clear" w:color="auto" w:fill="FFFFFF" w:themeFill="background1"/>
            <w:vAlign w:val="center"/>
          </w:tcPr>
          <w:p w:rsidR="00606C9E" w:rsidRPr="00502D7D" w:rsidRDefault="00606C9E" w:rsidP="00606C9E">
            <w:pPr>
              <w:ind w:left="-57" w:right="-57"/>
              <w:jc w:val="center"/>
              <w:rPr>
                <w:rFonts w:ascii="Times New Roman" w:hAnsi="Times New Roman" w:cs="Times New Roman"/>
                <w:sz w:val="24"/>
                <w:szCs w:val="24"/>
              </w:rPr>
            </w:pPr>
            <w:r w:rsidRPr="00502D7D">
              <w:rPr>
                <w:rFonts w:ascii="Times New Roman" w:hAnsi="Times New Roman" w:cs="Times New Roman"/>
                <w:sz w:val="24"/>
                <w:szCs w:val="24"/>
              </w:rPr>
              <w:t>3.1.1.</w:t>
            </w:r>
          </w:p>
        </w:tc>
        <w:tc>
          <w:tcPr>
            <w:tcW w:w="7309" w:type="dxa"/>
            <w:tcBorders>
              <w:bottom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478"/>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ind w:right="-102"/>
              <w:jc w:val="center"/>
              <w:rPr>
                <w:rFonts w:ascii="Times New Roman" w:hAnsi="Times New Roman" w:cs="Times New Roman"/>
                <w:b/>
                <w:sz w:val="24"/>
                <w:szCs w:val="24"/>
              </w:rPr>
            </w:pPr>
            <w:r>
              <w:rPr>
                <w:rFonts w:ascii="Times New Roman" w:hAnsi="Times New Roman" w:cs="Times New Roman"/>
                <w:b/>
                <w:sz w:val="24"/>
                <w:szCs w:val="24"/>
              </w:rPr>
              <w:t>3.2</w:t>
            </w:r>
            <w:r w:rsidRPr="00FB0384">
              <w:rPr>
                <w:rFonts w:ascii="Times New Roman" w:hAnsi="Times New Roman" w:cs="Times New Roman"/>
                <w:b/>
                <w:sz w:val="24"/>
                <w:szCs w:val="24"/>
              </w:rPr>
              <w:t>.</w:t>
            </w:r>
          </w:p>
        </w:tc>
        <w:tc>
          <w:tcPr>
            <w:tcW w:w="7309" w:type="dxa"/>
            <w:tcBorders>
              <w:bottom w:val="single" w:sz="4" w:space="0" w:color="auto"/>
            </w:tcBorders>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по сбору и транспортированию твердых коммунальных отходов</w:t>
            </w:r>
          </w:p>
        </w:tc>
        <w:tc>
          <w:tcPr>
            <w:tcW w:w="1356"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606C9E" w:rsidRPr="00100E75" w:rsidRDefault="00606C9E" w:rsidP="00606C9E">
            <w:pPr>
              <w:jc w:val="center"/>
              <w:rPr>
                <w:rFonts w:ascii="Times New Roman" w:hAnsi="Times New Roman" w:cs="Times New Roman"/>
                <w:sz w:val="24"/>
                <w:szCs w:val="24"/>
              </w:rPr>
            </w:pPr>
          </w:p>
        </w:tc>
        <w:tc>
          <w:tcPr>
            <w:tcW w:w="1198" w:type="dxa"/>
            <w:tcBorders>
              <w:bottom w:val="single" w:sz="4" w:space="0" w:color="auto"/>
            </w:tcBorders>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trHeight w:val="108"/>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ind w:right="-102"/>
              <w:jc w:val="center"/>
              <w:rPr>
                <w:rFonts w:ascii="Times New Roman" w:hAnsi="Times New Roman" w:cs="Times New Roman"/>
                <w:sz w:val="24"/>
                <w:szCs w:val="24"/>
              </w:rPr>
            </w:pPr>
            <w:r>
              <w:rPr>
                <w:rFonts w:ascii="Times New Roman" w:hAnsi="Times New Roman" w:cs="Times New Roman"/>
                <w:sz w:val="24"/>
                <w:szCs w:val="24"/>
              </w:rPr>
              <w:t>3.2</w:t>
            </w:r>
            <w:r w:rsidRPr="00FB0384">
              <w:rPr>
                <w:rFonts w:ascii="Times New Roman" w:hAnsi="Times New Roman" w:cs="Times New Roman"/>
                <w:sz w:val="24"/>
                <w:szCs w:val="24"/>
              </w:rPr>
              <w:t>.1.</w:t>
            </w:r>
          </w:p>
        </w:tc>
        <w:tc>
          <w:tcPr>
            <w:tcW w:w="7309" w:type="dxa"/>
            <w:tcBorders>
              <w:bottom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 xml:space="preserve">Доля организаций частной формы собственности в сфере </w:t>
            </w:r>
            <w:proofErr w:type="gramStart"/>
            <w:r w:rsidRPr="00FB0384">
              <w:rPr>
                <w:rFonts w:ascii="Times New Roman" w:hAnsi="Times New Roman" w:cs="Times New Roman"/>
                <w:sz w:val="24"/>
                <w:szCs w:val="24"/>
              </w:rPr>
              <w:t>услуг  по</w:t>
            </w:r>
            <w:proofErr w:type="gramEnd"/>
            <w:r w:rsidRPr="00FB0384">
              <w:rPr>
                <w:rFonts w:ascii="Times New Roman" w:hAnsi="Times New Roman" w:cs="Times New Roman"/>
                <w:sz w:val="24"/>
                <w:szCs w:val="24"/>
              </w:rPr>
              <w:t xml:space="preserve">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356"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tcBorders>
              <w:bottom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bottom w:val="single" w:sz="4" w:space="0" w:color="auto"/>
            </w:tcBorders>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tcBorders>
              <w:bottom w:val="single" w:sz="4" w:space="0" w:color="auto"/>
            </w:tcBorders>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204"/>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3.3</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выполнения работ по благоустройству городской среды</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trHeight w:val="108"/>
          <w:jc w:val="center"/>
        </w:trPr>
        <w:tc>
          <w:tcPr>
            <w:tcW w:w="721" w:type="dxa"/>
            <w:shd w:val="clear" w:color="auto" w:fill="FFFFFF" w:themeFill="background1"/>
            <w:vAlign w:val="center"/>
          </w:tcPr>
          <w:p w:rsidR="00606C9E" w:rsidRPr="00F82FD4" w:rsidRDefault="00606C9E" w:rsidP="00606C9E">
            <w:pPr>
              <w:jc w:val="center"/>
              <w:rPr>
                <w:rFonts w:ascii="Times New Roman" w:hAnsi="Times New Roman" w:cs="Times New Roman"/>
                <w:sz w:val="24"/>
                <w:szCs w:val="24"/>
              </w:rPr>
            </w:pPr>
            <w:r w:rsidRPr="00F82FD4">
              <w:rPr>
                <w:rFonts w:ascii="Times New Roman" w:hAnsi="Times New Roman" w:cs="Times New Roman"/>
                <w:sz w:val="24"/>
                <w:szCs w:val="24"/>
              </w:rPr>
              <w:t>3.3.1.</w:t>
            </w:r>
          </w:p>
        </w:tc>
        <w:tc>
          <w:tcPr>
            <w:tcW w:w="7309" w:type="dxa"/>
            <w:shd w:val="clear" w:color="auto" w:fill="FFFFFF" w:themeFill="background1"/>
            <w:vAlign w:val="center"/>
          </w:tcPr>
          <w:p w:rsidR="00606C9E" w:rsidRPr="00F82FD4" w:rsidRDefault="00606C9E" w:rsidP="00606C9E">
            <w:pPr>
              <w:jc w:val="center"/>
              <w:rPr>
                <w:rFonts w:ascii="Times New Roman" w:hAnsi="Times New Roman" w:cs="Times New Roman"/>
                <w:color w:val="000000" w:themeColor="text1"/>
                <w:sz w:val="24"/>
                <w:szCs w:val="24"/>
              </w:rPr>
            </w:pPr>
            <w:r w:rsidRPr="00F82FD4">
              <w:rPr>
                <w:rFonts w:ascii="Times New Roman" w:hAnsi="Times New Roman" w:cs="Times New Roman"/>
                <w:color w:val="000000" w:themeColor="text1"/>
                <w:sz w:val="24"/>
                <w:szCs w:val="24"/>
              </w:rPr>
              <w:t>Доля организаций частной формы собственности в сфере выполнения работ по благоустройству городской сред</w:t>
            </w:r>
            <w:r>
              <w:rPr>
                <w:rFonts w:ascii="Times New Roman" w:hAnsi="Times New Roman" w:cs="Times New Roman"/>
                <w:color w:val="000000" w:themeColor="text1"/>
                <w:sz w:val="24"/>
                <w:szCs w:val="24"/>
              </w:rPr>
              <w:t xml:space="preserve">ы </w:t>
            </w:r>
            <w:r w:rsidRPr="00F82FD4">
              <w:rPr>
                <w:rFonts w:ascii="Times New Roman" w:hAnsi="Times New Roman" w:cs="Times New Roman"/>
                <w:color w:val="000000" w:themeColor="text1"/>
                <w:sz w:val="24"/>
                <w:szCs w:val="24"/>
              </w:rPr>
              <w:t>(по объему выручки организаций частной формы собственности)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8A3470" w:rsidTr="00F67C41">
        <w:trPr>
          <w:trHeight w:val="411"/>
          <w:jc w:val="center"/>
        </w:trPr>
        <w:tc>
          <w:tcPr>
            <w:tcW w:w="721" w:type="dxa"/>
            <w:shd w:val="clear" w:color="auto" w:fill="FFFFFF" w:themeFill="background1"/>
            <w:vAlign w:val="center"/>
          </w:tcPr>
          <w:p w:rsidR="00606C9E" w:rsidRPr="008A3470" w:rsidRDefault="00606C9E" w:rsidP="00606C9E">
            <w:pPr>
              <w:jc w:val="center"/>
              <w:rPr>
                <w:rFonts w:ascii="Times New Roman" w:hAnsi="Times New Roman" w:cs="Times New Roman"/>
                <w:b/>
                <w:sz w:val="24"/>
                <w:szCs w:val="24"/>
              </w:rPr>
            </w:pPr>
            <w:r w:rsidRPr="008A3470">
              <w:rPr>
                <w:rFonts w:ascii="Times New Roman" w:hAnsi="Times New Roman" w:cs="Times New Roman"/>
                <w:b/>
                <w:sz w:val="24"/>
                <w:szCs w:val="24"/>
              </w:rPr>
              <w:t>3.4.</w:t>
            </w:r>
          </w:p>
        </w:tc>
        <w:tc>
          <w:tcPr>
            <w:tcW w:w="7309" w:type="dxa"/>
            <w:shd w:val="clear" w:color="auto" w:fill="FFFFFF" w:themeFill="background1"/>
            <w:vAlign w:val="center"/>
          </w:tcPr>
          <w:p w:rsidR="00606C9E" w:rsidRPr="008A3470" w:rsidRDefault="00606C9E" w:rsidP="00606C9E">
            <w:pPr>
              <w:jc w:val="center"/>
              <w:rPr>
                <w:rFonts w:ascii="Times New Roman" w:hAnsi="Times New Roman" w:cs="Times New Roman"/>
                <w:b/>
                <w:color w:val="000000" w:themeColor="text1"/>
                <w:sz w:val="24"/>
                <w:szCs w:val="24"/>
              </w:rPr>
            </w:pPr>
            <w:r w:rsidRPr="008A3470">
              <w:rPr>
                <w:rFonts w:ascii="Times New Roman" w:eastAsia="Calibri" w:hAnsi="Times New Roman" w:cs="Times New Roman"/>
                <w:b/>
                <w:sz w:val="24"/>
                <w:szCs w:val="24"/>
              </w:rPr>
              <w:t xml:space="preserve">Рынок выполнения работ по содержанию и текущему ремонту общего имущества собственников </w:t>
            </w:r>
            <w:proofErr w:type="gramStart"/>
            <w:r w:rsidRPr="008A3470">
              <w:rPr>
                <w:rFonts w:ascii="Times New Roman" w:eastAsia="Calibri" w:hAnsi="Times New Roman" w:cs="Times New Roman"/>
                <w:b/>
                <w:sz w:val="24"/>
                <w:szCs w:val="24"/>
              </w:rPr>
              <w:t>помещений  в</w:t>
            </w:r>
            <w:proofErr w:type="gramEnd"/>
            <w:r w:rsidRPr="008A3470">
              <w:rPr>
                <w:rFonts w:ascii="Times New Roman" w:eastAsia="Calibri" w:hAnsi="Times New Roman" w:cs="Times New Roman"/>
                <w:b/>
                <w:sz w:val="24"/>
                <w:szCs w:val="24"/>
              </w:rPr>
              <w:t xml:space="preserve"> многоквартирном доме</w:t>
            </w:r>
          </w:p>
        </w:tc>
        <w:tc>
          <w:tcPr>
            <w:tcW w:w="1356" w:type="dxa"/>
            <w:shd w:val="clear" w:color="auto" w:fill="FFFFFF" w:themeFill="background1"/>
            <w:vAlign w:val="center"/>
          </w:tcPr>
          <w:p w:rsidR="00606C9E" w:rsidRPr="008A347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8A347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trHeight w:val="533"/>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3.4.1.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themeColor="text1"/>
                <w:sz w:val="24"/>
                <w:szCs w:val="24"/>
              </w:rPr>
            </w:pPr>
            <w:r w:rsidRPr="00FB0384">
              <w:rPr>
                <w:rFonts w:ascii="Times New Roman" w:eastAsia="Calibri" w:hAnsi="Times New Roman" w:cs="Times New Roman"/>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w:t>
            </w:r>
            <w:r w:rsidRPr="00FB0384">
              <w:rPr>
                <w:rFonts w:ascii="Times New Roman" w:eastAsia="Calibri" w:hAnsi="Times New Roman" w:cs="Times New Roman"/>
                <w:sz w:val="24"/>
                <w:szCs w:val="24"/>
              </w:rPr>
              <w:lastRenderedPageBreak/>
              <w:t xml:space="preserve">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w:t>
            </w:r>
            <w:proofErr w:type="spellStart"/>
            <w:r w:rsidRPr="00FB0384">
              <w:rPr>
                <w:rFonts w:ascii="Times New Roman" w:eastAsia="Calibri" w:hAnsi="Times New Roman" w:cs="Times New Roman"/>
                <w:sz w:val="24"/>
                <w:szCs w:val="24"/>
              </w:rPr>
              <w:t>способауправления</w:t>
            </w:r>
            <w:proofErr w:type="spellEnd"/>
            <w:r w:rsidRPr="00FB0384">
              <w:rPr>
                <w:rFonts w:ascii="Times New Roman" w:eastAsia="Calibri" w:hAnsi="Times New Roman" w:cs="Times New Roman"/>
                <w:sz w:val="24"/>
                <w:szCs w:val="24"/>
              </w:rPr>
              <w:t>), осуществляющих деятельность по управлению многоквартирными домами)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lastRenderedPageBreak/>
              <w:t>3.5</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themeColor="text1"/>
                <w:sz w:val="24"/>
                <w:szCs w:val="24"/>
              </w:rPr>
            </w:pPr>
            <w:r w:rsidRPr="00FB0384">
              <w:rPr>
                <w:rFonts w:ascii="Times New Roman" w:hAnsi="Times New Roman" w:cs="Times New Roman"/>
                <w:b/>
                <w:color w:val="000000" w:themeColor="text1"/>
                <w:sz w:val="24"/>
                <w:szCs w:val="24"/>
              </w:rPr>
              <w:t>Рынок ритуальных услуг</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trHeight w:val="1057"/>
          <w:jc w:val="center"/>
        </w:trPr>
        <w:tc>
          <w:tcPr>
            <w:tcW w:w="721" w:type="dxa"/>
            <w:shd w:val="clear" w:color="auto" w:fill="FFFFFF" w:themeFill="background1"/>
            <w:vAlign w:val="center"/>
          </w:tcPr>
          <w:p w:rsidR="00606C9E" w:rsidRPr="00943CB8" w:rsidRDefault="00606C9E" w:rsidP="00606C9E">
            <w:pPr>
              <w:ind w:left="-57" w:right="-57"/>
              <w:jc w:val="center"/>
              <w:rPr>
                <w:rFonts w:ascii="Times New Roman" w:hAnsi="Times New Roman" w:cs="Times New Roman"/>
                <w:sz w:val="24"/>
                <w:szCs w:val="24"/>
              </w:rPr>
            </w:pPr>
            <w:r w:rsidRPr="00943CB8">
              <w:rPr>
                <w:rFonts w:ascii="Times New Roman" w:hAnsi="Times New Roman" w:cs="Times New Roman"/>
                <w:sz w:val="24"/>
                <w:szCs w:val="24"/>
              </w:rPr>
              <w:t>3.5.1</w:t>
            </w:r>
          </w:p>
        </w:tc>
        <w:tc>
          <w:tcPr>
            <w:tcW w:w="7309" w:type="dxa"/>
            <w:shd w:val="clear" w:color="auto" w:fill="FFFFFF" w:themeFill="background1"/>
            <w:vAlign w:val="center"/>
          </w:tcPr>
          <w:p w:rsidR="00606C9E" w:rsidRPr="00943CB8" w:rsidRDefault="00606C9E" w:rsidP="00606C9E">
            <w:pPr>
              <w:autoSpaceDE w:val="0"/>
              <w:autoSpaceDN w:val="0"/>
              <w:adjustRightInd w:val="0"/>
              <w:jc w:val="center"/>
              <w:rPr>
                <w:rFonts w:ascii="Times New Roman" w:hAnsi="Times New Roman" w:cs="Times New Roman"/>
                <w:color w:val="000000" w:themeColor="text1"/>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356" w:type="dxa"/>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615" w:type="dxa"/>
            <w:shd w:val="clear" w:color="auto" w:fill="FFFFFF" w:themeFill="background1"/>
            <w:vAlign w:val="center"/>
          </w:tcPr>
          <w:p w:rsidR="00606C9E" w:rsidRPr="00943CB8"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176"/>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4.</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Топливно-энергетический комплекс</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4.1.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F82FD4" w:rsidTr="00F67C41">
        <w:trPr>
          <w:trHeight w:val="1330"/>
          <w:jc w:val="center"/>
        </w:trPr>
        <w:tc>
          <w:tcPr>
            <w:tcW w:w="721" w:type="dxa"/>
            <w:shd w:val="clear" w:color="auto" w:fill="FFFFFF" w:themeFill="background1"/>
            <w:vAlign w:val="center"/>
          </w:tcPr>
          <w:p w:rsidR="00606C9E" w:rsidRPr="00F82FD4" w:rsidRDefault="00606C9E" w:rsidP="00606C9E">
            <w:pPr>
              <w:ind w:left="-57" w:right="-57"/>
              <w:jc w:val="center"/>
              <w:rPr>
                <w:rFonts w:ascii="Times New Roman" w:hAnsi="Times New Roman" w:cs="Times New Roman"/>
                <w:sz w:val="24"/>
                <w:szCs w:val="24"/>
              </w:rPr>
            </w:pPr>
          </w:p>
        </w:tc>
        <w:tc>
          <w:tcPr>
            <w:tcW w:w="7309" w:type="dxa"/>
            <w:shd w:val="clear" w:color="auto" w:fill="FFFFFF" w:themeFill="background1"/>
            <w:vAlign w:val="center"/>
          </w:tcPr>
          <w:p w:rsidR="00606C9E" w:rsidRPr="00F82FD4" w:rsidRDefault="00606C9E" w:rsidP="00606C9E">
            <w:pPr>
              <w:jc w:val="center"/>
              <w:rPr>
                <w:rFonts w:ascii="Times New Roman" w:hAnsi="Times New Roman" w:cs="Times New Roman"/>
                <w:sz w:val="24"/>
                <w:szCs w:val="24"/>
              </w:rPr>
            </w:pPr>
            <w:r w:rsidRPr="00D839C7">
              <w:rPr>
                <w:rFonts w:ascii="Times New Roman" w:eastAsia="Calibri"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1356" w:type="dxa"/>
            <w:shd w:val="clear" w:color="auto" w:fill="FFFFFF" w:themeFill="background1"/>
            <w:vAlign w:val="center"/>
          </w:tcPr>
          <w:p w:rsidR="00606C9E" w:rsidRPr="00F82FD4"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shd w:val="clear" w:color="auto" w:fill="FFFFFF" w:themeFill="background1"/>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322"/>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4.2</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bCs/>
                <w:sz w:val="24"/>
                <w:szCs w:val="24"/>
              </w:rPr>
            </w:pPr>
            <w:r w:rsidRPr="00FB0384">
              <w:rPr>
                <w:rFonts w:ascii="Times New Roman" w:hAnsi="Times New Roman" w:cs="Times New Roman"/>
                <w:b/>
                <w:bCs/>
                <w:sz w:val="24"/>
                <w:szCs w:val="24"/>
              </w:rPr>
              <w:t>Рынок нефтепродуктов</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2</w:t>
            </w:r>
            <w:r w:rsidRPr="00FB0384">
              <w:rPr>
                <w:rFonts w:ascii="Times New Roman" w:hAnsi="Times New Roman" w:cs="Times New Roman"/>
                <w:sz w:val="24"/>
                <w:szCs w:val="24"/>
              </w:rPr>
              <w:t>.1.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jc w:val="center"/>
        </w:trPr>
        <w:tc>
          <w:tcPr>
            <w:tcW w:w="721" w:type="dxa"/>
            <w:shd w:val="clear" w:color="auto" w:fill="FFFFFF" w:themeFill="background1"/>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4.3</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bCs/>
                <w:sz w:val="24"/>
                <w:szCs w:val="24"/>
              </w:rPr>
            </w:pPr>
            <w:r w:rsidRPr="00FB0384">
              <w:rPr>
                <w:rFonts w:ascii="Times New Roman" w:hAnsi="Times New Roman" w:cs="Times New Roman"/>
                <w:b/>
                <w:bCs/>
                <w:sz w:val="24"/>
                <w:szCs w:val="24"/>
              </w:rPr>
              <w:t xml:space="preserve">Рынок </w:t>
            </w:r>
            <w:r>
              <w:rPr>
                <w:rFonts w:ascii="Times New Roman" w:hAnsi="Times New Roman" w:cs="Times New Roman"/>
                <w:b/>
                <w:bCs/>
                <w:sz w:val="24"/>
                <w:szCs w:val="24"/>
              </w:rPr>
              <w:t>газомоторного топлива</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Default="00606C9E" w:rsidP="00606C9E">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DA361E" w:rsidRDefault="00606C9E" w:rsidP="00606C9E">
            <w:pPr>
              <w:jc w:val="center"/>
              <w:rPr>
                <w:rFonts w:ascii="Times New Roman" w:hAnsi="Times New Roman" w:cs="Times New Roman"/>
                <w:color w:val="FF0000"/>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shd w:val="clear" w:color="auto" w:fill="FFFFFF" w:themeFill="background1"/>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3</w:t>
            </w:r>
            <w:r w:rsidRPr="00FB0384">
              <w:rPr>
                <w:rFonts w:ascii="Times New Roman" w:hAnsi="Times New Roman" w:cs="Times New Roman"/>
                <w:sz w:val="24"/>
                <w:szCs w:val="24"/>
              </w:rPr>
              <w:t>.1.</w:t>
            </w:r>
          </w:p>
        </w:tc>
        <w:tc>
          <w:tcPr>
            <w:tcW w:w="7309" w:type="dxa"/>
            <w:shd w:val="clear" w:color="auto" w:fill="FFFFFF" w:themeFill="background1"/>
          </w:tcPr>
          <w:p w:rsidR="00606C9E" w:rsidRPr="00FB0384" w:rsidRDefault="00606C9E" w:rsidP="00606C9E">
            <w:pPr>
              <w:autoSpaceDE w:val="0"/>
              <w:autoSpaceDN w:val="0"/>
              <w:adjustRightInd w:val="0"/>
              <w:jc w:val="both"/>
              <w:rPr>
                <w:rFonts w:ascii="Times New Roman" w:hAnsi="Times New Roman" w:cs="Times New Roman"/>
                <w:sz w:val="24"/>
                <w:szCs w:val="24"/>
              </w:rPr>
            </w:pPr>
            <w:r w:rsidRPr="00AD0FBF">
              <w:rPr>
                <w:rFonts w:ascii="Times New Roman" w:hAnsi="Times New Roman" w:cs="Times New Roman"/>
                <w:sz w:val="24"/>
                <w:szCs w:val="24"/>
              </w:rPr>
              <w:t>Количество действующих объектов заправки транспортных средств природным газом (метаном) (дополнительный показатель)</w:t>
            </w:r>
          </w:p>
        </w:tc>
        <w:tc>
          <w:tcPr>
            <w:tcW w:w="1356" w:type="dxa"/>
            <w:shd w:val="clear" w:color="auto" w:fill="FFFFFF" w:themeFill="background1"/>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shd w:val="clear" w:color="auto" w:fill="FFFFFF" w:themeFill="background1"/>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9" w:type="dxa"/>
            <w:shd w:val="clear" w:color="auto" w:fill="FFFFFF" w:themeFill="background1"/>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w:t>
            </w:r>
          </w:p>
        </w:tc>
        <w:tc>
          <w:tcPr>
            <w:tcW w:w="1369" w:type="dxa"/>
            <w:shd w:val="clear" w:color="auto" w:fill="FFFFFF" w:themeFill="background1"/>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1</w:t>
            </w:r>
          </w:p>
        </w:tc>
        <w:tc>
          <w:tcPr>
            <w:tcW w:w="1198" w:type="dxa"/>
            <w:shd w:val="clear" w:color="auto" w:fill="FFFFFF" w:themeFill="background1"/>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w:t>
            </w:r>
          </w:p>
        </w:tc>
      </w:tr>
      <w:tr w:rsidR="00606C9E" w:rsidRPr="00FB0384" w:rsidTr="00F67C41">
        <w:trPr>
          <w:jc w:val="center"/>
        </w:trPr>
        <w:tc>
          <w:tcPr>
            <w:tcW w:w="721" w:type="dxa"/>
            <w:shd w:val="clear" w:color="auto" w:fill="FFFFFF" w:themeFill="background1"/>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lastRenderedPageBreak/>
              <w:t>4.3.2.</w:t>
            </w:r>
          </w:p>
        </w:tc>
        <w:tc>
          <w:tcPr>
            <w:tcW w:w="7309" w:type="dxa"/>
            <w:shd w:val="clear" w:color="auto" w:fill="FFFFFF" w:themeFill="background1"/>
          </w:tcPr>
          <w:p w:rsidR="00606C9E" w:rsidRPr="00AD0FBF" w:rsidRDefault="00606C9E" w:rsidP="00606C9E">
            <w:pPr>
              <w:autoSpaceDE w:val="0"/>
              <w:autoSpaceDN w:val="0"/>
              <w:adjustRightInd w:val="0"/>
              <w:jc w:val="both"/>
              <w:rPr>
                <w:rFonts w:ascii="Times New Roman" w:hAnsi="Times New Roman" w:cs="Times New Roman"/>
                <w:sz w:val="24"/>
                <w:szCs w:val="24"/>
              </w:rPr>
            </w:pPr>
            <w:r w:rsidRPr="00AD0FBF">
              <w:rPr>
                <w:rFonts w:ascii="Times New Roman" w:hAnsi="Times New Roman" w:cs="Times New Roman"/>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356" w:type="dxa"/>
            <w:shd w:val="clear" w:color="auto" w:fill="FFFFFF" w:themeFill="background1"/>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shd w:val="clear" w:color="auto" w:fill="FFFFFF" w:themeFill="background1"/>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69" w:type="dxa"/>
            <w:shd w:val="clear" w:color="auto" w:fill="FFFFFF" w:themeFill="background1"/>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32</w:t>
            </w:r>
          </w:p>
        </w:tc>
        <w:tc>
          <w:tcPr>
            <w:tcW w:w="1369" w:type="dxa"/>
            <w:shd w:val="clear" w:color="auto" w:fill="FFFFFF" w:themeFill="background1"/>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32</w:t>
            </w:r>
          </w:p>
        </w:tc>
        <w:tc>
          <w:tcPr>
            <w:tcW w:w="1198" w:type="dxa"/>
            <w:shd w:val="clear" w:color="auto" w:fill="FFFFFF" w:themeFill="background1"/>
          </w:tcPr>
          <w:p w:rsidR="00826879" w:rsidRPr="00250946" w:rsidRDefault="00A85AEE" w:rsidP="00826879">
            <w:pPr>
              <w:jc w:val="center"/>
              <w:rPr>
                <w:rFonts w:ascii="Times New Roman" w:hAnsi="Times New Roman" w:cs="Times New Roman"/>
                <w:sz w:val="24"/>
                <w:szCs w:val="24"/>
              </w:rPr>
            </w:pPr>
            <w:r w:rsidRPr="00250946">
              <w:rPr>
                <w:rFonts w:ascii="Times New Roman" w:hAnsi="Times New Roman" w:cs="Times New Roman"/>
                <w:sz w:val="24"/>
                <w:szCs w:val="24"/>
              </w:rPr>
              <w:t>32</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Транспортно-логистический комплекс</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FB0384" w:rsidTr="00F67C41">
        <w:trPr>
          <w:trHeight w:val="650"/>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5.1.</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trHeight w:val="2073"/>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5.1.1.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w:t>
            </w:r>
            <w:r w:rsidRPr="00BD04D9">
              <w:rPr>
                <w:rFonts w:ascii="Times New Roman" w:hAnsi="Times New Roman" w:cs="Times New Roman"/>
                <w:sz w:val="24"/>
                <w:szCs w:val="24"/>
              </w:rPr>
              <w:t>о</w:t>
            </w:r>
            <w:r w:rsidRPr="00FB0384">
              <w:rPr>
                <w:rFonts w:ascii="Times New Roman" w:hAnsi="Times New Roman" w:cs="Times New Roman"/>
                <w:sz w:val="24"/>
                <w:szCs w:val="24"/>
              </w:rPr>
              <w:t>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700"/>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5.2.</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DA361E" w:rsidRDefault="00606C9E" w:rsidP="00606C9E">
            <w:pPr>
              <w:jc w:val="center"/>
              <w:rPr>
                <w:rFonts w:ascii="Times New Roman" w:hAnsi="Times New Roman" w:cs="Times New Roman"/>
                <w:b/>
                <w:color w:val="FF0000"/>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991695">
        <w:trPr>
          <w:trHeight w:val="2069"/>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5.2.1.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450"/>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5.3.</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trHeight w:val="450"/>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5.3.1.</w:t>
            </w:r>
          </w:p>
        </w:tc>
        <w:tc>
          <w:tcPr>
            <w:tcW w:w="7309" w:type="dxa"/>
            <w:tcBorders>
              <w:bottom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254"/>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5.4.</w:t>
            </w:r>
          </w:p>
        </w:tc>
        <w:tc>
          <w:tcPr>
            <w:tcW w:w="7309" w:type="dxa"/>
            <w:tcBorders>
              <w:bottom w:val="single" w:sz="4" w:space="0" w:color="auto"/>
            </w:tcBorders>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ремонту автотранспортных средств</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sz w:val="24"/>
                <w:szCs w:val="24"/>
              </w:rPr>
            </w:pPr>
          </w:p>
        </w:tc>
      </w:tr>
      <w:tr w:rsidR="00606C9E" w:rsidRPr="00D37B90" w:rsidTr="00F67C41">
        <w:trPr>
          <w:trHeight w:val="443"/>
          <w:jc w:val="center"/>
        </w:trPr>
        <w:tc>
          <w:tcPr>
            <w:tcW w:w="721" w:type="dxa"/>
            <w:tcBorders>
              <w:top w:val="single" w:sz="4" w:space="0" w:color="auto"/>
            </w:tcBorders>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sz w:val="24"/>
                <w:szCs w:val="24"/>
              </w:rPr>
              <w:t>5.4.1</w:t>
            </w:r>
          </w:p>
        </w:tc>
        <w:tc>
          <w:tcPr>
            <w:tcW w:w="7309" w:type="dxa"/>
            <w:tcBorders>
              <w:top w:val="single" w:sz="4" w:space="0" w:color="auto"/>
            </w:tcBorders>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356" w:type="dxa"/>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615" w:type="dxa"/>
            <w:shd w:val="clear" w:color="auto" w:fill="FFFFFF" w:themeFill="background1"/>
            <w:vAlign w:val="center"/>
          </w:tcPr>
          <w:p w:rsidR="00606C9E" w:rsidRPr="00943CB8"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комплекс</w:t>
            </w:r>
          </w:p>
        </w:tc>
        <w:tc>
          <w:tcPr>
            <w:tcW w:w="1356" w:type="dxa"/>
            <w:shd w:val="clear" w:color="auto" w:fill="FFFFFF" w:themeFill="background1"/>
            <w:vAlign w:val="center"/>
          </w:tcPr>
          <w:p w:rsidR="00606C9E" w:rsidRPr="000D5D2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0D5D2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2567" w:type="dxa"/>
            <w:gridSpan w:val="2"/>
            <w:shd w:val="clear" w:color="auto" w:fill="FFFFFF" w:themeFill="background1"/>
            <w:vAlign w:val="center"/>
          </w:tcPr>
          <w:p w:rsidR="00606C9E" w:rsidRPr="00250946" w:rsidRDefault="00606C9E" w:rsidP="00606C9E">
            <w:pPr>
              <w:jc w:val="center"/>
              <w:rPr>
                <w:rFonts w:ascii="Times New Roman" w:hAnsi="Times New Roman" w:cs="Times New Roman"/>
                <w:b/>
                <w:color w:val="FF0000"/>
                <w:sz w:val="24"/>
                <w:szCs w:val="24"/>
              </w:rPr>
            </w:pPr>
          </w:p>
        </w:tc>
      </w:tr>
      <w:tr w:rsidR="00606C9E" w:rsidRPr="00FB0384" w:rsidTr="00F67C41">
        <w:trPr>
          <w:trHeight w:val="488"/>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1356" w:type="dxa"/>
            <w:shd w:val="clear" w:color="auto" w:fill="FFFFFF" w:themeFill="background1"/>
            <w:vAlign w:val="center"/>
          </w:tcPr>
          <w:p w:rsidR="00606C9E" w:rsidRPr="00694477" w:rsidRDefault="00606C9E" w:rsidP="00606C9E">
            <w:pPr>
              <w:pStyle w:val="13"/>
              <w:shd w:val="clear" w:color="auto" w:fill="auto"/>
              <w:spacing w:after="0" w:line="240" w:lineRule="auto"/>
              <w:ind w:left="-57" w:right="-57"/>
              <w:jc w:val="center"/>
              <w:rPr>
                <w:sz w:val="24"/>
                <w:szCs w:val="24"/>
              </w:rPr>
            </w:pPr>
          </w:p>
        </w:tc>
        <w:tc>
          <w:tcPr>
            <w:tcW w:w="1615" w:type="dxa"/>
            <w:shd w:val="clear" w:color="auto" w:fill="FFFFFF" w:themeFill="background1"/>
            <w:vAlign w:val="center"/>
          </w:tcPr>
          <w:p w:rsidR="00606C9E" w:rsidRPr="00694477" w:rsidRDefault="00606C9E" w:rsidP="00606C9E">
            <w:pPr>
              <w:pStyle w:val="13"/>
              <w:shd w:val="clear" w:color="auto" w:fill="auto"/>
              <w:spacing w:after="0" w:line="240" w:lineRule="auto"/>
              <w:ind w:left="-57" w:right="-57"/>
              <w:jc w:val="center"/>
              <w:rPr>
                <w:sz w:val="24"/>
                <w:szCs w:val="24"/>
              </w:rPr>
            </w:pPr>
          </w:p>
        </w:tc>
        <w:tc>
          <w:tcPr>
            <w:tcW w:w="1369" w:type="dxa"/>
            <w:shd w:val="clear" w:color="auto" w:fill="FFFFFF" w:themeFill="background1"/>
            <w:vAlign w:val="center"/>
          </w:tcPr>
          <w:p w:rsidR="00606C9E" w:rsidRPr="00A20072" w:rsidRDefault="00606C9E" w:rsidP="00606C9E">
            <w:pPr>
              <w:pStyle w:val="13"/>
              <w:shd w:val="clear" w:color="auto" w:fill="auto"/>
              <w:spacing w:after="0" w:line="240" w:lineRule="auto"/>
              <w:ind w:left="-57" w:right="-57"/>
              <w:jc w:val="center"/>
              <w:rPr>
                <w:color w:val="auto"/>
                <w:sz w:val="24"/>
                <w:szCs w:val="24"/>
              </w:rPr>
            </w:pPr>
          </w:p>
        </w:tc>
        <w:tc>
          <w:tcPr>
            <w:tcW w:w="1369" w:type="dxa"/>
            <w:shd w:val="clear" w:color="auto" w:fill="FFFFFF" w:themeFill="background1"/>
            <w:vAlign w:val="center"/>
          </w:tcPr>
          <w:p w:rsidR="00606C9E" w:rsidRPr="00DA361E" w:rsidRDefault="00606C9E" w:rsidP="00606C9E">
            <w:pPr>
              <w:pStyle w:val="13"/>
              <w:shd w:val="clear" w:color="auto" w:fill="auto"/>
              <w:spacing w:after="0" w:line="240" w:lineRule="auto"/>
              <w:ind w:left="-57" w:right="-57"/>
              <w:jc w:val="center"/>
              <w:rPr>
                <w:color w:val="FF0000"/>
                <w:sz w:val="24"/>
                <w:szCs w:val="24"/>
              </w:rPr>
            </w:pPr>
          </w:p>
        </w:tc>
        <w:tc>
          <w:tcPr>
            <w:tcW w:w="1198" w:type="dxa"/>
            <w:shd w:val="clear" w:color="auto" w:fill="FFFFFF" w:themeFill="background1"/>
            <w:vAlign w:val="center"/>
          </w:tcPr>
          <w:p w:rsidR="00606C9E" w:rsidRPr="00250946" w:rsidRDefault="00606C9E" w:rsidP="00606C9E">
            <w:pPr>
              <w:pStyle w:val="13"/>
              <w:shd w:val="clear" w:color="auto" w:fill="auto"/>
              <w:spacing w:after="0" w:line="240" w:lineRule="auto"/>
              <w:ind w:left="-57" w:right="-57"/>
              <w:jc w:val="center"/>
              <w:rPr>
                <w:color w:val="auto"/>
                <w:sz w:val="24"/>
                <w:szCs w:val="24"/>
              </w:rPr>
            </w:pPr>
          </w:p>
        </w:tc>
      </w:tr>
      <w:tr w:rsidR="00606C9E" w:rsidRPr="00FB0384" w:rsidTr="00F67C41">
        <w:trPr>
          <w:trHeight w:val="28"/>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356" w:type="dxa"/>
            <w:shd w:val="clear" w:color="auto" w:fill="FFFFFF" w:themeFill="background1"/>
            <w:vAlign w:val="center"/>
          </w:tcPr>
          <w:p w:rsidR="00606C9E" w:rsidRPr="003137CB" w:rsidRDefault="00606C9E" w:rsidP="00606C9E">
            <w:pPr>
              <w:ind w:right="-57"/>
              <w:jc w:val="center"/>
              <w:rPr>
                <w:rFonts w:ascii="Times New Roman" w:hAnsi="Times New Roman" w:cs="Times New Roman"/>
                <w:sz w:val="23"/>
                <w:szCs w:val="23"/>
              </w:rPr>
            </w:pPr>
            <w:r w:rsidRPr="003137CB">
              <w:rPr>
                <w:rFonts w:ascii="Times New Roman" w:hAnsi="Times New Roman" w:cs="Times New Roman"/>
                <w:sz w:val="23"/>
                <w:szCs w:val="23"/>
              </w:rPr>
              <w:t>%</w:t>
            </w:r>
          </w:p>
          <w:p w:rsidR="00606C9E" w:rsidRPr="00FB0384" w:rsidRDefault="00606C9E" w:rsidP="00606C9E">
            <w:pPr>
              <w:ind w:right="-57" w:hanging="62"/>
              <w:jc w:val="center"/>
              <w:rPr>
                <w:rFonts w:ascii="Times New Roman" w:hAnsi="Times New Roman" w:cs="Times New Roman"/>
                <w:sz w:val="24"/>
                <w:szCs w:val="24"/>
              </w:rPr>
            </w:pPr>
            <w:proofErr w:type="gramStart"/>
            <w:r w:rsidRPr="003137CB">
              <w:rPr>
                <w:rFonts w:ascii="Times New Roman" w:hAnsi="Times New Roman" w:cs="Times New Roman"/>
                <w:sz w:val="23"/>
                <w:szCs w:val="23"/>
              </w:rPr>
              <w:t>по</w:t>
            </w:r>
            <w:proofErr w:type="gramEnd"/>
            <w:r w:rsidRPr="003137CB">
              <w:rPr>
                <w:rFonts w:ascii="Times New Roman" w:hAnsi="Times New Roman" w:cs="Times New Roman"/>
                <w:sz w:val="23"/>
                <w:szCs w:val="23"/>
              </w:rPr>
              <w:t xml:space="preserve"> отношению к показателям 2018 года</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6,8</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1,8 раза</w:t>
            </w:r>
          </w:p>
        </w:tc>
        <w:tc>
          <w:tcPr>
            <w:tcW w:w="1369" w:type="dxa"/>
            <w:shd w:val="clear" w:color="auto" w:fill="FFFFFF" w:themeFill="background1"/>
            <w:vAlign w:val="center"/>
          </w:tcPr>
          <w:p w:rsidR="00606C9E" w:rsidRPr="00100E75" w:rsidRDefault="00100E75" w:rsidP="00606C9E">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sidRPr="00100E75">
              <w:rPr>
                <w:rFonts w:ascii="Times New Roman" w:hAnsi="Times New Roman" w:cs="Times New Roman"/>
                <w:sz w:val="24"/>
                <w:szCs w:val="24"/>
              </w:rPr>
              <w:t xml:space="preserve"> 1,8 раза</w:t>
            </w:r>
          </w:p>
        </w:tc>
        <w:tc>
          <w:tcPr>
            <w:tcW w:w="1198" w:type="dxa"/>
            <w:shd w:val="clear" w:color="auto" w:fill="FFFFFF" w:themeFill="background1"/>
            <w:vAlign w:val="center"/>
          </w:tcPr>
          <w:p w:rsidR="00606C9E" w:rsidRPr="00250946" w:rsidRDefault="00BE4272" w:rsidP="00606C9E">
            <w:pPr>
              <w:jc w:val="center"/>
              <w:rPr>
                <w:rFonts w:ascii="Times New Roman" w:hAnsi="Times New Roman" w:cs="Times New Roman"/>
                <w:sz w:val="24"/>
                <w:szCs w:val="24"/>
              </w:rPr>
            </w:pPr>
            <w:proofErr w:type="gramStart"/>
            <w:r w:rsidRPr="00250946">
              <w:rPr>
                <w:rFonts w:ascii="Times New Roman" w:hAnsi="Times New Roman" w:cs="Times New Roman"/>
                <w:sz w:val="24"/>
                <w:szCs w:val="24"/>
              </w:rPr>
              <w:t>в</w:t>
            </w:r>
            <w:proofErr w:type="gramEnd"/>
            <w:r w:rsidRPr="00250946">
              <w:rPr>
                <w:rFonts w:ascii="Times New Roman" w:hAnsi="Times New Roman" w:cs="Times New Roman"/>
                <w:sz w:val="24"/>
                <w:szCs w:val="24"/>
              </w:rPr>
              <w:t xml:space="preserve"> 1,8 раза</w:t>
            </w:r>
          </w:p>
        </w:tc>
      </w:tr>
      <w:tr w:rsidR="00606C9E" w:rsidRPr="00FB0384" w:rsidTr="00A85AEE">
        <w:trPr>
          <w:trHeight w:val="2437"/>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6.1.2.</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w:t>
            </w:r>
            <w:r w:rsidR="00BD04D9">
              <w:rPr>
                <w:rFonts w:ascii="Times New Roman" w:hAnsi="Times New Roman" w:cs="Times New Roman"/>
                <w:sz w:val="24"/>
                <w:szCs w:val="24"/>
              </w:rPr>
              <w:t xml:space="preserve">тов </w:t>
            </w:r>
            <w:r w:rsidRPr="00FB0384">
              <w:rPr>
                <w:rFonts w:ascii="Times New Roman" w:hAnsi="Times New Roman" w:cs="Times New Roman"/>
                <w:sz w:val="24"/>
                <w:szCs w:val="24"/>
              </w:rPr>
              <w:t>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w:t>
            </w:r>
            <w:r>
              <w:rPr>
                <w:rFonts w:ascii="Times New Roman" w:hAnsi="Times New Roman" w:cs="Times New Roman"/>
                <w:sz w:val="24"/>
                <w:szCs w:val="24"/>
              </w:rPr>
              <w:t>м)</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1100"/>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6.1.3</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95,1</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97,7</w:t>
            </w:r>
          </w:p>
        </w:tc>
        <w:tc>
          <w:tcPr>
            <w:tcW w:w="1369" w:type="dxa"/>
            <w:shd w:val="clear" w:color="auto" w:fill="FFFFFF" w:themeFill="background1"/>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97,8</w:t>
            </w:r>
          </w:p>
        </w:tc>
        <w:tc>
          <w:tcPr>
            <w:tcW w:w="1198" w:type="dxa"/>
            <w:shd w:val="clear" w:color="auto" w:fill="FFFFFF" w:themeFill="background1"/>
            <w:vAlign w:val="center"/>
          </w:tcPr>
          <w:p w:rsidR="00606C9E" w:rsidRPr="00250946" w:rsidRDefault="00BE4272" w:rsidP="00250946">
            <w:pPr>
              <w:jc w:val="center"/>
              <w:rPr>
                <w:rFonts w:ascii="Times New Roman" w:hAnsi="Times New Roman" w:cs="Times New Roman"/>
                <w:sz w:val="24"/>
                <w:szCs w:val="24"/>
              </w:rPr>
            </w:pPr>
            <w:r w:rsidRPr="00250946">
              <w:rPr>
                <w:rFonts w:ascii="Times New Roman" w:hAnsi="Times New Roman" w:cs="Times New Roman"/>
                <w:sz w:val="24"/>
                <w:szCs w:val="24"/>
              </w:rPr>
              <w:t>97,</w:t>
            </w:r>
            <w:r w:rsidR="00B43840" w:rsidRPr="00250946">
              <w:rPr>
                <w:rFonts w:ascii="Times New Roman" w:hAnsi="Times New Roman" w:cs="Times New Roman"/>
                <w:sz w:val="24"/>
                <w:szCs w:val="24"/>
              </w:rPr>
              <w:t>8</w:t>
            </w:r>
            <w:r w:rsidR="00250946" w:rsidRPr="00250946">
              <w:rPr>
                <w:rFonts w:ascii="Times New Roman" w:hAnsi="Times New Roman" w:cs="Times New Roman"/>
                <w:sz w:val="24"/>
                <w:szCs w:val="24"/>
              </w:rPr>
              <w:t>4</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6.2.</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Рынок </w:t>
            </w: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услуг</w:t>
            </w:r>
          </w:p>
        </w:tc>
        <w:tc>
          <w:tcPr>
            <w:tcW w:w="1356" w:type="dxa"/>
            <w:shd w:val="clear" w:color="auto" w:fill="FFFFFF" w:themeFill="background1"/>
            <w:vAlign w:val="center"/>
          </w:tcPr>
          <w:p w:rsidR="00606C9E" w:rsidRPr="00694477"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694477"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lastRenderedPageBreak/>
              <w:t>6.2.1.</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Количество хозяйствующих субъектов, работающих в муниципальном районе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roofErr w:type="gramStart"/>
            <w:r w:rsidRPr="00FB0384">
              <w:rPr>
                <w:rFonts w:ascii="Times New Roman" w:hAnsi="Times New Roman" w:cs="Times New Roman"/>
                <w:sz w:val="24"/>
                <w:szCs w:val="24"/>
              </w:rPr>
              <w:t>единиц</w:t>
            </w:r>
            <w:proofErr w:type="gramEnd"/>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26</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 xml:space="preserve">26 </w:t>
            </w:r>
          </w:p>
        </w:tc>
        <w:tc>
          <w:tcPr>
            <w:tcW w:w="1369" w:type="dxa"/>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26</w:t>
            </w:r>
          </w:p>
        </w:tc>
        <w:tc>
          <w:tcPr>
            <w:tcW w:w="1198" w:type="dxa"/>
            <w:shd w:val="clear" w:color="auto" w:fill="FFFFFF" w:themeFill="background1"/>
            <w:vAlign w:val="center"/>
          </w:tcPr>
          <w:p w:rsidR="00606C9E" w:rsidRPr="00250946" w:rsidRDefault="00BE4272" w:rsidP="00606C9E">
            <w:pPr>
              <w:jc w:val="center"/>
              <w:rPr>
                <w:rFonts w:ascii="Times New Roman" w:hAnsi="Times New Roman" w:cs="Times New Roman"/>
                <w:sz w:val="24"/>
                <w:szCs w:val="24"/>
              </w:rPr>
            </w:pPr>
            <w:r w:rsidRPr="00250946">
              <w:rPr>
                <w:rFonts w:ascii="Times New Roman" w:hAnsi="Times New Roman" w:cs="Times New Roman"/>
                <w:sz w:val="24"/>
                <w:szCs w:val="24"/>
              </w:rPr>
              <w:t>26</w:t>
            </w:r>
          </w:p>
        </w:tc>
      </w:tr>
      <w:tr w:rsidR="00606C9E" w:rsidRPr="00FB0384" w:rsidTr="00F67C41">
        <w:trPr>
          <w:trHeight w:val="2179"/>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6.2.2.</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sidRPr="00FB0384">
              <w:rPr>
                <w:rFonts w:ascii="Times New Roman" w:hAnsi="Times New Roman" w:cs="Times New Roman"/>
                <w:sz w:val="24"/>
                <w:szCs w:val="24"/>
              </w:rPr>
              <w:t xml:space="preserve">Доля хозяйствующих субъектов частной формы собственности в общем количестве организаций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Белгородской области </w:t>
            </w:r>
            <w:r w:rsidRPr="00FB0384">
              <w:rPr>
                <w:rFonts w:ascii="Times New Roman" w:hAnsi="Times New Roman" w:cs="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FB0384">
              <w:rPr>
                <w:rFonts w:ascii="Times New Roman" w:eastAsia="Times New Roman" w:hAnsi="Times New Roman" w:cs="Times New Roman"/>
                <w:bCs/>
                <w:sz w:val="24"/>
                <w:szCs w:val="24"/>
                <w:lang w:eastAsia="ru-RU"/>
              </w:rPr>
              <w:t xml:space="preserve"> (дополнительный показатель)</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100E75" w:rsidRDefault="00025229" w:rsidP="00606C9E">
            <w:pPr>
              <w:jc w:val="center"/>
              <w:rPr>
                <w:rFonts w:ascii="Times New Roman" w:eastAsia="Times New Roman" w:hAnsi="Times New Roman" w:cs="Times New Roman"/>
                <w:bCs/>
                <w:sz w:val="24"/>
                <w:szCs w:val="24"/>
                <w:lang w:eastAsia="ru-RU"/>
              </w:rPr>
            </w:pPr>
            <w:r w:rsidRPr="00100E75">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606C9E" w:rsidRPr="00250946" w:rsidRDefault="00461831" w:rsidP="00606C9E">
            <w:pPr>
              <w:jc w:val="center"/>
              <w:rPr>
                <w:rFonts w:ascii="Times New Roman" w:eastAsia="Times New Roman" w:hAnsi="Times New Roman" w:cs="Times New Roman"/>
                <w:bCs/>
                <w:sz w:val="24"/>
                <w:szCs w:val="24"/>
                <w:lang w:eastAsia="ru-RU"/>
              </w:rPr>
            </w:pPr>
            <w:r w:rsidRPr="00250946">
              <w:rPr>
                <w:rFonts w:ascii="Times New Roman" w:eastAsia="Times New Roman" w:hAnsi="Times New Roman" w:cs="Times New Roman"/>
                <w:bCs/>
                <w:sz w:val="24"/>
                <w:szCs w:val="24"/>
                <w:lang w:eastAsia="ru-RU"/>
              </w:rPr>
              <w:t>100</w:t>
            </w:r>
          </w:p>
        </w:tc>
      </w:tr>
      <w:tr w:rsidR="00606C9E" w:rsidRPr="00A33B80" w:rsidTr="00F67C41">
        <w:trPr>
          <w:jc w:val="center"/>
        </w:trPr>
        <w:tc>
          <w:tcPr>
            <w:tcW w:w="721" w:type="dxa"/>
            <w:shd w:val="clear" w:color="auto" w:fill="FFFFFF" w:themeFill="background1"/>
            <w:vAlign w:val="center"/>
          </w:tcPr>
          <w:p w:rsidR="00606C9E" w:rsidRPr="00A33B80" w:rsidRDefault="00606C9E" w:rsidP="00606C9E">
            <w:pPr>
              <w:ind w:left="-57" w:right="-57"/>
              <w:jc w:val="center"/>
              <w:rPr>
                <w:rFonts w:ascii="Times New Roman" w:hAnsi="Times New Roman" w:cs="Times New Roman"/>
                <w:b/>
                <w:sz w:val="24"/>
                <w:szCs w:val="24"/>
              </w:rPr>
            </w:pPr>
            <w:r w:rsidRPr="00A33B80">
              <w:rPr>
                <w:rFonts w:ascii="Times New Roman" w:hAnsi="Times New Roman" w:cs="Times New Roman"/>
                <w:b/>
                <w:sz w:val="24"/>
                <w:szCs w:val="24"/>
              </w:rPr>
              <w:t>7.</w:t>
            </w:r>
          </w:p>
        </w:tc>
        <w:tc>
          <w:tcPr>
            <w:tcW w:w="7309" w:type="dxa"/>
            <w:shd w:val="clear" w:color="auto" w:fill="FFFFFF" w:themeFill="background1"/>
            <w:vAlign w:val="center"/>
          </w:tcPr>
          <w:p w:rsidR="00606C9E" w:rsidRPr="00A33B80"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Строительный комплекс</w:t>
            </w:r>
          </w:p>
        </w:tc>
        <w:tc>
          <w:tcPr>
            <w:tcW w:w="1356" w:type="dxa"/>
            <w:shd w:val="clear" w:color="auto" w:fill="FFFFFF" w:themeFill="background1"/>
            <w:vAlign w:val="center"/>
          </w:tcPr>
          <w:p w:rsidR="00606C9E" w:rsidRPr="00C475FC"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C475FC"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CD611E">
        <w:trPr>
          <w:trHeight w:val="725"/>
          <w:jc w:val="center"/>
        </w:trPr>
        <w:tc>
          <w:tcPr>
            <w:tcW w:w="721" w:type="dxa"/>
            <w:shd w:val="clear" w:color="auto" w:fill="auto"/>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7.1.</w:t>
            </w:r>
          </w:p>
        </w:tc>
        <w:tc>
          <w:tcPr>
            <w:tcW w:w="7309" w:type="dxa"/>
            <w:shd w:val="clear" w:color="auto" w:fill="auto"/>
            <w:vAlign w:val="center"/>
          </w:tcPr>
          <w:p w:rsidR="00606C9E" w:rsidRPr="003F6776" w:rsidRDefault="00606C9E" w:rsidP="00606C9E">
            <w:pPr>
              <w:jc w:val="center"/>
              <w:rPr>
                <w:rFonts w:ascii="Times New Roman" w:hAnsi="Times New Roman" w:cs="Times New Roman"/>
                <w:b/>
                <w:sz w:val="24"/>
                <w:szCs w:val="24"/>
              </w:rPr>
            </w:pPr>
            <w:r w:rsidRPr="003F6776">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56" w:type="dxa"/>
            <w:shd w:val="clear" w:color="auto" w:fill="auto"/>
            <w:vAlign w:val="center"/>
          </w:tcPr>
          <w:p w:rsidR="00606C9E" w:rsidRPr="003F6776" w:rsidRDefault="00606C9E" w:rsidP="00606C9E">
            <w:pPr>
              <w:jc w:val="center"/>
              <w:rPr>
                <w:rFonts w:ascii="Times New Roman" w:hAnsi="Times New Roman" w:cs="Times New Roman"/>
                <w:b/>
                <w:sz w:val="24"/>
                <w:szCs w:val="24"/>
              </w:rPr>
            </w:pPr>
          </w:p>
        </w:tc>
        <w:tc>
          <w:tcPr>
            <w:tcW w:w="1615" w:type="dxa"/>
            <w:vAlign w:val="center"/>
          </w:tcPr>
          <w:p w:rsidR="00606C9E" w:rsidRPr="003F6776" w:rsidRDefault="00606C9E" w:rsidP="00606C9E">
            <w:pPr>
              <w:jc w:val="center"/>
              <w:rPr>
                <w:rFonts w:ascii="Times New Roman" w:hAnsi="Times New Roman" w:cs="Times New Roman"/>
                <w:b/>
                <w:sz w:val="24"/>
                <w:szCs w:val="24"/>
              </w:rPr>
            </w:pPr>
          </w:p>
        </w:tc>
        <w:tc>
          <w:tcPr>
            <w:tcW w:w="1369" w:type="dxa"/>
            <w:shd w:val="clear" w:color="auto" w:fill="auto"/>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auto"/>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auto"/>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CD611E">
        <w:trPr>
          <w:trHeight w:val="149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7.1.1.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w:t>
            </w:r>
            <w:r>
              <w:rPr>
                <w:rFonts w:ascii="Times New Roman" w:hAnsi="Times New Roman" w:cs="Times New Roman"/>
                <w:bCs/>
                <w:color w:val="000000" w:themeColor="text1"/>
                <w:sz w:val="24"/>
                <w:szCs w:val="24"/>
              </w:rPr>
              <w:t>и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sz w:val="24"/>
                <w:szCs w:val="24"/>
                <w:lang w:val="en-US"/>
              </w:rPr>
            </w:pPr>
            <w:r w:rsidRPr="00FB0384">
              <w:rPr>
                <w:rFonts w:ascii="Times New Roman" w:hAnsi="Times New Roman" w:cs="Times New Roman"/>
                <w:sz w:val="24"/>
                <w:szCs w:val="24"/>
                <w:lang w:val="en-US"/>
              </w:rPr>
              <w:t>%</w:t>
            </w: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100E75" w:rsidRDefault="00025229" w:rsidP="00606C9E">
            <w:pPr>
              <w:jc w:val="center"/>
              <w:rPr>
                <w:rFonts w:ascii="Times New Roman" w:eastAsia="Times New Roman" w:hAnsi="Times New Roman" w:cs="Times New Roman"/>
                <w:bCs/>
                <w:sz w:val="24"/>
                <w:szCs w:val="24"/>
                <w:lang w:eastAsia="ru-RU"/>
              </w:rPr>
            </w:pPr>
            <w:r w:rsidRPr="00100E75">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50946" w:rsidRDefault="00461831" w:rsidP="00606C9E">
            <w:pPr>
              <w:jc w:val="center"/>
              <w:rPr>
                <w:rFonts w:ascii="Times New Roman" w:eastAsia="Times New Roman" w:hAnsi="Times New Roman" w:cs="Times New Roman"/>
                <w:bCs/>
                <w:sz w:val="24"/>
                <w:szCs w:val="24"/>
                <w:lang w:eastAsia="ru-RU"/>
              </w:rPr>
            </w:pPr>
            <w:r w:rsidRPr="00250946">
              <w:rPr>
                <w:rFonts w:ascii="Times New Roman" w:eastAsia="Times New Roman" w:hAnsi="Times New Roman" w:cs="Times New Roman"/>
                <w:bCs/>
                <w:sz w:val="24"/>
                <w:szCs w:val="24"/>
                <w:lang w:eastAsia="ru-RU"/>
              </w:rPr>
              <w:t>100</w:t>
            </w:r>
          </w:p>
        </w:tc>
      </w:tr>
      <w:tr w:rsidR="00606C9E" w:rsidRPr="00FB0384" w:rsidTr="00CD611E">
        <w:trPr>
          <w:trHeight w:val="817"/>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7.2.</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100E75"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50946" w:rsidRDefault="00606C9E" w:rsidP="00606C9E">
            <w:pPr>
              <w:contextualSpacing/>
              <w:jc w:val="center"/>
              <w:rPr>
                <w:rFonts w:ascii="Times New Roman" w:hAnsi="Times New Roman" w:cs="Times New Roman"/>
                <w:b/>
                <w:sz w:val="24"/>
                <w:szCs w:val="24"/>
                <w:lang w:eastAsia="ru-RU"/>
              </w:rPr>
            </w:pPr>
          </w:p>
        </w:tc>
      </w:tr>
      <w:tr w:rsidR="00606C9E" w:rsidRPr="003D3BAA" w:rsidTr="00CD611E">
        <w:trPr>
          <w:trHeight w:val="1138"/>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7.2.1.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w:t>
            </w:r>
            <w:r>
              <w:rPr>
                <w:rFonts w:ascii="Times New Roman" w:hAnsi="Times New Roman" w:cs="Times New Roman"/>
                <w:color w:val="000000" w:themeColor="text1"/>
                <w:sz w:val="24"/>
                <w:szCs w:val="24"/>
              </w:rPr>
              <w:t>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100E75" w:rsidRDefault="00025229" w:rsidP="00606C9E">
            <w:pPr>
              <w:jc w:val="center"/>
              <w:rPr>
                <w:rFonts w:ascii="Times New Roman" w:eastAsia="Times New Roman" w:hAnsi="Times New Roman" w:cs="Times New Roman"/>
                <w:bCs/>
                <w:sz w:val="24"/>
                <w:szCs w:val="24"/>
                <w:lang w:eastAsia="ru-RU"/>
              </w:rPr>
            </w:pPr>
            <w:r w:rsidRPr="00100E75">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50946" w:rsidRDefault="00461831" w:rsidP="00606C9E">
            <w:pPr>
              <w:jc w:val="center"/>
              <w:rPr>
                <w:rFonts w:ascii="Times New Roman" w:eastAsia="Times New Roman" w:hAnsi="Times New Roman" w:cs="Times New Roman"/>
                <w:bCs/>
                <w:sz w:val="24"/>
                <w:szCs w:val="24"/>
                <w:lang w:eastAsia="ru-RU"/>
              </w:rPr>
            </w:pPr>
            <w:r w:rsidRPr="00250946">
              <w:rPr>
                <w:rFonts w:ascii="Times New Roman" w:eastAsia="Times New Roman" w:hAnsi="Times New Roman" w:cs="Times New Roman"/>
                <w:bCs/>
                <w:sz w:val="24"/>
                <w:szCs w:val="24"/>
                <w:lang w:eastAsia="ru-RU"/>
              </w:rPr>
              <w:t>100</w:t>
            </w:r>
          </w:p>
        </w:tc>
      </w:tr>
      <w:tr w:rsidR="00606C9E" w:rsidRPr="00FB0384" w:rsidTr="00CD611E">
        <w:trPr>
          <w:trHeight w:val="43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7.3.</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tabs>
                <w:tab w:val="left" w:pos="284"/>
                <w:tab w:val="left" w:pos="426"/>
              </w:tabs>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Рынок дорожной деятельности (за исключением проектирования)</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100E75"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50946" w:rsidRDefault="00606C9E" w:rsidP="00606C9E">
            <w:pPr>
              <w:contextualSpacing/>
              <w:jc w:val="center"/>
              <w:rPr>
                <w:rFonts w:ascii="Times New Roman" w:hAnsi="Times New Roman" w:cs="Times New Roman"/>
                <w:b/>
                <w:sz w:val="24"/>
                <w:szCs w:val="24"/>
                <w:lang w:eastAsia="ru-RU"/>
              </w:rPr>
            </w:pPr>
          </w:p>
        </w:tc>
      </w:tr>
      <w:tr w:rsidR="00606C9E" w:rsidRPr="00FB0384" w:rsidTr="003A2B9A">
        <w:trPr>
          <w:trHeight w:val="845"/>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046A3" w:rsidRDefault="00606C9E" w:rsidP="00606C9E">
            <w:pPr>
              <w:jc w:val="center"/>
              <w:rPr>
                <w:rFonts w:ascii="Times New Roman" w:hAnsi="Times New Roman" w:cs="Times New Roman"/>
                <w:color w:val="000000" w:themeColor="text1"/>
                <w:sz w:val="24"/>
                <w:szCs w:val="24"/>
              </w:rPr>
            </w:pPr>
            <w:r w:rsidRPr="002046A3">
              <w:rPr>
                <w:rFonts w:ascii="Times New Roman" w:hAnsi="Times New Roman" w:cs="Times New Roman"/>
                <w:color w:val="000000" w:themeColor="text1"/>
                <w:sz w:val="24"/>
                <w:szCs w:val="24"/>
              </w:rPr>
              <w:t>7.3.1.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046A3" w:rsidRDefault="00606C9E" w:rsidP="00606C9E">
            <w:pPr>
              <w:autoSpaceDE w:val="0"/>
              <w:autoSpaceDN w:val="0"/>
              <w:adjustRightInd w:val="0"/>
              <w:jc w:val="center"/>
              <w:rPr>
                <w:rFonts w:ascii="Times New Roman" w:hAnsi="Times New Roman" w:cs="Times New Roman"/>
                <w:bCs/>
                <w:color w:val="000000" w:themeColor="text1"/>
                <w:sz w:val="24"/>
                <w:szCs w:val="24"/>
              </w:rPr>
            </w:pPr>
            <w:r w:rsidRPr="002046A3">
              <w:rPr>
                <w:rFonts w:ascii="Times New Roman" w:hAnsi="Times New Roman" w:cs="Times New Roman"/>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w:t>
            </w:r>
            <w:r>
              <w:rPr>
                <w:rFonts w:ascii="Times New Roman" w:hAnsi="Times New Roman" w:cs="Times New Roman"/>
                <w:bCs/>
                <w:color w:val="000000" w:themeColor="text1"/>
                <w:sz w:val="24"/>
                <w:szCs w:val="24"/>
              </w:rPr>
              <w:t>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046A3" w:rsidRDefault="00606C9E" w:rsidP="00606C9E">
            <w:pPr>
              <w:jc w:val="center"/>
              <w:rPr>
                <w:rFonts w:ascii="Times New Roman" w:hAnsi="Times New Roman" w:cs="Times New Roman"/>
                <w:sz w:val="24"/>
                <w:szCs w:val="24"/>
              </w:rPr>
            </w:pPr>
            <w:r w:rsidRPr="002046A3">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2046A3"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100E75" w:rsidRDefault="00025229" w:rsidP="00606C9E">
            <w:pPr>
              <w:jc w:val="center"/>
              <w:rPr>
                <w:rFonts w:ascii="Times New Roman" w:eastAsia="Times New Roman" w:hAnsi="Times New Roman" w:cs="Times New Roman"/>
                <w:bCs/>
                <w:sz w:val="24"/>
                <w:szCs w:val="24"/>
                <w:lang w:eastAsia="ru-RU"/>
              </w:rPr>
            </w:pPr>
            <w:r w:rsidRPr="00100E75">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50946" w:rsidRDefault="00461831" w:rsidP="00606C9E">
            <w:pPr>
              <w:jc w:val="center"/>
              <w:rPr>
                <w:rFonts w:ascii="Times New Roman" w:eastAsia="Times New Roman" w:hAnsi="Times New Roman" w:cs="Times New Roman"/>
                <w:bCs/>
                <w:sz w:val="24"/>
                <w:szCs w:val="24"/>
                <w:lang w:eastAsia="ru-RU"/>
              </w:rPr>
            </w:pPr>
            <w:r w:rsidRPr="00250946">
              <w:rPr>
                <w:rFonts w:ascii="Times New Roman" w:eastAsia="Times New Roman" w:hAnsi="Times New Roman" w:cs="Times New Roman"/>
                <w:bCs/>
                <w:sz w:val="24"/>
                <w:szCs w:val="24"/>
                <w:lang w:eastAsia="ru-RU"/>
              </w:rPr>
              <w:t>100</w:t>
            </w:r>
          </w:p>
        </w:tc>
      </w:tr>
      <w:tr w:rsidR="00606C9E" w:rsidRPr="00FB0384"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7.4.</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bCs/>
                <w:sz w:val="24"/>
                <w:szCs w:val="24"/>
              </w:rPr>
            </w:pPr>
            <w:r w:rsidRPr="00FB0384">
              <w:rPr>
                <w:rFonts w:ascii="Times New Roman" w:hAnsi="Times New Roman" w:cs="Times New Roman"/>
                <w:b/>
                <w:sz w:val="24"/>
                <w:szCs w:val="24"/>
              </w:rPr>
              <w:t>Рынок кадастровых и землеустроительных работ</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3F6776"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3F6776"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100E75"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250946" w:rsidRDefault="00606C9E" w:rsidP="00606C9E">
            <w:pPr>
              <w:contextualSpacing/>
              <w:jc w:val="center"/>
              <w:rPr>
                <w:rFonts w:ascii="Times New Roman" w:hAnsi="Times New Roman" w:cs="Times New Roman"/>
                <w:b/>
                <w:sz w:val="24"/>
                <w:szCs w:val="24"/>
                <w:lang w:eastAsia="ru-RU"/>
              </w:rPr>
            </w:pPr>
          </w:p>
        </w:tc>
      </w:tr>
      <w:tr w:rsidR="00606C9E" w:rsidRPr="00FB0384" w:rsidTr="00F67C41">
        <w:trPr>
          <w:trHeight w:val="103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7.4.1.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73C0B" w:rsidTr="00F67C41">
        <w:trPr>
          <w:trHeight w:val="380"/>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jc w:val="center"/>
              <w:rPr>
                <w:rFonts w:ascii="Times New Roman" w:hAnsi="Times New Roman" w:cs="Times New Roman"/>
                <w:b/>
                <w:sz w:val="24"/>
                <w:szCs w:val="24"/>
              </w:rPr>
            </w:pPr>
            <w:r w:rsidRPr="00F73C0B">
              <w:rPr>
                <w:rFonts w:ascii="Times New Roman" w:hAnsi="Times New Roman" w:cs="Times New Roman"/>
                <w:b/>
                <w:sz w:val="24"/>
                <w:szCs w:val="24"/>
              </w:rPr>
              <w:t>7.5.</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производства кирпича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tabs>
                <w:tab w:val="left" w:pos="1485"/>
              </w:tabs>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100E75" w:rsidRDefault="00606C9E" w:rsidP="00606C9E">
            <w:pPr>
              <w:tabs>
                <w:tab w:val="left" w:pos="1485"/>
              </w:tabs>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250946" w:rsidRDefault="00606C9E" w:rsidP="00606C9E">
            <w:pPr>
              <w:tabs>
                <w:tab w:val="left" w:pos="1485"/>
              </w:tabs>
              <w:contextualSpacing/>
              <w:jc w:val="center"/>
              <w:rPr>
                <w:rFonts w:ascii="Times New Roman" w:hAnsi="Times New Roman" w:cs="Times New Roman"/>
                <w:b/>
                <w:sz w:val="24"/>
                <w:szCs w:val="24"/>
                <w:lang w:eastAsia="ru-RU"/>
              </w:rPr>
            </w:pPr>
          </w:p>
        </w:tc>
      </w:tr>
      <w:tr w:rsidR="00606C9E" w:rsidRPr="00FB0384" w:rsidTr="00F67C41">
        <w:trPr>
          <w:trHeight w:val="1284"/>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7.5.1.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color w:val="000000" w:themeColor="text1"/>
                <w:sz w:val="24"/>
                <w:szCs w:val="24"/>
              </w:rPr>
            </w:pPr>
            <w:r w:rsidRPr="00F73C0B">
              <w:rPr>
                <w:rFonts w:ascii="Times New Roman" w:eastAsia="Calibri" w:hAnsi="Times New Roman" w:cs="Times New Roman"/>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w:t>
            </w:r>
            <w:r>
              <w:rPr>
                <w:rFonts w:ascii="Times New Roman" w:eastAsia="Calibri" w:hAnsi="Times New Roman" w:cs="Times New Roman"/>
                <w:sz w:val="24"/>
                <w:szCs w:val="24"/>
              </w:rPr>
              <w:t xml:space="preserve">работ, услуг </w:t>
            </w:r>
            <w:r w:rsidRPr="00F73C0B">
              <w:rPr>
                <w:rFonts w:ascii="Times New Roman" w:eastAsia="Calibri" w:hAnsi="Times New Roman" w:cs="Times New Roman"/>
                <w:sz w:val="24"/>
                <w:szCs w:val="24"/>
              </w:rPr>
              <w:t>по фактическим видам деятельности (в стоимостном выражении) организаций частной формы собственности</w:t>
            </w:r>
            <w:r>
              <w:rPr>
                <w:rFonts w:ascii="Times New Roman" w:eastAsia="Calibri"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100E75" w:rsidRDefault="0002522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250946" w:rsidRDefault="00461831" w:rsidP="00606C9E">
            <w:pPr>
              <w:jc w:val="center"/>
              <w:rPr>
                <w:rFonts w:ascii="Times New Roman" w:hAnsi="Times New Roman" w:cs="Times New Roman"/>
                <w:sz w:val="24"/>
                <w:szCs w:val="24"/>
              </w:rPr>
            </w:pPr>
            <w:r w:rsidRPr="00250946">
              <w:rPr>
                <w:rFonts w:ascii="Times New Roman" w:hAnsi="Times New Roman" w:cs="Times New Roman"/>
                <w:sz w:val="24"/>
                <w:szCs w:val="24"/>
              </w:rPr>
              <w:t>100</w:t>
            </w:r>
          </w:p>
        </w:tc>
      </w:tr>
      <w:tr w:rsidR="00606C9E" w:rsidRPr="00FB0384" w:rsidTr="00F67C41">
        <w:trPr>
          <w:trHeight w:val="18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8</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Агропромышленный комплекс</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C475FC"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C475FC"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100E75"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250946" w:rsidRDefault="00606C9E" w:rsidP="00606C9E">
            <w:pPr>
              <w:contextualSpacing/>
              <w:jc w:val="center"/>
              <w:rPr>
                <w:rFonts w:ascii="Times New Roman" w:hAnsi="Times New Roman" w:cs="Times New Roman"/>
                <w:b/>
                <w:sz w:val="24"/>
                <w:szCs w:val="24"/>
                <w:lang w:eastAsia="ru-RU"/>
              </w:rPr>
            </w:pPr>
          </w:p>
        </w:tc>
      </w:tr>
      <w:tr w:rsidR="00606C9E" w:rsidRPr="00FB0384" w:rsidTr="00F67C41">
        <w:trPr>
          <w:trHeight w:val="254"/>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8.1.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реализации сельскохозяйственной продукции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100E75"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250946" w:rsidRDefault="00606C9E" w:rsidP="00606C9E">
            <w:pPr>
              <w:contextualSpacing/>
              <w:jc w:val="center"/>
              <w:rPr>
                <w:rFonts w:ascii="Times New Roman" w:hAnsi="Times New Roman" w:cs="Times New Roman"/>
                <w:b/>
                <w:sz w:val="24"/>
                <w:szCs w:val="24"/>
                <w:lang w:eastAsia="ru-RU"/>
              </w:rPr>
            </w:pPr>
          </w:p>
        </w:tc>
      </w:tr>
      <w:tr w:rsidR="00BD04D9" w:rsidRPr="00FB0384" w:rsidTr="00F67C41">
        <w:trPr>
          <w:trHeight w:val="211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sz w:val="24"/>
                <w:szCs w:val="24"/>
              </w:rPr>
            </w:pPr>
            <w:r w:rsidRPr="00FB0384">
              <w:rPr>
                <w:rFonts w:ascii="Times New Roman" w:hAnsi="Times New Roman" w:cs="Times New Roman"/>
                <w:sz w:val="24"/>
                <w:szCs w:val="24"/>
              </w:rPr>
              <w:t>8.1.1.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муниципального городского округа, продукции сельского хозяйства сельскохозяйственным потребительским кооперативам, осуществляющим деятельность на территории муниципального городского округа, в стоимостном выражении в отчетный период)</w:t>
            </w:r>
            <w:r w:rsidR="00CE2890">
              <w:rPr>
                <w:rFonts w:ascii="Times New Roman" w:hAnsi="Times New Roman" w:cs="Times New Roman"/>
                <w:color w:val="000000" w:themeColor="text1"/>
                <w:sz w:val="24"/>
                <w:szCs w:val="24"/>
              </w:rPr>
              <w:t xml:space="preserve">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A20072" w:rsidRDefault="00BD04D9"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100E75" w:rsidRDefault="00BD04D9" w:rsidP="00606C9E">
            <w:pPr>
              <w:jc w:val="center"/>
              <w:rPr>
                <w:rFonts w:ascii="Times New Roman" w:hAnsi="Times New Roman" w:cs="Times New Roman"/>
                <w:sz w:val="24"/>
                <w:szCs w:val="24"/>
              </w:rPr>
            </w:pPr>
            <w:r w:rsidRPr="00100E75">
              <w:rPr>
                <w:rFonts w:ascii="Times New Roman" w:hAnsi="Times New Roman" w:cs="Times New Roman"/>
                <w:sz w:val="24"/>
                <w:szCs w:val="24"/>
              </w:rPr>
              <w:t>2,9</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250946" w:rsidRDefault="00BD04D9" w:rsidP="00BD04D9">
            <w:pPr>
              <w:jc w:val="center"/>
              <w:rPr>
                <w:rFonts w:ascii="Times New Roman" w:hAnsi="Times New Roman" w:cs="Times New Roman"/>
                <w:sz w:val="24"/>
                <w:szCs w:val="24"/>
              </w:rPr>
            </w:pPr>
            <w:r w:rsidRPr="00250946">
              <w:rPr>
                <w:rFonts w:ascii="Times New Roman" w:hAnsi="Times New Roman" w:cs="Times New Roman"/>
                <w:sz w:val="24"/>
                <w:szCs w:val="24"/>
              </w:rPr>
              <w:t>3,3</w:t>
            </w:r>
          </w:p>
        </w:tc>
      </w:tr>
      <w:tr w:rsidR="00BD04D9" w:rsidRPr="00FB0384" w:rsidTr="00F67C41">
        <w:trPr>
          <w:trHeight w:val="67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8.1.2.</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A20072" w:rsidRDefault="00BD04D9"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100E75" w:rsidRDefault="00BD04D9" w:rsidP="00606C9E">
            <w:pPr>
              <w:jc w:val="center"/>
              <w:rPr>
                <w:rFonts w:ascii="Times New Roman" w:hAnsi="Times New Roman" w:cs="Times New Roman"/>
                <w:sz w:val="24"/>
                <w:szCs w:val="24"/>
              </w:rPr>
            </w:pPr>
            <w:r w:rsidRPr="00100E75">
              <w:rPr>
                <w:rFonts w:ascii="Times New Roman" w:hAnsi="Times New Roman" w:cs="Times New Roman"/>
                <w:sz w:val="24"/>
                <w:szCs w:val="24"/>
              </w:rPr>
              <w:t>2,5</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250946" w:rsidRDefault="00BD04D9" w:rsidP="00BD04D9">
            <w:pPr>
              <w:jc w:val="center"/>
              <w:rPr>
                <w:rFonts w:ascii="Times New Roman" w:hAnsi="Times New Roman" w:cs="Times New Roman"/>
                <w:sz w:val="24"/>
                <w:szCs w:val="24"/>
              </w:rPr>
            </w:pPr>
            <w:r w:rsidRPr="00250946">
              <w:rPr>
                <w:rFonts w:ascii="Times New Roman" w:hAnsi="Times New Roman" w:cs="Times New Roman"/>
                <w:sz w:val="24"/>
                <w:szCs w:val="24"/>
              </w:rPr>
              <w:t>7,0</w:t>
            </w:r>
          </w:p>
        </w:tc>
      </w:tr>
      <w:tr w:rsidR="00BD04D9" w:rsidRPr="00087974" w:rsidTr="00F67C41">
        <w:trPr>
          <w:trHeight w:val="39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087974" w:rsidRDefault="00BD04D9" w:rsidP="00606C9E">
            <w:pPr>
              <w:jc w:val="center"/>
              <w:rPr>
                <w:rFonts w:ascii="Times New Roman" w:hAnsi="Times New Roman" w:cs="Times New Roman"/>
                <w:sz w:val="24"/>
                <w:szCs w:val="24"/>
              </w:rPr>
            </w:pPr>
            <w:r w:rsidRPr="00087974">
              <w:rPr>
                <w:rFonts w:ascii="Times New Roman" w:hAnsi="Times New Roman" w:cs="Times New Roman"/>
                <w:sz w:val="24"/>
                <w:szCs w:val="24"/>
              </w:rPr>
              <w:t>8.1.3.</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087974" w:rsidRDefault="00BD04D9" w:rsidP="00606C9E">
            <w:pPr>
              <w:autoSpaceDE w:val="0"/>
              <w:autoSpaceDN w:val="0"/>
              <w:adjustRightInd w:val="0"/>
              <w:jc w:val="center"/>
              <w:rPr>
                <w:rFonts w:ascii="Times New Roman" w:hAnsi="Times New Roman" w:cs="Times New Roman"/>
                <w:sz w:val="24"/>
                <w:szCs w:val="24"/>
              </w:rPr>
            </w:pPr>
            <w:r w:rsidRPr="00087974">
              <w:rPr>
                <w:rFonts w:ascii="Times New Roman" w:hAnsi="Times New Roman" w:cs="Times New Roman"/>
                <w:sz w:val="24"/>
                <w:szCs w:val="24"/>
              </w:rPr>
              <w:t>Объем производства молока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087974" w:rsidRDefault="00BD04D9" w:rsidP="00606C9E">
            <w:pPr>
              <w:jc w:val="center"/>
              <w:rPr>
                <w:rFonts w:ascii="Times New Roman" w:hAnsi="Times New Roman" w:cs="Times New Roman"/>
                <w:sz w:val="24"/>
                <w:szCs w:val="24"/>
              </w:rPr>
            </w:pPr>
            <w:proofErr w:type="spellStart"/>
            <w:r w:rsidRPr="00087974">
              <w:rPr>
                <w:rFonts w:ascii="Times New Roman" w:hAnsi="Times New Roman" w:cs="Times New Roman"/>
                <w:sz w:val="24"/>
                <w:szCs w:val="24"/>
              </w:rPr>
              <w:t>тыс.тн</w:t>
            </w:r>
            <w:proofErr w:type="spellEnd"/>
            <w:r w:rsidRPr="0008797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087974" w:rsidRDefault="00BD04D9" w:rsidP="00606C9E">
            <w:pPr>
              <w:jc w:val="center"/>
              <w:rPr>
                <w:rFonts w:ascii="Times New Roman" w:hAnsi="Times New Roman" w:cs="Times New Roman"/>
                <w:sz w:val="24"/>
                <w:szCs w:val="24"/>
              </w:rPr>
            </w:pPr>
            <w:r>
              <w:rPr>
                <w:rFonts w:ascii="Times New Roman" w:hAnsi="Times New Roman" w:cs="Times New Roman"/>
                <w:sz w:val="24"/>
                <w:szCs w:val="24"/>
              </w:rPr>
              <w:t>50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A20072" w:rsidRDefault="00BD04D9" w:rsidP="00606C9E">
            <w:pPr>
              <w:jc w:val="center"/>
              <w:rPr>
                <w:rFonts w:ascii="Times New Roman" w:hAnsi="Times New Roman" w:cs="Times New Roman"/>
                <w:sz w:val="24"/>
                <w:szCs w:val="24"/>
              </w:rPr>
            </w:pPr>
            <w:r w:rsidRPr="00A20072">
              <w:rPr>
                <w:rFonts w:ascii="Times New Roman" w:hAnsi="Times New Roman" w:cs="Times New Roman"/>
                <w:sz w:val="24"/>
                <w:szCs w:val="24"/>
              </w:rPr>
              <w:t>48,6</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100E75" w:rsidRDefault="00BD04D9" w:rsidP="00606C9E">
            <w:pPr>
              <w:jc w:val="center"/>
              <w:rPr>
                <w:rFonts w:ascii="Times New Roman" w:hAnsi="Times New Roman" w:cs="Times New Roman"/>
                <w:sz w:val="24"/>
                <w:szCs w:val="24"/>
              </w:rPr>
            </w:pPr>
            <w:r w:rsidRPr="00100E75">
              <w:rPr>
                <w:rFonts w:ascii="Times New Roman" w:hAnsi="Times New Roman" w:cs="Times New Roman"/>
                <w:sz w:val="24"/>
                <w:szCs w:val="24"/>
              </w:rPr>
              <w:t>48</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250946" w:rsidRDefault="00250946" w:rsidP="00BD04D9">
            <w:pPr>
              <w:jc w:val="center"/>
              <w:rPr>
                <w:rFonts w:ascii="Times New Roman" w:hAnsi="Times New Roman" w:cs="Times New Roman"/>
                <w:sz w:val="24"/>
                <w:szCs w:val="24"/>
              </w:rPr>
            </w:pPr>
            <w:r w:rsidRPr="00250946">
              <w:rPr>
                <w:rFonts w:ascii="Times New Roman" w:hAnsi="Times New Roman" w:cs="Times New Roman"/>
                <w:sz w:val="24"/>
                <w:szCs w:val="24"/>
              </w:rPr>
              <w:t>48,05</w:t>
            </w:r>
          </w:p>
        </w:tc>
      </w:tr>
      <w:tr w:rsidR="00BD04D9" w:rsidRPr="00ED123F"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ED123F" w:rsidRDefault="00BD04D9" w:rsidP="00606C9E">
            <w:pPr>
              <w:jc w:val="center"/>
              <w:rPr>
                <w:rFonts w:ascii="Times New Roman" w:hAnsi="Times New Roman" w:cs="Times New Roman"/>
                <w:b/>
                <w:sz w:val="24"/>
                <w:szCs w:val="24"/>
              </w:rPr>
            </w:pPr>
            <w:r w:rsidRPr="00ED123F">
              <w:rPr>
                <w:rFonts w:ascii="Times New Roman" w:hAnsi="Times New Roman" w:cs="Times New Roman"/>
                <w:b/>
                <w:sz w:val="24"/>
                <w:szCs w:val="24"/>
              </w:rPr>
              <w:t>8.2</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ED123F" w:rsidRDefault="00BD04D9" w:rsidP="00606C9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A20072" w:rsidRDefault="00BD04D9"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DA361E" w:rsidRDefault="00BD04D9" w:rsidP="00606C9E">
            <w:pPr>
              <w:contextualSpacing/>
              <w:jc w:val="center"/>
              <w:rPr>
                <w:rFonts w:ascii="Times New Roman" w:hAnsi="Times New Roman" w:cs="Times New Roman"/>
                <w:b/>
                <w:color w:val="FF0000"/>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250946" w:rsidRDefault="00BD04D9" w:rsidP="00BD04D9">
            <w:pPr>
              <w:contextualSpacing/>
              <w:jc w:val="center"/>
              <w:rPr>
                <w:rFonts w:ascii="Times New Roman" w:hAnsi="Times New Roman" w:cs="Times New Roman"/>
                <w:b/>
                <w:sz w:val="24"/>
                <w:szCs w:val="24"/>
                <w:lang w:eastAsia="ru-RU"/>
              </w:rPr>
            </w:pPr>
          </w:p>
        </w:tc>
      </w:tr>
      <w:tr w:rsidR="00BD04D9" w:rsidRPr="00087974" w:rsidTr="00F67C41">
        <w:trPr>
          <w:trHeight w:val="140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087974" w:rsidRDefault="00BD04D9" w:rsidP="00606C9E">
            <w:pPr>
              <w:jc w:val="center"/>
              <w:rPr>
                <w:rFonts w:ascii="Times New Roman" w:hAnsi="Times New Roman" w:cs="Times New Roman"/>
                <w:sz w:val="24"/>
                <w:szCs w:val="24"/>
              </w:rPr>
            </w:pPr>
            <w:r>
              <w:rPr>
                <w:rFonts w:ascii="Times New Roman" w:hAnsi="Times New Roman" w:cs="Times New Roman"/>
                <w:sz w:val="24"/>
                <w:szCs w:val="24"/>
              </w:rPr>
              <w:t>8.2.1.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087974" w:rsidRDefault="00BD04D9" w:rsidP="00606C9E">
            <w:pPr>
              <w:autoSpaceDE w:val="0"/>
              <w:autoSpaceDN w:val="0"/>
              <w:adjustRightInd w:val="0"/>
              <w:jc w:val="center"/>
              <w:rPr>
                <w:rFonts w:ascii="Times New Roman" w:hAnsi="Times New Roman" w:cs="Times New Roman"/>
                <w:sz w:val="24"/>
                <w:szCs w:val="24"/>
              </w:rPr>
            </w:pPr>
            <w:r w:rsidRPr="00ED123F">
              <w:rPr>
                <w:rFonts w:ascii="Times New Roman" w:eastAsia="Calibri" w:hAnsi="Times New Roman" w:cs="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087974" w:rsidRDefault="00BD04D9"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Default="00BD04D9"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A20072" w:rsidRDefault="00BD04D9"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100E75" w:rsidRDefault="00BD04D9"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250946" w:rsidRDefault="00BD04D9" w:rsidP="00BD04D9">
            <w:pPr>
              <w:jc w:val="center"/>
              <w:rPr>
                <w:rFonts w:ascii="Times New Roman" w:hAnsi="Times New Roman" w:cs="Times New Roman"/>
                <w:sz w:val="24"/>
                <w:szCs w:val="24"/>
              </w:rPr>
            </w:pPr>
          </w:p>
          <w:p w:rsidR="00BD04D9" w:rsidRPr="00250946" w:rsidRDefault="00BD04D9" w:rsidP="00BD04D9">
            <w:pPr>
              <w:jc w:val="center"/>
              <w:rPr>
                <w:rFonts w:ascii="Times New Roman" w:hAnsi="Times New Roman" w:cs="Times New Roman"/>
                <w:sz w:val="24"/>
                <w:szCs w:val="24"/>
              </w:rPr>
            </w:pPr>
            <w:r w:rsidRPr="00250946">
              <w:rPr>
                <w:rFonts w:ascii="Times New Roman" w:hAnsi="Times New Roman" w:cs="Times New Roman"/>
                <w:sz w:val="24"/>
                <w:szCs w:val="24"/>
              </w:rPr>
              <w:t xml:space="preserve">100 </w:t>
            </w:r>
          </w:p>
          <w:p w:rsidR="00BD04D9" w:rsidRPr="00250946" w:rsidRDefault="00BD04D9" w:rsidP="00BD04D9">
            <w:pPr>
              <w:jc w:val="center"/>
              <w:rPr>
                <w:rFonts w:ascii="Times New Roman" w:hAnsi="Times New Roman" w:cs="Times New Roman"/>
              </w:rPr>
            </w:pPr>
          </w:p>
        </w:tc>
      </w:tr>
      <w:tr w:rsidR="00BD04D9" w:rsidRPr="00FB0384"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b/>
                <w:sz w:val="24"/>
                <w:szCs w:val="24"/>
              </w:rPr>
            </w:pPr>
            <w:r w:rsidRPr="00FB0384">
              <w:rPr>
                <w:rFonts w:ascii="Times New Roman" w:hAnsi="Times New Roman" w:cs="Times New Roman"/>
                <w:b/>
                <w:sz w:val="24"/>
                <w:szCs w:val="24"/>
              </w:rPr>
              <w:t>8.</w:t>
            </w:r>
            <w:r>
              <w:rPr>
                <w:rFonts w:ascii="Times New Roman" w:hAnsi="Times New Roman" w:cs="Times New Roman"/>
                <w:b/>
                <w:sz w:val="24"/>
                <w:szCs w:val="24"/>
              </w:rPr>
              <w:t>3</w:t>
            </w:r>
            <w:r w:rsidRPr="00FB0384">
              <w:rPr>
                <w:rFonts w:ascii="Times New Roman" w:hAnsi="Times New Roman" w:cs="Times New Roman"/>
                <w:b/>
                <w:sz w:val="24"/>
                <w:szCs w:val="24"/>
              </w:rPr>
              <w:t>.</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A20072" w:rsidRDefault="00BD04D9" w:rsidP="00606C9E">
            <w:pPr>
              <w:contextualSpacing/>
              <w:jc w:val="center"/>
              <w:rPr>
                <w:rFonts w:ascii="Times New Roman" w:hAnsi="Times New Roman" w:cs="Times New Roman"/>
                <w:b/>
                <w:sz w:val="24"/>
                <w:szCs w:val="24"/>
                <w:lang w:eastAsia="ru-RU"/>
              </w:rPr>
            </w:pPr>
          </w:p>
        </w:tc>
        <w:tc>
          <w:tcPr>
            <w:tcW w:w="2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250946" w:rsidRDefault="00BD04D9" w:rsidP="00606C9E">
            <w:pPr>
              <w:contextualSpacing/>
              <w:jc w:val="center"/>
              <w:rPr>
                <w:rFonts w:ascii="Times New Roman" w:hAnsi="Times New Roman" w:cs="Times New Roman"/>
                <w:b/>
                <w:sz w:val="24"/>
                <w:szCs w:val="24"/>
                <w:lang w:eastAsia="ru-RU"/>
              </w:rPr>
            </w:pPr>
          </w:p>
        </w:tc>
      </w:tr>
      <w:tr w:rsidR="00BD04D9" w:rsidRPr="00FB0384" w:rsidTr="00F67C41">
        <w:trPr>
          <w:trHeight w:val="47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8.</w:t>
            </w:r>
            <w:r>
              <w:rPr>
                <w:rFonts w:ascii="Times New Roman" w:hAnsi="Times New Roman" w:cs="Times New Roman"/>
                <w:sz w:val="24"/>
                <w:szCs w:val="24"/>
                <w:lang w:eastAsia="ru-RU"/>
              </w:rPr>
              <w:t>3</w:t>
            </w:r>
            <w:r w:rsidRPr="00FB0384">
              <w:rPr>
                <w:rFonts w:ascii="Times New Roman" w:hAnsi="Times New Roman" w:cs="Times New Roman"/>
                <w:sz w:val="24"/>
                <w:szCs w:val="24"/>
                <w:lang w:eastAsia="ru-RU"/>
              </w:rPr>
              <w:t>.1.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w:t>
            </w:r>
            <w:r>
              <w:rPr>
                <w:rFonts w:ascii="Times New Roman" w:hAnsi="Times New Roman" w:cs="Times New Roman"/>
                <w:sz w:val="24"/>
                <w:szCs w:val="24"/>
              </w:rPr>
              <w:t>енности на рынке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FB0384" w:rsidRDefault="00BD04D9"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A20072" w:rsidRDefault="00BD04D9"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100E75" w:rsidRDefault="00BD04D9" w:rsidP="00606C9E">
            <w:pPr>
              <w:jc w:val="center"/>
              <w:rPr>
                <w:rFonts w:ascii="Times New Roman" w:eastAsia="Times New Roman" w:hAnsi="Times New Roman" w:cs="Times New Roman"/>
                <w:bCs/>
                <w:sz w:val="24"/>
                <w:szCs w:val="24"/>
                <w:lang w:eastAsia="ru-RU"/>
              </w:rPr>
            </w:pPr>
            <w:r w:rsidRPr="00100E75">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04D9" w:rsidRPr="00250946" w:rsidRDefault="00BD04D9" w:rsidP="00BD04D9">
            <w:pPr>
              <w:jc w:val="center"/>
              <w:rPr>
                <w:rFonts w:ascii="Times New Roman" w:eastAsia="Times New Roman" w:hAnsi="Times New Roman" w:cs="Times New Roman"/>
                <w:bCs/>
                <w:sz w:val="24"/>
                <w:szCs w:val="24"/>
                <w:lang w:eastAsia="ru-RU"/>
              </w:rPr>
            </w:pPr>
            <w:r w:rsidRPr="00250946">
              <w:rPr>
                <w:rFonts w:ascii="Times New Roman" w:eastAsia="Times New Roman" w:hAnsi="Times New Roman" w:cs="Times New Roman"/>
                <w:bCs/>
                <w:sz w:val="24"/>
                <w:szCs w:val="24"/>
                <w:lang w:eastAsia="ru-RU"/>
              </w:rPr>
              <w:t>100</w:t>
            </w:r>
          </w:p>
        </w:tc>
      </w:tr>
      <w:tr w:rsidR="00606C9E" w:rsidRPr="00FB0384" w:rsidTr="00F67C41">
        <w:trPr>
          <w:trHeight w:val="258"/>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lang w:eastAsia="ru-RU"/>
              </w:rPr>
            </w:pPr>
            <w:r w:rsidRPr="00FB0384">
              <w:rPr>
                <w:rFonts w:ascii="Times New Roman" w:hAnsi="Times New Roman" w:cs="Times New Roman"/>
                <w:b/>
                <w:sz w:val="24"/>
                <w:szCs w:val="24"/>
                <w:lang w:eastAsia="ru-RU"/>
              </w:rPr>
              <w:t>9</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
                <w:sz w:val="24"/>
                <w:szCs w:val="24"/>
              </w:rPr>
            </w:pPr>
            <w:r w:rsidRPr="00FB0384">
              <w:rPr>
                <w:rFonts w:ascii="Times New Roman" w:hAnsi="Times New Roman" w:cs="Times New Roman"/>
                <w:b/>
                <w:sz w:val="24"/>
                <w:szCs w:val="24"/>
              </w:rPr>
              <w:t>Иные рынки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outlineLvl w:val="1"/>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100E75" w:rsidRDefault="00606C9E" w:rsidP="00606C9E">
            <w:pPr>
              <w:ind w:left="-57" w:right="-57"/>
              <w:jc w:val="center"/>
              <w:outlineLvl w:val="1"/>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250946" w:rsidRDefault="00606C9E" w:rsidP="00606C9E">
            <w:pPr>
              <w:ind w:left="-57" w:right="-57"/>
              <w:jc w:val="center"/>
              <w:outlineLvl w:val="1"/>
              <w:rPr>
                <w:rFonts w:ascii="Times New Roman" w:hAnsi="Times New Roman" w:cs="Times New Roman"/>
                <w:b/>
                <w:sz w:val="24"/>
                <w:szCs w:val="24"/>
                <w:lang w:eastAsia="ru-RU"/>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9.1.</w:t>
            </w:r>
          </w:p>
        </w:tc>
        <w:tc>
          <w:tcPr>
            <w:tcW w:w="7309" w:type="dxa"/>
            <w:shd w:val="clear" w:color="auto" w:fill="FFFFFF" w:themeFill="background1"/>
            <w:vAlign w:val="center"/>
          </w:tcPr>
          <w:p w:rsidR="00606C9E" w:rsidRPr="00774D40" w:rsidRDefault="00606C9E" w:rsidP="00606C9E">
            <w:pPr>
              <w:jc w:val="center"/>
              <w:rPr>
                <w:rFonts w:ascii="Times New Roman" w:hAnsi="Times New Roman" w:cs="Times New Roman"/>
                <w:b/>
                <w:bCs/>
                <w:sz w:val="24"/>
                <w:szCs w:val="24"/>
              </w:rPr>
            </w:pPr>
            <w:r w:rsidRPr="00774D40">
              <w:rPr>
                <w:rFonts w:ascii="Times New Roman" w:hAnsi="Times New Roman" w:cs="Times New Roman"/>
                <w:b/>
                <w:bCs/>
                <w:sz w:val="24"/>
                <w:szCs w:val="24"/>
              </w:rPr>
              <w:t>Сфера наружной рекламы</w:t>
            </w:r>
          </w:p>
        </w:tc>
        <w:tc>
          <w:tcPr>
            <w:tcW w:w="1356" w:type="dxa"/>
            <w:shd w:val="clear" w:color="auto" w:fill="FFFFFF" w:themeFill="background1"/>
            <w:vAlign w:val="center"/>
          </w:tcPr>
          <w:p w:rsidR="00606C9E" w:rsidRPr="00774D4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774D4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100E75"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250946" w:rsidRDefault="00606C9E" w:rsidP="00606C9E">
            <w:pPr>
              <w:jc w:val="center"/>
              <w:rPr>
                <w:rFonts w:ascii="Times New Roman" w:hAnsi="Times New Roman" w:cs="Times New Roman"/>
                <w:b/>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9.1.1.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наружной рекла</w:t>
            </w:r>
            <w:r>
              <w:rPr>
                <w:rFonts w:ascii="Times New Roman" w:hAnsi="Times New Roman" w:cs="Times New Roman"/>
                <w:sz w:val="24"/>
                <w:szCs w:val="24"/>
              </w:rPr>
              <w:t>мы</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100E75" w:rsidRDefault="00025229" w:rsidP="00606C9E">
            <w:pPr>
              <w:jc w:val="center"/>
              <w:rPr>
                <w:rFonts w:ascii="Times New Roman" w:eastAsia="Times New Roman" w:hAnsi="Times New Roman" w:cs="Times New Roman"/>
                <w:bCs/>
                <w:sz w:val="24"/>
                <w:szCs w:val="24"/>
                <w:lang w:eastAsia="ru-RU"/>
              </w:rPr>
            </w:pPr>
            <w:r w:rsidRPr="00100E75">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606C9E" w:rsidRPr="00250946" w:rsidRDefault="006A0A1B" w:rsidP="00606C9E">
            <w:pPr>
              <w:jc w:val="center"/>
              <w:rPr>
                <w:rFonts w:ascii="Times New Roman" w:eastAsia="Times New Roman" w:hAnsi="Times New Roman" w:cs="Times New Roman"/>
                <w:bCs/>
                <w:sz w:val="24"/>
                <w:szCs w:val="24"/>
                <w:lang w:eastAsia="ru-RU"/>
              </w:rPr>
            </w:pPr>
            <w:r w:rsidRPr="00250946">
              <w:rPr>
                <w:rFonts w:ascii="Times New Roman" w:eastAsia="Times New Roman" w:hAnsi="Times New Roman" w:cs="Times New Roman"/>
                <w:bCs/>
                <w:sz w:val="24"/>
                <w:szCs w:val="24"/>
                <w:lang w:eastAsia="ru-RU"/>
              </w:rPr>
              <w:t>100</w:t>
            </w:r>
          </w:p>
        </w:tc>
      </w:tr>
      <w:tr w:rsidR="00606C9E" w:rsidRPr="00FB0384" w:rsidTr="00F67C41">
        <w:trPr>
          <w:jc w:val="center"/>
        </w:trPr>
        <w:tc>
          <w:tcPr>
            <w:tcW w:w="721" w:type="dxa"/>
            <w:vAlign w:val="center"/>
          </w:tcPr>
          <w:p w:rsidR="00606C9E" w:rsidRPr="008E0FE4" w:rsidRDefault="00606C9E" w:rsidP="00606C9E">
            <w:pPr>
              <w:jc w:val="center"/>
              <w:rPr>
                <w:rFonts w:ascii="Times New Roman" w:hAnsi="Times New Roman" w:cs="Times New Roman"/>
                <w:b/>
                <w:sz w:val="24"/>
                <w:szCs w:val="24"/>
              </w:rPr>
            </w:pPr>
            <w:r w:rsidRPr="008E0FE4">
              <w:rPr>
                <w:rFonts w:ascii="Times New Roman" w:hAnsi="Times New Roman" w:cs="Times New Roman"/>
                <w:b/>
                <w:sz w:val="24"/>
                <w:szCs w:val="24"/>
              </w:rPr>
              <w:t>9.2.</w:t>
            </w:r>
          </w:p>
        </w:tc>
        <w:tc>
          <w:tcPr>
            <w:tcW w:w="7309" w:type="dxa"/>
            <w:vAlign w:val="center"/>
          </w:tcPr>
          <w:p w:rsidR="00606C9E" w:rsidRPr="008E0FE4" w:rsidRDefault="00606C9E" w:rsidP="00606C9E">
            <w:pPr>
              <w:jc w:val="center"/>
              <w:rPr>
                <w:rFonts w:ascii="Times New Roman" w:hAnsi="Times New Roman" w:cs="Times New Roman"/>
                <w:b/>
                <w:bCs/>
                <w:sz w:val="24"/>
                <w:szCs w:val="24"/>
              </w:rPr>
            </w:pPr>
            <w:r w:rsidRPr="008E0FE4">
              <w:rPr>
                <w:rFonts w:ascii="Times New Roman" w:hAnsi="Times New Roman" w:cs="Times New Roman"/>
                <w:b/>
                <w:bCs/>
                <w:sz w:val="24"/>
                <w:szCs w:val="24"/>
              </w:rPr>
              <w:t>Рынок финансовых услуг</w:t>
            </w:r>
          </w:p>
        </w:tc>
        <w:tc>
          <w:tcPr>
            <w:tcW w:w="1356" w:type="dxa"/>
            <w:vAlign w:val="center"/>
          </w:tcPr>
          <w:p w:rsidR="00606C9E" w:rsidRPr="008E0FE4" w:rsidRDefault="00606C9E" w:rsidP="00606C9E">
            <w:pPr>
              <w:jc w:val="center"/>
              <w:rPr>
                <w:rFonts w:ascii="Times New Roman" w:hAnsi="Times New Roman" w:cs="Times New Roman"/>
                <w:b/>
                <w:sz w:val="24"/>
                <w:szCs w:val="24"/>
              </w:rPr>
            </w:pPr>
          </w:p>
        </w:tc>
        <w:tc>
          <w:tcPr>
            <w:tcW w:w="1615" w:type="dxa"/>
            <w:vAlign w:val="center"/>
          </w:tcPr>
          <w:p w:rsidR="00606C9E" w:rsidRPr="008E0FE4"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hAnsi="Times New Roman" w:cs="Times New Roman"/>
                <w:b/>
                <w:sz w:val="24"/>
                <w:szCs w:val="24"/>
              </w:rPr>
            </w:pPr>
          </w:p>
        </w:tc>
        <w:tc>
          <w:tcPr>
            <w:tcW w:w="1369" w:type="dxa"/>
            <w:vAlign w:val="center"/>
          </w:tcPr>
          <w:p w:rsidR="00606C9E" w:rsidRPr="00100E75" w:rsidRDefault="00606C9E" w:rsidP="00606C9E">
            <w:pPr>
              <w:jc w:val="center"/>
              <w:rPr>
                <w:rFonts w:ascii="Times New Roman" w:hAnsi="Times New Roman" w:cs="Times New Roman"/>
                <w:b/>
                <w:sz w:val="24"/>
                <w:szCs w:val="24"/>
              </w:rPr>
            </w:pPr>
          </w:p>
        </w:tc>
        <w:tc>
          <w:tcPr>
            <w:tcW w:w="1198" w:type="dxa"/>
            <w:vAlign w:val="center"/>
          </w:tcPr>
          <w:p w:rsidR="00606C9E" w:rsidRPr="00250946" w:rsidRDefault="00606C9E" w:rsidP="00606C9E">
            <w:pPr>
              <w:jc w:val="center"/>
              <w:rPr>
                <w:rFonts w:ascii="Times New Roman" w:hAnsi="Times New Roman" w:cs="Times New Roman"/>
                <w:b/>
                <w:sz w:val="24"/>
                <w:szCs w:val="24"/>
              </w:rPr>
            </w:pPr>
          </w:p>
        </w:tc>
      </w:tr>
      <w:tr w:rsidR="00606C9E" w:rsidRPr="00673A5F" w:rsidTr="00F67C41">
        <w:trPr>
          <w:jc w:val="center"/>
        </w:trPr>
        <w:tc>
          <w:tcPr>
            <w:tcW w:w="721" w:type="dxa"/>
            <w:vAlign w:val="center"/>
          </w:tcPr>
          <w:p w:rsidR="00606C9E" w:rsidRPr="00882F1F" w:rsidRDefault="00606C9E" w:rsidP="00606C9E">
            <w:pPr>
              <w:ind w:left="-57" w:right="-57"/>
              <w:jc w:val="center"/>
              <w:rPr>
                <w:rFonts w:ascii="Times New Roman" w:hAnsi="Times New Roman" w:cs="Times New Roman"/>
                <w:sz w:val="24"/>
                <w:szCs w:val="24"/>
              </w:rPr>
            </w:pPr>
            <w:r w:rsidRPr="00882F1F">
              <w:rPr>
                <w:rFonts w:ascii="Times New Roman" w:hAnsi="Times New Roman" w:cs="Times New Roman"/>
                <w:sz w:val="24"/>
                <w:szCs w:val="24"/>
              </w:rPr>
              <w:t>9.2.1.</w:t>
            </w:r>
          </w:p>
        </w:tc>
        <w:tc>
          <w:tcPr>
            <w:tcW w:w="7309" w:type="dxa"/>
            <w:vAlign w:val="center"/>
          </w:tcPr>
          <w:p w:rsidR="00606C9E" w:rsidRPr="00882F1F" w:rsidRDefault="00606C9E" w:rsidP="00BE4272">
            <w:pPr>
              <w:jc w:val="center"/>
              <w:rPr>
                <w:rFonts w:ascii="Times New Roman" w:eastAsia="Calibri" w:hAnsi="Times New Roman" w:cs="Times New Roman"/>
                <w:sz w:val="24"/>
                <w:szCs w:val="24"/>
              </w:rPr>
            </w:pPr>
            <w:r w:rsidRPr="00882F1F">
              <w:rPr>
                <w:rFonts w:ascii="Times New Roman" w:hAnsi="Times New Roman"/>
                <w:spacing w:val="-2"/>
                <w:sz w:val="24"/>
                <w:szCs w:val="24"/>
              </w:rPr>
              <w:t xml:space="preserve">Доля населения </w:t>
            </w:r>
            <w:r w:rsidR="00BE4272">
              <w:rPr>
                <w:rFonts w:ascii="Times New Roman" w:hAnsi="Times New Roman"/>
                <w:spacing w:val="-2"/>
                <w:sz w:val="24"/>
                <w:szCs w:val="24"/>
              </w:rPr>
              <w:t>округа</w:t>
            </w:r>
            <w:r w:rsidRPr="00882F1F">
              <w:rPr>
                <w:rFonts w:ascii="Times New Roman" w:hAnsi="Times New Roman"/>
                <w:spacing w:val="-2"/>
                <w:sz w:val="24"/>
                <w:szCs w:val="24"/>
              </w:rPr>
              <w:t xml:space="preserve">,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882F1F">
              <w:rPr>
                <w:rFonts w:ascii="Times New Roman" w:eastAsia="Times New Roman" w:hAnsi="Times New Roman"/>
                <w:bCs/>
                <w:sz w:val="24"/>
                <w:szCs w:val="24"/>
                <w:lang w:eastAsia="ru-RU"/>
              </w:rPr>
              <w:t>(дополнительный показатель)</w:t>
            </w:r>
          </w:p>
        </w:tc>
        <w:tc>
          <w:tcPr>
            <w:tcW w:w="1356" w:type="dxa"/>
            <w:vAlign w:val="center"/>
          </w:tcPr>
          <w:p w:rsidR="00606C9E" w:rsidRPr="00882F1F" w:rsidRDefault="00606C9E" w:rsidP="00606C9E">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615" w:type="dxa"/>
            <w:vAlign w:val="center"/>
          </w:tcPr>
          <w:p w:rsidR="00606C9E" w:rsidRPr="00903243" w:rsidRDefault="00606C9E" w:rsidP="00606C9E">
            <w:pPr>
              <w:jc w:val="center"/>
              <w:rPr>
                <w:rFonts w:ascii="Times New Roman" w:hAnsi="Times New Roman" w:cs="Times New Roman"/>
                <w:sz w:val="24"/>
                <w:szCs w:val="24"/>
              </w:rPr>
            </w:pPr>
            <w:r>
              <w:rPr>
                <w:rFonts w:ascii="Times New Roman" w:hAnsi="Times New Roman" w:cs="Times New Roman"/>
                <w:sz w:val="24"/>
                <w:szCs w:val="24"/>
              </w:rPr>
              <w:t>13,8</w:t>
            </w:r>
          </w:p>
        </w:tc>
        <w:tc>
          <w:tcPr>
            <w:tcW w:w="1369" w:type="dxa"/>
            <w:vAlign w:val="center"/>
          </w:tcPr>
          <w:p w:rsidR="00606C9E" w:rsidRPr="00A20072" w:rsidRDefault="00606C9E" w:rsidP="00606C9E">
            <w:pPr>
              <w:jc w:val="center"/>
              <w:rPr>
                <w:rFonts w:ascii="Times New Roman" w:hAnsi="Times New Roman" w:cs="Times New Roman"/>
                <w:sz w:val="24"/>
                <w:szCs w:val="24"/>
              </w:rPr>
            </w:pPr>
            <w:r>
              <w:rPr>
                <w:rFonts w:ascii="Times New Roman" w:hAnsi="Times New Roman" w:cs="Times New Roman"/>
                <w:sz w:val="24"/>
                <w:szCs w:val="24"/>
              </w:rPr>
              <w:t>16,1</w:t>
            </w:r>
          </w:p>
        </w:tc>
        <w:tc>
          <w:tcPr>
            <w:tcW w:w="1369" w:type="dxa"/>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3,6</w:t>
            </w:r>
          </w:p>
        </w:tc>
        <w:tc>
          <w:tcPr>
            <w:tcW w:w="1198" w:type="dxa"/>
            <w:vAlign w:val="center"/>
          </w:tcPr>
          <w:p w:rsidR="00606C9E" w:rsidRPr="00250946" w:rsidRDefault="00821998" w:rsidP="00606C9E">
            <w:pPr>
              <w:jc w:val="center"/>
              <w:rPr>
                <w:rFonts w:ascii="Times New Roman" w:hAnsi="Times New Roman" w:cs="Times New Roman"/>
                <w:sz w:val="24"/>
                <w:szCs w:val="24"/>
              </w:rPr>
            </w:pPr>
            <w:r w:rsidRPr="00250946">
              <w:rPr>
                <w:rFonts w:ascii="Times New Roman" w:hAnsi="Times New Roman" w:cs="Times New Roman"/>
                <w:sz w:val="24"/>
                <w:szCs w:val="24"/>
              </w:rPr>
              <w:t>17,4</w:t>
            </w:r>
          </w:p>
        </w:tc>
      </w:tr>
      <w:tr w:rsidR="00606C9E" w:rsidRPr="00903243" w:rsidTr="00F67C41">
        <w:trPr>
          <w:jc w:val="center"/>
        </w:trPr>
        <w:tc>
          <w:tcPr>
            <w:tcW w:w="721" w:type="dxa"/>
            <w:vAlign w:val="center"/>
          </w:tcPr>
          <w:p w:rsidR="00606C9E" w:rsidRPr="00903243" w:rsidRDefault="00606C9E" w:rsidP="00606C9E">
            <w:pPr>
              <w:ind w:left="-57" w:right="-57"/>
              <w:jc w:val="center"/>
              <w:rPr>
                <w:rFonts w:ascii="Times New Roman" w:hAnsi="Times New Roman" w:cs="Times New Roman"/>
                <w:sz w:val="24"/>
                <w:szCs w:val="24"/>
              </w:rPr>
            </w:pPr>
            <w:r w:rsidRPr="00903243">
              <w:rPr>
                <w:rFonts w:ascii="Times New Roman" w:hAnsi="Times New Roman" w:cs="Times New Roman"/>
                <w:sz w:val="24"/>
                <w:szCs w:val="24"/>
              </w:rPr>
              <w:t>9.2.2.</w:t>
            </w:r>
          </w:p>
        </w:tc>
        <w:tc>
          <w:tcPr>
            <w:tcW w:w="7309" w:type="dxa"/>
            <w:vAlign w:val="center"/>
          </w:tcPr>
          <w:p w:rsidR="00606C9E" w:rsidRDefault="00606C9E" w:rsidP="00606C9E">
            <w:pPr>
              <w:jc w:val="center"/>
              <w:rPr>
                <w:rFonts w:ascii="Times New Roman" w:hAnsi="Times New Roman"/>
                <w:sz w:val="24"/>
                <w:szCs w:val="24"/>
              </w:rPr>
            </w:pPr>
            <w:r w:rsidRPr="00903243">
              <w:rPr>
                <w:rFonts w:ascii="Times New Roman" w:hAnsi="Times New Roman"/>
                <w:sz w:val="24"/>
                <w:szCs w:val="24"/>
              </w:rPr>
              <w:t xml:space="preserve">Охват общеобразовательных организаций </w:t>
            </w:r>
            <w:r>
              <w:rPr>
                <w:rFonts w:ascii="Times New Roman" w:hAnsi="Times New Roman"/>
                <w:sz w:val="24"/>
                <w:szCs w:val="24"/>
              </w:rPr>
              <w:t>Яковлевского городского округа</w:t>
            </w:r>
            <w:r w:rsidRPr="00903243">
              <w:rPr>
                <w:rFonts w:ascii="Times New Roman" w:hAnsi="Times New Roman"/>
                <w:sz w:val="24"/>
                <w:szCs w:val="24"/>
              </w:rPr>
              <w:t xml:space="preserve"> онлайн-уроками финансовой грамотности </w:t>
            </w:r>
          </w:p>
          <w:p w:rsidR="00606C9E" w:rsidRPr="00903243" w:rsidRDefault="00606C9E" w:rsidP="00606C9E">
            <w:pPr>
              <w:jc w:val="center"/>
              <w:rPr>
                <w:rFonts w:ascii="Times New Roman" w:hAnsi="Times New Roman"/>
                <w:spacing w:val="-2"/>
                <w:sz w:val="24"/>
                <w:szCs w:val="24"/>
              </w:rPr>
            </w:pPr>
            <w:r w:rsidRPr="00903243">
              <w:rPr>
                <w:rFonts w:ascii="Times New Roman" w:eastAsia="Times New Roman" w:hAnsi="Times New Roman"/>
                <w:bCs/>
                <w:sz w:val="24"/>
                <w:szCs w:val="24"/>
                <w:lang w:eastAsia="ru-RU"/>
              </w:rPr>
              <w:lastRenderedPageBreak/>
              <w:t>(</w:t>
            </w:r>
            <w:proofErr w:type="gramStart"/>
            <w:r w:rsidRPr="00903243">
              <w:rPr>
                <w:rFonts w:ascii="Times New Roman" w:eastAsia="Times New Roman" w:hAnsi="Times New Roman"/>
                <w:bCs/>
                <w:sz w:val="24"/>
                <w:szCs w:val="24"/>
                <w:lang w:eastAsia="ru-RU"/>
              </w:rPr>
              <w:t>дополнительный</w:t>
            </w:r>
            <w:proofErr w:type="gramEnd"/>
            <w:r w:rsidRPr="00903243">
              <w:rPr>
                <w:rFonts w:ascii="Times New Roman" w:eastAsia="Times New Roman" w:hAnsi="Times New Roman"/>
                <w:bCs/>
                <w:sz w:val="24"/>
                <w:szCs w:val="24"/>
                <w:lang w:eastAsia="ru-RU"/>
              </w:rPr>
              <w:t xml:space="preserve"> показатель)</w:t>
            </w:r>
          </w:p>
        </w:tc>
        <w:tc>
          <w:tcPr>
            <w:tcW w:w="1356" w:type="dxa"/>
            <w:vAlign w:val="center"/>
          </w:tcPr>
          <w:p w:rsidR="00606C9E" w:rsidRPr="00903243" w:rsidRDefault="00606C9E" w:rsidP="00606C9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615" w:type="dxa"/>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90,5</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100</w:t>
            </w:r>
          </w:p>
        </w:tc>
        <w:tc>
          <w:tcPr>
            <w:tcW w:w="1369" w:type="dxa"/>
            <w:vAlign w:val="center"/>
          </w:tcPr>
          <w:p w:rsidR="00606C9E" w:rsidRPr="00100E75" w:rsidRDefault="00100E75" w:rsidP="00606C9E">
            <w:pPr>
              <w:jc w:val="center"/>
              <w:rPr>
                <w:rFonts w:ascii="Times New Roman" w:hAnsi="Times New Roman" w:cs="Times New Roman"/>
                <w:sz w:val="24"/>
                <w:szCs w:val="24"/>
              </w:rPr>
            </w:pPr>
            <w:r w:rsidRPr="00100E75">
              <w:rPr>
                <w:rFonts w:ascii="Times New Roman" w:hAnsi="Times New Roman" w:cs="Times New Roman"/>
                <w:sz w:val="24"/>
                <w:szCs w:val="24"/>
              </w:rPr>
              <w:t>100</w:t>
            </w:r>
          </w:p>
        </w:tc>
        <w:tc>
          <w:tcPr>
            <w:tcW w:w="1198" w:type="dxa"/>
            <w:vAlign w:val="center"/>
          </w:tcPr>
          <w:p w:rsidR="00606C9E" w:rsidRPr="00250946" w:rsidRDefault="00BE4272" w:rsidP="00606C9E">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100</w:t>
            </w:r>
          </w:p>
        </w:tc>
      </w:tr>
      <w:tr w:rsidR="00606C9E" w:rsidRPr="00903243" w:rsidTr="00F67C41">
        <w:trPr>
          <w:jc w:val="center"/>
        </w:trPr>
        <w:tc>
          <w:tcPr>
            <w:tcW w:w="721" w:type="dxa"/>
          </w:tcPr>
          <w:p w:rsidR="00606C9E" w:rsidRPr="00946B77" w:rsidRDefault="00606C9E" w:rsidP="00606C9E">
            <w:pPr>
              <w:ind w:left="-57" w:right="-57"/>
              <w:jc w:val="center"/>
              <w:rPr>
                <w:rFonts w:ascii="Times New Roman" w:hAnsi="Times New Roman" w:cs="Times New Roman"/>
                <w:b/>
                <w:sz w:val="24"/>
                <w:szCs w:val="24"/>
              </w:rPr>
            </w:pPr>
            <w:r w:rsidRPr="00946B77">
              <w:rPr>
                <w:rFonts w:ascii="Times New Roman" w:hAnsi="Times New Roman" w:cs="Times New Roman"/>
                <w:b/>
                <w:sz w:val="24"/>
                <w:szCs w:val="24"/>
              </w:rPr>
              <w:lastRenderedPageBreak/>
              <w:t>9.3.</w:t>
            </w:r>
          </w:p>
        </w:tc>
        <w:tc>
          <w:tcPr>
            <w:tcW w:w="7309" w:type="dxa"/>
          </w:tcPr>
          <w:p w:rsidR="00606C9E" w:rsidRPr="00946B77" w:rsidRDefault="00606C9E" w:rsidP="00606C9E">
            <w:pPr>
              <w:jc w:val="center"/>
              <w:rPr>
                <w:rFonts w:ascii="Times New Roman" w:hAnsi="Times New Roman"/>
                <w:b/>
                <w:sz w:val="24"/>
                <w:szCs w:val="24"/>
              </w:rPr>
            </w:pPr>
            <w:r w:rsidRPr="00946B77">
              <w:rPr>
                <w:rFonts w:ascii="Times New Roman" w:hAnsi="Times New Roman"/>
                <w:b/>
                <w:sz w:val="24"/>
                <w:szCs w:val="24"/>
              </w:rPr>
              <w:t>Рынок услуг розничной торговли</w:t>
            </w:r>
          </w:p>
        </w:tc>
        <w:tc>
          <w:tcPr>
            <w:tcW w:w="1356" w:type="dxa"/>
          </w:tcPr>
          <w:p w:rsidR="00606C9E" w:rsidRPr="00946B77" w:rsidRDefault="00606C9E" w:rsidP="00606C9E">
            <w:pPr>
              <w:jc w:val="center"/>
              <w:rPr>
                <w:rFonts w:ascii="Times New Roman" w:hAnsi="Times New Roman" w:cs="Times New Roman"/>
                <w:b/>
                <w:sz w:val="24"/>
                <w:szCs w:val="24"/>
              </w:rPr>
            </w:pPr>
          </w:p>
        </w:tc>
        <w:tc>
          <w:tcPr>
            <w:tcW w:w="1615" w:type="dxa"/>
            <w:vAlign w:val="center"/>
          </w:tcPr>
          <w:p w:rsidR="00606C9E" w:rsidRPr="00946B77"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eastAsia="Calibri" w:hAnsi="Times New Roman" w:cs="Times New Roman"/>
                <w:b/>
                <w:sz w:val="24"/>
                <w:szCs w:val="24"/>
              </w:rPr>
            </w:pPr>
          </w:p>
        </w:tc>
        <w:tc>
          <w:tcPr>
            <w:tcW w:w="1369" w:type="dxa"/>
            <w:vAlign w:val="center"/>
          </w:tcPr>
          <w:p w:rsidR="00606C9E" w:rsidRPr="00100E75" w:rsidRDefault="00606C9E" w:rsidP="00606C9E">
            <w:pPr>
              <w:jc w:val="center"/>
              <w:rPr>
                <w:rFonts w:ascii="Times New Roman" w:eastAsia="Calibri" w:hAnsi="Times New Roman" w:cs="Times New Roman"/>
                <w:b/>
                <w:sz w:val="24"/>
                <w:szCs w:val="24"/>
              </w:rPr>
            </w:pPr>
          </w:p>
        </w:tc>
        <w:tc>
          <w:tcPr>
            <w:tcW w:w="1198" w:type="dxa"/>
            <w:vAlign w:val="center"/>
          </w:tcPr>
          <w:p w:rsidR="00606C9E" w:rsidRPr="00250946" w:rsidRDefault="00606C9E" w:rsidP="00606C9E">
            <w:pPr>
              <w:jc w:val="center"/>
              <w:rPr>
                <w:rFonts w:ascii="Times New Roman" w:eastAsia="Calibri" w:hAnsi="Times New Roman" w:cs="Times New Roman"/>
                <w:b/>
                <w:sz w:val="24"/>
                <w:szCs w:val="24"/>
              </w:rPr>
            </w:pPr>
          </w:p>
        </w:tc>
      </w:tr>
      <w:tr w:rsidR="00606C9E" w:rsidRPr="00903243" w:rsidTr="00F67C41">
        <w:trPr>
          <w:jc w:val="center"/>
        </w:trPr>
        <w:tc>
          <w:tcPr>
            <w:tcW w:w="721" w:type="dxa"/>
          </w:tcPr>
          <w:p w:rsidR="00606C9E" w:rsidRPr="00981743" w:rsidRDefault="00606C9E" w:rsidP="00606C9E">
            <w:pPr>
              <w:ind w:left="-57" w:right="-57"/>
              <w:jc w:val="center"/>
              <w:rPr>
                <w:rFonts w:ascii="Times New Roman" w:hAnsi="Times New Roman" w:cs="Times New Roman"/>
                <w:sz w:val="24"/>
                <w:szCs w:val="24"/>
              </w:rPr>
            </w:pPr>
            <w:r w:rsidRPr="00981743">
              <w:rPr>
                <w:rFonts w:ascii="Times New Roman" w:hAnsi="Times New Roman" w:cs="Times New Roman"/>
                <w:sz w:val="24"/>
                <w:szCs w:val="24"/>
              </w:rPr>
              <w:t>9.3.1</w:t>
            </w:r>
          </w:p>
        </w:tc>
        <w:tc>
          <w:tcPr>
            <w:tcW w:w="7309" w:type="dxa"/>
          </w:tcPr>
          <w:p w:rsidR="00606C9E" w:rsidRPr="00946B77" w:rsidRDefault="00606C9E" w:rsidP="00606C9E">
            <w:pPr>
              <w:jc w:val="both"/>
              <w:rPr>
                <w:rFonts w:ascii="Times New Roman" w:hAnsi="Times New Roman"/>
                <w:sz w:val="24"/>
                <w:szCs w:val="24"/>
              </w:rPr>
            </w:pPr>
            <w:r w:rsidRPr="00946B77">
              <w:rPr>
                <w:rFonts w:ascii="Times New Roman" w:hAnsi="Times New Roman"/>
                <w:sz w:val="24"/>
                <w:szCs w:val="24"/>
              </w:rPr>
              <w:t>Уровень обеспеченности населения Яковлевского городского округа площадью торговых объектов (дополнительный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w:t>
            </w:r>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115</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122</w:t>
            </w:r>
          </w:p>
        </w:tc>
        <w:tc>
          <w:tcPr>
            <w:tcW w:w="1369" w:type="dxa"/>
            <w:vAlign w:val="center"/>
          </w:tcPr>
          <w:p w:rsidR="00606C9E" w:rsidRPr="00100E75" w:rsidRDefault="00100E75" w:rsidP="00606C9E">
            <w:pPr>
              <w:jc w:val="center"/>
              <w:rPr>
                <w:rFonts w:ascii="Times New Roman" w:eastAsia="Calibri" w:hAnsi="Times New Roman" w:cs="Times New Roman"/>
                <w:sz w:val="24"/>
                <w:szCs w:val="24"/>
              </w:rPr>
            </w:pPr>
            <w:r w:rsidRPr="00B43840">
              <w:rPr>
                <w:rFonts w:ascii="Times New Roman" w:eastAsia="Calibri" w:hAnsi="Times New Roman" w:cs="Times New Roman"/>
                <w:sz w:val="24"/>
                <w:szCs w:val="24"/>
              </w:rPr>
              <w:t>123</w:t>
            </w:r>
          </w:p>
        </w:tc>
        <w:tc>
          <w:tcPr>
            <w:tcW w:w="1198" w:type="dxa"/>
            <w:vAlign w:val="center"/>
          </w:tcPr>
          <w:p w:rsidR="00BE4272" w:rsidRPr="00250946" w:rsidRDefault="005B3F47" w:rsidP="00250946">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12</w:t>
            </w:r>
            <w:r w:rsidR="00250946" w:rsidRPr="00250946">
              <w:rPr>
                <w:rFonts w:ascii="Times New Roman" w:eastAsia="Calibri" w:hAnsi="Times New Roman" w:cs="Times New Roman"/>
                <w:sz w:val="24"/>
                <w:szCs w:val="24"/>
              </w:rPr>
              <w:t>8</w:t>
            </w:r>
          </w:p>
        </w:tc>
      </w:tr>
      <w:tr w:rsidR="00606C9E" w:rsidRPr="00903243" w:rsidTr="00F67C41">
        <w:trPr>
          <w:jc w:val="center"/>
        </w:trPr>
        <w:tc>
          <w:tcPr>
            <w:tcW w:w="721" w:type="dxa"/>
          </w:tcPr>
          <w:p w:rsidR="00606C9E" w:rsidRPr="00981743" w:rsidRDefault="00606C9E" w:rsidP="00606C9E">
            <w:pPr>
              <w:ind w:left="-57" w:right="-57"/>
              <w:jc w:val="center"/>
              <w:rPr>
                <w:rFonts w:ascii="Times New Roman" w:hAnsi="Times New Roman" w:cs="Times New Roman"/>
                <w:sz w:val="24"/>
                <w:szCs w:val="24"/>
              </w:rPr>
            </w:pPr>
            <w:r w:rsidRPr="00981743">
              <w:rPr>
                <w:rFonts w:ascii="Times New Roman" w:hAnsi="Times New Roman" w:cs="Times New Roman"/>
                <w:sz w:val="24"/>
                <w:szCs w:val="24"/>
              </w:rPr>
              <w:t>9.3.2</w:t>
            </w:r>
          </w:p>
        </w:tc>
        <w:tc>
          <w:tcPr>
            <w:tcW w:w="7309" w:type="dxa"/>
          </w:tcPr>
          <w:p w:rsidR="00606C9E" w:rsidRPr="00946B77" w:rsidRDefault="00606C9E" w:rsidP="00606C9E">
            <w:pPr>
              <w:jc w:val="both"/>
              <w:rPr>
                <w:rFonts w:ascii="Times New Roman" w:hAnsi="Times New Roman"/>
                <w:sz w:val="24"/>
                <w:szCs w:val="24"/>
              </w:rPr>
            </w:pPr>
            <w:r w:rsidRPr="00946B77">
              <w:rPr>
                <w:rFonts w:ascii="Times New Roman" w:hAnsi="Times New Roman"/>
                <w:sz w:val="24"/>
                <w:szCs w:val="24"/>
              </w:rPr>
              <w:t>Количество</w:t>
            </w:r>
            <w:r>
              <w:rPr>
                <w:rFonts w:ascii="Times New Roman" w:hAnsi="Times New Roman"/>
                <w:sz w:val="24"/>
                <w:szCs w:val="24"/>
              </w:rPr>
              <w:t>,</w:t>
            </w:r>
            <w:r w:rsidRPr="00946B77">
              <w:rPr>
                <w:rFonts w:ascii="Times New Roman" w:hAnsi="Times New Roman"/>
                <w:sz w:val="24"/>
                <w:szCs w:val="24"/>
              </w:rPr>
              <w:t xml:space="preserve"> проведенных заседаний районной межведомственной комиссии при главе администрации Яковлевского городского округа по противодействию незаконному обороту промышленной продукции в округе (дополнительный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3</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3</w:t>
            </w:r>
          </w:p>
        </w:tc>
        <w:tc>
          <w:tcPr>
            <w:tcW w:w="1369" w:type="dxa"/>
            <w:vAlign w:val="center"/>
          </w:tcPr>
          <w:p w:rsidR="00606C9E" w:rsidRPr="00100E75" w:rsidRDefault="00100E75" w:rsidP="00606C9E">
            <w:pPr>
              <w:jc w:val="center"/>
              <w:rPr>
                <w:rFonts w:ascii="Times New Roman" w:eastAsia="Calibri" w:hAnsi="Times New Roman" w:cs="Times New Roman"/>
                <w:sz w:val="24"/>
                <w:szCs w:val="24"/>
              </w:rPr>
            </w:pPr>
            <w:r w:rsidRPr="00100E75">
              <w:rPr>
                <w:rFonts w:ascii="Times New Roman" w:eastAsia="Calibri" w:hAnsi="Times New Roman" w:cs="Times New Roman"/>
                <w:sz w:val="24"/>
                <w:szCs w:val="24"/>
              </w:rPr>
              <w:t>3</w:t>
            </w:r>
          </w:p>
        </w:tc>
        <w:tc>
          <w:tcPr>
            <w:tcW w:w="1198" w:type="dxa"/>
            <w:vAlign w:val="center"/>
          </w:tcPr>
          <w:p w:rsidR="00606C9E" w:rsidRPr="00250946" w:rsidRDefault="005B3F47" w:rsidP="00606C9E">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3</w:t>
            </w:r>
          </w:p>
        </w:tc>
      </w:tr>
      <w:tr w:rsidR="00606C9E" w:rsidRPr="00903243" w:rsidTr="00F67C41">
        <w:trPr>
          <w:jc w:val="center"/>
        </w:trPr>
        <w:tc>
          <w:tcPr>
            <w:tcW w:w="721" w:type="dxa"/>
          </w:tcPr>
          <w:p w:rsidR="00606C9E" w:rsidRPr="00946B77" w:rsidRDefault="00606C9E" w:rsidP="00606C9E">
            <w:pPr>
              <w:ind w:left="-57" w:right="-57"/>
              <w:jc w:val="center"/>
              <w:rPr>
                <w:rFonts w:ascii="Times New Roman" w:hAnsi="Times New Roman" w:cs="Times New Roman"/>
                <w:b/>
                <w:sz w:val="24"/>
                <w:szCs w:val="24"/>
              </w:rPr>
            </w:pPr>
            <w:r w:rsidRPr="00946B77">
              <w:rPr>
                <w:rFonts w:ascii="Times New Roman" w:hAnsi="Times New Roman" w:cs="Times New Roman"/>
                <w:b/>
                <w:sz w:val="24"/>
                <w:szCs w:val="24"/>
              </w:rPr>
              <w:t xml:space="preserve">9.4. </w:t>
            </w:r>
          </w:p>
        </w:tc>
        <w:tc>
          <w:tcPr>
            <w:tcW w:w="7309" w:type="dxa"/>
          </w:tcPr>
          <w:p w:rsidR="00606C9E" w:rsidRPr="00946B77" w:rsidRDefault="00606C9E" w:rsidP="00606C9E">
            <w:pPr>
              <w:jc w:val="center"/>
              <w:rPr>
                <w:rFonts w:ascii="Times New Roman" w:hAnsi="Times New Roman"/>
                <w:b/>
                <w:sz w:val="24"/>
                <w:szCs w:val="24"/>
              </w:rPr>
            </w:pPr>
            <w:r w:rsidRPr="00946B77">
              <w:rPr>
                <w:rFonts w:ascii="Times New Roman" w:hAnsi="Times New Roman"/>
                <w:b/>
                <w:sz w:val="24"/>
                <w:szCs w:val="24"/>
              </w:rPr>
              <w:t>Рынок бытовых услуг и общественного питания</w:t>
            </w:r>
          </w:p>
        </w:tc>
        <w:tc>
          <w:tcPr>
            <w:tcW w:w="1356" w:type="dxa"/>
          </w:tcPr>
          <w:p w:rsidR="00606C9E" w:rsidRPr="00946B77" w:rsidRDefault="00606C9E" w:rsidP="00606C9E">
            <w:pPr>
              <w:jc w:val="center"/>
              <w:rPr>
                <w:rFonts w:ascii="Times New Roman" w:hAnsi="Times New Roman" w:cs="Times New Roman"/>
                <w:b/>
                <w:sz w:val="24"/>
                <w:szCs w:val="24"/>
              </w:rPr>
            </w:pPr>
          </w:p>
        </w:tc>
        <w:tc>
          <w:tcPr>
            <w:tcW w:w="1615" w:type="dxa"/>
            <w:vAlign w:val="center"/>
          </w:tcPr>
          <w:p w:rsidR="00606C9E" w:rsidRPr="00946B77"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eastAsia="Calibri" w:hAnsi="Times New Roman" w:cs="Times New Roman"/>
                <w:b/>
                <w:sz w:val="24"/>
                <w:szCs w:val="24"/>
              </w:rPr>
            </w:pPr>
          </w:p>
        </w:tc>
        <w:tc>
          <w:tcPr>
            <w:tcW w:w="1369" w:type="dxa"/>
            <w:vAlign w:val="center"/>
          </w:tcPr>
          <w:p w:rsidR="00606C9E" w:rsidRPr="00DA361E" w:rsidRDefault="00606C9E" w:rsidP="00606C9E">
            <w:pPr>
              <w:jc w:val="center"/>
              <w:rPr>
                <w:rFonts w:ascii="Times New Roman" w:eastAsia="Calibri" w:hAnsi="Times New Roman" w:cs="Times New Roman"/>
                <w:b/>
                <w:color w:val="FF0000"/>
                <w:sz w:val="24"/>
                <w:szCs w:val="24"/>
              </w:rPr>
            </w:pPr>
          </w:p>
        </w:tc>
        <w:tc>
          <w:tcPr>
            <w:tcW w:w="1198" w:type="dxa"/>
            <w:vAlign w:val="center"/>
          </w:tcPr>
          <w:p w:rsidR="00606C9E" w:rsidRPr="00250946" w:rsidRDefault="00606C9E" w:rsidP="00606C9E">
            <w:pPr>
              <w:jc w:val="center"/>
              <w:rPr>
                <w:rFonts w:ascii="Times New Roman" w:eastAsia="Calibri" w:hAnsi="Times New Roman" w:cs="Times New Roman"/>
                <w:b/>
                <w:sz w:val="24"/>
                <w:szCs w:val="24"/>
              </w:rPr>
            </w:pPr>
          </w:p>
        </w:tc>
      </w:tr>
      <w:tr w:rsidR="00606C9E" w:rsidRPr="00903243" w:rsidTr="00F67C41">
        <w:trPr>
          <w:jc w:val="center"/>
        </w:trPr>
        <w:tc>
          <w:tcPr>
            <w:tcW w:w="721" w:type="dxa"/>
          </w:tcPr>
          <w:p w:rsidR="00606C9E" w:rsidRPr="00981743" w:rsidRDefault="00606C9E" w:rsidP="00606C9E">
            <w:pPr>
              <w:ind w:left="-57" w:right="-57"/>
              <w:jc w:val="center"/>
              <w:rPr>
                <w:rFonts w:ascii="Times New Roman" w:hAnsi="Times New Roman" w:cs="Times New Roman"/>
                <w:b/>
                <w:sz w:val="24"/>
                <w:szCs w:val="24"/>
              </w:rPr>
            </w:pPr>
            <w:r w:rsidRPr="00981743">
              <w:rPr>
                <w:rFonts w:ascii="Times New Roman" w:hAnsi="Times New Roman" w:cs="Times New Roman"/>
                <w:b/>
                <w:sz w:val="24"/>
                <w:szCs w:val="24"/>
              </w:rPr>
              <w:t>9.4.1</w:t>
            </w:r>
          </w:p>
        </w:tc>
        <w:tc>
          <w:tcPr>
            <w:tcW w:w="7309" w:type="dxa"/>
          </w:tcPr>
          <w:p w:rsidR="00606C9E" w:rsidRPr="00946B77" w:rsidRDefault="00606C9E" w:rsidP="00606C9E">
            <w:pPr>
              <w:autoSpaceDE w:val="0"/>
              <w:autoSpaceDN w:val="0"/>
              <w:adjustRightInd w:val="0"/>
              <w:rPr>
                <w:rFonts w:ascii="Times New Roman" w:hAnsi="Times New Roman"/>
                <w:sz w:val="24"/>
                <w:szCs w:val="24"/>
              </w:rPr>
            </w:pPr>
            <w:r w:rsidRPr="00946B77">
              <w:rPr>
                <w:rFonts w:ascii="Times New Roman" w:hAnsi="Times New Roman" w:cs="Times New Roman"/>
                <w:color w:val="000000"/>
                <w:sz w:val="23"/>
                <w:szCs w:val="23"/>
              </w:rPr>
              <w:t>Количество предприятий</w:t>
            </w:r>
            <w:r>
              <w:rPr>
                <w:rFonts w:ascii="Times New Roman" w:hAnsi="Times New Roman" w:cs="Times New Roman"/>
                <w:color w:val="000000"/>
                <w:sz w:val="23"/>
                <w:szCs w:val="23"/>
              </w:rPr>
              <w:t>,</w:t>
            </w:r>
            <w:r w:rsidRPr="00946B77">
              <w:rPr>
                <w:rFonts w:ascii="Times New Roman" w:hAnsi="Times New Roman" w:cs="Times New Roman"/>
                <w:color w:val="000000"/>
                <w:sz w:val="23"/>
                <w:szCs w:val="23"/>
              </w:rPr>
              <w:t xml:space="preserve"> предоставляющих бытовые услуги и услуги общественного питания </w:t>
            </w:r>
            <w:r w:rsidRPr="00946B77">
              <w:rPr>
                <w:rFonts w:ascii="Times New Roman" w:hAnsi="Times New Roman"/>
                <w:sz w:val="24"/>
                <w:szCs w:val="24"/>
              </w:rPr>
              <w:t xml:space="preserve">Яковлевского городского округа </w:t>
            </w:r>
            <w:r>
              <w:rPr>
                <w:rFonts w:ascii="Times New Roman" w:hAnsi="Times New Roman"/>
                <w:sz w:val="24"/>
                <w:szCs w:val="24"/>
              </w:rPr>
              <w:t>(дополнительный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109</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112</w:t>
            </w:r>
          </w:p>
        </w:tc>
        <w:tc>
          <w:tcPr>
            <w:tcW w:w="1369" w:type="dxa"/>
            <w:vAlign w:val="center"/>
          </w:tcPr>
          <w:p w:rsidR="00606C9E" w:rsidRPr="00100E75" w:rsidRDefault="00100E75" w:rsidP="00606C9E">
            <w:pPr>
              <w:jc w:val="center"/>
              <w:rPr>
                <w:rFonts w:ascii="Times New Roman" w:eastAsia="Calibri" w:hAnsi="Times New Roman" w:cs="Times New Roman"/>
                <w:sz w:val="24"/>
                <w:szCs w:val="24"/>
              </w:rPr>
            </w:pPr>
            <w:r w:rsidRPr="00100E75">
              <w:rPr>
                <w:rFonts w:ascii="Times New Roman" w:eastAsia="Calibri" w:hAnsi="Times New Roman" w:cs="Times New Roman"/>
                <w:sz w:val="24"/>
                <w:szCs w:val="24"/>
              </w:rPr>
              <w:t>113</w:t>
            </w:r>
          </w:p>
        </w:tc>
        <w:tc>
          <w:tcPr>
            <w:tcW w:w="1198" w:type="dxa"/>
            <w:vAlign w:val="center"/>
          </w:tcPr>
          <w:p w:rsidR="00606C9E" w:rsidRPr="00250946" w:rsidRDefault="00E13362" w:rsidP="00606C9E">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502</w:t>
            </w:r>
          </w:p>
        </w:tc>
      </w:tr>
      <w:tr w:rsidR="00606C9E" w:rsidRPr="00903243" w:rsidTr="00F67C41">
        <w:trPr>
          <w:trHeight w:val="534"/>
          <w:jc w:val="center"/>
        </w:trPr>
        <w:tc>
          <w:tcPr>
            <w:tcW w:w="721" w:type="dxa"/>
          </w:tcPr>
          <w:p w:rsidR="00606C9E" w:rsidRPr="00981743" w:rsidRDefault="00606C9E" w:rsidP="00606C9E">
            <w:pPr>
              <w:ind w:left="-57" w:right="-57"/>
              <w:jc w:val="center"/>
              <w:rPr>
                <w:rFonts w:ascii="Times New Roman" w:hAnsi="Times New Roman" w:cs="Times New Roman"/>
                <w:sz w:val="24"/>
                <w:szCs w:val="24"/>
              </w:rPr>
            </w:pPr>
            <w:r w:rsidRPr="00981743">
              <w:rPr>
                <w:rFonts w:ascii="Times New Roman" w:hAnsi="Times New Roman" w:cs="Times New Roman"/>
                <w:sz w:val="24"/>
                <w:szCs w:val="24"/>
              </w:rPr>
              <w:t>9.4.2</w:t>
            </w:r>
          </w:p>
        </w:tc>
        <w:tc>
          <w:tcPr>
            <w:tcW w:w="7309" w:type="dxa"/>
          </w:tcPr>
          <w:p w:rsidR="00606C9E" w:rsidRPr="00946B77" w:rsidRDefault="00606C9E" w:rsidP="00606C9E">
            <w:pPr>
              <w:jc w:val="both"/>
              <w:rPr>
                <w:rFonts w:ascii="Times New Roman" w:hAnsi="Times New Roman"/>
                <w:sz w:val="24"/>
                <w:szCs w:val="24"/>
              </w:rPr>
            </w:pPr>
            <w:r w:rsidRPr="00946B77">
              <w:rPr>
                <w:rFonts w:ascii="Times New Roman" w:hAnsi="Times New Roman"/>
                <w:sz w:val="24"/>
                <w:szCs w:val="24"/>
              </w:rPr>
              <w:t xml:space="preserve">Количество информации </w:t>
            </w:r>
            <w:r w:rsidRPr="00946B77">
              <w:rPr>
                <w:rFonts w:ascii="Times New Roman" w:hAnsi="Times New Roman" w:cs="Times New Roman"/>
                <w:sz w:val="24"/>
                <w:szCs w:val="24"/>
              </w:rPr>
              <w:t>о состоянии и развитии рынка услуг</w:t>
            </w:r>
            <w:r w:rsidRPr="00946B77">
              <w:rPr>
                <w:rFonts w:ascii="Times New Roman" w:hAnsi="Times New Roman"/>
                <w:sz w:val="24"/>
                <w:szCs w:val="24"/>
              </w:rPr>
              <w:t xml:space="preserve"> на официальном сайте Яковлевского городского округа</w:t>
            </w:r>
            <w:r>
              <w:rPr>
                <w:rFonts w:ascii="Times New Roman" w:hAnsi="Times New Roman"/>
                <w:sz w:val="24"/>
                <w:szCs w:val="24"/>
              </w:rPr>
              <w:t xml:space="preserve"> (дополнительный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50</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71</w:t>
            </w:r>
          </w:p>
        </w:tc>
        <w:tc>
          <w:tcPr>
            <w:tcW w:w="1369" w:type="dxa"/>
            <w:vAlign w:val="center"/>
          </w:tcPr>
          <w:p w:rsidR="00606C9E" w:rsidRPr="00100E75" w:rsidRDefault="00100E75" w:rsidP="00606C9E">
            <w:pPr>
              <w:jc w:val="center"/>
              <w:rPr>
                <w:rFonts w:ascii="Times New Roman" w:eastAsia="Calibri" w:hAnsi="Times New Roman" w:cs="Times New Roman"/>
                <w:sz w:val="24"/>
                <w:szCs w:val="24"/>
              </w:rPr>
            </w:pPr>
            <w:r w:rsidRPr="00B43840">
              <w:rPr>
                <w:rFonts w:ascii="Times New Roman" w:eastAsia="Calibri" w:hAnsi="Times New Roman" w:cs="Times New Roman"/>
                <w:sz w:val="24"/>
                <w:szCs w:val="24"/>
              </w:rPr>
              <w:t>73</w:t>
            </w:r>
          </w:p>
        </w:tc>
        <w:tc>
          <w:tcPr>
            <w:tcW w:w="1198" w:type="dxa"/>
            <w:vAlign w:val="center"/>
          </w:tcPr>
          <w:p w:rsidR="00606C9E" w:rsidRPr="00250946" w:rsidRDefault="00143C4C" w:rsidP="00606C9E">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76</w:t>
            </w:r>
          </w:p>
        </w:tc>
      </w:tr>
      <w:tr w:rsidR="00606C9E" w:rsidRPr="00903243" w:rsidTr="00F67C41">
        <w:trPr>
          <w:jc w:val="center"/>
        </w:trPr>
        <w:tc>
          <w:tcPr>
            <w:tcW w:w="721" w:type="dxa"/>
          </w:tcPr>
          <w:p w:rsidR="00606C9E" w:rsidRPr="00792AB0" w:rsidRDefault="00606C9E" w:rsidP="00606C9E">
            <w:pPr>
              <w:ind w:left="-57" w:right="-57"/>
              <w:jc w:val="center"/>
              <w:rPr>
                <w:rFonts w:ascii="Times New Roman" w:hAnsi="Times New Roman" w:cs="Times New Roman"/>
                <w:b/>
                <w:sz w:val="24"/>
                <w:szCs w:val="24"/>
              </w:rPr>
            </w:pPr>
            <w:r w:rsidRPr="00792AB0">
              <w:rPr>
                <w:rFonts w:ascii="Times New Roman" w:hAnsi="Times New Roman" w:cs="Times New Roman"/>
                <w:b/>
                <w:sz w:val="24"/>
                <w:szCs w:val="24"/>
              </w:rPr>
              <w:t>9.5.</w:t>
            </w:r>
          </w:p>
        </w:tc>
        <w:tc>
          <w:tcPr>
            <w:tcW w:w="7309" w:type="dxa"/>
          </w:tcPr>
          <w:p w:rsidR="00606C9E" w:rsidRPr="00792AB0" w:rsidRDefault="00606C9E" w:rsidP="00606C9E">
            <w:pPr>
              <w:jc w:val="center"/>
              <w:rPr>
                <w:rFonts w:ascii="Times New Roman" w:hAnsi="Times New Roman"/>
                <w:b/>
                <w:sz w:val="24"/>
                <w:szCs w:val="24"/>
              </w:rPr>
            </w:pPr>
            <w:r w:rsidRPr="00792AB0">
              <w:rPr>
                <w:rFonts w:ascii="Times New Roman" w:hAnsi="Times New Roman"/>
                <w:b/>
                <w:sz w:val="24"/>
                <w:szCs w:val="24"/>
              </w:rPr>
              <w:t>Рынок услуг в сфере туризма</w:t>
            </w:r>
          </w:p>
        </w:tc>
        <w:tc>
          <w:tcPr>
            <w:tcW w:w="1356" w:type="dxa"/>
          </w:tcPr>
          <w:p w:rsidR="00606C9E" w:rsidRPr="00792AB0" w:rsidRDefault="00606C9E" w:rsidP="00606C9E">
            <w:pPr>
              <w:jc w:val="center"/>
              <w:rPr>
                <w:rFonts w:ascii="Times New Roman" w:hAnsi="Times New Roman" w:cs="Times New Roman"/>
                <w:b/>
                <w:sz w:val="24"/>
                <w:szCs w:val="24"/>
              </w:rPr>
            </w:pPr>
          </w:p>
        </w:tc>
        <w:tc>
          <w:tcPr>
            <w:tcW w:w="1615" w:type="dxa"/>
            <w:vAlign w:val="center"/>
          </w:tcPr>
          <w:p w:rsidR="00606C9E" w:rsidRPr="00792AB0"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eastAsia="Calibri" w:hAnsi="Times New Roman" w:cs="Times New Roman"/>
                <w:b/>
                <w:sz w:val="24"/>
                <w:szCs w:val="24"/>
              </w:rPr>
            </w:pPr>
          </w:p>
        </w:tc>
        <w:tc>
          <w:tcPr>
            <w:tcW w:w="1369" w:type="dxa"/>
            <w:vAlign w:val="center"/>
          </w:tcPr>
          <w:p w:rsidR="00606C9E" w:rsidRPr="00DA361E" w:rsidRDefault="00606C9E" w:rsidP="00606C9E">
            <w:pPr>
              <w:jc w:val="center"/>
              <w:rPr>
                <w:rFonts w:ascii="Times New Roman" w:eastAsia="Calibri" w:hAnsi="Times New Roman" w:cs="Times New Roman"/>
                <w:b/>
                <w:color w:val="FF0000"/>
                <w:sz w:val="24"/>
                <w:szCs w:val="24"/>
              </w:rPr>
            </w:pPr>
          </w:p>
        </w:tc>
        <w:tc>
          <w:tcPr>
            <w:tcW w:w="1198" w:type="dxa"/>
            <w:vAlign w:val="center"/>
          </w:tcPr>
          <w:p w:rsidR="00606C9E" w:rsidRPr="00250946" w:rsidRDefault="00606C9E" w:rsidP="00606C9E">
            <w:pPr>
              <w:jc w:val="center"/>
              <w:rPr>
                <w:rFonts w:ascii="Times New Roman" w:eastAsia="Calibri" w:hAnsi="Times New Roman" w:cs="Times New Roman"/>
                <w:b/>
                <w:sz w:val="24"/>
                <w:szCs w:val="24"/>
              </w:rPr>
            </w:pPr>
          </w:p>
        </w:tc>
      </w:tr>
      <w:tr w:rsidR="00606C9E" w:rsidRPr="00B43840" w:rsidTr="00F67C41">
        <w:trPr>
          <w:jc w:val="center"/>
        </w:trPr>
        <w:tc>
          <w:tcPr>
            <w:tcW w:w="721" w:type="dxa"/>
          </w:tcPr>
          <w:p w:rsidR="00606C9E" w:rsidRPr="00903243" w:rsidRDefault="00606C9E" w:rsidP="00606C9E">
            <w:pPr>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7309" w:type="dxa"/>
          </w:tcPr>
          <w:p w:rsidR="00606C9E" w:rsidRPr="00903243" w:rsidRDefault="00606C9E" w:rsidP="00606C9E">
            <w:pPr>
              <w:jc w:val="both"/>
              <w:rPr>
                <w:rFonts w:ascii="Times New Roman" w:hAnsi="Times New Roman"/>
                <w:sz w:val="24"/>
                <w:szCs w:val="24"/>
              </w:rPr>
            </w:pPr>
            <w:r w:rsidRPr="00792AB0">
              <w:rPr>
                <w:rFonts w:ascii="Times New Roman" w:hAnsi="Times New Roman"/>
                <w:sz w:val="24"/>
                <w:szCs w:val="24"/>
              </w:rPr>
              <w:t xml:space="preserve">Доля туристов, посетивших событийные мероприятия </w:t>
            </w:r>
            <w:r>
              <w:rPr>
                <w:rFonts w:ascii="Times New Roman" w:hAnsi="Times New Roman"/>
                <w:sz w:val="24"/>
                <w:szCs w:val="24"/>
              </w:rPr>
              <w:t>Яковлевского городского округа</w:t>
            </w:r>
            <w:r w:rsidRPr="00792AB0">
              <w:rPr>
                <w:rFonts w:ascii="Times New Roman" w:hAnsi="Times New Roman"/>
                <w:sz w:val="24"/>
                <w:szCs w:val="24"/>
              </w:rPr>
              <w:t xml:space="preserve"> Белгородской области, от общего туристско</w:t>
            </w:r>
            <w:r>
              <w:rPr>
                <w:rFonts w:ascii="Times New Roman" w:hAnsi="Times New Roman"/>
                <w:sz w:val="24"/>
                <w:szCs w:val="24"/>
              </w:rPr>
              <w:t>-</w:t>
            </w:r>
            <w:r w:rsidRPr="00792AB0">
              <w:rPr>
                <w:rFonts w:ascii="Times New Roman" w:hAnsi="Times New Roman"/>
                <w:sz w:val="24"/>
                <w:szCs w:val="24"/>
              </w:rPr>
              <w:t xml:space="preserve">экскурсионного потока </w:t>
            </w:r>
            <w:r>
              <w:rPr>
                <w:rFonts w:ascii="Times New Roman" w:hAnsi="Times New Roman"/>
                <w:sz w:val="24"/>
                <w:szCs w:val="24"/>
              </w:rPr>
              <w:t>Яковлевского городского округа</w:t>
            </w:r>
            <w:r w:rsidRPr="00792AB0">
              <w:rPr>
                <w:rFonts w:ascii="Times New Roman" w:hAnsi="Times New Roman"/>
                <w:sz w:val="24"/>
                <w:szCs w:val="24"/>
              </w:rPr>
              <w:t xml:space="preserve"> (дополнительный показатель)</w:t>
            </w:r>
          </w:p>
        </w:tc>
        <w:tc>
          <w:tcPr>
            <w:tcW w:w="1356" w:type="dxa"/>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22</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62</w:t>
            </w:r>
          </w:p>
        </w:tc>
        <w:tc>
          <w:tcPr>
            <w:tcW w:w="1369" w:type="dxa"/>
            <w:vAlign w:val="center"/>
          </w:tcPr>
          <w:p w:rsidR="00606C9E" w:rsidRPr="00100E75" w:rsidRDefault="00100E75" w:rsidP="00606C9E">
            <w:pPr>
              <w:jc w:val="center"/>
              <w:rPr>
                <w:rFonts w:ascii="Times New Roman" w:eastAsia="Calibri" w:hAnsi="Times New Roman" w:cs="Times New Roman"/>
                <w:sz w:val="24"/>
                <w:szCs w:val="24"/>
              </w:rPr>
            </w:pPr>
            <w:r w:rsidRPr="00100E75">
              <w:rPr>
                <w:rFonts w:ascii="Times New Roman" w:eastAsia="Calibri" w:hAnsi="Times New Roman" w:cs="Times New Roman"/>
                <w:sz w:val="24"/>
                <w:szCs w:val="24"/>
              </w:rPr>
              <w:t>18,5</w:t>
            </w:r>
          </w:p>
        </w:tc>
        <w:tc>
          <w:tcPr>
            <w:tcW w:w="1198" w:type="dxa"/>
            <w:vAlign w:val="center"/>
          </w:tcPr>
          <w:p w:rsidR="00606C9E" w:rsidRPr="00250946" w:rsidRDefault="00B43840" w:rsidP="00606C9E">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23,2</w:t>
            </w:r>
          </w:p>
        </w:tc>
      </w:tr>
      <w:tr w:rsidR="00606C9E" w:rsidRPr="00903243" w:rsidTr="00F67C41">
        <w:trPr>
          <w:jc w:val="center"/>
        </w:trPr>
        <w:tc>
          <w:tcPr>
            <w:tcW w:w="721" w:type="dxa"/>
          </w:tcPr>
          <w:p w:rsidR="00606C9E" w:rsidRPr="00903243" w:rsidRDefault="00606C9E" w:rsidP="00606C9E">
            <w:pPr>
              <w:ind w:left="-57" w:right="-57"/>
              <w:jc w:val="center"/>
              <w:rPr>
                <w:rFonts w:ascii="Times New Roman" w:hAnsi="Times New Roman" w:cs="Times New Roman"/>
                <w:sz w:val="24"/>
                <w:szCs w:val="24"/>
              </w:rPr>
            </w:pPr>
            <w:r>
              <w:rPr>
                <w:rFonts w:ascii="Times New Roman" w:hAnsi="Times New Roman" w:cs="Times New Roman"/>
                <w:sz w:val="24"/>
                <w:szCs w:val="24"/>
              </w:rPr>
              <w:t>9.5.2.</w:t>
            </w:r>
          </w:p>
        </w:tc>
        <w:tc>
          <w:tcPr>
            <w:tcW w:w="7309" w:type="dxa"/>
          </w:tcPr>
          <w:p w:rsidR="00606C9E" w:rsidRPr="00351D30" w:rsidRDefault="00606C9E" w:rsidP="00606C9E">
            <w:pPr>
              <w:pStyle w:val="ConsPlusNormal"/>
              <w:ind w:firstLine="0"/>
              <w:jc w:val="both"/>
              <w:rPr>
                <w:rFonts w:ascii="Times New Roman" w:eastAsia="Calibri" w:hAnsi="Times New Roman" w:cs="Times New Roman"/>
                <w:sz w:val="24"/>
                <w:szCs w:val="24"/>
                <w:lang w:eastAsia="en-US"/>
              </w:rPr>
            </w:pPr>
            <w:r w:rsidRPr="00351D30">
              <w:rPr>
                <w:rFonts w:ascii="Times New Roman" w:eastAsia="Calibri" w:hAnsi="Times New Roman" w:cs="Times New Roman"/>
                <w:sz w:val="24"/>
                <w:szCs w:val="24"/>
                <w:lang w:eastAsia="en-US"/>
              </w:rPr>
              <w:t xml:space="preserve">Количество туристов и экскурсантов, посетивших туристские объекты </w:t>
            </w:r>
            <w:r>
              <w:rPr>
                <w:rFonts w:ascii="Times New Roman" w:eastAsia="Calibri" w:hAnsi="Times New Roman" w:cs="Times New Roman"/>
                <w:sz w:val="24"/>
                <w:szCs w:val="24"/>
                <w:lang w:eastAsia="en-US"/>
              </w:rPr>
              <w:t>Яковлевского городского округа (дополнительный показатель)</w:t>
            </w:r>
          </w:p>
        </w:tc>
        <w:tc>
          <w:tcPr>
            <w:tcW w:w="1356" w:type="dxa"/>
          </w:tcPr>
          <w:p w:rsidR="00606C9E" w:rsidRPr="00351D30" w:rsidRDefault="00606C9E" w:rsidP="00606C9E">
            <w:pPr>
              <w:jc w:val="center"/>
              <w:rPr>
                <w:rFonts w:ascii="Times New Roman" w:hAnsi="Times New Roman"/>
                <w:sz w:val="24"/>
                <w:szCs w:val="24"/>
              </w:rPr>
            </w:pPr>
            <w:r>
              <w:rPr>
                <w:rFonts w:ascii="Times New Roman" w:hAnsi="Times New Roman"/>
                <w:sz w:val="24"/>
                <w:szCs w:val="24"/>
              </w:rPr>
              <w:t>т</w:t>
            </w:r>
            <w:r w:rsidRPr="00351D30">
              <w:rPr>
                <w:rFonts w:ascii="Times New Roman" w:hAnsi="Times New Roman"/>
                <w:sz w:val="24"/>
                <w:szCs w:val="24"/>
              </w:rPr>
              <w:t>ыс. человек</w:t>
            </w:r>
          </w:p>
        </w:tc>
        <w:tc>
          <w:tcPr>
            <w:tcW w:w="1615" w:type="dxa"/>
            <w:vAlign w:val="center"/>
          </w:tcPr>
          <w:p w:rsidR="00606C9E" w:rsidRPr="00351D30" w:rsidRDefault="00606C9E" w:rsidP="00606C9E">
            <w:pPr>
              <w:jc w:val="center"/>
              <w:rPr>
                <w:rFonts w:ascii="Times New Roman" w:hAnsi="Times New Roman"/>
                <w:sz w:val="24"/>
                <w:szCs w:val="24"/>
              </w:rPr>
            </w:pPr>
            <w:r>
              <w:rPr>
                <w:rFonts w:ascii="Times New Roman" w:hAnsi="Times New Roman"/>
                <w:sz w:val="24"/>
                <w:szCs w:val="24"/>
              </w:rPr>
              <w:t>85</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15,551</w:t>
            </w:r>
          </w:p>
        </w:tc>
        <w:tc>
          <w:tcPr>
            <w:tcW w:w="1369" w:type="dxa"/>
            <w:vAlign w:val="center"/>
          </w:tcPr>
          <w:p w:rsidR="00606C9E" w:rsidRPr="00100E75" w:rsidRDefault="00100E75" w:rsidP="00606C9E">
            <w:pPr>
              <w:jc w:val="center"/>
              <w:rPr>
                <w:rFonts w:ascii="Times New Roman" w:hAnsi="Times New Roman"/>
                <w:sz w:val="24"/>
                <w:szCs w:val="24"/>
              </w:rPr>
            </w:pPr>
            <w:r w:rsidRPr="00100E75">
              <w:rPr>
                <w:rFonts w:ascii="Times New Roman" w:hAnsi="Times New Roman"/>
                <w:sz w:val="24"/>
                <w:szCs w:val="24"/>
              </w:rPr>
              <w:t>53,0</w:t>
            </w:r>
          </w:p>
        </w:tc>
        <w:tc>
          <w:tcPr>
            <w:tcW w:w="1198" w:type="dxa"/>
            <w:vAlign w:val="center"/>
          </w:tcPr>
          <w:p w:rsidR="00B43840" w:rsidRPr="00250946" w:rsidRDefault="00B43840" w:rsidP="00B43840">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72,782</w:t>
            </w:r>
          </w:p>
        </w:tc>
      </w:tr>
      <w:tr w:rsidR="00606C9E" w:rsidRPr="00903243" w:rsidTr="00F67C41">
        <w:trPr>
          <w:jc w:val="center"/>
        </w:trPr>
        <w:tc>
          <w:tcPr>
            <w:tcW w:w="721" w:type="dxa"/>
          </w:tcPr>
          <w:p w:rsidR="00606C9E" w:rsidRPr="00903243" w:rsidRDefault="00606C9E" w:rsidP="00606C9E">
            <w:pPr>
              <w:ind w:left="-57" w:right="-57"/>
              <w:jc w:val="center"/>
              <w:rPr>
                <w:rFonts w:ascii="Times New Roman" w:hAnsi="Times New Roman" w:cs="Times New Roman"/>
                <w:sz w:val="24"/>
                <w:szCs w:val="24"/>
              </w:rPr>
            </w:pPr>
            <w:r>
              <w:rPr>
                <w:rFonts w:ascii="Times New Roman" w:hAnsi="Times New Roman" w:cs="Times New Roman"/>
                <w:sz w:val="24"/>
                <w:szCs w:val="24"/>
              </w:rPr>
              <w:t>9.5.3.</w:t>
            </w:r>
          </w:p>
        </w:tc>
        <w:tc>
          <w:tcPr>
            <w:tcW w:w="7309" w:type="dxa"/>
          </w:tcPr>
          <w:p w:rsidR="00606C9E" w:rsidRPr="00351D30" w:rsidRDefault="00606C9E" w:rsidP="00606C9E">
            <w:pPr>
              <w:jc w:val="both"/>
              <w:rPr>
                <w:rFonts w:ascii="Times New Roman" w:hAnsi="Times New Roman"/>
                <w:sz w:val="24"/>
                <w:szCs w:val="24"/>
              </w:rPr>
            </w:pPr>
            <w:r w:rsidRPr="00351D30">
              <w:rPr>
                <w:rFonts w:ascii="Times New Roman" w:hAnsi="Times New Roman"/>
                <w:sz w:val="24"/>
                <w:szCs w:val="24"/>
              </w:rPr>
              <w:t>Общий объем туристских услуг, услуг гостиниц и аналогичных средств размещения</w:t>
            </w:r>
            <w:r>
              <w:rPr>
                <w:rFonts w:ascii="Times New Roman" w:hAnsi="Times New Roman"/>
                <w:sz w:val="24"/>
                <w:szCs w:val="24"/>
              </w:rPr>
              <w:t xml:space="preserve"> (дополнительный показатель)</w:t>
            </w:r>
          </w:p>
        </w:tc>
        <w:tc>
          <w:tcPr>
            <w:tcW w:w="1356" w:type="dxa"/>
          </w:tcPr>
          <w:p w:rsidR="00606C9E" w:rsidRDefault="00606C9E" w:rsidP="00606C9E">
            <w:pPr>
              <w:jc w:val="center"/>
              <w:rPr>
                <w:rFonts w:ascii="Times New Roman" w:hAnsi="Times New Roman"/>
                <w:sz w:val="24"/>
                <w:szCs w:val="24"/>
              </w:rPr>
            </w:pPr>
            <w:proofErr w:type="gramStart"/>
            <w:r>
              <w:rPr>
                <w:rFonts w:ascii="Times New Roman" w:hAnsi="Times New Roman"/>
                <w:sz w:val="24"/>
                <w:szCs w:val="24"/>
              </w:rPr>
              <w:t>м</w:t>
            </w:r>
            <w:r w:rsidRPr="00351D30">
              <w:rPr>
                <w:rFonts w:ascii="Times New Roman" w:hAnsi="Times New Roman"/>
                <w:sz w:val="24"/>
                <w:szCs w:val="24"/>
              </w:rPr>
              <w:t>лн</w:t>
            </w:r>
            <w:proofErr w:type="gramEnd"/>
          </w:p>
          <w:p w:rsidR="00606C9E" w:rsidRPr="00351D30" w:rsidRDefault="00606C9E" w:rsidP="00606C9E">
            <w:pPr>
              <w:jc w:val="center"/>
              <w:rPr>
                <w:rFonts w:ascii="Times New Roman" w:hAnsi="Times New Roman"/>
                <w:sz w:val="24"/>
                <w:szCs w:val="24"/>
              </w:rPr>
            </w:pPr>
            <w:proofErr w:type="gramStart"/>
            <w:r w:rsidRPr="00351D30">
              <w:rPr>
                <w:rFonts w:ascii="Times New Roman" w:hAnsi="Times New Roman"/>
                <w:sz w:val="24"/>
                <w:szCs w:val="24"/>
              </w:rPr>
              <w:t>рублей</w:t>
            </w:r>
            <w:proofErr w:type="gramEnd"/>
          </w:p>
        </w:tc>
        <w:tc>
          <w:tcPr>
            <w:tcW w:w="1615" w:type="dxa"/>
            <w:vAlign w:val="center"/>
          </w:tcPr>
          <w:p w:rsidR="00606C9E" w:rsidRPr="00351D30" w:rsidRDefault="00606C9E" w:rsidP="00606C9E">
            <w:pPr>
              <w:jc w:val="center"/>
              <w:rPr>
                <w:rFonts w:ascii="Times New Roman" w:hAnsi="Times New Roman"/>
                <w:sz w:val="24"/>
                <w:szCs w:val="24"/>
              </w:rPr>
            </w:pPr>
            <w:r>
              <w:rPr>
                <w:rFonts w:ascii="Times New Roman" w:hAnsi="Times New Roman"/>
                <w:sz w:val="24"/>
                <w:szCs w:val="24"/>
              </w:rPr>
              <w:t>9</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5,2</w:t>
            </w:r>
          </w:p>
        </w:tc>
        <w:tc>
          <w:tcPr>
            <w:tcW w:w="1369" w:type="dxa"/>
            <w:vAlign w:val="center"/>
          </w:tcPr>
          <w:p w:rsidR="00025229" w:rsidRPr="00100E75" w:rsidRDefault="00100E75" w:rsidP="00025229">
            <w:pPr>
              <w:jc w:val="center"/>
              <w:rPr>
                <w:rFonts w:ascii="Times New Roman" w:hAnsi="Times New Roman"/>
                <w:sz w:val="24"/>
                <w:szCs w:val="24"/>
              </w:rPr>
            </w:pPr>
            <w:r w:rsidRPr="00100E75">
              <w:rPr>
                <w:rFonts w:ascii="Times New Roman" w:hAnsi="Times New Roman"/>
                <w:sz w:val="24"/>
                <w:szCs w:val="24"/>
              </w:rPr>
              <w:t>7,2</w:t>
            </w:r>
          </w:p>
        </w:tc>
        <w:tc>
          <w:tcPr>
            <w:tcW w:w="1198" w:type="dxa"/>
            <w:vAlign w:val="center"/>
          </w:tcPr>
          <w:p w:rsidR="00E13362" w:rsidRPr="00250946" w:rsidRDefault="00B43840" w:rsidP="00E13362">
            <w:pPr>
              <w:jc w:val="center"/>
              <w:rPr>
                <w:rFonts w:ascii="Times New Roman" w:eastAsia="Calibri" w:hAnsi="Times New Roman" w:cs="Times New Roman"/>
                <w:sz w:val="24"/>
                <w:szCs w:val="24"/>
              </w:rPr>
            </w:pPr>
            <w:r w:rsidRPr="00250946">
              <w:rPr>
                <w:rFonts w:ascii="Times New Roman" w:eastAsia="Calibri" w:hAnsi="Times New Roman" w:cs="Times New Roman"/>
                <w:sz w:val="24"/>
                <w:szCs w:val="24"/>
              </w:rPr>
              <w:t>9,0</w:t>
            </w:r>
          </w:p>
        </w:tc>
      </w:tr>
    </w:tbl>
    <w:p w:rsidR="00991695" w:rsidRPr="0050110A" w:rsidRDefault="00991695" w:rsidP="00BD04D9">
      <w:pPr>
        <w:rPr>
          <w:rFonts w:ascii="Times New Roman" w:eastAsia="Calibri" w:hAnsi="Times New Roman" w:cs="Times New Roman"/>
          <w:sz w:val="24"/>
          <w:szCs w:val="24"/>
        </w:rPr>
      </w:pPr>
    </w:p>
    <w:sectPr w:rsidR="00991695" w:rsidRPr="0050110A" w:rsidSect="00491C3E">
      <w:headerReference w:type="default" r:id="rId21"/>
      <w:headerReference w:type="first" r:id="rId22"/>
      <w:pgSz w:w="16838" w:h="11906" w:orient="landscape"/>
      <w:pgMar w:top="1276" w:right="820"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3A" w:rsidRDefault="00434A3A" w:rsidP="00C73075">
      <w:r>
        <w:separator/>
      </w:r>
    </w:p>
  </w:endnote>
  <w:endnote w:type="continuationSeparator" w:id="0">
    <w:p w:rsidR="00434A3A" w:rsidRDefault="00434A3A" w:rsidP="00C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3A" w:rsidRDefault="00434A3A" w:rsidP="00C73075">
      <w:r>
        <w:separator/>
      </w:r>
    </w:p>
  </w:footnote>
  <w:footnote w:type="continuationSeparator" w:id="0">
    <w:p w:rsidR="00434A3A" w:rsidRDefault="00434A3A" w:rsidP="00C7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4799"/>
      <w:docPartObj>
        <w:docPartGallery w:val="Page Numbers (Top of Page)"/>
        <w:docPartUnique/>
      </w:docPartObj>
    </w:sdtPr>
    <w:sdtContent>
      <w:p w:rsidR="0042064A" w:rsidRDefault="0042064A">
        <w:pPr>
          <w:pStyle w:val="a4"/>
          <w:jc w:val="center"/>
        </w:pPr>
        <w:r>
          <w:fldChar w:fldCharType="begin"/>
        </w:r>
        <w:r>
          <w:instrText xml:space="preserve"> PAGE   \* MERGEFORMAT </w:instrText>
        </w:r>
        <w:r>
          <w:fldChar w:fldCharType="separate"/>
        </w:r>
        <w:r w:rsidR="005908CB">
          <w:rPr>
            <w:noProof/>
          </w:rPr>
          <w:t>39</w:t>
        </w:r>
        <w:r>
          <w:rPr>
            <w:noProof/>
          </w:rPr>
          <w:fldChar w:fldCharType="end"/>
        </w:r>
      </w:p>
    </w:sdtContent>
  </w:sdt>
  <w:p w:rsidR="0042064A" w:rsidRDefault="004206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64A" w:rsidRDefault="0042064A">
    <w:pPr>
      <w:pStyle w:val="a4"/>
      <w:jc w:val="center"/>
    </w:pPr>
  </w:p>
  <w:p w:rsidR="0042064A" w:rsidRDefault="004206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E43BD4"/>
    <w:lvl w:ilvl="0">
      <w:numFmt w:val="bullet"/>
      <w:lvlText w:val="*"/>
      <w:lvlJc w:val="left"/>
    </w:lvl>
  </w:abstractNum>
  <w:abstractNum w:abstractNumId="1">
    <w:nsid w:val="034B1635"/>
    <w:multiLevelType w:val="hybridMultilevel"/>
    <w:tmpl w:val="B5784ED4"/>
    <w:lvl w:ilvl="0" w:tplc="9DD816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B46FB"/>
    <w:multiLevelType w:val="hybridMultilevel"/>
    <w:tmpl w:val="6E90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92D08"/>
    <w:multiLevelType w:val="hybridMultilevel"/>
    <w:tmpl w:val="20D62316"/>
    <w:lvl w:ilvl="0" w:tplc="C94ABF5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556C4F99"/>
    <w:multiLevelType w:val="hybridMultilevel"/>
    <w:tmpl w:val="489A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20E9B"/>
    <w:multiLevelType w:val="hybridMultilevel"/>
    <w:tmpl w:val="1BF03A40"/>
    <w:lvl w:ilvl="0" w:tplc="18501C2C">
      <w:start w:val="1"/>
      <w:numFmt w:val="upperRoman"/>
      <w:lvlText w:val="%1."/>
      <w:lvlJc w:val="left"/>
      <w:pPr>
        <w:ind w:left="71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B17E1"/>
    <w:multiLevelType w:val="hybridMultilevel"/>
    <w:tmpl w:val="8FFC2B56"/>
    <w:lvl w:ilvl="0" w:tplc="638A0290">
      <w:start w:val="2"/>
      <w:numFmt w:val="upperRoman"/>
      <w:lvlText w:val="%1."/>
      <w:lvlJc w:val="left"/>
      <w:pPr>
        <w:ind w:left="1997"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nsid w:val="6C0B2D34"/>
    <w:multiLevelType w:val="hybridMultilevel"/>
    <w:tmpl w:val="9998CAA2"/>
    <w:lvl w:ilvl="0" w:tplc="E41A697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6D0B00A9"/>
    <w:multiLevelType w:val="multilevel"/>
    <w:tmpl w:val="FD28A0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0F9465C"/>
    <w:multiLevelType w:val="hybridMultilevel"/>
    <w:tmpl w:val="828EE726"/>
    <w:lvl w:ilvl="0" w:tplc="E9C27802">
      <w:start w:val="1"/>
      <w:numFmt w:val="upperRoman"/>
      <w:lvlText w:val="%1."/>
      <w:lvlJc w:val="left"/>
      <w:pPr>
        <w:ind w:left="663" w:hanging="720"/>
      </w:pPr>
      <w:rPr>
        <w:rFonts w:hint="default"/>
        <w:sz w:val="26"/>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793415E6"/>
    <w:multiLevelType w:val="hybridMultilevel"/>
    <w:tmpl w:val="7FE0361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6"/>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7"/>
  </w:num>
  <w:num w:numId="5">
    <w:abstractNumId w:val="11"/>
  </w:num>
  <w:num w:numId="6">
    <w:abstractNumId w:val="10"/>
  </w:num>
  <w:num w:numId="7">
    <w:abstractNumId w:val="9"/>
  </w:num>
  <w:num w:numId="8">
    <w:abstractNumId w:val="1"/>
  </w:num>
  <w:num w:numId="9">
    <w:abstractNumId w:val="5"/>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2EC"/>
    <w:rsid w:val="00000119"/>
    <w:rsid w:val="000007D1"/>
    <w:rsid w:val="000012B0"/>
    <w:rsid w:val="000029FC"/>
    <w:rsid w:val="00003AA3"/>
    <w:rsid w:val="00003FA9"/>
    <w:rsid w:val="000059C8"/>
    <w:rsid w:val="00006CB8"/>
    <w:rsid w:val="0001071C"/>
    <w:rsid w:val="000118A5"/>
    <w:rsid w:val="00013302"/>
    <w:rsid w:val="00013ACA"/>
    <w:rsid w:val="00013C6E"/>
    <w:rsid w:val="00013E2C"/>
    <w:rsid w:val="00014A26"/>
    <w:rsid w:val="000172B8"/>
    <w:rsid w:val="00017FD4"/>
    <w:rsid w:val="00020116"/>
    <w:rsid w:val="00020D4E"/>
    <w:rsid w:val="00022073"/>
    <w:rsid w:val="0002232F"/>
    <w:rsid w:val="00023672"/>
    <w:rsid w:val="00024E4F"/>
    <w:rsid w:val="00024E96"/>
    <w:rsid w:val="00025229"/>
    <w:rsid w:val="00025565"/>
    <w:rsid w:val="00026914"/>
    <w:rsid w:val="00032645"/>
    <w:rsid w:val="00032AFC"/>
    <w:rsid w:val="00032CC5"/>
    <w:rsid w:val="00033762"/>
    <w:rsid w:val="00034E91"/>
    <w:rsid w:val="000359AD"/>
    <w:rsid w:val="00035BD4"/>
    <w:rsid w:val="00036537"/>
    <w:rsid w:val="00041915"/>
    <w:rsid w:val="000420E0"/>
    <w:rsid w:val="00043651"/>
    <w:rsid w:val="00043CDD"/>
    <w:rsid w:val="000447B0"/>
    <w:rsid w:val="000467BA"/>
    <w:rsid w:val="0005198D"/>
    <w:rsid w:val="000528D1"/>
    <w:rsid w:val="00054D6A"/>
    <w:rsid w:val="000550E0"/>
    <w:rsid w:val="000577AC"/>
    <w:rsid w:val="00062400"/>
    <w:rsid w:val="00063904"/>
    <w:rsid w:val="00064602"/>
    <w:rsid w:val="0006724B"/>
    <w:rsid w:val="00067690"/>
    <w:rsid w:val="00070249"/>
    <w:rsid w:val="0007083C"/>
    <w:rsid w:val="000720AA"/>
    <w:rsid w:val="0007248A"/>
    <w:rsid w:val="000734A2"/>
    <w:rsid w:val="00081266"/>
    <w:rsid w:val="0008291C"/>
    <w:rsid w:val="000832D0"/>
    <w:rsid w:val="0008563C"/>
    <w:rsid w:val="00086B9F"/>
    <w:rsid w:val="00086D79"/>
    <w:rsid w:val="000873CC"/>
    <w:rsid w:val="00087974"/>
    <w:rsid w:val="00090454"/>
    <w:rsid w:val="00090F43"/>
    <w:rsid w:val="00092172"/>
    <w:rsid w:val="00092EEF"/>
    <w:rsid w:val="00093BA1"/>
    <w:rsid w:val="000947A8"/>
    <w:rsid w:val="000961B2"/>
    <w:rsid w:val="000A016E"/>
    <w:rsid w:val="000A0FAA"/>
    <w:rsid w:val="000A3D08"/>
    <w:rsid w:val="000A76DF"/>
    <w:rsid w:val="000B09C5"/>
    <w:rsid w:val="000B0BFF"/>
    <w:rsid w:val="000B10DD"/>
    <w:rsid w:val="000B1C9D"/>
    <w:rsid w:val="000B2CE1"/>
    <w:rsid w:val="000B2E90"/>
    <w:rsid w:val="000B2EB8"/>
    <w:rsid w:val="000B327A"/>
    <w:rsid w:val="000C036C"/>
    <w:rsid w:val="000C5C72"/>
    <w:rsid w:val="000C6755"/>
    <w:rsid w:val="000D1902"/>
    <w:rsid w:val="000D22D6"/>
    <w:rsid w:val="000D4F2B"/>
    <w:rsid w:val="000D53BC"/>
    <w:rsid w:val="000D598C"/>
    <w:rsid w:val="000D5B38"/>
    <w:rsid w:val="000D5B5F"/>
    <w:rsid w:val="000D5D20"/>
    <w:rsid w:val="000E108D"/>
    <w:rsid w:val="000E20A4"/>
    <w:rsid w:val="000E2445"/>
    <w:rsid w:val="000E4ADD"/>
    <w:rsid w:val="000E6625"/>
    <w:rsid w:val="000E6912"/>
    <w:rsid w:val="000E6DA1"/>
    <w:rsid w:val="000F2346"/>
    <w:rsid w:val="000F3B17"/>
    <w:rsid w:val="000F5BD5"/>
    <w:rsid w:val="000F7A74"/>
    <w:rsid w:val="0010009E"/>
    <w:rsid w:val="00100E75"/>
    <w:rsid w:val="00100FE9"/>
    <w:rsid w:val="00103693"/>
    <w:rsid w:val="0010379A"/>
    <w:rsid w:val="0010594C"/>
    <w:rsid w:val="00110134"/>
    <w:rsid w:val="00110FF0"/>
    <w:rsid w:val="001110DD"/>
    <w:rsid w:val="0011283B"/>
    <w:rsid w:val="0011306C"/>
    <w:rsid w:val="001136D7"/>
    <w:rsid w:val="00115731"/>
    <w:rsid w:val="0011592D"/>
    <w:rsid w:val="00120769"/>
    <w:rsid w:val="00120CE1"/>
    <w:rsid w:val="00122D98"/>
    <w:rsid w:val="001235F8"/>
    <w:rsid w:val="00123E6E"/>
    <w:rsid w:val="00125CD1"/>
    <w:rsid w:val="001262A3"/>
    <w:rsid w:val="001265FA"/>
    <w:rsid w:val="00127BFA"/>
    <w:rsid w:val="00131316"/>
    <w:rsid w:val="00131F4B"/>
    <w:rsid w:val="00132480"/>
    <w:rsid w:val="00133BCF"/>
    <w:rsid w:val="00133C64"/>
    <w:rsid w:val="00133DEC"/>
    <w:rsid w:val="00134777"/>
    <w:rsid w:val="001367AB"/>
    <w:rsid w:val="00137056"/>
    <w:rsid w:val="0014248A"/>
    <w:rsid w:val="0014372B"/>
    <w:rsid w:val="001437C1"/>
    <w:rsid w:val="001438BD"/>
    <w:rsid w:val="00143C4C"/>
    <w:rsid w:val="00146D31"/>
    <w:rsid w:val="00151A9B"/>
    <w:rsid w:val="001536D5"/>
    <w:rsid w:val="00154EC8"/>
    <w:rsid w:val="001561FA"/>
    <w:rsid w:val="001572BD"/>
    <w:rsid w:val="00157ACB"/>
    <w:rsid w:val="001600CD"/>
    <w:rsid w:val="00161C02"/>
    <w:rsid w:val="00163911"/>
    <w:rsid w:val="0016602F"/>
    <w:rsid w:val="00166288"/>
    <w:rsid w:val="001662E8"/>
    <w:rsid w:val="00172EEC"/>
    <w:rsid w:val="00173BAF"/>
    <w:rsid w:val="00174242"/>
    <w:rsid w:val="0018161B"/>
    <w:rsid w:val="00182129"/>
    <w:rsid w:val="00182327"/>
    <w:rsid w:val="00183258"/>
    <w:rsid w:val="00183922"/>
    <w:rsid w:val="001912CA"/>
    <w:rsid w:val="00191534"/>
    <w:rsid w:val="001940AD"/>
    <w:rsid w:val="001959D4"/>
    <w:rsid w:val="001A11A6"/>
    <w:rsid w:val="001A158C"/>
    <w:rsid w:val="001A1E64"/>
    <w:rsid w:val="001A4A2B"/>
    <w:rsid w:val="001A5016"/>
    <w:rsid w:val="001A6217"/>
    <w:rsid w:val="001A7A1F"/>
    <w:rsid w:val="001A7BE8"/>
    <w:rsid w:val="001B1590"/>
    <w:rsid w:val="001B1A34"/>
    <w:rsid w:val="001B1A95"/>
    <w:rsid w:val="001B59AD"/>
    <w:rsid w:val="001B60D5"/>
    <w:rsid w:val="001B6FD1"/>
    <w:rsid w:val="001C0A4B"/>
    <w:rsid w:val="001C4134"/>
    <w:rsid w:val="001C5E3D"/>
    <w:rsid w:val="001C642B"/>
    <w:rsid w:val="001C743B"/>
    <w:rsid w:val="001D30A0"/>
    <w:rsid w:val="001D323E"/>
    <w:rsid w:val="001D362A"/>
    <w:rsid w:val="001D58EC"/>
    <w:rsid w:val="001D5C96"/>
    <w:rsid w:val="001D6C52"/>
    <w:rsid w:val="001D7340"/>
    <w:rsid w:val="001E2B89"/>
    <w:rsid w:val="001E32CE"/>
    <w:rsid w:val="001E6239"/>
    <w:rsid w:val="001E729D"/>
    <w:rsid w:val="001E7653"/>
    <w:rsid w:val="001E772D"/>
    <w:rsid w:val="001E7E9F"/>
    <w:rsid w:val="001F02CD"/>
    <w:rsid w:val="001F6D39"/>
    <w:rsid w:val="002000A1"/>
    <w:rsid w:val="00200A2D"/>
    <w:rsid w:val="00200D14"/>
    <w:rsid w:val="00202CAC"/>
    <w:rsid w:val="002046A3"/>
    <w:rsid w:val="00207554"/>
    <w:rsid w:val="00211680"/>
    <w:rsid w:val="00213B80"/>
    <w:rsid w:val="00214D87"/>
    <w:rsid w:val="00217AF7"/>
    <w:rsid w:val="002202E1"/>
    <w:rsid w:val="00222553"/>
    <w:rsid w:val="0022266F"/>
    <w:rsid w:val="002229EC"/>
    <w:rsid w:val="00222E6C"/>
    <w:rsid w:val="00223248"/>
    <w:rsid w:val="002238BD"/>
    <w:rsid w:val="00223F50"/>
    <w:rsid w:val="00224399"/>
    <w:rsid w:val="00224DFF"/>
    <w:rsid w:val="002257D1"/>
    <w:rsid w:val="002258F2"/>
    <w:rsid w:val="00226027"/>
    <w:rsid w:val="00226350"/>
    <w:rsid w:val="0023506F"/>
    <w:rsid w:val="00235213"/>
    <w:rsid w:val="0023763A"/>
    <w:rsid w:val="0024035D"/>
    <w:rsid w:val="0024142C"/>
    <w:rsid w:val="00242345"/>
    <w:rsid w:val="002440DF"/>
    <w:rsid w:val="00245227"/>
    <w:rsid w:val="00246384"/>
    <w:rsid w:val="002466CB"/>
    <w:rsid w:val="00246B40"/>
    <w:rsid w:val="00246FF6"/>
    <w:rsid w:val="00247455"/>
    <w:rsid w:val="00250946"/>
    <w:rsid w:val="00251447"/>
    <w:rsid w:val="00252364"/>
    <w:rsid w:val="002525B6"/>
    <w:rsid w:val="00252CE4"/>
    <w:rsid w:val="002539C9"/>
    <w:rsid w:val="00254C04"/>
    <w:rsid w:val="0025664B"/>
    <w:rsid w:val="00257104"/>
    <w:rsid w:val="002606F6"/>
    <w:rsid w:val="00261D9E"/>
    <w:rsid w:val="0026250F"/>
    <w:rsid w:val="0026437F"/>
    <w:rsid w:val="00266143"/>
    <w:rsid w:val="00266970"/>
    <w:rsid w:val="0026712F"/>
    <w:rsid w:val="0026720D"/>
    <w:rsid w:val="00274E5E"/>
    <w:rsid w:val="00276B06"/>
    <w:rsid w:val="0027758F"/>
    <w:rsid w:val="00277B96"/>
    <w:rsid w:val="00280B5D"/>
    <w:rsid w:val="00281B67"/>
    <w:rsid w:val="00282CB1"/>
    <w:rsid w:val="0028307C"/>
    <w:rsid w:val="002831E7"/>
    <w:rsid w:val="00286905"/>
    <w:rsid w:val="00286948"/>
    <w:rsid w:val="002869C7"/>
    <w:rsid w:val="00286FEF"/>
    <w:rsid w:val="00287ADE"/>
    <w:rsid w:val="00290783"/>
    <w:rsid w:val="00290D4A"/>
    <w:rsid w:val="00291945"/>
    <w:rsid w:val="00292D1C"/>
    <w:rsid w:val="00293E49"/>
    <w:rsid w:val="00294896"/>
    <w:rsid w:val="00294A6C"/>
    <w:rsid w:val="0029607E"/>
    <w:rsid w:val="00297822"/>
    <w:rsid w:val="002A1424"/>
    <w:rsid w:val="002A1F69"/>
    <w:rsid w:val="002A43C8"/>
    <w:rsid w:val="002A6C91"/>
    <w:rsid w:val="002B2AAE"/>
    <w:rsid w:val="002B6EB9"/>
    <w:rsid w:val="002C20B9"/>
    <w:rsid w:val="002C3713"/>
    <w:rsid w:val="002C5A52"/>
    <w:rsid w:val="002C745A"/>
    <w:rsid w:val="002D04E0"/>
    <w:rsid w:val="002D20F1"/>
    <w:rsid w:val="002D2BF3"/>
    <w:rsid w:val="002D435F"/>
    <w:rsid w:val="002D4CEE"/>
    <w:rsid w:val="002D4DAA"/>
    <w:rsid w:val="002E29FA"/>
    <w:rsid w:val="002E32A8"/>
    <w:rsid w:val="002E3365"/>
    <w:rsid w:val="002E705A"/>
    <w:rsid w:val="002F3E23"/>
    <w:rsid w:val="002F5724"/>
    <w:rsid w:val="002F7AEB"/>
    <w:rsid w:val="00304A7A"/>
    <w:rsid w:val="00304CC3"/>
    <w:rsid w:val="003068A4"/>
    <w:rsid w:val="003074B1"/>
    <w:rsid w:val="00307B3F"/>
    <w:rsid w:val="00310861"/>
    <w:rsid w:val="00311949"/>
    <w:rsid w:val="0031262A"/>
    <w:rsid w:val="003128C6"/>
    <w:rsid w:val="003137CB"/>
    <w:rsid w:val="00314A95"/>
    <w:rsid w:val="00316B4F"/>
    <w:rsid w:val="0032052A"/>
    <w:rsid w:val="003211B7"/>
    <w:rsid w:val="0032182E"/>
    <w:rsid w:val="003230BF"/>
    <w:rsid w:val="0032557D"/>
    <w:rsid w:val="0032558F"/>
    <w:rsid w:val="00325CCB"/>
    <w:rsid w:val="003267F1"/>
    <w:rsid w:val="00326B21"/>
    <w:rsid w:val="00326E24"/>
    <w:rsid w:val="003274C4"/>
    <w:rsid w:val="003275C6"/>
    <w:rsid w:val="00327AE7"/>
    <w:rsid w:val="00327B57"/>
    <w:rsid w:val="00332702"/>
    <w:rsid w:val="00332DB1"/>
    <w:rsid w:val="0033398E"/>
    <w:rsid w:val="00335083"/>
    <w:rsid w:val="003408A4"/>
    <w:rsid w:val="0034100B"/>
    <w:rsid w:val="00341667"/>
    <w:rsid w:val="003427C1"/>
    <w:rsid w:val="00342C0E"/>
    <w:rsid w:val="003447DD"/>
    <w:rsid w:val="003457B2"/>
    <w:rsid w:val="00346736"/>
    <w:rsid w:val="00350EFF"/>
    <w:rsid w:val="00354AB6"/>
    <w:rsid w:val="00356E2C"/>
    <w:rsid w:val="0035717C"/>
    <w:rsid w:val="00360309"/>
    <w:rsid w:val="00360564"/>
    <w:rsid w:val="0036217B"/>
    <w:rsid w:val="0036270B"/>
    <w:rsid w:val="00362FAE"/>
    <w:rsid w:val="00363BCA"/>
    <w:rsid w:val="00364943"/>
    <w:rsid w:val="003653C5"/>
    <w:rsid w:val="00366B1B"/>
    <w:rsid w:val="00366BA5"/>
    <w:rsid w:val="00366CE9"/>
    <w:rsid w:val="003670B3"/>
    <w:rsid w:val="0037170F"/>
    <w:rsid w:val="00373E3C"/>
    <w:rsid w:val="0037611D"/>
    <w:rsid w:val="00376EBD"/>
    <w:rsid w:val="00377BC7"/>
    <w:rsid w:val="00382395"/>
    <w:rsid w:val="00383E18"/>
    <w:rsid w:val="00384F9F"/>
    <w:rsid w:val="00385C1A"/>
    <w:rsid w:val="00386B3F"/>
    <w:rsid w:val="0038741B"/>
    <w:rsid w:val="003879AD"/>
    <w:rsid w:val="00387A3E"/>
    <w:rsid w:val="003901D5"/>
    <w:rsid w:val="00390FB1"/>
    <w:rsid w:val="00391844"/>
    <w:rsid w:val="00392EAA"/>
    <w:rsid w:val="00393703"/>
    <w:rsid w:val="00395931"/>
    <w:rsid w:val="003A2B9A"/>
    <w:rsid w:val="003B0381"/>
    <w:rsid w:val="003B2870"/>
    <w:rsid w:val="003B588D"/>
    <w:rsid w:val="003B67B2"/>
    <w:rsid w:val="003B7415"/>
    <w:rsid w:val="003B7508"/>
    <w:rsid w:val="003B7A08"/>
    <w:rsid w:val="003C0AEB"/>
    <w:rsid w:val="003C0BBC"/>
    <w:rsid w:val="003C2E57"/>
    <w:rsid w:val="003C2FC1"/>
    <w:rsid w:val="003C4640"/>
    <w:rsid w:val="003C4D7F"/>
    <w:rsid w:val="003C4DAB"/>
    <w:rsid w:val="003C7AAB"/>
    <w:rsid w:val="003D0D84"/>
    <w:rsid w:val="003D1D4D"/>
    <w:rsid w:val="003D2196"/>
    <w:rsid w:val="003D3BAA"/>
    <w:rsid w:val="003D6798"/>
    <w:rsid w:val="003D6DCF"/>
    <w:rsid w:val="003E16B3"/>
    <w:rsid w:val="003E2C6D"/>
    <w:rsid w:val="003E2F45"/>
    <w:rsid w:val="003E4E63"/>
    <w:rsid w:val="003E63FC"/>
    <w:rsid w:val="003F0F99"/>
    <w:rsid w:val="003F2008"/>
    <w:rsid w:val="003F244F"/>
    <w:rsid w:val="003F25DB"/>
    <w:rsid w:val="003F3669"/>
    <w:rsid w:val="003F36C6"/>
    <w:rsid w:val="003F3CF7"/>
    <w:rsid w:val="003F3F53"/>
    <w:rsid w:val="003F4850"/>
    <w:rsid w:val="003F4D55"/>
    <w:rsid w:val="003F6776"/>
    <w:rsid w:val="003F7480"/>
    <w:rsid w:val="003F7E4A"/>
    <w:rsid w:val="004010F4"/>
    <w:rsid w:val="0040163D"/>
    <w:rsid w:val="0040206B"/>
    <w:rsid w:val="00402168"/>
    <w:rsid w:val="00402271"/>
    <w:rsid w:val="004034C3"/>
    <w:rsid w:val="004037A9"/>
    <w:rsid w:val="00404885"/>
    <w:rsid w:val="00405AAD"/>
    <w:rsid w:val="00405AF2"/>
    <w:rsid w:val="00405D1A"/>
    <w:rsid w:val="00406310"/>
    <w:rsid w:val="004063B7"/>
    <w:rsid w:val="00406694"/>
    <w:rsid w:val="00407EBD"/>
    <w:rsid w:val="004101A1"/>
    <w:rsid w:val="00411433"/>
    <w:rsid w:val="00411711"/>
    <w:rsid w:val="00411ABB"/>
    <w:rsid w:val="00415952"/>
    <w:rsid w:val="0042064A"/>
    <w:rsid w:val="00420839"/>
    <w:rsid w:val="00420916"/>
    <w:rsid w:val="00422BDA"/>
    <w:rsid w:val="00422C04"/>
    <w:rsid w:val="00422C8D"/>
    <w:rsid w:val="00423D6E"/>
    <w:rsid w:val="004242BF"/>
    <w:rsid w:val="0042434A"/>
    <w:rsid w:val="0042590B"/>
    <w:rsid w:val="00425A6A"/>
    <w:rsid w:val="004274B3"/>
    <w:rsid w:val="0043430C"/>
    <w:rsid w:val="00434937"/>
    <w:rsid w:val="00434A3A"/>
    <w:rsid w:val="00434BDA"/>
    <w:rsid w:val="00434CA0"/>
    <w:rsid w:val="0043534A"/>
    <w:rsid w:val="0043768C"/>
    <w:rsid w:val="00437ABB"/>
    <w:rsid w:val="00437CA9"/>
    <w:rsid w:val="004418B9"/>
    <w:rsid w:val="00442C96"/>
    <w:rsid w:val="00443FC2"/>
    <w:rsid w:val="00445EBD"/>
    <w:rsid w:val="0045390B"/>
    <w:rsid w:val="00454A5E"/>
    <w:rsid w:val="00455255"/>
    <w:rsid w:val="00457129"/>
    <w:rsid w:val="00457BE1"/>
    <w:rsid w:val="00457FA0"/>
    <w:rsid w:val="00461831"/>
    <w:rsid w:val="00463BE6"/>
    <w:rsid w:val="00463E4F"/>
    <w:rsid w:val="00464817"/>
    <w:rsid w:val="00464BD7"/>
    <w:rsid w:val="004661EA"/>
    <w:rsid w:val="004662EE"/>
    <w:rsid w:val="00466E77"/>
    <w:rsid w:val="004705E5"/>
    <w:rsid w:val="00471DF8"/>
    <w:rsid w:val="0047277A"/>
    <w:rsid w:val="00477D2C"/>
    <w:rsid w:val="00480858"/>
    <w:rsid w:val="00480B67"/>
    <w:rsid w:val="004813A2"/>
    <w:rsid w:val="0048218E"/>
    <w:rsid w:val="00482A00"/>
    <w:rsid w:val="004845B1"/>
    <w:rsid w:val="00484C5A"/>
    <w:rsid w:val="00484F4B"/>
    <w:rsid w:val="0048526A"/>
    <w:rsid w:val="004855E2"/>
    <w:rsid w:val="00485C32"/>
    <w:rsid w:val="004867B8"/>
    <w:rsid w:val="00486921"/>
    <w:rsid w:val="00491C3E"/>
    <w:rsid w:val="00492469"/>
    <w:rsid w:val="0049270E"/>
    <w:rsid w:val="00493598"/>
    <w:rsid w:val="00493741"/>
    <w:rsid w:val="00493A64"/>
    <w:rsid w:val="00494687"/>
    <w:rsid w:val="00494AA8"/>
    <w:rsid w:val="0049668A"/>
    <w:rsid w:val="0049756E"/>
    <w:rsid w:val="00497DE0"/>
    <w:rsid w:val="004A173E"/>
    <w:rsid w:val="004A2169"/>
    <w:rsid w:val="004A2660"/>
    <w:rsid w:val="004A2EF3"/>
    <w:rsid w:val="004B0ADB"/>
    <w:rsid w:val="004B437C"/>
    <w:rsid w:val="004B45CB"/>
    <w:rsid w:val="004B47F1"/>
    <w:rsid w:val="004B542B"/>
    <w:rsid w:val="004B6AB7"/>
    <w:rsid w:val="004B6FDC"/>
    <w:rsid w:val="004B7DE8"/>
    <w:rsid w:val="004C0675"/>
    <w:rsid w:val="004C2473"/>
    <w:rsid w:val="004C2DAB"/>
    <w:rsid w:val="004C30A7"/>
    <w:rsid w:val="004C550E"/>
    <w:rsid w:val="004C6AC2"/>
    <w:rsid w:val="004D0579"/>
    <w:rsid w:val="004D270A"/>
    <w:rsid w:val="004D345C"/>
    <w:rsid w:val="004D713B"/>
    <w:rsid w:val="004D714E"/>
    <w:rsid w:val="004D7B81"/>
    <w:rsid w:val="004E1024"/>
    <w:rsid w:val="004E285F"/>
    <w:rsid w:val="004E30C6"/>
    <w:rsid w:val="004E56E6"/>
    <w:rsid w:val="004E64C5"/>
    <w:rsid w:val="004E674C"/>
    <w:rsid w:val="004E6BB7"/>
    <w:rsid w:val="004E7B6E"/>
    <w:rsid w:val="004F2DB1"/>
    <w:rsid w:val="004F4240"/>
    <w:rsid w:val="004F4980"/>
    <w:rsid w:val="004F4AB6"/>
    <w:rsid w:val="004F67DF"/>
    <w:rsid w:val="004F685F"/>
    <w:rsid w:val="0050110A"/>
    <w:rsid w:val="005011C4"/>
    <w:rsid w:val="00502791"/>
    <w:rsid w:val="00502D7D"/>
    <w:rsid w:val="00502ECE"/>
    <w:rsid w:val="00505548"/>
    <w:rsid w:val="00505B92"/>
    <w:rsid w:val="00505CC1"/>
    <w:rsid w:val="0051038C"/>
    <w:rsid w:val="005119AC"/>
    <w:rsid w:val="00513ADB"/>
    <w:rsid w:val="005144BA"/>
    <w:rsid w:val="00514CBE"/>
    <w:rsid w:val="00516820"/>
    <w:rsid w:val="00516C7B"/>
    <w:rsid w:val="005171D3"/>
    <w:rsid w:val="00517D94"/>
    <w:rsid w:val="00520720"/>
    <w:rsid w:val="00520837"/>
    <w:rsid w:val="00520B4F"/>
    <w:rsid w:val="00524685"/>
    <w:rsid w:val="00524AEA"/>
    <w:rsid w:val="005267CA"/>
    <w:rsid w:val="00530AED"/>
    <w:rsid w:val="00532193"/>
    <w:rsid w:val="00532531"/>
    <w:rsid w:val="00532974"/>
    <w:rsid w:val="005354A9"/>
    <w:rsid w:val="00536C30"/>
    <w:rsid w:val="00540FC6"/>
    <w:rsid w:val="005410DB"/>
    <w:rsid w:val="005412D5"/>
    <w:rsid w:val="00541858"/>
    <w:rsid w:val="005423BF"/>
    <w:rsid w:val="00543768"/>
    <w:rsid w:val="00543E5D"/>
    <w:rsid w:val="00544998"/>
    <w:rsid w:val="005529CE"/>
    <w:rsid w:val="00554222"/>
    <w:rsid w:val="00555118"/>
    <w:rsid w:val="0055577D"/>
    <w:rsid w:val="00557560"/>
    <w:rsid w:val="005600A6"/>
    <w:rsid w:val="00561E96"/>
    <w:rsid w:val="00563105"/>
    <w:rsid w:val="00563AC9"/>
    <w:rsid w:val="00565E36"/>
    <w:rsid w:val="005666B0"/>
    <w:rsid w:val="00566CB3"/>
    <w:rsid w:val="00567BB3"/>
    <w:rsid w:val="00570E5F"/>
    <w:rsid w:val="00571448"/>
    <w:rsid w:val="00571E35"/>
    <w:rsid w:val="00577470"/>
    <w:rsid w:val="0058001C"/>
    <w:rsid w:val="00582E71"/>
    <w:rsid w:val="0058451C"/>
    <w:rsid w:val="0058452F"/>
    <w:rsid w:val="005852B4"/>
    <w:rsid w:val="005873A4"/>
    <w:rsid w:val="00587D40"/>
    <w:rsid w:val="005908CB"/>
    <w:rsid w:val="00592B41"/>
    <w:rsid w:val="00592FDA"/>
    <w:rsid w:val="00593762"/>
    <w:rsid w:val="00593AC6"/>
    <w:rsid w:val="00594686"/>
    <w:rsid w:val="005960A2"/>
    <w:rsid w:val="00596810"/>
    <w:rsid w:val="005A091E"/>
    <w:rsid w:val="005A12DB"/>
    <w:rsid w:val="005A1F78"/>
    <w:rsid w:val="005A2B97"/>
    <w:rsid w:val="005A5556"/>
    <w:rsid w:val="005A5C9D"/>
    <w:rsid w:val="005A6234"/>
    <w:rsid w:val="005B1E0A"/>
    <w:rsid w:val="005B2CFC"/>
    <w:rsid w:val="005B3D81"/>
    <w:rsid w:val="005B3F47"/>
    <w:rsid w:val="005B4F15"/>
    <w:rsid w:val="005B6FDD"/>
    <w:rsid w:val="005C0939"/>
    <w:rsid w:val="005C09BB"/>
    <w:rsid w:val="005C0F6A"/>
    <w:rsid w:val="005C2DBC"/>
    <w:rsid w:val="005C45E9"/>
    <w:rsid w:val="005C4EE5"/>
    <w:rsid w:val="005C6397"/>
    <w:rsid w:val="005D10E7"/>
    <w:rsid w:val="005D1A15"/>
    <w:rsid w:val="005D26F7"/>
    <w:rsid w:val="005D3ED9"/>
    <w:rsid w:val="005D6D7C"/>
    <w:rsid w:val="005E2E41"/>
    <w:rsid w:val="005E3966"/>
    <w:rsid w:val="005E7075"/>
    <w:rsid w:val="005E70DB"/>
    <w:rsid w:val="005F24B7"/>
    <w:rsid w:val="005F2AD1"/>
    <w:rsid w:val="005F363B"/>
    <w:rsid w:val="006010DE"/>
    <w:rsid w:val="006026E9"/>
    <w:rsid w:val="00602850"/>
    <w:rsid w:val="00603D9E"/>
    <w:rsid w:val="006048BB"/>
    <w:rsid w:val="00605147"/>
    <w:rsid w:val="00605D3D"/>
    <w:rsid w:val="00606C9E"/>
    <w:rsid w:val="006109F5"/>
    <w:rsid w:val="00611870"/>
    <w:rsid w:val="006146C4"/>
    <w:rsid w:val="006146FD"/>
    <w:rsid w:val="00616A25"/>
    <w:rsid w:val="006234EA"/>
    <w:rsid w:val="0062540B"/>
    <w:rsid w:val="00625550"/>
    <w:rsid w:val="00626F06"/>
    <w:rsid w:val="00630264"/>
    <w:rsid w:val="00630DE5"/>
    <w:rsid w:val="00632C77"/>
    <w:rsid w:val="0063388E"/>
    <w:rsid w:val="006357D5"/>
    <w:rsid w:val="00635A39"/>
    <w:rsid w:val="0063659A"/>
    <w:rsid w:val="00640196"/>
    <w:rsid w:val="00641904"/>
    <w:rsid w:val="00642978"/>
    <w:rsid w:val="0064419D"/>
    <w:rsid w:val="0064493D"/>
    <w:rsid w:val="00644BCC"/>
    <w:rsid w:val="00644D6B"/>
    <w:rsid w:val="00645391"/>
    <w:rsid w:val="00645445"/>
    <w:rsid w:val="00645708"/>
    <w:rsid w:val="00645B60"/>
    <w:rsid w:val="0064633F"/>
    <w:rsid w:val="00646C46"/>
    <w:rsid w:val="00650335"/>
    <w:rsid w:val="0065115F"/>
    <w:rsid w:val="0065257F"/>
    <w:rsid w:val="006548A9"/>
    <w:rsid w:val="00654D67"/>
    <w:rsid w:val="00661B27"/>
    <w:rsid w:val="00661E7D"/>
    <w:rsid w:val="006625E5"/>
    <w:rsid w:val="00663AE4"/>
    <w:rsid w:val="00664278"/>
    <w:rsid w:val="0066519D"/>
    <w:rsid w:val="00666A6E"/>
    <w:rsid w:val="00667250"/>
    <w:rsid w:val="00672E3C"/>
    <w:rsid w:val="00672FC5"/>
    <w:rsid w:val="00673A5F"/>
    <w:rsid w:val="0067522A"/>
    <w:rsid w:val="00675725"/>
    <w:rsid w:val="00675EA0"/>
    <w:rsid w:val="0068260E"/>
    <w:rsid w:val="00683C6C"/>
    <w:rsid w:val="00685039"/>
    <w:rsid w:val="00686B9D"/>
    <w:rsid w:val="0068793D"/>
    <w:rsid w:val="00690134"/>
    <w:rsid w:val="00691226"/>
    <w:rsid w:val="00692155"/>
    <w:rsid w:val="0069266E"/>
    <w:rsid w:val="00692AB5"/>
    <w:rsid w:val="006938A6"/>
    <w:rsid w:val="00693A8C"/>
    <w:rsid w:val="00694477"/>
    <w:rsid w:val="00696EAB"/>
    <w:rsid w:val="00697A36"/>
    <w:rsid w:val="006A0A1B"/>
    <w:rsid w:val="006A0ED7"/>
    <w:rsid w:val="006A12AF"/>
    <w:rsid w:val="006A22A8"/>
    <w:rsid w:val="006A4125"/>
    <w:rsid w:val="006A4B53"/>
    <w:rsid w:val="006A587D"/>
    <w:rsid w:val="006A58B5"/>
    <w:rsid w:val="006A7A93"/>
    <w:rsid w:val="006A7BB8"/>
    <w:rsid w:val="006A7FB8"/>
    <w:rsid w:val="006B0339"/>
    <w:rsid w:val="006B03E9"/>
    <w:rsid w:val="006B1202"/>
    <w:rsid w:val="006B574E"/>
    <w:rsid w:val="006B5AA7"/>
    <w:rsid w:val="006B7FB0"/>
    <w:rsid w:val="006C05A9"/>
    <w:rsid w:val="006C1997"/>
    <w:rsid w:val="006C46E2"/>
    <w:rsid w:val="006C63CC"/>
    <w:rsid w:val="006D0504"/>
    <w:rsid w:val="006D3887"/>
    <w:rsid w:val="006D71DC"/>
    <w:rsid w:val="006E002E"/>
    <w:rsid w:val="006E0C87"/>
    <w:rsid w:val="006E3DBD"/>
    <w:rsid w:val="006E55BE"/>
    <w:rsid w:val="006E7971"/>
    <w:rsid w:val="006F2294"/>
    <w:rsid w:val="006F34F9"/>
    <w:rsid w:val="006F3617"/>
    <w:rsid w:val="006F3D35"/>
    <w:rsid w:val="006F420D"/>
    <w:rsid w:val="006F4716"/>
    <w:rsid w:val="006F7BFA"/>
    <w:rsid w:val="00702B2C"/>
    <w:rsid w:val="00702BBE"/>
    <w:rsid w:val="00703025"/>
    <w:rsid w:val="007038F2"/>
    <w:rsid w:val="0070498A"/>
    <w:rsid w:val="00704C0C"/>
    <w:rsid w:val="00705488"/>
    <w:rsid w:val="00706140"/>
    <w:rsid w:val="00706C34"/>
    <w:rsid w:val="007146C2"/>
    <w:rsid w:val="00715927"/>
    <w:rsid w:val="00717BCE"/>
    <w:rsid w:val="00720C4A"/>
    <w:rsid w:val="00721CEA"/>
    <w:rsid w:val="00721D86"/>
    <w:rsid w:val="00723A3B"/>
    <w:rsid w:val="00724B26"/>
    <w:rsid w:val="00724B81"/>
    <w:rsid w:val="00724F25"/>
    <w:rsid w:val="00724F6E"/>
    <w:rsid w:val="007255D1"/>
    <w:rsid w:val="007337D8"/>
    <w:rsid w:val="00733C58"/>
    <w:rsid w:val="007341C0"/>
    <w:rsid w:val="00734AC7"/>
    <w:rsid w:val="007358FE"/>
    <w:rsid w:val="00736A67"/>
    <w:rsid w:val="00740CDA"/>
    <w:rsid w:val="00741751"/>
    <w:rsid w:val="00742C93"/>
    <w:rsid w:val="007433F3"/>
    <w:rsid w:val="007458CD"/>
    <w:rsid w:val="00745E8B"/>
    <w:rsid w:val="00750A7A"/>
    <w:rsid w:val="007511C2"/>
    <w:rsid w:val="007522AD"/>
    <w:rsid w:val="007537D1"/>
    <w:rsid w:val="00754108"/>
    <w:rsid w:val="0075486C"/>
    <w:rsid w:val="00754AC8"/>
    <w:rsid w:val="007551E3"/>
    <w:rsid w:val="0075548B"/>
    <w:rsid w:val="0075767B"/>
    <w:rsid w:val="00761874"/>
    <w:rsid w:val="00764208"/>
    <w:rsid w:val="007643A1"/>
    <w:rsid w:val="007674AE"/>
    <w:rsid w:val="007710CA"/>
    <w:rsid w:val="00772261"/>
    <w:rsid w:val="0077277D"/>
    <w:rsid w:val="00774B56"/>
    <w:rsid w:val="00774D40"/>
    <w:rsid w:val="00776E6B"/>
    <w:rsid w:val="00780BA6"/>
    <w:rsid w:val="00781F20"/>
    <w:rsid w:val="0078307E"/>
    <w:rsid w:val="00783617"/>
    <w:rsid w:val="007848EA"/>
    <w:rsid w:val="00787271"/>
    <w:rsid w:val="00790A96"/>
    <w:rsid w:val="00792CD0"/>
    <w:rsid w:val="00793494"/>
    <w:rsid w:val="00793521"/>
    <w:rsid w:val="0079372F"/>
    <w:rsid w:val="00793C36"/>
    <w:rsid w:val="00794EC3"/>
    <w:rsid w:val="00795178"/>
    <w:rsid w:val="00795F20"/>
    <w:rsid w:val="0079626F"/>
    <w:rsid w:val="007A1DE3"/>
    <w:rsid w:val="007A2768"/>
    <w:rsid w:val="007A51BD"/>
    <w:rsid w:val="007C24AB"/>
    <w:rsid w:val="007C356B"/>
    <w:rsid w:val="007C3B4E"/>
    <w:rsid w:val="007C42C6"/>
    <w:rsid w:val="007C5D9E"/>
    <w:rsid w:val="007C781A"/>
    <w:rsid w:val="007C7B98"/>
    <w:rsid w:val="007C7D8B"/>
    <w:rsid w:val="007D11ED"/>
    <w:rsid w:val="007D39AD"/>
    <w:rsid w:val="007D6DC2"/>
    <w:rsid w:val="007D6FAA"/>
    <w:rsid w:val="007D7CD6"/>
    <w:rsid w:val="007E1C4E"/>
    <w:rsid w:val="007E2EE0"/>
    <w:rsid w:val="007E3D26"/>
    <w:rsid w:val="007E3D9D"/>
    <w:rsid w:val="007E3E53"/>
    <w:rsid w:val="007E4E5D"/>
    <w:rsid w:val="007E5473"/>
    <w:rsid w:val="007E5B07"/>
    <w:rsid w:val="007E786A"/>
    <w:rsid w:val="007F18E0"/>
    <w:rsid w:val="007F3281"/>
    <w:rsid w:val="007F5C5B"/>
    <w:rsid w:val="007F5ED7"/>
    <w:rsid w:val="007F6448"/>
    <w:rsid w:val="00801283"/>
    <w:rsid w:val="00803B1F"/>
    <w:rsid w:val="0080470B"/>
    <w:rsid w:val="008049BB"/>
    <w:rsid w:val="008064F4"/>
    <w:rsid w:val="00806EAF"/>
    <w:rsid w:val="0080754F"/>
    <w:rsid w:val="00811839"/>
    <w:rsid w:val="00811C32"/>
    <w:rsid w:val="00817D6A"/>
    <w:rsid w:val="00820DED"/>
    <w:rsid w:val="00820EFC"/>
    <w:rsid w:val="00821998"/>
    <w:rsid w:val="0082452A"/>
    <w:rsid w:val="008250D4"/>
    <w:rsid w:val="0082547E"/>
    <w:rsid w:val="00825B12"/>
    <w:rsid w:val="00826879"/>
    <w:rsid w:val="00830E86"/>
    <w:rsid w:val="00832FA9"/>
    <w:rsid w:val="00833573"/>
    <w:rsid w:val="00836211"/>
    <w:rsid w:val="00837C01"/>
    <w:rsid w:val="008424B9"/>
    <w:rsid w:val="008425D6"/>
    <w:rsid w:val="008458EE"/>
    <w:rsid w:val="008502EC"/>
    <w:rsid w:val="00850717"/>
    <w:rsid w:val="00850F98"/>
    <w:rsid w:val="008533AD"/>
    <w:rsid w:val="00853FD9"/>
    <w:rsid w:val="008544DB"/>
    <w:rsid w:val="00862708"/>
    <w:rsid w:val="00862BFD"/>
    <w:rsid w:val="00863C49"/>
    <w:rsid w:val="00865274"/>
    <w:rsid w:val="00865438"/>
    <w:rsid w:val="00866E6E"/>
    <w:rsid w:val="008714F8"/>
    <w:rsid w:val="00872175"/>
    <w:rsid w:val="008728C9"/>
    <w:rsid w:val="0087499B"/>
    <w:rsid w:val="008768FE"/>
    <w:rsid w:val="00880A69"/>
    <w:rsid w:val="00882F1F"/>
    <w:rsid w:val="00882FF4"/>
    <w:rsid w:val="008839AA"/>
    <w:rsid w:val="008855CF"/>
    <w:rsid w:val="00885737"/>
    <w:rsid w:val="008857EE"/>
    <w:rsid w:val="00886973"/>
    <w:rsid w:val="00887740"/>
    <w:rsid w:val="008906AB"/>
    <w:rsid w:val="00891129"/>
    <w:rsid w:val="00891792"/>
    <w:rsid w:val="008942B5"/>
    <w:rsid w:val="0089533A"/>
    <w:rsid w:val="008A1BFB"/>
    <w:rsid w:val="008A2A6E"/>
    <w:rsid w:val="008A2B71"/>
    <w:rsid w:val="008A31F3"/>
    <w:rsid w:val="008A3470"/>
    <w:rsid w:val="008A42DC"/>
    <w:rsid w:val="008A4ACC"/>
    <w:rsid w:val="008B02F8"/>
    <w:rsid w:val="008B23DB"/>
    <w:rsid w:val="008C04FA"/>
    <w:rsid w:val="008C1907"/>
    <w:rsid w:val="008C1F50"/>
    <w:rsid w:val="008C4635"/>
    <w:rsid w:val="008C4D67"/>
    <w:rsid w:val="008C5F44"/>
    <w:rsid w:val="008C638E"/>
    <w:rsid w:val="008C728B"/>
    <w:rsid w:val="008C73FA"/>
    <w:rsid w:val="008C7EE5"/>
    <w:rsid w:val="008D1896"/>
    <w:rsid w:val="008D1A2D"/>
    <w:rsid w:val="008D2642"/>
    <w:rsid w:val="008D2A32"/>
    <w:rsid w:val="008D2EEF"/>
    <w:rsid w:val="008D599C"/>
    <w:rsid w:val="008D5F25"/>
    <w:rsid w:val="008E0FE4"/>
    <w:rsid w:val="008E1605"/>
    <w:rsid w:val="008E22E2"/>
    <w:rsid w:val="008E24EC"/>
    <w:rsid w:val="008E3B5B"/>
    <w:rsid w:val="008E41B1"/>
    <w:rsid w:val="008E4AE1"/>
    <w:rsid w:val="008E5ABB"/>
    <w:rsid w:val="008E5FA5"/>
    <w:rsid w:val="008E6EF1"/>
    <w:rsid w:val="008E7086"/>
    <w:rsid w:val="008F0444"/>
    <w:rsid w:val="008F1A08"/>
    <w:rsid w:val="009001F8"/>
    <w:rsid w:val="009017B3"/>
    <w:rsid w:val="00903027"/>
    <w:rsid w:val="00903243"/>
    <w:rsid w:val="00904147"/>
    <w:rsid w:val="009109AE"/>
    <w:rsid w:val="00910BC8"/>
    <w:rsid w:val="009114DC"/>
    <w:rsid w:val="00911CB8"/>
    <w:rsid w:val="00912591"/>
    <w:rsid w:val="009143B9"/>
    <w:rsid w:val="00914C61"/>
    <w:rsid w:val="00915496"/>
    <w:rsid w:val="00921FE2"/>
    <w:rsid w:val="00923695"/>
    <w:rsid w:val="00923EE0"/>
    <w:rsid w:val="00925EE1"/>
    <w:rsid w:val="00926185"/>
    <w:rsid w:val="00926F9D"/>
    <w:rsid w:val="00927752"/>
    <w:rsid w:val="0093092D"/>
    <w:rsid w:val="00933018"/>
    <w:rsid w:val="00933622"/>
    <w:rsid w:val="009348A9"/>
    <w:rsid w:val="00935248"/>
    <w:rsid w:val="0093609D"/>
    <w:rsid w:val="00937FB4"/>
    <w:rsid w:val="0094065B"/>
    <w:rsid w:val="00940F32"/>
    <w:rsid w:val="009422B3"/>
    <w:rsid w:val="00943CB8"/>
    <w:rsid w:val="0094421F"/>
    <w:rsid w:val="00945865"/>
    <w:rsid w:val="00947F3C"/>
    <w:rsid w:val="00955C9F"/>
    <w:rsid w:val="009602F6"/>
    <w:rsid w:val="00961AAA"/>
    <w:rsid w:val="009629C0"/>
    <w:rsid w:val="00963D69"/>
    <w:rsid w:val="00964412"/>
    <w:rsid w:val="00964DC7"/>
    <w:rsid w:val="00965744"/>
    <w:rsid w:val="009674D4"/>
    <w:rsid w:val="0096783C"/>
    <w:rsid w:val="00970D48"/>
    <w:rsid w:val="00971116"/>
    <w:rsid w:val="009716B8"/>
    <w:rsid w:val="00971959"/>
    <w:rsid w:val="00975C5D"/>
    <w:rsid w:val="00980209"/>
    <w:rsid w:val="00980AC8"/>
    <w:rsid w:val="0098154C"/>
    <w:rsid w:val="0098401F"/>
    <w:rsid w:val="00984561"/>
    <w:rsid w:val="00984B03"/>
    <w:rsid w:val="00985388"/>
    <w:rsid w:val="00987022"/>
    <w:rsid w:val="009870EE"/>
    <w:rsid w:val="0098763B"/>
    <w:rsid w:val="0099116C"/>
    <w:rsid w:val="00991695"/>
    <w:rsid w:val="009916BD"/>
    <w:rsid w:val="009932FC"/>
    <w:rsid w:val="00994230"/>
    <w:rsid w:val="0099585B"/>
    <w:rsid w:val="00996346"/>
    <w:rsid w:val="009A045C"/>
    <w:rsid w:val="009A150C"/>
    <w:rsid w:val="009A1A58"/>
    <w:rsid w:val="009A3064"/>
    <w:rsid w:val="009A5BA3"/>
    <w:rsid w:val="009A78D0"/>
    <w:rsid w:val="009B1AAD"/>
    <w:rsid w:val="009B28BF"/>
    <w:rsid w:val="009B2C0B"/>
    <w:rsid w:val="009B4CC6"/>
    <w:rsid w:val="009B6E76"/>
    <w:rsid w:val="009B72F5"/>
    <w:rsid w:val="009B773D"/>
    <w:rsid w:val="009C06E5"/>
    <w:rsid w:val="009C148A"/>
    <w:rsid w:val="009C18A2"/>
    <w:rsid w:val="009C3D5E"/>
    <w:rsid w:val="009D0631"/>
    <w:rsid w:val="009E16D5"/>
    <w:rsid w:val="009E27E4"/>
    <w:rsid w:val="009E2D61"/>
    <w:rsid w:val="009E3577"/>
    <w:rsid w:val="009E3A2B"/>
    <w:rsid w:val="009E4130"/>
    <w:rsid w:val="009E499D"/>
    <w:rsid w:val="009E5D6C"/>
    <w:rsid w:val="009E5FED"/>
    <w:rsid w:val="009E6439"/>
    <w:rsid w:val="009E70DF"/>
    <w:rsid w:val="009F0633"/>
    <w:rsid w:val="009F09D6"/>
    <w:rsid w:val="009F20E2"/>
    <w:rsid w:val="009F5286"/>
    <w:rsid w:val="009F55F6"/>
    <w:rsid w:val="009F72C9"/>
    <w:rsid w:val="009F7340"/>
    <w:rsid w:val="009F7657"/>
    <w:rsid w:val="00A01A5D"/>
    <w:rsid w:val="00A02975"/>
    <w:rsid w:val="00A04BAA"/>
    <w:rsid w:val="00A06717"/>
    <w:rsid w:val="00A101DB"/>
    <w:rsid w:val="00A10C5B"/>
    <w:rsid w:val="00A1202F"/>
    <w:rsid w:val="00A1265F"/>
    <w:rsid w:val="00A15EBC"/>
    <w:rsid w:val="00A168E9"/>
    <w:rsid w:val="00A20072"/>
    <w:rsid w:val="00A20C9B"/>
    <w:rsid w:val="00A22505"/>
    <w:rsid w:val="00A23D52"/>
    <w:rsid w:val="00A24379"/>
    <w:rsid w:val="00A24D66"/>
    <w:rsid w:val="00A253EB"/>
    <w:rsid w:val="00A27062"/>
    <w:rsid w:val="00A2754C"/>
    <w:rsid w:val="00A27A81"/>
    <w:rsid w:val="00A27FD4"/>
    <w:rsid w:val="00A3297C"/>
    <w:rsid w:val="00A32AE2"/>
    <w:rsid w:val="00A330AD"/>
    <w:rsid w:val="00A338C2"/>
    <w:rsid w:val="00A33B80"/>
    <w:rsid w:val="00A34E51"/>
    <w:rsid w:val="00A35923"/>
    <w:rsid w:val="00A3602A"/>
    <w:rsid w:val="00A3656A"/>
    <w:rsid w:val="00A40FAE"/>
    <w:rsid w:val="00A417CE"/>
    <w:rsid w:val="00A41CD5"/>
    <w:rsid w:val="00A44C56"/>
    <w:rsid w:val="00A47FE3"/>
    <w:rsid w:val="00A50488"/>
    <w:rsid w:val="00A51067"/>
    <w:rsid w:val="00A51228"/>
    <w:rsid w:val="00A54DA9"/>
    <w:rsid w:val="00A552F0"/>
    <w:rsid w:val="00A61435"/>
    <w:rsid w:val="00A615E2"/>
    <w:rsid w:val="00A61DB0"/>
    <w:rsid w:val="00A636B3"/>
    <w:rsid w:val="00A6442A"/>
    <w:rsid w:val="00A656DF"/>
    <w:rsid w:val="00A65ACD"/>
    <w:rsid w:val="00A67B94"/>
    <w:rsid w:val="00A70BB5"/>
    <w:rsid w:val="00A73478"/>
    <w:rsid w:val="00A75B0B"/>
    <w:rsid w:val="00A76AD7"/>
    <w:rsid w:val="00A770B1"/>
    <w:rsid w:val="00A816EB"/>
    <w:rsid w:val="00A8274A"/>
    <w:rsid w:val="00A8290E"/>
    <w:rsid w:val="00A82F9E"/>
    <w:rsid w:val="00A845B8"/>
    <w:rsid w:val="00A8547C"/>
    <w:rsid w:val="00A85AEE"/>
    <w:rsid w:val="00A85C37"/>
    <w:rsid w:val="00A85E7B"/>
    <w:rsid w:val="00A8759F"/>
    <w:rsid w:val="00A96199"/>
    <w:rsid w:val="00A977CB"/>
    <w:rsid w:val="00AA2B12"/>
    <w:rsid w:val="00AA3E9D"/>
    <w:rsid w:val="00AA41C7"/>
    <w:rsid w:val="00AA42E8"/>
    <w:rsid w:val="00AA7C80"/>
    <w:rsid w:val="00AB1239"/>
    <w:rsid w:val="00AB2E0B"/>
    <w:rsid w:val="00AB4091"/>
    <w:rsid w:val="00AB48A1"/>
    <w:rsid w:val="00AB5113"/>
    <w:rsid w:val="00AB6108"/>
    <w:rsid w:val="00AC24BD"/>
    <w:rsid w:val="00AC54F6"/>
    <w:rsid w:val="00AC70D9"/>
    <w:rsid w:val="00AC7CE5"/>
    <w:rsid w:val="00AD054C"/>
    <w:rsid w:val="00AD21B2"/>
    <w:rsid w:val="00AD3978"/>
    <w:rsid w:val="00AD4627"/>
    <w:rsid w:val="00AD6CB0"/>
    <w:rsid w:val="00AD7094"/>
    <w:rsid w:val="00AE0C12"/>
    <w:rsid w:val="00AE0D59"/>
    <w:rsid w:val="00AE1F13"/>
    <w:rsid w:val="00AE2A32"/>
    <w:rsid w:val="00AE48D0"/>
    <w:rsid w:val="00AE5C71"/>
    <w:rsid w:val="00AF234D"/>
    <w:rsid w:val="00AF2368"/>
    <w:rsid w:val="00AF42E9"/>
    <w:rsid w:val="00AF5AD8"/>
    <w:rsid w:val="00AF72B1"/>
    <w:rsid w:val="00B01D81"/>
    <w:rsid w:val="00B0403F"/>
    <w:rsid w:val="00B05B57"/>
    <w:rsid w:val="00B05DBD"/>
    <w:rsid w:val="00B06DC5"/>
    <w:rsid w:val="00B07396"/>
    <w:rsid w:val="00B1033F"/>
    <w:rsid w:val="00B10BB7"/>
    <w:rsid w:val="00B10C7F"/>
    <w:rsid w:val="00B11CAD"/>
    <w:rsid w:val="00B1232F"/>
    <w:rsid w:val="00B12CAC"/>
    <w:rsid w:val="00B137C3"/>
    <w:rsid w:val="00B143B6"/>
    <w:rsid w:val="00B143C9"/>
    <w:rsid w:val="00B164C2"/>
    <w:rsid w:val="00B169B5"/>
    <w:rsid w:val="00B20CE5"/>
    <w:rsid w:val="00B212D7"/>
    <w:rsid w:val="00B22F66"/>
    <w:rsid w:val="00B237C7"/>
    <w:rsid w:val="00B24923"/>
    <w:rsid w:val="00B25837"/>
    <w:rsid w:val="00B25A68"/>
    <w:rsid w:val="00B2698C"/>
    <w:rsid w:val="00B31284"/>
    <w:rsid w:val="00B323CE"/>
    <w:rsid w:val="00B34E43"/>
    <w:rsid w:val="00B35047"/>
    <w:rsid w:val="00B357E6"/>
    <w:rsid w:val="00B36A55"/>
    <w:rsid w:val="00B37978"/>
    <w:rsid w:val="00B4092D"/>
    <w:rsid w:val="00B41267"/>
    <w:rsid w:val="00B428EC"/>
    <w:rsid w:val="00B42A9E"/>
    <w:rsid w:val="00B43091"/>
    <w:rsid w:val="00B430A0"/>
    <w:rsid w:val="00B43840"/>
    <w:rsid w:val="00B44824"/>
    <w:rsid w:val="00B47F1F"/>
    <w:rsid w:val="00B50FCA"/>
    <w:rsid w:val="00B51683"/>
    <w:rsid w:val="00B52332"/>
    <w:rsid w:val="00B529F9"/>
    <w:rsid w:val="00B52C8C"/>
    <w:rsid w:val="00B5402B"/>
    <w:rsid w:val="00B56972"/>
    <w:rsid w:val="00B56A9E"/>
    <w:rsid w:val="00B57E0A"/>
    <w:rsid w:val="00B61CC5"/>
    <w:rsid w:val="00B65912"/>
    <w:rsid w:val="00B6602A"/>
    <w:rsid w:val="00B67878"/>
    <w:rsid w:val="00B71BA5"/>
    <w:rsid w:val="00B721D5"/>
    <w:rsid w:val="00B72217"/>
    <w:rsid w:val="00B73E63"/>
    <w:rsid w:val="00B7468C"/>
    <w:rsid w:val="00B74CD5"/>
    <w:rsid w:val="00B7532F"/>
    <w:rsid w:val="00B7553D"/>
    <w:rsid w:val="00B758A2"/>
    <w:rsid w:val="00B77A50"/>
    <w:rsid w:val="00B81656"/>
    <w:rsid w:val="00B81BD3"/>
    <w:rsid w:val="00B82666"/>
    <w:rsid w:val="00B8332A"/>
    <w:rsid w:val="00B8416D"/>
    <w:rsid w:val="00B85A55"/>
    <w:rsid w:val="00B8733A"/>
    <w:rsid w:val="00B90E4D"/>
    <w:rsid w:val="00B93731"/>
    <w:rsid w:val="00B93B77"/>
    <w:rsid w:val="00B965F4"/>
    <w:rsid w:val="00BA00C8"/>
    <w:rsid w:val="00BA0C29"/>
    <w:rsid w:val="00BA11CC"/>
    <w:rsid w:val="00BA2098"/>
    <w:rsid w:val="00BA2164"/>
    <w:rsid w:val="00BA2A54"/>
    <w:rsid w:val="00BA3A8F"/>
    <w:rsid w:val="00BA6651"/>
    <w:rsid w:val="00BA6880"/>
    <w:rsid w:val="00BA6E7A"/>
    <w:rsid w:val="00BA763F"/>
    <w:rsid w:val="00BA7969"/>
    <w:rsid w:val="00BB067A"/>
    <w:rsid w:val="00BB0DDF"/>
    <w:rsid w:val="00BB126A"/>
    <w:rsid w:val="00BB17D5"/>
    <w:rsid w:val="00BB299F"/>
    <w:rsid w:val="00BB664C"/>
    <w:rsid w:val="00BC2D13"/>
    <w:rsid w:val="00BC32C1"/>
    <w:rsid w:val="00BC697F"/>
    <w:rsid w:val="00BC7516"/>
    <w:rsid w:val="00BC7AF0"/>
    <w:rsid w:val="00BD0355"/>
    <w:rsid w:val="00BD04D9"/>
    <w:rsid w:val="00BD0C64"/>
    <w:rsid w:val="00BD1A42"/>
    <w:rsid w:val="00BD6065"/>
    <w:rsid w:val="00BD68CB"/>
    <w:rsid w:val="00BD7FF2"/>
    <w:rsid w:val="00BE22E5"/>
    <w:rsid w:val="00BE4272"/>
    <w:rsid w:val="00BE4F93"/>
    <w:rsid w:val="00BE691B"/>
    <w:rsid w:val="00BE7D1B"/>
    <w:rsid w:val="00BF07B6"/>
    <w:rsid w:val="00BF233A"/>
    <w:rsid w:val="00BF6F76"/>
    <w:rsid w:val="00BF6F82"/>
    <w:rsid w:val="00BF7AF3"/>
    <w:rsid w:val="00C00358"/>
    <w:rsid w:val="00C0134F"/>
    <w:rsid w:val="00C022BB"/>
    <w:rsid w:val="00C02D6F"/>
    <w:rsid w:val="00C038CF"/>
    <w:rsid w:val="00C03B1F"/>
    <w:rsid w:val="00C03BA2"/>
    <w:rsid w:val="00C044CE"/>
    <w:rsid w:val="00C0462B"/>
    <w:rsid w:val="00C060AE"/>
    <w:rsid w:val="00C068F0"/>
    <w:rsid w:val="00C06D73"/>
    <w:rsid w:val="00C10B0F"/>
    <w:rsid w:val="00C1256D"/>
    <w:rsid w:val="00C14D27"/>
    <w:rsid w:val="00C14F4B"/>
    <w:rsid w:val="00C15D09"/>
    <w:rsid w:val="00C1680E"/>
    <w:rsid w:val="00C16ABE"/>
    <w:rsid w:val="00C222EE"/>
    <w:rsid w:val="00C23AD1"/>
    <w:rsid w:val="00C2443D"/>
    <w:rsid w:val="00C2598B"/>
    <w:rsid w:val="00C271F7"/>
    <w:rsid w:val="00C308E6"/>
    <w:rsid w:val="00C33378"/>
    <w:rsid w:val="00C34468"/>
    <w:rsid w:val="00C34F2C"/>
    <w:rsid w:val="00C367E4"/>
    <w:rsid w:val="00C36F86"/>
    <w:rsid w:val="00C40616"/>
    <w:rsid w:val="00C41E12"/>
    <w:rsid w:val="00C41E8E"/>
    <w:rsid w:val="00C42434"/>
    <w:rsid w:val="00C44196"/>
    <w:rsid w:val="00C4687B"/>
    <w:rsid w:val="00C475FC"/>
    <w:rsid w:val="00C47D2E"/>
    <w:rsid w:val="00C47E18"/>
    <w:rsid w:val="00C50E24"/>
    <w:rsid w:val="00C53395"/>
    <w:rsid w:val="00C53657"/>
    <w:rsid w:val="00C54B28"/>
    <w:rsid w:val="00C5555F"/>
    <w:rsid w:val="00C56868"/>
    <w:rsid w:val="00C579C4"/>
    <w:rsid w:val="00C57A65"/>
    <w:rsid w:val="00C57B23"/>
    <w:rsid w:val="00C6024A"/>
    <w:rsid w:val="00C6365F"/>
    <w:rsid w:val="00C63B34"/>
    <w:rsid w:val="00C658D5"/>
    <w:rsid w:val="00C65FEB"/>
    <w:rsid w:val="00C6702D"/>
    <w:rsid w:val="00C67369"/>
    <w:rsid w:val="00C70077"/>
    <w:rsid w:val="00C70794"/>
    <w:rsid w:val="00C71C6B"/>
    <w:rsid w:val="00C71DEB"/>
    <w:rsid w:val="00C73075"/>
    <w:rsid w:val="00C733AA"/>
    <w:rsid w:val="00C74C19"/>
    <w:rsid w:val="00C74F55"/>
    <w:rsid w:val="00C75373"/>
    <w:rsid w:val="00C761FB"/>
    <w:rsid w:val="00C7696D"/>
    <w:rsid w:val="00C76C41"/>
    <w:rsid w:val="00C80B8C"/>
    <w:rsid w:val="00C83012"/>
    <w:rsid w:val="00C83E38"/>
    <w:rsid w:val="00C857DD"/>
    <w:rsid w:val="00C86B6F"/>
    <w:rsid w:val="00C90515"/>
    <w:rsid w:val="00C9392E"/>
    <w:rsid w:val="00C94B25"/>
    <w:rsid w:val="00C95DC1"/>
    <w:rsid w:val="00C95F3C"/>
    <w:rsid w:val="00C9634C"/>
    <w:rsid w:val="00C96BAE"/>
    <w:rsid w:val="00C97439"/>
    <w:rsid w:val="00CA0914"/>
    <w:rsid w:val="00CA1925"/>
    <w:rsid w:val="00CA1DB5"/>
    <w:rsid w:val="00CA1E42"/>
    <w:rsid w:val="00CA3425"/>
    <w:rsid w:val="00CA355A"/>
    <w:rsid w:val="00CA377D"/>
    <w:rsid w:val="00CA3950"/>
    <w:rsid w:val="00CA5135"/>
    <w:rsid w:val="00CA6D7F"/>
    <w:rsid w:val="00CB0633"/>
    <w:rsid w:val="00CB24B1"/>
    <w:rsid w:val="00CB2ED5"/>
    <w:rsid w:val="00CB5876"/>
    <w:rsid w:val="00CC16FD"/>
    <w:rsid w:val="00CC1920"/>
    <w:rsid w:val="00CC246F"/>
    <w:rsid w:val="00CC3CDE"/>
    <w:rsid w:val="00CC51BE"/>
    <w:rsid w:val="00CC6DC5"/>
    <w:rsid w:val="00CD325D"/>
    <w:rsid w:val="00CD3D81"/>
    <w:rsid w:val="00CD47AE"/>
    <w:rsid w:val="00CD4CFB"/>
    <w:rsid w:val="00CD5461"/>
    <w:rsid w:val="00CD5972"/>
    <w:rsid w:val="00CD59E1"/>
    <w:rsid w:val="00CD5C83"/>
    <w:rsid w:val="00CD5FF3"/>
    <w:rsid w:val="00CD611E"/>
    <w:rsid w:val="00CD6B5C"/>
    <w:rsid w:val="00CE2211"/>
    <w:rsid w:val="00CE2890"/>
    <w:rsid w:val="00CE3CD2"/>
    <w:rsid w:val="00CE67EF"/>
    <w:rsid w:val="00CE7A1D"/>
    <w:rsid w:val="00CE7ACD"/>
    <w:rsid w:val="00CF2B02"/>
    <w:rsid w:val="00CF2B3B"/>
    <w:rsid w:val="00CF2C39"/>
    <w:rsid w:val="00CF4A9D"/>
    <w:rsid w:val="00CF657A"/>
    <w:rsid w:val="00CF6F5F"/>
    <w:rsid w:val="00CF74C1"/>
    <w:rsid w:val="00D0116D"/>
    <w:rsid w:val="00D019EA"/>
    <w:rsid w:val="00D04A0D"/>
    <w:rsid w:val="00D05218"/>
    <w:rsid w:val="00D064DD"/>
    <w:rsid w:val="00D0655B"/>
    <w:rsid w:val="00D06B90"/>
    <w:rsid w:val="00D07099"/>
    <w:rsid w:val="00D070FD"/>
    <w:rsid w:val="00D11E01"/>
    <w:rsid w:val="00D1312C"/>
    <w:rsid w:val="00D13A08"/>
    <w:rsid w:val="00D13D85"/>
    <w:rsid w:val="00D14DDB"/>
    <w:rsid w:val="00D17440"/>
    <w:rsid w:val="00D17790"/>
    <w:rsid w:val="00D20079"/>
    <w:rsid w:val="00D21578"/>
    <w:rsid w:val="00D235D7"/>
    <w:rsid w:val="00D24D8B"/>
    <w:rsid w:val="00D258E9"/>
    <w:rsid w:val="00D26B8D"/>
    <w:rsid w:val="00D26D71"/>
    <w:rsid w:val="00D27592"/>
    <w:rsid w:val="00D2778B"/>
    <w:rsid w:val="00D304C1"/>
    <w:rsid w:val="00D32CCB"/>
    <w:rsid w:val="00D33A5B"/>
    <w:rsid w:val="00D34C8E"/>
    <w:rsid w:val="00D35EE6"/>
    <w:rsid w:val="00D36DCD"/>
    <w:rsid w:val="00D37B90"/>
    <w:rsid w:val="00D37F59"/>
    <w:rsid w:val="00D40285"/>
    <w:rsid w:val="00D40C38"/>
    <w:rsid w:val="00D4124F"/>
    <w:rsid w:val="00D42B93"/>
    <w:rsid w:val="00D456C1"/>
    <w:rsid w:val="00D45B36"/>
    <w:rsid w:val="00D46C2E"/>
    <w:rsid w:val="00D50D0A"/>
    <w:rsid w:val="00D518FF"/>
    <w:rsid w:val="00D51D7B"/>
    <w:rsid w:val="00D54712"/>
    <w:rsid w:val="00D62ECF"/>
    <w:rsid w:val="00D66F56"/>
    <w:rsid w:val="00D679BB"/>
    <w:rsid w:val="00D70CE8"/>
    <w:rsid w:val="00D71363"/>
    <w:rsid w:val="00D715EF"/>
    <w:rsid w:val="00D71715"/>
    <w:rsid w:val="00D7280C"/>
    <w:rsid w:val="00D730F3"/>
    <w:rsid w:val="00D73B7E"/>
    <w:rsid w:val="00D74131"/>
    <w:rsid w:val="00D77270"/>
    <w:rsid w:val="00D778E2"/>
    <w:rsid w:val="00D82FD4"/>
    <w:rsid w:val="00D839C7"/>
    <w:rsid w:val="00D862A1"/>
    <w:rsid w:val="00D8651D"/>
    <w:rsid w:val="00D86618"/>
    <w:rsid w:val="00D87197"/>
    <w:rsid w:val="00D92925"/>
    <w:rsid w:val="00D9306F"/>
    <w:rsid w:val="00D9373E"/>
    <w:rsid w:val="00D9393A"/>
    <w:rsid w:val="00D939E2"/>
    <w:rsid w:val="00D9551B"/>
    <w:rsid w:val="00D96C77"/>
    <w:rsid w:val="00D97A64"/>
    <w:rsid w:val="00D97D7D"/>
    <w:rsid w:val="00DA088C"/>
    <w:rsid w:val="00DA1304"/>
    <w:rsid w:val="00DA1A6C"/>
    <w:rsid w:val="00DA2434"/>
    <w:rsid w:val="00DA287F"/>
    <w:rsid w:val="00DA32F9"/>
    <w:rsid w:val="00DA361E"/>
    <w:rsid w:val="00DA5553"/>
    <w:rsid w:val="00DA770B"/>
    <w:rsid w:val="00DA793C"/>
    <w:rsid w:val="00DB1CE1"/>
    <w:rsid w:val="00DB291A"/>
    <w:rsid w:val="00DB2A0D"/>
    <w:rsid w:val="00DB38F3"/>
    <w:rsid w:val="00DB4920"/>
    <w:rsid w:val="00DB51D0"/>
    <w:rsid w:val="00DB52C8"/>
    <w:rsid w:val="00DB5321"/>
    <w:rsid w:val="00DB66EC"/>
    <w:rsid w:val="00DB6BBD"/>
    <w:rsid w:val="00DB775F"/>
    <w:rsid w:val="00DC1C5E"/>
    <w:rsid w:val="00DC2B86"/>
    <w:rsid w:val="00DC2CEA"/>
    <w:rsid w:val="00DC6025"/>
    <w:rsid w:val="00DD070D"/>
    <w:rsid w:val="00DD1C95"/>
    <w:rsid w:val="00DD1E08"/>
    <w:rsid w:val="00DD3F9A"/>
    <w:rsid w:val="00DD6A3C"/>
    <w:rsid w:val="00DD6D70"/>
    <w:rsid w:val="00DD76DD"/>
    <w:rsid w:val="00DD7983"/>
    <w:rsid w:val="00DE0CDA"/>
    <w:rsid w:val="00DE1240"/>
    <w:rsid w:val="00DE1284"/>
    <w:rsid w:val="00DE1AB5"/>
    <w:rsid w:val="00DE1FEC"/>
    <w:rsid w:val="00DE255B"/>
    <w:rsid w:val="00DE39DA"/>
    <w:rsid w:val="00DE475F"/>
    <w:rsid w:val="00DE4A94"/>
    <w:rsid w:val="00DE54BD"/>
    <w:rsid w:val="00DE57BF"/>
    <w:rsid w:val="00DE6D5C"/>
    <w:rsid w:val="00DE7190"/>
    <w:rsid w:val="00DF008A"/>
    <w:rsid w:val="00E029AD"/>
    <w:rsid w:val="00E0423E"/>
    <w:rsid w:val="00E07C88"/>
    <w:rsid w:val="00E119ED"/>
    <w:rsid w:val="00E11E02"/>
    <w:rsid w:val="00E130FC"/>
    <w:rsid w:val="00E13362"/>
    <w:rsid w:val="00E14DBB"/>
    <w:rsid w:val="00E1518A"/>
    <w:rsid w:val="00E15D44"/>
    <w:rsid w:val="00E177FE"/>
    <w:rsid w:val="00E2090A"/>
    <w:rsid w:val="00E20AC6"/>
    <w:rsid w:val="00E223C8"/>
    <w:rsid w:val="00E235C4"/>
    <w:rsid w:val="00E25F8F"/>
    <w:rsid w:val="00E26A3E"/>
    <w:rsid w:val="00E272FD"/>
    <w:rsid w:val="00E2770D"/>
    <w:rsid w:val="00E31821"/>
    <w:rsid w:val="00E323B1"/>
    <w:rsid w:val="00E3267C"/>
    <w:rsid w:val="00E34319"/>
    <w:rsid w:val="00E356F8"/>
    <w:rsid w:val="00E35CF7"/>
    <w:rsid w:val="00E37970"/>
    <w:rsid w:val="00E379FE"/>
    <w:rsid w:val="00E4035E"/>
    <w:rsid w:val="00E40C37"/>
    <w:rsid w:val="00E4101D"/>
    <w:rsid w:val="00E41203"/>
    <w:rsid w:val="00E43E53"/>
    <w:rsid w:val="00E43FEE"/>
    <w:rsid w:val="00E44F67"/>
    <w:rsid w:val="00E4620A"/>
    <w:rsid w:val="00E46C6B"/>
    <w:rsid w:val="00E47934"/>
    <w:rsid w:val="00E50F4E"/>
    <w:rsid w:val="00E51520"/>
    <w:rsid w:val="00E52CA5"/>
    <w:rsid w:val="00E541D0"/>
    <w:rsid w:val="00E549DD"/>
    <w:rsid w:val="00E54A78"/>
    <w:rsid w:val="00E55204"/>
    <w:rsid w:val="00E56130"/>
    <w:rsid w:val="00E566FA"/>
    <w:rsid w:val="00E57B47"/>
    <w:rsid w:val="00E62285"/>
    <w:rsid w:val="00E63367"/>
    <w:rsid w:val="00E635ED"/>
    <w:rsid w:val="00E64D11"/>
    <w:rsid w:val="00E6501C"/>
    <w:rsid w:val="00E6527A"/>
    <w:rsid w:val="00E665AE"/>
    <w:rsid w:val="00E67130"/>
    <w:rsid w:val="00E679FF"/>
    <w:rsid w:val="00E67A99"/>
    <w:rsid w:val="00E70403"/>
    <w:rsid w:val="00E712E9"/>
    <w:rsid w:val="00E715C3"/>
    <w:rsid w:val="00E74954"/>
    <w:rsid w:val="00E76BE3"/>
    <w:rsid w:val="00E77525"/>
    <w:rsid w:val="00E77C7C"/>
    <w:rsid w:val="00E80FBB"/>
    <w:rsid w:val="00E82034"/>
    <w:rsid w:val="00E82243"/>
    <w:rsid w:val="00E84E2A"/>
    <w:rsid w:val="00E874C3"/>
    <w:rsid w:val="00E87C29"/>
    <w:rsid w:val="00E9284F"/>
    <w:rsid w:val="00E92DC2"/>
    <w:rsid w:val="00E9436A"/>
    <w:rsid w:val="00E94D60"/>
    <w:rsid w:val="00E95305"/>
    <w:rsid w:val="00E95C88"/>
    <w:rsid w:val="00E97506"/>
    <w:rsid w:val="00EA0FD9"/>
    <w:rsid w:val="00EA1BA3"/>
    <w:rsid w:val="00EA4706"/>
    <w:rsid w:val="00EA4849"/>
    <w:rsid w:val="00EA5002"/>
    <w:rsid w:val="00EA6F4D"/>
    <w:rsid w:val="00EA7573"/>
    <w:rsid w:val="00EB13E0"/>
    <w:rsid w:val="00EB1FC7"/>
    <w:rsid w:val="00EB28B1"/>
    <w:rsid w:val="00EB2E42"/>
    <w:rsid w:val="00EB40D9"/>
    <w:rsid w:val="00EB4B40"/>
    <w:rsid w:val="00EB4D4A"/>
    <w:rsid w:val="00EB4F60"/>
    <w:rsid w:val="00EB5F2B"/>
    <w:rsid w:val="00EB7783"/>
    <w:rsid w:val="00EB77F7"/>
    <w:rsid w:val="00EC16EC"/>
    <w:rsid w:val="00EC3CE0"/>
    <w:rsid w:val="00EC4B2E"/>
    <w:rsid w:val="00EC4F84"/>
    <w:rsid w:val="00EC6DFE"/>
    <w:rsid w:val="00ED0364"/>
    <w:rsid w:val="00ED123F"/>
    <w:rsid w:val="00ED5FA9"/>
    <w:rsid w:val="00ED79EC"/>
    <w:rsid w:val="00EE1E8C"/>
    <w:rsid w:val="00EE2E42"/>
    <w:rsid w:val="00EE45D6"/>
    <w:rsid w:val="00EE4E7B"/>
    <w:rsid w:val="00EE5397"/>
    <w:rsid w:val="00EE5CC4"/>
    <w:rsid w:val="00EE6FE6"/>
    <w:rsid w:val="00EE779F"/>
    <w:rsid w:val="00EF18E6"/>
    <w:rsid w:val="00EF34EA"/>
    <w:rsid w:val="00EF3FD3"/>
    <w:rsid w:val="00EF3FE2"/>
    <w:rsid w:val="00EF5F51"/>
    <w:rsid w:val="00EF6911"/>
    <w:rsid w:val="00F02B8A"/>
    <w:rsid w:val="00F060AA"/>
    <w:rsid w:val="00F0615A"/>
    <w:rsid w:val="00F11391"/>
    <w:rsid w:val="00F11E2C"/>
    <w:rsid w:val="00F1322C"/>
    <w:rsid w:val="00F17AD7"/>
    <w:rsid w:val="00F17D0F"/>
    <w:rsid w:val="00F205AD"/>
    <w:rsid w:val="00F25004"/>
    <w:rsid w:val="00F25549"/>
    <w:rsid w:val="00F269B0"/>
    <w:rsid w:val="00F274E4"/>
    <w:rsid w:val="00F32362"/>
    <w:rsid w:val="00F33050"/>
    <w:rsid w:val="00F344DA"/>
    <w:rsid w:val="00F35766"/>
    <w:rsid w:val="00F35CE4"/>
    <w:rsid w:val="00F36B00"/>
    <w:rsid w:val="00F36E4D"/>
    <w:rsid w:val="00F40535"/>
    <w:rsid w:val="00F44A46"/>
    <w:rsid w:val="00F44D6A"/>
    <w:rsid w:val="00F4592B"/>
    <w:rsid w:val="00F468AF"/>
    <w:rsid w:val="00F503BE"/>
    <w:rsid w:val="00F52C6C"/>
    <w:rsid w:val="00F53301"/>
    <w:rsid w:val="00F54099"/>
    <w:rsid w:val="00F54114"/>
    <w:rsid w:val="00F55C43"/>
    <w:rsid w:val="00F55CED"/>
    <w:rsid w:val="00F5609A"/>
    <w:rsid w:val="00F565A1"/>
    <w:rsid w:val="00F56D96"/>
    <w:rsid w:val="00F5743A"/>
    <w:rsid w:val="00F65D36"/>
    <w:rsid w:val="00F66190"/>
    <w:rsid w:val="00F679E8"/>
    <w:rsid w:val="00F67C41"/>
    <w:rsid w:val="00F70D47"/>
    <w:rsid w:val="00F70E25"/>
    <w:rsid w:val="00F70E37"/>
    <w:rsid w:val="00F72153"/>
    <w:rsid w:val="00F72E63"/>
    <w:rsid w:val="00F735F8"/>
    <w:rsid w:val="00F73C0B"/>
    <w:rsid w:val="00F765D5"/>
    <w:rsid w:val="00F76821"/>
    <w:rsid w:val="00F7714F"/>
    <w:rsid w:val="00F7752A"/>
    <w:rsid w:val="00F77ADA"/>
    <w:rsid w:val="00F82DDB"/>
    <w:rsid w:val="00F82FD4"/>
    <w:rsid w:val="00F84E65"/>
    <w:rsid w:val="00F85DFD"/>
    <w:rsid w:val="00F86D33"/>
    <w:rsid w:val="00F87EA4"/>
    <w:rsid w:val="00F918FB"/>
    <w:rsid w:val="00F933C7"/>
    <w:rsid w:val="00F93EF3"/>
    <w:rsid w:val="00F9429E"/>
    <w:rsid w:val="00F94611"/>
    <w:rsid w:val="00F96088"/>
    <w:rsid w:val="00FA2463"/>
    <w:rsid w:val="00FA4481"/>
    <w:rsid w:val="00FA6AE5"/>
    <w:rsid w:val="00FA6AF6"/>
    <w:rsid w:val="00FA7878"/>
    <w:rsid w:val="00FB0213"/>
    <w:rsid w:val="00FB02C1"/>
    <w:rsid w:val="00FB0384"/>
    <w:rsid w:val="00FB1D68"/>
    <w:rsid w:val="00FB363C"/>
    <w:rsid w:val="00FB3FF9"/>
    <w:rsid w:val="00FB4463"/>
    <w:rsid w:val="00FC4462"/>
    <w:rsid w:val="00FC5841"/>
    <w:rsid w:val="00FD0E8E"/>
    <w:rsid w:val="00FD1FB0"/>
    <w:rsid w:val="00FD2170"/>
    <w:rsid w:val="00FD2762"/>
    <w:rsid w:val="00FD3E7C"/>
    <w:rsid w:val="00FD3F02"/>
    <w:rsid w:val="00FD5163"/>
    <w:rsid w:val="00FD52B0"/>
    <w:rsid w:val="00FE1C15"/>
    <w:rsid w:val="00FE5F1A"/>
    <w:rsid w:val="00FF0348"/>
    <w:rsid w:val="00FF0D2C"/>
    <w:rsid w:val="00FF2EC6"/>
    <w:rsid w:val="00FF3EF4"/>
    <w:rsid w:val="00FF5D8C"/>
    <w:rsid w:val="00FF6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774EE-E8B9-44DD-B490-8FB8F230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4F"/>
  </w:style>
  <w:style w:type="paragraph" w:styleId="1">
    <w:name w:val="heading 1"/>
    <w:basedOn w:val="a"/>
    <w:next w:val="a"/>
    <w:link w:val="10"/>
    <w:uiPriority w:val="99"/>
    <w:qFormat/>
    <w:rsid w:val="00644D6B"/>
    <w:pPr>
      <w:autoSpaceDE w:val="0"/>
      <w:autoSpaceDN w:val="0"/>
      <w:adjustRightInd w:val="0"/>
      <w:spacing w:before="108" w:after="108"/>
      <w:jc w:val="center"/>
      <w:outlineLvl w:val="0"/>
    </w:pPr>
    <w:rPr>
      <w:rFonts w:ascii="Arial" w:eastAsia="Calibri" w:hAnsi="Arial" w:cs="Arial"/>
      <w:b/>
      <w:bCs/>
      <w:color w:val="26282F"/>
      <w:sz w:val="24"/>
      <w:szCs w:val="24"/>
      <w:lang w:eastAsia="ru-RU"/>
    </w:rPr>
  </w:style>
  <w:style w:type="paragraph" w:styleId="2">
    <w:name w:val="heading 2"/>
    <w:basedOn w:val="a"/>
    <w:link w:val="20"/>
    <w:uiPriority w:val="9"/>
    <w:qFormat/>
    <w:rsid w:val="00D34C8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A5B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E2"/>
    <w:pPr>
      <w:ind w:left="720"/>
      <w:contextualSpacing/>
    </w:pPr>
  </w:style>
  <w:style w:type="paragraph" w:styleId="a4">
    <w:name w:val="header"/>
    <w:basedOn w:val="a"/>
    <w:link w:val="a5"/>
    <w:uiPriority w:val="99"/>
    <w:unhideWhenUsed/>
    <w:rsid w:val="00C73075"/>
    <w:pPr>
      <w:tabs>
        <w:tab w:val="center" w:pos="4677"/>
        <w:tab w:val="right" w:pos="9355"/>
      </w:tabs>
    </w:pPr>
  </w:style>
  <w:style w:type="character" w:customStyle="1" w:styleId="a5">
    <w:name w:val="Верхний колонтитул Знак"/>
    <w:basedOn w:val="a0"/>
    <w:link w:val="a4"/>
    <w:uiPriority w:val="99"/>
    <w:rsid w:val="00C73075"/>
  </w:style>
  <w:style w:type="paragraph" w:styleId="a6">
    <w:name w:val="footer"/>
    <w:basedOn w:val="a"/>
    <w:link w:val="a7"/>
    <w:uiPriority w:val="99"/>
    <w:unhideWhenUsed/>
    <w:rsid w:val="00C73075"/>
    <w:pPr>
      <w:tabs>
        <w:tab w:val="center" w:pos="4677"/>
        <w:tab w:val="right" w:pos="9355"/>
      </w:tabs>
    </w:pPr>
  </w:style>
  <w:style w:type="character" w:customStyle="1" w:styleId="a7">
    <w:name w:val="Нижний колонтитул Знак"/>
    <w:basedOn w:val="a0"/>
    <w:link w:val="a6"/>
    <w:uiPriority w:val="99"/>
    <w:rsid w:val="00C73075"/>
  </w:style>
  <w:style w:type="character" w:customStyle="1" w:styleId="10">
    <w:name w:val="Заголовок 1 Знак"/>
    <w:basedOn w:val="a0"/>
    <w:link w:val="1"/>
    <w:uiPriority w:val="99"/>
    <w:rsid w:val="00644D6B"/>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644D6B"/>
  </w:style>
  <w:style w:type="paragraph" w:styleId="a8">
    <w:name w:val="Normal (Web)"/>
    <w:basedOn w:val="a"/>
    <w:uiPriority w:val="99"/>
    <w:unhideWhenUsed/>
    <w:rsid w:val="00644D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4D6B"/>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44D6B"/>
    <w:rPr>
      <w:rFonts w:ascii="Tahoma" w:eastAsia="Calibri" w:hAnsi="Tahoma" w:cs="Tahoma"/>
      <w:sz w:val="16"/>
      <w:szCs w:val="16"/>
    </w:rPr>
  </w:style>
  <w:style w:type="character" w:customStyle="1" w:styleId="aa">
    <w:name w:val="Текст выноски Знак"/>
    <w:basedOn w:val="a0"/>
    <w:link w:val="a9"/>
    <w:uiPriority w:val="99"/>
    <w:semiHidden/>
    <w:rsid w:val="00644D6B"/>
    <w:rPr>
      <w:rFonts w:ascii="Tahoma" w:eastAsia="Calibri" w:hAnsi="Tahoma" w:cs="Tahoma"/>
      <w:sz w:val="16"/>
      <w:szCs w:val="16"/>
    </w:rPr>
  </w:style>
  <w:style w:type="paragraph" w:customStyle="1" w:styleId="12">
    <w:name w:val="Знак1 Знак Знак Знак Знак Знак Знак Знак Знак Знак"/>
    <w:basedOn w:val="a"/>
    <w:rsid w:val="00644D6B"/>
    <w:pPr>
      <w:spacing w:line="240" w:lineRule="exact"/>
    </w:pPr>
    <w:rPr>
      <w:rFonts w:ascii="Verdana" w:eastAsia="Times New Roman" w:hAnsi="Verdana" w:cs="Times New Roman"/>
      <w:sz w:val="20"/>
      <w:szCs w:val="20"/>
      <w:lang w:val="en-US"/>
    </w:rPr>
  </w:style>
  <w:style w:type="character" w:styleId="ab">
    <w:name w:val="Hyperlink"/>
    <w:uiPriority w:val="99"/>
    <w:unhideWhenUsed/>
    <w:rsid w:val="00644D6B"/>
    <w:rPr>
      <w:color w:val="0000FF"/>
      <w:u w:val="single"/>
    </w:rPr>
  </w:style>
  <w:style w:type="paragraph" w:customStyle="1" w:styleId="1Char1CharCharCharChar">
    <w:name w:val="Знак Знак1 Char Знак Знак1 Char Char Char Char"/>
    <w:basedOn w:val="a"/>
    <w:rsid w:val="00644D6B"/>
    <w:pPr>
      <w:tabs>
        <w:tab w:val="left" w:pos="2160"/>
      </w:tabs>
      <w:spacing w:before="120" w:line="240" w:lineRule="exact"/>
      <w:jc w:val="both"/>
    </w:pPr>
    <w:rPr>
      <w:rFonts w:ascii="Times New Roman" w:eastAsia="Times New Roman" w:hAnsi="Times New Roman" w:cs="Times New Roman"/>
      <w:noProof/>
      <w:sz w:val="24"/>
      <w:szCs w:val="24"/>
      <w:lang w:val="en-US" w:eastAsia="ru-RU"/>
    </w:rPr>
  </w:style>
  <w:style w:type="paragraph" w:customStyle="1" w:styleId="ac">
    <w:name w:val="Прижатый влево"/>
    <w:basedOn w:val="a"/>
    <w:next w:val="a"/>
    <w:rsid w:val="00644D6B"/>
    <w:pPr>
      <w:widowControl w:val="0"/>
      <w:autoSpaceDE w:val="0"/>
      <w:autoSpaceDN w:val="0"/>
      <w:adjustRightInd w:val="0"/>
    </w:pPr>
    <w:rPr>
      <w:rFonts w:ascii="Arial" w:eastAsia="Times New Roman" w:hAnsi="Arial" w:cs="Arial"/>
      <w:sz w:val="24"/>
      <w:szCs w:val="24"/>
      <w:lang w:eastAsia="ru-RU"/>
    </w:rPr>
  </w:style>
  <w:style w:type="paragraph" w:styleId="3">
    <w:name w:val="Body Text Indent 3"/>
    <w:basedOn w:val="a"/>
    <w:link w:val="30"/>
    <w:rsid w:val="00644D6B"/>
    <w:pPr>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44D6B"/>
    <w:rPr>
      <w:rFonts w:ascii="Times New Roman" w:eastAsia="Times New Roman" w:hAnsi="Times New Roman" w:cs="Times New Roman"/>
      <w:sz w:val="28"/>
      <w:szCs w:val="24"/>
      <w:lang w:eastAsia="ru-RU"/>
    </w:rPr>
  </w:style>
  <w:style w:type="paragraph" w:styleId="ad">
    <w:name w:val="Title"/>
    <w:basedOn w:val="a"/>
    <w:link w:val="ae"/>
    <w:qFormat/>
    <w:rsid w:val="00644D6B"/>
    <w:pPr>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44D6B"/>
    <w:rPr>
      <w:rFonts w:ascii="Times New Roman" w:eastAsia="Times New Roman" w:hAnsi="Times New Roman" w:cs="Times New Roman"/>
      <w:b/>
      <w:bCs/>
      <w:sz w:val="28"/>
      <w:szCs w:val="24"/>
      <w:lang w:eastAsia="ru-RU"/>
    </w:rPr>
  </w:style>
  <w:style w:type="paragraph" w:customStyle="1" w:styleId="Default">
    <w:name w:val="Default"/>
    <w:rsid w:val="00644D6B"/>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af">
    <w:name w:val="Знак"/>
    <w:basedOn w:val="a"/>
    <w:rsid w:val="00644D6B"/>
    <w:pPr>
      <w:spacing w:line="240" w:lineRule="exact"/>
    </w:pPr>
    <w:rPr>
      <w:rFonts w:ascii="Verdana" w:eastAsia="Times New Roman" w:hAnsi="Verdana" w:cs="Times New Roman"/>
      <w:sz w:val="24"/>
      <w:szCs w:val="24"/>
      <w:lang w:val="en-US"/>
    </w:rPr>
  </w:style>
  <w:style w:type="character" w:customStyle="1" w:styleId="af0">
    <w:name w:val="Основной текст_"/>
    <w:basedOn w:val="a0"/>
    <w:link w:val="21"/>
    <w:rsid w:val="00644D6B"/>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644D6B"/>
    <w:pPr>
      <w:widowControl w:val="0"/>
      <w:shd w:val="clear" w:color="auto" w:fill="FFFFFF"/>
      <w:spacing w:before="540" w:line="302" w:lineRule="exact"/>
      <w:jc w:val="both"/>
    </w:pPr>
    <w:rPr>
      <w:rFonts w:ascii="Times New Roman" w:eastAsia="Times New Roman" w:hAnsi="Times New Roman"/>
      <w:sz w:val="26"/>
      <w:szCs w:val="26"/>
    </w:rPr>
  </w:style>
  <w:style w:type="character" w:customStyle="1" w:styleId="11pt">
    <w:name w:val="Основной текст + 11 pt"/>
    <w:basedOn w:val="af0"/>
    <w:rsid w:val="00644D6B"/>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1">
    <w:name w:val="Emphasis"/>
    <w:qFormat/>
    <w:rsid w:val="006F3D35"/>
    <w:rPr>
      <w:i/>
      <w:iCs/>
    </w:rPr>
  </w:style>
  <w:style w:type="paragraph" w:customStyle="1" w:styleId="NoSpacing1">
    <w:name w:val="No Spacing1"/>
    <w:rsid w:val="00D36DCD"/>
    <w:rPr>
      <w:rFonts w:ascii="Calibri" w:eastAsia="Times New Roman" w:hAnsi="Calibri" w:cs="Times New Roman"/>
      <w:lang w:eastAsia="ru-RU"/>
    </w:rPr>
  </w:style>
  <w:style w:type="character" w:customStyle="1" w:styleId="ConsPlusNormal0">
    <w:name w:val="ConsPlusNormal Знак"/>
    <w:link w:val="ConsPlusNormal"/>
    <w:locked/>
    <w:rsid w:val="00C70077"/>
    <w:rPr>
      <w:rFonts w:ascii="Arial" w:eastAsia="Times New Roman" w:hAnsi="Arial" w:cs="Arial"/>
      <w:sz w:val="20"/>
      <w:szCs w:val="20"/>
      <w:lang w:eastAsia="ru-RU"/>
    </w:rPr>
  </w:style>
  <w:style w:type="character" w:customStyle="1" w:styleId="0pt">
    <w:name w:val="Основной текст + Не полужирный;Интервал 0 pt"/>
    <w:basedOn w:val="af0"/>
    <w:rsid w:val="00903027"/>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3">
    <w:name w:val="Основной текст1"/>
    <w:basedOn w:val="a"/>
    <w:rsid w:val="0040206B"/>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10pt0pt">
    <w:name w:val="Основной текст + 10 pt;Интервал 0 pt"/>
    <w:basedOn w:val="af0"/>
    <w:rsid w:val="0040206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0">
    <w:name w:val="Заголовок 2 Знак"/>
    <w:basedOn w:val="a0"/>
    <w:link w:val="2"/>
    <w:uiPriority w:val="9"/>
    <w:rsid w:val="00D34C8E"/>
    <w:rPr>
      <w:rFonts w:ascii="Times New Roman" w:eastAsia="Times New Roman" w:hAnsi="Times New Roman" w:cs="Times New Roman"/>
      <w:b/>
      <w:bCs/>
      <w:sz w:val="36"/>
      <w:szCs w:val="36"/>
      <w:lang w:eastAsia="ru-RU"/>
    </w:rPr>
  </w:style>
  <w:style w:type="character" w:customStyle="1" w:styleId="105pt">
    <w:name w:val="Основной текст + 10;5 pt;Не полужирный"/>
    <w:basedOn w:val="af0"/>
    <w:rsid w:val="00013A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table" w:customStyle="1" w:styleId="31">
    <w:name w:val="Сетка таблицы3"/>
    <w:basedOn w:val="a1"/>
    <w:uiPriority w:val="5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D20079"/>
    <w:pPr>
      <w:spacing w:after="120"/>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D20079"/>
    <w:rPr>
      <w:rFonts w:ascii="Times New Roman" w:eastAsia="Times New Roman" w:hAnsi="Times New Roman" w:cs="Times New Roman"/>
      <w:sz w:val="20"/>
      <w:szCs w:val="20"/>
      <w:lang w:eastAsia="ru-RU"/>
    </w:rPr>
  </w:style>
  <w:style w:type="character" w:customStyle="1" w:styleId="referenceable">
    <w:name w:val="referenceable"/>
    <w:basedOn w:val="a0"/>
    <w:rsid w:val="00E0423E"/>
    <w:rPr>
      <w:rFonts w:cs="Times New Roman"/>
    </w:rPr>
  </w:style>
  <w:style w:type="character" w:styleId="af5">
    <w:name w:val="FollowedHyperlink"/>
    <w:basedOn w:val="a0"/>
    <w:uiPriority w:val="99"/>
    <w:semiHidden/>
    <w:unhideWhenUsed/>
    <w:rsid w:val="00CF2C39"/>
    <w:rPr>
      <w:color w:val="954F72" w:themeColor="followedHyperlink"/>
      <w:u w:val="single"/>
    </w:rPr>
  </w:style>
  <w:style w:type="character" w:customStyle="1" w:styleId="40">
    <w:name w:val="Заголовок 4 Знак"/>
    <w:basedOn w:val="a0"/>
    <w:link w:val="4"/>
    <w:uiPriority w:val="9"/>
    <w:rsid w:val="009A5BA3"/>
    <w:rPr>
      <w:rFonts w:asciiTheme="majorHAnsi" w:eastAsiaTheme="majorEastAsia" w:hAnsiTheme="majorHAnsi" w:cstheme="majorBidi"/>
      <w:b/>
      <w:bCs/>
      <w:i/>
      <w:iCs/>
      <w:color w:val="5B9BD5" w:themeColor="accent1"/>
    </w:rPr>
  </w:style>
  <w:style w:type="character" w:customStyle="1" w:styleId="32">
    <w:name w:val="Основной текст (3)_"/>
    <w:basedOn w:val="a0"/>
    <w:link w:val="33"/>
    <w:rsid w:val="00EE4E7B"/>
    <w:rPr>
      <w:b/>
      <w:bCs/>
      <w:sz w:val="26"/>
      <w:szCs w:val="26"/>
      <w:shd w:val="clear" w:color="auto" w:fill="FFFFFF"/>
    </w:rPr>
  </w:style>
  <w:style w:type="paragraph" w:customStyle="1" w:styleId="33">
    <w:name w:val="Основной текст (3)"/>
    <w:basedOn w:val="a"/>
    <w:link w:val="32"/>
    <w:rsid w:val="00EE4E7B"/>
    <w:pPr>
      <w:widowControl w:val="0"/>
      <w:shd w:val="clear" w:color="auto" w:fill="FFFFFF"/>
      <w:spacing w:line="274" w:lineRule="exact"/>
      <w:ind w:hanging="460"/>
    </w:pPr>
    <w:rPr>
      <w:b/>
      <w:bCs/>
      <w:sz w:val="26"/>
      <w:szCs w:val="26"/>
    </w:rPr>
  </w:style>
  <w:style w:type="paragraph" w:styleId="af6">
    <w:name w:val="Plain Text"/>
    <w:basedOn w:val="a"/>
    <w:link w:val="af7"/>
    <w:uiPriority w:val="99"/>
    <w:unhideWhenUsed/>
    <w:rsid w:val="00373E3C"/>
    <w:rPr>
      <w:rFonts w:ascii="Courier New" w:eastAsia="Times New Roman" w:hAnsi="Courier New" w:cs="Times New Roman"/>
      <w:sz w:val="20"/>
      <w:szCs w:val="20"/>
    </w:rPr>
  </w:style>
  <w:style w:type="character" w:customStyle="1" w:styleId="af7">
    <w:name w:val="Текст Знак"/>
    <w:basedOn w:val="a0"/>
    <w:link w:val="af6"/>
    <w:uiPriority w:val="99"/>
    <w:rsid w:val="00373E3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678194569">
      <w:bodyDiv w:val="1"/>
      <w:marLeft w:val="0"/>
      <w:marRight w:val="0"/>
      <w:marTop w:val="0"/>
      <w:marBottom w:val="0"/>
      <w:divBdr>
        <w:top w:val="none" w:sz="0" w:space="0" w:color="auto"/>
        <w:left w:val="none" w:sz="0" w:space="0" w:color="auto"/>
        <w:bottom w:val="none" w:sz="0" w:space="0" w:color="auto"/>
        <w:right w:val="none" w:sz="0" w:space="0" w:color="auto"/>
      </w:divBdr>
    </w:div>
    <w:div w:id="967589136">
      <w:bodyDiv w:val="1"/>
      <w:marLeft w:val="0"/>
      <w:marRight w:val="0"/>
      <w:marTop w:val="0"/>
      <w:marBottom w:val="0"/>
      <w:divBdr>
        <w:top w:val="none" w:sz="0" w:space="0" w:color="auto"/>
        <w:left w:val="none" w:sz="0" w:space="0" w:color="auto"/>
        <w:bottom w:val="none" w:sz="0" w:space="0" w:color="auto"/>
        <w:right w:val="none" w:sz="0" w:space="0" w:color="auto"/>
      </w:divBdr>
    </w:div>
    <w:div w:id="20212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kov-go.ru/deyatelnost/ekonomika/standart-razvitiya-konkurencii/" TargetMode="External"/><Relationship Id="rId13" Type="http://schemas.openxmlformats.org/officeDocument/2006/relationships/hyperlink" Target="http://yakovl-adm.ru/media/site_platform_media/2019/5/2/reshenie-27.pdf" TargetMode="External"/><Relationship Id="rId18" Type="http://schemas.openxmlformats.org/officeDocument/2006/relationships/hyperlink" Target="http://yakovl-adm.ru/deyatelnost/ekonomika/malyj-bizn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yakovl-adm.ru/media/site_platform_media/2021/1/11/3.rar" TargetMode="External"/><Relationship Id="rId17" Type="http://schemas.openxmlformats.org/officeDocument/2006/relationships/hyperlink" Target="http://yakovl-adm.ru/deyatelnost/ekonomika/malyj-biznes/" TargetMode="External"/><Relationship Id="rId2" Type="http://schemas.openxmlformats.org/officeDocument/2006/relationships/numbering" Target="numbering.xml"/><Relationship Id="rId16" Type="http://schemas.openxmlformats.org/officeDocument/2006/relationships/hyperlink" Target="https://yakov-go.ru/deyatelnost/zhkh-i-blagoustrojstvo/" TargetMode="External"/><Relationship Id="rId20" Type="http://schemas.openxmlformats.org/officeDocument/2006/relationships/hyperlink" Target="http://yakovusz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kov-go.ru/deyatelnost/ekonomika/malyj-biz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fontTable" Target="fontTable.xml"/><Relationship Id="rId10" Type="http://schemas.openxmlformats.org/officeDocument/2006/relationships/hyperlink" Target="https://yakov-go.ru/informaciya-ob-ispolnenii/" TargetMode="External"/><Relationship Id="rId19" Type="http://schemas.openxmlformats.org/officeDocument/2006/relationships/hyperlink" Target="https://yakov-go.ru/" TargetMode="External"/><Relationship Id="rId4" Type="http://schemas.openxmlformats.org/officeDocument/2006/relationships/settings" Target="settings.xml"/><Relationship Id="rId9" Type="http://schemas.openxmlformats.org/officeDocument/2006/relationships/hyperlink" Target="http://www.yakovl-adm.ru/media/site_platform_media/2019/8/29/rasporyazhenie--1162-r-ot-20082019-g.pdf" TargetMode="External"/><Relationship Id="rId14" Type="http://schemas.openxmlformats.org/officeDocument/2006/relationships/hyperlink" Target="http://yakovl-adm.ru/media/site_platform_media/2019/3/29/postanovlenie--50-ot-14022019-g-.pd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E55D-11B5-4B1E-856D-03018A9E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68</Pages>
  <Words>18782</Words>
  <Characters>107059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Ирина Сергеевна</dc:creator>
  <cp:keywords/>
  <dc:description/>
  <cp:lastModifiedBy>User</cp:lastModifiedBy>
  <cp:revision>127</cp:revision>
  <cp:lastPrinted>2021-07-09T10:49:00Z</cp:lastPrinted>
  <dcterms:created xsi:type="dcterms:W3CDTF">2020-02-10T08:49:00Z</dcterms:created>
  <dcterms:modified xsi:type="dcterms:W3CDTF">2022-01-26T10:32:00Z</dcterms:modified>
</cp:coreProperties>
</file>