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2E2F" w14:textId="77777777" w:rsidR="004B6973" w:rsidRPr="004B6973" w:rsidRDefault="004B6973" w:rsidP="004B6973">
      <w:pPr>
        <w:contextualSpacing/>
        <w:jc w:val="center"/>
        <w:rPr>
          <w:rFonts w:eastAsia="Calibri"/>
          <w:b/>
          <w:sz w:val="28"/>
          <w:szCs w:val="28"/>
          <w:lang w:eastAsia="en-US"/>
        </w:rPr>
      </w:pPr>
      <w:r w:rsidRPr="004B6973">
        <w:rPr>
          <w:rFonts w:eastAsia="Calibri"/>
          <w:b/>
          <w:sz w:val="28"/>
          <w:szCs w:val="28"/>
          <w:lang w:eastAsia="en-US"/>
        </w:rPr>
        <w:t xml:space="preserve">Отчет о ходе реализации </w:t>
      </w:r>
    </w:p>
    <w:p w14:paraId="6D2781E2" w14:textId="77777777" w:rsidR="004B6973" w:rsidRPr="004B6973" w:rsidRDefault="004B6973" w:rsidP="004B6973">
      <w:pPr>
        <w:contextualSpacing/>
        <w:jc w:val="center"/>
        <w:rPr>
          <w:rFonts w:eastAsia="Calibri"/>
          <w:b/>
          <w:sz w:val="28"/>
          <w:szCs w:val="28"/>
          <w:lang w:eastAsia="en-US"/>
        </w:rPr>
      </w:pPr>
      <w:r w:rsidRPr="004B6973">
        <w:rPr>
          <w:rFonts w:eastAsia="Calibri"/>
          <w:b/>
          <w:sz w:val="28"/>
          <w:szCs w:val="28"/>
          <w:lang w:eastAsia="en-US"/>
        </w:rPr>
        <w:t xml:space="preserve">Плана мероприятий («дорожная карта») по содействию развитию конкуренции </w:t>
      </w:r>
    </w:p>
    <w:p w14:paraId="1FAEBFE0" w14:textId="66D8A94F" w:rsidR="004B6973" w:rsidRPr="004B6973" w:rsidRDefault="004B6973" w:rsidP="004B6973">
      <w:pPr>
        <w:contextualSpacing/>
        <w:jc w:val="center"/>
        <w:rPr>
          <w:rFonts w:eastAsia="Calibri"/>
          <w:b/>
          <w:sz w:val="28"/>
          <w:szCs w:val="28"/>
          <w:lang w:eastAsia="en-US"/>
        </w:rPr>
      </w:pPr>
      <w:proofErr w:type="gramStart"/>
      <w:r w:rsidRPr="004B6973">
        <w:rPr>
          <w:rFonts w:eastAsia="Calibri"/>
          <w:b/>
          <w:sz w:val="28"/>
          <w:szCs w:val="28"/>
          <w:lang w:eastAsia="en-US"/>
        </w:rPr>
        <w:t>в</w:t>
      </w:r>
      <w:proofErr w:type="gramEnd"/>
      <w:r w:rsidRPr="004B6973">
        <w:rPr>
          <w:rFonts w:eastAsia="Calibri"/>
          <w:b/>
          <w:sz w:val="28"/>
          <w:szCs w:val="28"/>
          <w:lang w:eastAsia="en-US"/>
        </w:rPr>
        <w:t xml:space="preserve"> </w:t>
      </w:r>
      <w:proofErr w:type="spellStart"/>
      <w:r w:rsidRPr="004B6973">
        <w:rPr>
          <w:rFonts w:eastAsia="Calibri"/>
          <w:b/>
          <w:sz w:val="28"/>
          <w:szCs w:val="28"/>
          <w:lang w:eastAsia="en-US"/>
        </w:rPr>
        <w:t>Яков</w:t>
      </w:r>
      <w:r w:rsidR="00C97807">
        <w:rPr>
          <w:rFonts w:eastAsia="Calibri"/>
          <w:b/>
          <w:sz w:val="28"/>
          <w:szCs w:val="28"/>
          <w:lang w:eastAsia="en-US"/>
        </w:rPr>
        <w:t>левском</w:t>
      </w:r>
      <w:proofErr w:type="spellEnd"/>
      <w:r w:rsidR="00C97807">
        <w:rPr>
          <w:rFonts w:eastAsia="Calibri"/>
          <w:b/>
          <w:sz w:val="28"/>
          <w:szCs w:val="28"/>
          <w:lang w:eastAsia="en-US"/>
        </w:rPr>
        <w:t xml:space="preserve"> городском округе на 2022-2024</w:t>
      </w:r>
      <w:r w:rsidRPr="004B6973">
        <w:rPr>
          <w:rFonts w:eastAsia="Calibri"/>
          <w:b/>
          <w:sz w:val="28"/>
          <w:szCs w:val="28"/>
          <w:lang w:eastAsia="en-US"/>
        </w:rPr>
        <w:t xml:space="preserve"> годы</w:t>
      </w:r>
    </w:p>
    <w:p w14:paraId="7181A343" w14:textId="77777777" w:rsidR="004B6973" w:rsidRDefault="004B6973" w:rsidP="00754B77">
      <w:pPr>
        <w:pStyle w:val="ConsPlusNormal"/>
        <w:shd w:val="clear" w:color="auto" w:fill="FFFFFF" w:themeFill="background1"/>
        <w:jc w:val="center"/>
        <w:rPr>
          <w:b/>
          <w:sz w:val="28"/>
          <w:szCs w:val="28"/>
        </w:rPr>
      </w:pPr>
    </w:p>
    <w:p w14:paraId="24066F35" w14:textId="77777777" w:rsidR="00671918" w:rsidRDefault="00B55973" w:rsidP="00754B77">
      <w:pPr>
        <w:pStyle w:val="ConsPlusNormal"/>
        <w:shd w:val="clear" w:color="auto" w:fill="FFFFFF" w:themeFill="background1"/>
        <w:jc w:val="center"/>
        <w:rPr>
          <w:b/>
          <w:sz w:val="28"/>
          <w:szCs w:val="28"/>
        </w:rPr>
      </w:pPr>
      <w:r w:rsidRPr="0059708C">
        <w:rPr>
          <w:b/>
          <w:sz w:val="28"/>
          <w:szCs w:val="28"/>
        </w:rPr>
        <w:t>II. Мероприятия по содействию развитию конкуренции</w:t>
      </w:r>
      <w:r w:rsidR="0059708C" w:rsidRPr="0059708C">
        <w:rPr>
          <w:b/>
          <w:sz w:val="28"/>
          <w:szCs w:val="28"/>
        </w:rPr>
        <w:t xml:space="preserve"> </w:t>
      </w:r>
      <w:r w:rsidRPr="0059708C">
        <w:rPr>
          <w:b/>
          <w:sz w:val="28"/>
          <w:szCs w:val="28"/>
        </w:rPr>
        <w:t>на товарных рынках</w:t>
      </w:r>
    </w:p>
    <w:p w14:paraId="25E4F82E" w14:textId="77777777" w:rsidR="00B55973" w:rsidRPr="0059708C" w:rsidRDefault="0059708C" w:rsidP="00B55973">
      <w:pPr>
        <w:pStyle w:val="ConsPlusNormal"/>
        <w:shd w:val="clear" w:color="auto" w:fill="FFFFFF" w:themeFill="background1"/>
        <w:jc w:val="center"/>
        <w:rPr>
          <w:b/>
          <w:sz w:val="28"/>
          <w:szCs w:val="28"/>
        </w:rPr>
      </w:pPr>
      <w:r w:rsidRPr="0059708C">
        <w:rPr>
          <w:b/>
          <w:sz w:val="28"/>
          <w:szCs w:val="28"/>
        </w:rPr>
        <w:t>Яковлевского городского округа</w:t>
      </w:r>
    </w:p>
    <w:p w14:paraId="5C11D1D4" w14:textId="77777777" w:rsidR="00632592" w:rsidRPr="0059708C" w:rsidRDefault="00632592" w:rsidP="00B55973">
      <w:pPr>
        <w:pStyle w:val="ConsPlusNormal"/>
        <w:shd w:val="clear" w:color="auto" w:fill="FFFFFF" w:themeFill="background1"/>
        <w:jc w:val="center"/>
        <w:rPr>
          <w:b/>
          <w:sz w:val="28"/>
          <w:szCs w:val="28"/>
        </w:rPr>
      </w:pPr>
    </w:p>
    <w:p w14:paraId="32AB990B" w14:textId="77777777" w:rsidR="00632592" w:rsidRPr="0059708C" w:rsidRDefault="002847D8" w:rsidP="00B55973">
      <w:pPr>
        <w:pStyle w:val="ConsPlusNormal"/>
        <w:shd w:val="clear" w:color="auto" w:fill="FFFFFF" w:themeFill="background1"/>
        <w:jc w:val="center"/>
        <w:rPr>
          <w:b/>
          <w:sz w:val="28"/>
          <w:szCs w:val="28"/>
        </w:rPr>
      </w:pPr>
      <w:r w:rsidRPr="0059708C">
        <w:rPr>
          <w:b/>
          <w:sz w:val="28"/>
          <w:szCs w:val="28"/>
        </w:rPr>
        <w:t xml:space="preserve">2.1. </w:t>
      </w:r>
      <w:r w:rsidR="00632592" w:rsidRPr="0059708C">
        <w:rPr>
          <w:b/>
          <w:sz w:val="28"/>
          <w:szCs w:val="28"/>
        </w:rPr>
        <w:t>Образование</w:t>
      </w:r>
    </w:p>
    <w:p w14:paraId="7C1B0B77" w14:textId="77777777" w:rsidR="00B55973" w:rsidRPr="0059708C" w:rsidRDefault="00B55973" w:rsidP="00B55973">
      <w:pPr>
        <w:pStyle w:val="ConsPlusNormal"/>
        <w:shd w:val="clear" w:color="auto" w:fill="FFFFFF" w:themeFill="background1"/>
        <w:jc w:val="center"/>
        <w:rPr>
          <w:b/>
          <w:sz w:val="28"/>
          <w:szCs w:val="28"/>
        </w:rPr>
      </w:pPr>
    </w:p>
    <w:p w14:paraId="3493D795" w14:textId="77777777" w:rsidR="00B55973" w:rsidRPr="0059708C" w:rsidRDefault="002847D8" w:rsidP="00B55973">
      <w:pPr>
        <w:widowControl w:val="0"/>
        <w:autoSpaceDE w:val="0"/>
        <w:autoSpaceDN w:val="0"/>
        <w:adjustRightInd w:val="0"/>
        <w:jc w:val="center"/>
        <w:outlineLvl w:val="2"/>
        <w:rPr>
          <w:b/>
          <w:sz w:val="28"/>
          <w:szCs w:val="28"/>
        </w:rPr>
      </w:pPr>
      <w:r w:rsidRPr="0059708C">
        <w:rPr>
          <w:b/>
          <w:sz w:val="28"/>
          <w:szCs w:val="28"/>
        </w:rPr>
        <w:t>2.1</w:t>
      </w:r>
      <w:r w:rsidR="00743666" w:rsidRPr="0059708C">
        <w:rPr>
          <w:b/>
          <w:sz w:val="28"/>
          <w:szCs w:val="28"/>
        </w:rPr>
        <w:t>.</w:t>
      </w:r>
      <w:r w:rsidRPr="0059708C">
        <w:rPr>
          <w:b/>
          <w:sz w:val="28"/>
          <w:szCs w:val="28"/>
        </w:rPr>
        <w:t xml:space="preserve">1. </w:t>
      </w:r>
      <w:r w:rsidR="00B55973" w:rsidRPr="0059708C">
        <w:rPr>
          <w:b/>
          <w:sz w:val="28"/>
          <w:szCs w:val="28"/>
        </w:rPr>
        <w:t>Рынок услуг дошкольного образования</w:t>
      </w:r>
    </w:p>
    <w:p w14:paraId="26C232A4" w14:textId="77777777" w:rsidR="00B55973" w:rsidRPr="0059708C" w:rsidRDefault="00B55973" w:rsidP="00B55973">
      <w:pPr>
        <w:widowControl w:val="0"/>
        <w:autoSpaceDE w:val="0"/>
        <w:autoSpaceDN w:val="0"/>
        <w:adjustRightInd w:val="0"/>
        <w:ind w:firstLine="540"/>
        <w:jc w:val="both"/>
        <w:rPr>
          <w:b/>
          <w:sz w:val="28"/>
          <w:szCs w:val="28"/>
        </w:rPr>
      </w:pPr>
    </w:p>
    <w:p w14:paraId="031D8A4F" w14:textId="77777777" w:rsidR="00F46A00" w:rsidRPr="0059708C" w:rsidRDefault="00B11654" w:rsidP="00F46A00">
      <w:pPr>
        <w:jc w:val="center"/>
        <w:rPr>
          <w:b/>
          <w:sz w:val="28"/>
          <w:szCs w:val="28"/>
        </w:rPr>
      </w:pPr>
      <w:r w:rsidRPr="0059708C">
        <w:rPr>
          <w:b/>
          <w:sz w:val="28"/>
          <w:szCs w:val="28"/>
        </w:rPr>
        <w:t>2.1.</w:t>
      </w:r>
      <w:r w:rsidR="009B096F" w:rsidRPr="0059708C">
        <w:rPr>
          <w:b/>
          <w:sz w:val="28"/>
          <w:szCs w:val="28"/>
        </w:rPr>
        <w:t>1.</w:t>
      </w:r>
      <w:r w:rsidR="001D4518" w:rsidRPr="0059708C">
        <w:rPr>
          <w:b/>
          <w:sz w:val="28"/>
          <w:szCs w:val="28"/>
        </w:rPr>
        <w:t>1</w:t>
      </w:r>
      <w:r w:rsidR="009B096F" w:rsidRPr="0059708C">
        <w:rPr>
          <w:b/>
          <w:sz w:val="28"/>
          <w:szCs w:val="28"/>
        </w:rPr>
        <w:t xml:space="preserve">. </w:t>
      </w:r>
      <w:r w:rsidR="00F46A00" w:rsidRPr="0059708C">
        <w:rPr>
          <w:b/>
          <w:sz w:val="28"/>
          <w:szCs w:val="28"/>
        </w:rPr>
        <w:t>Ключевые показатели</w:t>
      </w:r>
    </w:p>
    <w:p w14:paraId="1F4FAC2D" w14:textId="77777777" w:rsidR="009B096F" w:rsidRPr="0059708C" w:rsidRDefault="009B096F" w:rsidP="00F46A00">
      <w:pPr>
        <w:jc w:val="center"/>
        <w:rPr>
          <w:sz w:val="26"/>
          <w:szCs w:val="26"/>
          <w:highlight w:val="yellow"/>
        </w:rPr>
      </w:pPr>
    </w:p>
    <w:tbl>
      <w:tblPr>
        <w:tblW w:w="1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7772"/>
        <w:gridCol w:w="1134"/>
        <w:gridCol w:w="992"/>
        <w:gridCol w:w="992"/>
        <w:gridCol w:w="992"/>
        <w:gridCol w:w="993"/>
        <w:gridCol w:w="1647"/>
      </w:tblGrid>
      <w:tr w:rsidR="00162642" w:rsidRPr="0059708C" w14:paraId="1B39A950" w14:textId="77777777" w:rsidTr="00162642">
        <w:trPr>
          <w:trHeight w:val="2302"/>
          <w:tblHeader/>
          <w:jc w:val="center"/>
        </w:trPr>
        <w:tc>
          <w:tcPr>
            <w:tcW w:w="710" w:type="dxa"/>
            <w:vAlign w:val="center"/>
          </w:tcPr>
          <w:p w14:paraId="4E8D0C05" w14:textId="77777777" w:rsidR="00162642" w:rsidRPr="0059708C" w:rsidRDefault="00162642" w:rsidP="00EC19C3">
            <w:pPr>
              <w:spacing w:line="240" w:lineRule="atLeast"/>
              <w:jc w:val="center"/>
              <w:rPr>
                <w:b/>
                <w:sz w:val="24"/>
                <w:szCs w:val="24"/>
              </w:rPr>
            </w:pPr>
            <w:r w:rsidRPr="0059708C">
              <w:rPr>
                <w:b/>
                <w:sz w:val="24"/>
                <w:szCs w:val="24"/>
              </w:rPr>
              <w:t>№ п/п</w:t>
            </w:r>
          </w:p>
        </w:tc>
        <w:tc>
          <w:tcPr>
            <w:tcW w:w="7772" w:type="dxa"/>
            <w:vAlign w:val="center"/>
          </w:tcPr>
          <w:p w14:paraId="14130C36" w14:textId="77777777" w:rsidR="00162642" w:rsidRPr="0059708C" w:rsidRDefault="00162642" w:rsidP="00EC19C3">
            <w:pPr>
              <w:tabs>
                <w:tab w:val="left" w:pos="1557"/>
                <w:tab w:val="left" w:pos="2697"/>
              </w:tabs>
              <w:spacing w:line="240" w:lineRule="atLeast"/>
              <w:jc w:val="center"/>
              <w:rPr>
                <w:b/>
                <w:sz w:val="24"/>
                <w:szCs w:val="24"/>
              </w:rPr>
            </w:pPr>
            <w:r w:rsidRPr="0059708C">
              <w:rPr>
                <w:b/>
                <w:sz w:val="24"/>
                <w:szCs w:val="24"/>
              </w:rPr>
              <w:t>Наименование ключевого показателя</w:t>
            </w:r>
          </w:p>
        </w:tc>
        <w:tc>
          <w:tcPr>
            <w:tcW w:w="1134" w:type="dxa"/>
            <w:vAlign w:val="center"/>
          </w:tcPr>
          <w:p w14:paraId="39C838C7" w14:textId="77777777" w:rsidR="00162642" w:rsidRPr="0059708C" w:rsidRDefault="00162642" w:rsidP="00EC19C3">
            <w:pPr>
              <w:spacing w:line="240" w:lineRule="atLeast"/>
              <w:ind w:left="-57" w:right="-57"/>
              <w:jc w:val="center"/>
              <w:rPr>
                <w:b/>
                <w:sz w:val="24"/>
                <w:szCs w:val="24"/>
              </w:rPr>
            </w:pPr>
            <w:r w:rsidRPr="0059708C">
              <w:rPr>
                <w:b/>
                <w:sz w:val="24"/>
                <w:szCs w:val="24"/>
              </w:rPr>
              <w:t xml:space="preserve">Единица </w:t>
            </w:r>
            <w:proofErr w:type="spellStart"/>
            <w:proofErr w:type="gramStart"/>
            <w:r w:rsidRPr="0059708C">
              <w:rPr>
                <w:b/>
                <w:sz w:val="24"/>
                <w:szCs w:val="24"/>
              </w:rPr>
              <w:t>изме</w:t>
            </w:r>
            <w:proofErr w:type="spellEnd"/>
            <w:r w:rsidRPr="0059708C">
              <w:rPr>
                <w:b/>
                <w:sz w:val="24"/>
                <w:szCs w:val="24"/>
              </w:rPr>
              <w:t>-рения</w:t>
            </w:r>
            <w:proofErr w:type="gramEnd"/>
          </w:p>
        </w:tc>
        <w:tc>
          <w:tcPr>
            <w:tcW w:w="992" w:type="dxa"/>
            <w:vAlign w:val="center"/>
          </w:tcPr>
          <w:p w14:paraId="5136F6DE" w14:textId="77777777" w:rsidR="00162642" w:rsidRPr="0059708C" w:rsidRDefault="00162642" w:rsidP="00665F13">
            <w:pPr>
              <w:ind w:left="-57" w:right="-57"/>
              <w:jc w:val="center"/>
              <w:rPr>
                <w:b/>
                <w:bCs/>
                <w:sz w:val="24"/>
                <w:szCs w:val="24"/>
              </w:rPr>
            </w:pPr>
            <w:r w:rsidRPr="0059708C">
              <w:rPr>
                <w:b/>
                <w:bCs/>
                <w:sz w:val="24"/>
                <w:szCs w:val="24"/>
              </w:rPr>
              <w:t>На</w:t>
            </w:r>
          </w:p>
          <w:p w14:paraId="44A994EA" w14:textId="77777777" w:rsidR="00162642" w:rsidRPr="0059708C" w:rsidRDefault="00162642" w:rsidP="00665F13">
            <w:pPr>
              <w:ind w:left="-57" w:right="-57"/>
              <w:jc w:val="center"/>
              <w:rPr>
                <w:b/>
                <w:bCs/>
                <w:sz w:val="24"/>
                <w:szCs w:val="24"/>
              </w:rPr>
            </w:pPr>
            <w:r w:rsidRPr="0059708C">
              <w:rPr>
                <w:b/>
                <w:bCs/>
                <w:sz w:val="24"/>
                <w:szCs w:val="24"/>
              </w:rPr>
              <w:t xml:space="preserve">1 января 2021 </w:t>
            </w:r>
            <w:r w:rsidRPr="0059708C">
              <w:rPr>
                <w:b/>
                <w:bCs/>
                <w:sz w:val="24"/>
                <w:szCs w:val="24"/>
              </w:rPr>
              <w:br/>
              <w:t>года</w:t>
            </w:r>
          </w:p>
          <w:p w14:paraId="38C2AEEC" w14:textId="77777777" w:rsidR="00162642" w:rsidRPr="0059708C" w:rsidRDefault="00162642" w:rsidP="00665F13">
            <w:pPr>
              <w:ind w:left="-57" w:right="-57"/>
              <w:jc w:val="center"/>
              <w:rPr>
                <w:b/>
                <w:bCs/>
                <w:sz w:val="24"/>
                <w:szCs w:val="24"/>
              </w:rPr>
            </w:pPr>
            <w:r w:rsidRPr="0059708C">
              <w:rPr>
                <w:b/>
                <w:bCs/>
                <w:sz w:val="24"/>
                <w:szCs w:val="24"/>
              </w:rPr>
              <w:t>(</w:t>
            </w:r>
            <w:proofErr w:type="gramStart"/>
            <w:r w:rsidRPr="0059708C">
              <w:rPr>
                <w:b/>
                <w:bCs/>
                <w:sz w:val="24"/>
                <w:szCs w:val="24"/>
              </w:rPr>
              <w:t>отчет</w:t>
            </w:r>
            <w:proofErr w:type="gramEnd"/>
            <w:r w:rsidRPr="0059708C">
              <w:rPr>
                <w:b/>
                <w:bCs/>
                <w:sz w:val="24"/>
                <w:szCs w:val="24"/>
              </w:rPr>
              <w:t>)</w:t>
            </w:r>
          </w:p>
        </w:tc>
        <w:tc>
          <w:tcPr>
            <w:tcW w:w="992" w:type="dxa"/>
            <w:vAlign w:val="center"/>
          </w:tcPr>
          <w:p w14:paraId="1FBD6C60"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 xml:space="preserve">На </w:t>
            </w:r>
          </w:p>
          <w:p w14:paraId="40F37425"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1 января 2022 года</w:t>
            </w:r>
          </w:p>
          <w:p w14:paraId="56BB7E0A" w14:textId="77777777" w:rsidR="00162642" w:rsidRPr="002649DE" w:rsidRDefault="00162642" w:rsidP="00162642">
            <w:pPr>
              <w:ind w:left="-57" w:right="-57"/>
              <w:jc w:val="center"/>
              <w:rPr>
                <w:b/>
                <w:bCs/>
                <w:color w:val="000000" w:themeColor="text1"/>
                <w:sz w:val="24"/>
                <w:szCs w:val="24"/>
              </w:rPr>
            </w:pPr>
            <w:r w:rsidRPr="002649DE">
              <w:rPr>
                <w:b/>
                <w:bCs/>
                <w:color w:val="000000" w:themeColor="text1"/>
                <w:sz w:val="24"/>
                <w:szCs w:val="24"/>
              </w:rPr>
              <w:t>(</w:t>
            </w:r>
            <w:proofErr w:type="gramStart"/>
            <w:r w:rsidRPr="002649DE">
              <w:rPr>
                <w:b/>
                <w:bCs/>
                <w:color w:val="000000" w:themeColor="text1"/>
                <w:sz w:val="24"/>
                <w:szCs w:val="24"/>
              </w:rPr>
              <w:t>факт</w:t>
            </w:r>
            <w:proofErr w:type="gramEnd"/>
            <w:r w:rsidRPr="002649DE">
              <w:rPr>
                <w:b/>
                <w:bCs/>
                <w:color w:val="000000" w:themeColor="text1"/>
                <w:sz w:val="24"/>
                <w:szCs w:val="24"/>
              </w:rPr>
              <w:t>)</w:t>
            </w:r>
          </w:p>
        </w:tc>
        <w:tc>
          <w:tcPr>
            <w:tcW w:w="992" w:type="dxa"/>
            <w:vAlign w:val="center"/>
          </w:tcPr>
          <w:p w14:paraId="71DF3439"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На 31 декабря 2022 года</w:t>
            </w:r>
          </w:p>
          <w:p w14:paraId="1AE372CF"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w:t>
            </w:r>
            <w:proofErr w:type="gramStart"/>
            <w:r w:rsidRPr="002649DE">
              <w:rPr>
                <w:b/>
                <w:bCs/>
                <w:color w:val="000000" w:themeColor="text1"/>
                <w:sz w:val="24"/>
                <w:szCs w:val="24"/>
              </w:rPr>
              <w:t>план</w:t>
            </w:r>
            <w:proofErr w:type="gramEnd"/>
            <w:r w:rsidRPr="002649DE">
              <w:rPr>
                <w:b/>
                <w:bCs/>
                <w:color w:val="000000" w:themeColor="text1"/>
                <w:sz w:val="24"/>
                <w:szCs w:val="24"/>
              </w:rPr>
              <w:t>)</w:t>
            </w:r>
          </w:p>
        </w:tc>
        <w:tc>
          <w:tcPr>
            <w:tcW w:w="993" w:type="dxa"/>
            <w:vAlign w:val="center"/>
          </w:tcPr>
          <w:p w14:paraId="22B82BAB"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На 1 июля 2022 года</w:t>
            </w:r>
          </w:p>
          <w:p w14:paraId="0E700901" w14:textId="77777777" w:rsidR="00162642" w:rsidRPr="002649DE" w:rsidRDefault="00162642" w:rsidP="00162642">
            <w:pPr>
              <w:ind w:left="-57" w:right="-57"/>
              <w:jc w:val="center"/>
              <w:rPr>
                <w:b/>
                <w:bCs/>
                <w:color w:val="000000" w:themeColor="text1"/>
                <w:sz w:val="24"/>
                <w:szCs w:val="24"/>
              </w:rPr>
            </w:pPr>
            <w:r w:rsidRPr="002649DE">
              <w:rPr>
                <w:b/>
                <w:bCs/>
                <w:color w:val="000000" w:themeColor="text1"/>
                <w:sz w:val="24"/>
                <w:szCs w:val="24"/>
              </w:rPr>
              <w:t>(</w:t>
            </w:r>
            <w:proofErr w:type="gramStart"/>
            <w:r w:rsidRPr="002649DE">
              <w:rPr>
                <w:b/>
                <w:bCs/>
                <w:color w:val="000000" w:themeColor="text1"/>
                <w:sz w:val="24"/>
                <w:szCs w:val="24"/>
              </w:rPr>
              <w:t>факт</w:t>
            </w:r>
            <w:proofErr w:type="gramEnd"/>
            <w:r w:rsidRPr="002649DE">
              <w:rPr>
                <w:b/>
                <w:bCs/>
                <w:color w:val="000000" w:themeColor="text1"/>
                <w:sz w:val="24"/>
                <w:szCs w:val="24"/>
              </w:rPr>
              <w:t xml:space="preserve">) </w:t>
            </w:r>
          </w:p>
        </w:tc>
        <w:tc>
          <w:tcPr>
            <w:tcW w:w="1647" w:type="dxa"/>
            <w:shd w:val="clear" w:color="auto" w:fill="FFFFFF" w:themeFill="background1"/>
            <w:vAlign w:val="center"/>
          </w:tcPr>
          <w:p w14:paraId="7B162295" w14:textId="5FD76105" w:rsidR="00162642" w:rsidRPr="0059708C" w:rsidRDefault="00162642" w:rsidP="00EC19C3">
            <w:pPr>
              <w:spacing w:line="240" w:lineRule="atLeast"/>
              <w:jc w:val="center"/>
              <w:rPr>
                <w:b/>
                <w:bCs/>
                <w:sz w:val="24"/>
                <w:szCs w:val="24"/>
              </w:rPr>
            </w:pPr>
            <w:r w:rsidRPr="0059708C">
              <w:rPr>
                <w:b/>
                <w:bCs/>
                <w:sz w:val="24"/>
                <w:szCs w:val="24"/>
              </w:rPr>
              <w:t xml:space="preserve">Целевое значение, определенное Стандартом </w:t>
            </w:r>
            <w:r w:rsidRPr="0059708C">
              <w:rPr>
                <w:b/>
                <w:bCs/>
                <w:sz w:val="24"/>
                <w:szCs w:val="24"/>
              </w:rPr>
              <w:br/>
              <w:t xml:space="preserve">и </w:t>
            </w:r>
            <w:proofErr w:type="gramStart"/>
            <w:r w:rsidR="008D5E64">
              <w:rPr>
                <w:b/>
                <w:bCs/>
                <w:sz w:val="24"/>
                <w:szCs w:val="24"/>
              </w:rPr>
              <w:t>Н</w:t>
            </w:r>
            <w:r w:rsidRPr="0059708C">
              <w:rPr>
                <w:b/>
                <w:bCs/>
                <w:sz w:val="24"/>
                <w:szCs w:val="24"/>
              </w:rPr>
              <w:t>ациональ-</w:t>
            </w:r>
            <w:proofErr w:type="spellStart"/>
            <w:r w:rsidRPr="0059708C">
              <w:rPr>
                <w:b/>
                <w:bCs/>
                <w:sz w:val="24"/>
                <w:szCs w:val="24"/>
              </w:rPr>
              <w:t>ным</w:t>
            </w:r>
            <w:proofErr w:type="spellEnd"/>
            <w:proofErr w:type="gramEnd"/>
            <w:r w:rsidRPr="0059708C">
              <w:rPr>
                <w:b/>
                <w:bCs/>
                <w:sz w:val="24"/>
                <w:szCs w:val="24"/>
              </w:rPr>
              <w:t xml:space="preserve"> планом развития конкуренции</w:t>
            </w:r>
          </w:p>
        </w:tc>
      </w:tr>
      <w:tr w:rsidR="00162642" w:rsidRPr="0059708C" w14:paraId="00AB6855" w14:textId="77777777" w:rsidTr="00162642">
        <w:trPr>
          <w:jc w:val="center"/>
        </w:trPr>
        <w:tc>
          <w:tcPr>
            <w:tcW w:w="710" w:type="dxa"/>
          </w:tcPr>
          <w:p w14:paraId="0E212D38" w14:textId="77777777" w:rsidR="00162642" w:rsidRPr="008C148E" w:rsidRDefault="00162642" w:rsidP="0059708C">
            <w:pPr>
              <w:ind w:left="-57" w:right="-57"/>
              <w:jc w:val="center"/>
              <w:rPr>
                <w:sz w:val="24"/>
                <w:szCs w:val="24"/>
              </w:rPr>
            </w:pPr>
            <w:r w:rsidRPr="008C148E">
              <w:rPr>
                <w:sz w:val="24"/>
                <w:szCs w:val="24"/>
              </w:rPr>
              <w:t>1.</w:t>
            </w:r>
          </w:p>
        </w:tc>
        <w:tc>
          <w:tcPr>
            <w:tcW w:w="7772" w:type="dxa"/>
          </w:tcPr>
          <w:p w14:paraId="29D077F0" w14:textId="77777777" w:rsidR="00162642" w:rsidRPr="008C148E" w:rsidRDefault="00162642" w:rsidP="0059708C">
            <w:pPr>
              <w:jc w:val="both"/>
              <w:rPr>
                <w:sz w:val="24"/>
                <w:szCs w:val="24"/>
              </w:rPr>
            </w:pPr>
            <w:r w:rsidRPr="008C148E">
              <w:rPr>
                <w:sz w:val="24"/>
                <w:szCs w:val="24"/>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w:t>
            </w:r>
          </w:p>
        </w:tc>
        <w:tc>
          <w:tcPr>
            <w:tcW w:w="1134" w:type="dxa"/>
          </w:tcPr>
          <w:p w14:paraId="3D960DAD" w14:textId="77777777" w:rsidR="00162642" w:rsidRPr="008C148E" w:rsidRDefault="00162642" w:rsidP="0059708C">
            <w:pPr>
              <w:jc w:val="center"/>
              <w:rPr>
                <w:sz w:val="24"/>
                <w:szCs w:val="24"/>
              </w:rPr>
            </w:pPr>
            <w:r w:rsidRPr="008C148E">
              <w:rPr>
                <w:sz w:val="24"/>
                <w:szCs w:val="24"/>
              </w:rPr>
              <w:t>Ед.</w:t>
            </w:r>
          </w:p>
        </w:tc>
        <w:tc>
          <w:tcPr>
            <w:tcW w:w="992" w:type="dxa"/>
          </w:tcPr>
          <w:p w14:paraId="4097775F" w14:textId="77777777" w:rsidR="00162642" w:rsidRPr="008C148E" w:rsidRDefault="00162642" w:rsidP="0059708C">
            <w:pPr>
              <w:jc w:val="center"/>
              <w:rPr>
                <w:color w:val="000000"/>
                <w:sz w:val="24"/>
                <w:szCs w:val="24"/>
              </w:rPr>
            </w:pPr>
            <w:r w:rsidRPr="008C148E">
              <w:rPr>
                <w:color w:val="000000"/>
                <w:sz w:val="24"/>
                <w:szCs w:val="24"/>
              </w:rPr>
              <w:t>2</w:t>
            </w:r>
          </w:p>
        </w:tc>
        <w:tc>
          <w:tcPr>
            <w:tcW w:w="992" w:type="dxa"/>
          </w:tcPr>
          <w:p w14:paraId="0DCB42F8" w14:textId="77777777" w:rsidR="00162642" w:rsidRPr="002649DE" w:rsidRDefault="00162642" w:rsidP="0059708C">
            <w:pPr>
              <w:ind w:left="-95" w:firstLine="95"/>
              <w:jc w:val="center"/>
              <w:rPr>
                <w:color w:val="000000" w:themeColor="text1"/>
                <w:sz w:val="24"/>
                <w:szCs w:val="24"/>
              </w:rPr>
            </w:pPr>
            <w:r w:rsidRPr="002649DE">
              <w:rPr>
                <w:color w:val="000000" w:themeColor="text1"/>
                <w:sz w:val="24"/>
                <w:szCs w:val="24"/>
              </w:rPr>
              <w:t>2</w:t>
            </w:r>
          </w:p>
        </w:tc>
        <w:tc>
          <w:tcPr>
            <w:tcW w:w="992" w:type="dxa"/>
          </w:tcPr>
          <w:p w14:paraId="49D4D433" w14:textId="77777777" w:rsidR="00162642" w:rsidRPr="002649DE" w:rsidRDefault="00162642" w:rsidP="0059708C">
            <w:pPr>
              <w:jc w:val="center"/>
              <w:rPr>
                <w:color w:val="000000" w:themeColor="text1"/>
                <w:sz w:val="24"/>
                <w:szCs w:val="24"/>
              </w:rPr>
            </w:pPr>
            <w:r w:rsidRPr="002649DE">
              <w:rPr>
                <w:color w:val="000000" w:themeColor="text1"/>
                <w:sz w:val="24"/>
                <w:szCs w:val="24"/>
              </w:rPr>
              <w:t>2</w:t>
            </w:r>
          </w:p>
        </w:tc>
        <w:tc>
          <w:tcPr>
            <w:tcW w:w="993" w:type="dxa"/>
          </w:tcPr>
          <w:p w14:paraId="04DD7389" w14:textId="77777777" w:rsidR="00162642" w:rsidRPr="002649DE" w:rsidRDefault="00162642" w:rsidP="0059708C">
            <w:pPr>
              <w:jc w:val="center"/>
              <w:rPr>
                <w:color w:val="000000" w:themeColor="text1"/>
                <w:sz w:val="24"/>
                <w:szCs w:val="24"/>
              </w:rPr>
            </w:pPr>
            <w:r w:rsidRPr="002649DE">
              <w:rPr>
                <w:color w:val="000000" w:themeColor="text1"/>
                <w:sz w:val="24"/>
                <w:szCs w:val="24"/>
              </w:rPr>
              <w:t>2</w:t>
            </w:r>
          </w:p>
        </w:tc>
        <w:tc>
          <w:tcPr>
            <w:tcW w:w="1647" w:type="dxa"/>
          </w:tcPr>
          <w:p w14:paraId="3EA5FB6D" w14:textId="4FD49454" w:rsidR="00162642" w:rsidRPr="002649DE" w:rsidRDefault="00A10045" w:rsidP="0059708C">
            <w:pPr>
              <w:contextualSpacing/>
              <w:jc w:val="center"/>
              <w:rPr>
                <w:color w:val="000000" w:themeColor="text1"/>
                <w:sz w:val="24"/>
                <w:szCs w:val="24"/>
              </w:rPr>
            </w:pPr>
            <w:r w:rsidRPr="002649DE">
              <w:rPr>
                <w:color w:val="000000" w:themeColor="text1"/>
                <w:sz w:val="24"/>
                <w:szCs w:val="24"/>
              </w:rPr>
              <w:t>2</w:t>
            </w:r>
          </w:p>
        </w:tc>
      </w:tr>
      <w:tr w:rsidR="00162642" w:rsidRPr="0059708C" w14:paraId="216A37C0" w14:textId="77777777" w:rsidTr="00162642">
        <w:trPr>
          <w:jc w:val="center"/>
        </w:trPr>
        <w:tc>
          <w:tcPr>
            <w:tcW w:w="710" w:type="dxa"/>
          </w:tcPr>
          <w:p w14:paraId="4ACE2F4A" w14:textId="77777777" w:rsidR="00162642" w:rsidRPr="0059708C" w:rsidRDefault="00162642" w:rsidP="0059708C">
            <w:pPr>
              <w:ind w:left="-57" w:right="-57"/>
              <w:jc w:val="center"/>
              <w:rPr>
                <w:sz w:val="24"/>
                <w:szCs w:val="24"/>
              </w:rPr>
            </w:pPr>
            <w:r w:rsidRPr="0059708C">
              <w:rPr>
                <w:color w:val="000000" w:themeColor="text1"/>
                <w:sz w:val="24"/>
                <w:szCs w:val="24"/>
              </w:rPr>
              <w:t>2.</w:t>
            </w:r>
          </w:p>
        </w:tc>
        <w:tc>
          <w:tcPr>
            <w:tcW w:w="7772" w:type="dxa"/>
          </w:tcPr>
          <w:p w14:paraId="62F8FC61" w14:textId="77777777" w:rsidR="00162642" w:rsidRPr="008008C1" w:rsidRDefault="00162642" w:rsidP="00162642">
            <w:pPr>
              <w:ind w:firstLine="55"/>
              <w:jc w:val="both"/>
              <w:rPr>
                <w:sz w:val="24"/>
                <w:szCs w:val="24"/>
              </w:rPr>
            </w:pPr>
            <w:r w:rsidRPr="008008C1">
              <w:rPr>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w:t>
            </w:r>
            <w:r>
              <w:rPr>
                <w:sz w:val="24"/>
                <w:szCs w:val="24"/>
              </w:rPr>
              <w:t xml:space="preserve"> </w:t>
            </w:r>
            <w:r w:rsidRPr="008008C1">
              <w:rPr>
                <w:sz w:val="24"/>
                <w:szCs w:val="24"/>
              </w:rPr>
              <w:t>организациях,</w:t>
            </w:r>
            <w:r>
              <w:rPr>
                <w:sz w:val="24"/>
                <w:szCs w:val="24"/>
              </w:rPr>
              <w:t xml:space="preserve"> </w:t>
            </w:r>
            <w:r w:rsidRPr="008008C1">
              <w:rPr>
                <w:sz w:val="24"/>
                <w:szCs w:val="24"/>
              </w:rPr>
              <w:t>у</w:t>
            </w:r>
            <w:r>
              <w:rPr>
                <w:sz w:val="24"/>
                <w:szCs w:val="24"/>
              </w:rPr>
              <w:t xml:space="preserve"> </w:t>
            </w:r>
            <w:r w:rsidRPr="008008C1">
              <w:rPr>
                <w:sz w:val="24"/>
                <w:szCs w:val="24"/>
              </w:rPr>
              <w:t>индивидуальных</w:t>
            </w:r>
            <w:r>
              <w:rPr>
                <w:sz w:val="24"/>
                <w:szCs w:val="24"/>
              </w:rPr>
              <w:t xml:space="preserve"> </w:t>
            </w:r>
            <w:r w:rsidRPr="008008C1">
              <w:rPr>
                <w:sz w:val="24"/>
                <w:szCs w:val="24"/>
              </w:rPr>
              <w:t>предпринимателей,</w:t>
            </w:r>
            <w:r>
              <w:rPr>
                <w:sz w:val="24"/>
                <w:szCs w:val="24"/>
              </w:rPr>
              <w:t xml:space="preserve"> </w:t>
            </w:r>
            <w:r w:rsidRPr="008008C1">
              <w:rPr>
                <w:sz w:val="24"/>
                <w:szCs w:val="24"/>
              </w:rPr>
              <w:t>реализующих</w:t>
            </w:r>
            <w:r>
              <w:rPr>
                <w:sz w:val="24"/>
                <w:szCs w:val="24"/>
              </w:rPr>
              <w:t xml:space="preserve"> </w:t>
            </w:r>
            <w:r w:rsidRPr="008008C1">
              <w:rPr>
                <w:sz w:val="24"/>
                <w:szCs w:val="24"/>
              </w:rPr>
              <w:t xml:space="preserve">основные </w:t>
            </w:r>
            <w:r>
              <w:rPr>
                <w:sz w:val="24"/>
                <w:szCs w:val="24"/>
              </w:rPr>
              <w:t>о</w:t>
            </w:r>
            <w:r w:rsidRPr="008008C1">
              <w:rPr>
                <w:sz w:val="24"/>
                <w:szCs w:val="24"/>
              </w:rPr>
              <w:t>бщеобразовательные программы – образовательные программы дошкольного образования</w:t>
            </w:r>
          </w:p>
        </w:tc>
        <w:tc>
          <w:tcPr>
            <w:tcW w:w="1134" w:type="dxa"/>
          </w:tcPr>
          <w:p w14:paraId="04F6FA05" w14:textId="77777777" w:rsidR="00162642" w:rsidRPr="008008C1" w:rsidRDefault="00162642" w:rsidP="0059708C">
            <w:pPr>
              <w:jc w:val="center"/>
              <w:rPr>
                <w:sz w:val="24"/>
                <w:szCs w:val="24"/>
              </w:rPr>
            </w:pPr>
            <w:r w:rsidRPr="008008C1">
              <w:rPr>
                <w:sz w:val="24"/>
                <w:szCs w:val="24"/>
              </w:rPr>
              <w:t>%</w:t>
            </w:r>
          </w:p>
        </w:tc>
        <w:tc>
          <w:tcPr>
            <w:tcW w:w="992" w:type="dxa"/>
          </w:tcPr>
          <w:p w14:paraId="11E2510F" w14:textId="77777777" w:rsidR="00162642" w:rsidRPr="008008C1" w:rsidRDefault="00162642" w:rsidP="0059708C">
            <w:pPr>
              <w:jc w:val="center"/>
              <w:rPr>
                <w:color w:val="000000"/>
                <w:sz w:val="24"/>
                <w:szCs w:val="24"/>
              </w:rPr>
            </w:pPr>
            <w:r>
              <w:rPr>
                <w:color w:val="000000"/>
                <w:sz w:val="24"/>
                <w:szCs w:val="24"/>
              </w:rPr>
              <w:t>0,7</w:t>
            </w:r>
          </w:p>
        </w:tc>
        <w:tc>
          <w:tcPr>
            <w:tcW w:w="992" w:type="dxa"/>
            <w:shd w:val="clear" w:color="auto" w:fill="auto"/>
          </w:tcPr>
          <w:p w14:paraId="324C6B9D"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992" w:type="dxa"/>
            <w:shd w:val="clear" w:color="auto" w:fill="auto"/>
          </w:tcPr>
          <w:p w14:paraId="38C94498"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993" w:type="dxa"/>
            <w:shd w:val="clear" w:color="auto" w:fill="auto"/>
          </w:tcPr>
          <w:p w14:paraId="1C595DE7"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1647" w:type="dxa"/>
          </w:tcPr>
          <w:p w14:paraId="2B7422DD" w14:textId="6B26F90E" w:rsidR="00162642" w:rsidRPr="002649DE" w:rsidRDefault="00A10045" w:rsidP="0059708C">
            <w:pPr>
              <w:contextualSpacing/>
              <w:jc w:val="center"/>
              <w:rPr>
                <w:color w:val="000000" w:themeColor="text1"/>
                <w:sz w:val="24"/>
                <w:szCs w:val="24"/>
              </w:rPr>
            </w:pPr>
            <w:r w:rsidRPr="002649DE">
              <w:rPr>
                <w:color w:val="000000" w:themeColor="text1"/>
                <w:sz w:val="24"/>
                <w:szCs w:val="24"/>
              </w:rPr>
              <w:t>0,7</w:t>
            </w:r>
          </w:p>
        </w:tc>
      </w:tr>
    </w:tbl>
    <w:p w14:paraId="02E994D3" w14:textId="77777777" w:rsidR="00A16155" w:rsidRDefault="00A16155" w:rsidP="00C65E54">
      <w:pPr>
        <w:widowControl w:val="0"/>
        <w:autoSpaceDE w:val="0"/>
        <w:autoSpaceDN w:val="0"/>
        <w:jc w:val="center"/>
        <w:rPr>
          <w:b/>
          <w:sz w:val="28"/>
          <w:szCs w:val="28"/>
          <w:highlight w:val="yellow"/>
        </w:rPr>
      </w:pPr>
    </w:p>
    <w:p w14:paraId="55FF0E7C" w14:textId="77777777" w:rsidR="00162642" w:rsidRPr="0059708C" w:rsidRDefault="00162642" w:rsidP="00C65E54">
      <w:pPr>
        <w:widowControl w:val="0"/>
        <w:autoSpaceDE w:val="0"/>
        <w:autoSpaceDN w:val="0"/>
        <w:jc w:val="center"/>
        <w:rPr>
          <w:b/>
          <w:sz w:val="28"/>
          <w:szCs w:val="28"/>
          <w:highlight w:val="yellow"/>
        </w:rPr>
      </w:pPr>
    </w:p>
    <w:p w14:paraId="34DB8EDB" w14:textId="77777777" w:rsidR="00F71452" w:rsidRDefault="00F71452" w:rsidP="00285614">
      <w:pPr>
        <w:contextualSpacing/>
        <w:jc w:val="center"/>
        <w:rPr>
          <w:rFonts w:eastAsia="Calibri"/>
          <w:b/>
          <w:sz w:val="28"/>
          <w:szCs w:val="28"/>
          <w:lang w:eastAsia="en-US"/>
        </w:rPr>
      </w:pPr>
    </w:p>
    <w:p w14:paraId="66042FF0" w14:textId="77777777" w:rsidR="00285614" w:rsidRPr="0059708C" w:rsidRDefault="005A2C01" w:rsidP="00285614">
      <w:pPr>
        <w:contextualSpacing/>
        <w:jc w:val="center"/>
        <w:rPr>
          <w:rFonts w:eastAsia="Calibri"/>
          <w:b/>
          <w:sz w:val="28"/>
          <w:szCs w:val="28"/>
          <w:lang w:eastAsia="en-US"/>
        </w:rPr>
      </w:pPr>
      <w:r w:rsidRPr="0059708C">
        <w:rPr>
          <w:rFonts w:eastAsia="Calibri"/>
          <w:b/>
          <w:sz w:val="28"/>
          <w:szCs w:val="28"/>
          <w:lang w:eastAsia="en-US"/>
        </w:rPr>
        <w:t>2.1.</w:t>
      </w:r>
      <w:r w:rsidR="00285614" w:rsidRPr="0059708C">
        <w:rPr>
          <w:rFonts w:eastAsia="Calibri"/>
          <w:b/>
          <w:sz w:val="28"/>
          <w:szCs w:val="28"/>
          <w:lang w:eastAsia="en-US"/>
        </w:rPr>
        <w:t>1.</w:t>
      </w:r>
      <w:r w:rsidR="001D4518" w:rsidRPr="0059708C">
        <w:rPr>
          <w:rFonts w:eastAsia="Calibri"/>
          <w:b/>
          <w:sz w:val="28"/>
          <w:szCs w:val="28"/>
          <w:lang w:eastAsia="en-US"/>
        </w:rPr>
        <w:t>2</w:t>
      </w:r>
      <w:r w:rsidR="00285614" w:rsidRPr="0059708C">
        <w:rPr>
          <w:rFonts w:eastAsia="Calibri"/>
          <w:b/>
          <w:sz w:val="28"/>
          <w:szCs w:val="28"/>
          <w:lang w:eastAsia="en-US"/>
        </w:rPr>
        <w:t xml:space="preserve">.  Мероприятия по содействию развитию конкуренции </w:t>
      </w:r>
    </w:p>
    <w:p w14:paraId="49AFF5DC" w14:textId="77777777" w:rsidR="00954721" w:rsidRPr="0059708C" w:rsidRDefault="00954721" w:rsidP="00285614">
      <w:pPr>
        <w:contextualSpacing/>
        <w:jc w:val="center"/>
        <w:rPr>
          <w:rFonts w:eastAsia="Calibri"/>
          <w:b/>
          <w:sz w:val="26"/>
          <w:szCs w:val="26"/>
          <w:highlight w:val="yellow"/>
          <w:lang w:eastAsia="en-US"/>
        </w:rPr>
      </w:pPr>
    </w:p>
    <w:tbl>
      <w:tblPr>
        <w:tblW w:w="15788" w:type="dxa"/>
        <w:jc w:val="center"/>
        <w:tblLayout w:type="fixed"/>
        <w:tblLook w:val="04A0" w:firstRow="1" w:lastRow="0" w:firstColumn="1" w:lastColumn="0" w:noHBand="0" w:noVBand="1"/>
      </w:tblPr>
      <w:tblGrid>
        <w:gridCol w:w="728"/>
        <w:gridCol w:w="5166"/>
        <w:gridCol w:w="1656"/>
        <w:gridCol w:w="4370"/>
        <w:gridCol w:w="3868"/>
      </w:tblGrid>
      <w:tr w:rsidR="00285614" w:rsidRPr="0059708C" w14:paraId="1E6FA60D" w14:textId="77777777" w:rsidTr="00162642">
        <w:trPr>
          <w:trHeight w:val="464"/>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7D36F" w14:textId="77777777" w:rsidR="00285614" w:rsidRPr="0059708C" w:rsidRDefault="00285614" w:rsidP="00285614">
            <w:pPr>
              <w:ind w:left="-57" w:right="-57"/>
              <w:jc w:val="center"/>
              <w:rPr>
                <w:b/>
                <w:bCs/>
                <w:sz w:val="24"/>
                <w:szCs w:val="24"/>
              </w:rPr>
            </w:pPr>
            <w:r w:rsidRPr="0059708C">
              <w:rPr>
                <w:b/>
                <w:bCs/>
                <w:sz w:val="24"/>
                <w:szCs w:val="24"/>
              </w:rPr>
              <w:t>№</w:t>
            </w:r>
          </w:p>
          <w:p w14:paraId="55F73359" w14:textId="77777777" w:rsidR="00285614" w:rsidRPr="0059708C" w:rsidRDefault="00285614" w:rsidP="00285614">
            <w:pPr>
              <w:ind w:left="-57" w:right="-57"/>
              <w:jc w:val="center"/>
              <w:rPr>
                <w:b/>
                <w:bCs/>
                <w:sz w:val="24"/>
                <w:szCs w:val="24"/>
              </w:rPr>
            </w:pPr>
            <w:proofErr w:type="gramStart"/>
            <w:r w:rsidRPr="0059708C">
              <w:rPr>
                <w:b/>
                <w:bCs/>
                <w:sz w:val="24"/>
                <w:szCs w:val="24"/>
              </w:rPr>
              <w:t>п</w:t>
            </w:r>
            <w:proofErr w:type="gramEnd"/>
            <w:r w:rsidRPr="0059708C">
              <w:rPr>
                <w:b/>
                <w:bCs/>
                <w:sz w:val="24"/>
                <w:szCs w:val="24"/>
              </w:rPr>
              <w:t>/п</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79B813" w14:textId="77777777" w:rsidR="00285614" w:rsidRPr="0059708C" w:rsidRDefault="00285614" w:rsidP="00285614">
            <w:pPr>
              <w:ind w:left="-57" w:right="-57"/>
              <w:jc w:val="center"/>
              <w:rPr>
                <w:b/>
                <w:bCs/>
                <w:sz w:val="24"/>
                <w:szCs w:val="24"/>
              </w:rPr>
            </w:pPr>
            <w:r w:rsidRPr="0059708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97631A" w14:textId="77777777" w:rsidR="00285614" w:rsidRPr="0059708C" w:rsidRDefault="00285614" w:rsidP="00285614">
            <w:pPr>
              <w:ind w:left="-57" w:right="-57"/>
              <w:jc w:val="center"/>
              <w:rPr>
                <w:b/>
                <w:bCs/>
                <w:sz w:val="24"/>
                <w:szCs w:val="24"/>
              </w:rPr>
            </w:pPr>
            <w:r w:rsidRPr="0059708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C1D11C" w14:textId="77777777" w:rsidR="00285614" w:rsidRPr="00162642" w:rsidRDefault="00285614" w:rsidP="00285614">
            <w:pPr>
              <w:ind w:left="-57" w:right="-57"/>
              <w:jc w:val="center"/>
              <w:rPr>
                <w:b/>
                <w:bCs/>
                <w:color w:val="FF0000"/>
                <w:sz w:val="24"/>
                <w:szCs w:val="24"/>
              </w:rPr>
            </w:pPr>
            <w:r w:rsidRPr="002649DE">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7FF1E5" w14:textId="77777777" w:rsidR="00285614" w:rsidRPr="0059708C" w:rsidRDefault="00285614" w:rsidP="00285614">
            <w:pPr>
              <w:ind w:left="-57" w:right="-57"/>
              <w:jc w:val="center"/>
              <w:rPr>
                <w:b/>
                <w:bCs/>
                <w:sz w:val="24"/>
                <w:szCs w:val="24"/>
              </w:rPr>
            </w:pPr>
            <w:r w:rsidRPr="0059708C">
              <w:rPr>
                <w:b/>
                <w:bCs/>
                <w:sz w:val="24"/>
                <w:szCs w:val="24"/>
              </w:rPr>
              <w:t>Ответственные исполнители мероприятия</w:t>
            </w:r>
          </w:p>
        </w:tc>
      </w:tr>
      <w:tr w:rsidR="00285614" w:rsidRPr="0059708C" w14:paraId="02F65C1C" w14:textId="77777777" w:rsidTr="00162642">
        <w:trPr>
          <w:trHeight w:val="464"/>
          <w:tblHeader/>
          <w:jc w:val="center"/>
        </w:trPr>
        <w:tc>
          <w:tcPr>
            <w:tcW w:w="728" w:type="dxa"/>
            <w:vMerge/>
            <w:tcBorders>
              <w:top w:val="single" w:sz="4" w:space="0" w:color="auto"/>
              <w:left w:val="single" w:sz="4" w:space="0" w:color="auto"/>
              <w:bottom w:val="single" w:sz="4" w:space="0" w:color="auto"/>
              <w:right w:val="single" w:sz="4" w:space="0" w:color="auto"/>
            </w:tcBorders>
            <w:hideMark/>
          </w:tcPr>
          <w:p w14:paraId="3C41FB9E" w14:textId="77777777" w:rsidR="00285614" w:rsidRPr="0059708C" w:rsidRDefault="00285614" w:rsidP="00285614">
            <w:pPr>
              <w:ind w:left="-57" w:right="-57"/>
              <w:rPr>
                <w:b/>
                <w:bCs/>
                <w:sz w:val="24"/>
                <w:szCs w:val="24"/>
              </w:rPr>
            </w:pPr>
          </w:p>
        </w:tc>
        <w:tc>
          <w:tcPr>
            <w:tcW w:w="5166" w:type="dxa"/>
            <w:vMerge/>
            <w:tcBorders>
              <w:top w:val="single" w:sz="4" w:space="0" w:color="auto"/>
              <w:left w:val="single" w:sz="4" w:space="0" w:color="auto"/>
              <w:bottom w:val="single" w:sz="4" w:space="0" w:color="auto"/>
              <w:right w:val="single" w:sz="4" w:space="0" w:color="auto"/>
            </w:tcBorders>
            <w:hideMark/>
          </w:tcPr>
          <w:p w14:paraId="4A5EAD65" w14:textId="77777777" w:rsidR="00285614" w:rsidRPr="0059708C" w:rsidRDefault="00285614" w:rsidP="00285614">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D2EE318" w14:textId="77777777" w:rsidR="00285614" w:rsidRPr="0059708C" w:rsidRDefault="00285614" w:rsidP="00285614">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ACADCAB" w14:textId="77777777" w:rsidR="00285614" w:rsidRPr="00162642" w:rsidRDefault="00285614" w:rsidP="00285614">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53807ADD" w14:textId="77777777" w:rsidR="00285614" w:rsidRPr="0059708C" w:rsidRDefault="00285614" w:rsidP="00285614">
            <w:pPr>
              <w:ind w:left="-57" w:right="-57"/>
              <w:rPr>
                <w:b/>
                <w:bCs/>
                <w:sz w:val="24"/>
                <w:szCs w:val="24"/>
                <w:highlight w:val="yellow"/>
              </w:rPr>
            </w:pPr>
          </w:p>
        </w:tc>
      </w:tr>
      <w:tr w:rsidR="0059708C" w:rsidRPr="0059708C" w14:paraId="772559A3"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0386042"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t>1.</w:t>
            </w:r>
          </w:p>
        </w:tc>
        <w:tc>
          <w:tcPr>
            <w:tcW w:w="5166" w:type="dxa"/>
            <w:tcBorders>
              <w:top w:val="single" w:sz="4" w:space="0" w:color="auto"/>
              <w:left w:val="nil"/>
              <w:bottom w:val="single" w:sz="4" w:space="0" w:color="auto"/>
              <w:right w:val="single" w:sz="4" w:space="0" w:color="auto"/>
            </w:tcBorders>
            <w:shd w:val="clear" w:color="auto" w:fill="auto"/>
            <w:noWrap/>
          </w:tcPr>
          <w:p w14:paraId="4DD1A5C3" w14:textId="77777777" w:rsidR="0059708C" w:rsidRPr="008008C1" w:rsidRDefault="0059708C" w:rsidP="00162642">
            <w:pPr>
              <w:pStyle w:val="ConsPlusNormal"/>
              <w:ind w:left="-57" w:right="-57"/>
              <w:jc w:val="both"/>
              <w:rPr>
                <w:rFonts w:eastAsia="Calibri"/>
                <w:szCs w:val="24"/>
                <w:lang w:eastAsia="en-US"/>
              </w:rPr>
            </w:pPr>
            <w:r w:rsidRPr="008008C1">
              <w:rPr>
                <w:rFonts w:eastAsia="Calibri"/>
                <w:szCs w:val="24"/>
                <w:lang w:eastAsia="en-US"/>
              </w:rPr>
              <w:t xml:space="preserve">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w:t>
            </w:r>
            <w:r>
              <w:rPr>
                <w:rFonts w:eastAsia="Calibri"/>
                <w:szCs w:val="24"/>
                <w:lang w:eastAsia="en-US"/>
              </w:rPr>
              <w:t>муниципальных</w:t>
            </w:r>
            <w:r w:rsidRPr="008008C1">
              <w:rPr>
                <w:rFonts w:eastAsia="Calibri"/>
                <w:szCs w:val="24"/>
                <w:lang w:eastAsia="en-US"/>
              </w:rPr>
              <w:t xml:space="preserve"> проектах, рабочих групп </w:t>
            </w:r>
            <w:r>
              <w:rPr>
                <w:rFonts w:eastAsia="Calibri"/>
                <w:szCs w:val="24"/>
                <w:lang w:eastAsia="en-US"/>
              </w:rPr>
              <w:t xml:space="preserve">в </w:t>
            </w:r>
            <w:r w:rsidRPr="008008C1">
              <w:rPr>
                <w:rFonts w:eastAsia="Calibri"/>
                <w:szCs w:val="24"/>
                <w:lang w:eastAsia="en-US"/>
              </w:rPr>
              <w:t xml:space="preserve">сфере дошкольного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7ED0F5E3"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9DDCAC3" w14:textId="714F6E96" w:rsidR="0059708C" w:rsidRPr="00162642" w:rsidRDefault="00A10045" w:rsidP="00C80A08">
            <w:pPr>
              <w:contextualSpacing/>
              <w:jc w:val="both"/>
              <w:rPr>
                <w:rFonts w:eastAsia="Calibri"/>
                <w:color w:val="FF0000"/>
                <w:sz w:val="24"/>
                <w:szCs w:val="24"/>
                <w:lang w:eastAsia="en-US"/>
              </w:rPr>
            </w:pPr>
            <w:r w:rsidRPr="007C68E3">
              <w:rPr>
                <w:sz w:val="24"/>
                <w:szCs w:val="24"/>
              </w:rPr>
              <w:t xml:space="preserve">Руководящие и педагогические работники </w:t>
            </w:r>
            <w:r>
              <w:rPr>
                <w:sz w:val="24"/>
                <w:szCs w:val="24"/>
              </w:rPr>
              <w:t>частных детских садов</w:t>
            </w:r>
            <w:r w:rsidRPr="007C68E3">
              <w:rPr>
                <w:sz w:val="24"/>
                <w:szCs w:val="24"/>
              </w:rPr>
              <w:t xml:space="preserve">, </w:t>
            </w:r>
            <w:r>
              <w:rPr>
                <w:sz w:val="24"/>
                <w:szCs w:val="24"/>
              </w:rPr>
              <w:t>расположенных</w:t>
            </w:r>
            <w:r w:rsidRPr="007C68E3">
              <w:rPr>
                <w:sz w:val="24"/>
                <w:szCs w:val="24"/>
              </w:rPr>
              <w:t xml:space="preserve"> на территории Яковлевского </w:t>
            </w:r>
            <w:r>
              <w:rPr>
                <w:sz w:val="24"/>
                <w:szCs w:val="24"/>
              </w:rPr>
              <w:t>городского округа</w:t>
            </w:r>
            <w:r w:rsidRPr="007C68E3">
              <w:rPr>
                <w:sz w:val="24"/>
                <w:szCs w:val="24"/>
              </w:rPr>
              <w:t xml:space="preserve">   в течение отчетного периода участвовали в проведении муниципальных совещаний с заведующими дошкольных образовательных организаций </w:t>
            </w:r>
            <w:r>
              <w:rPr>
                <w:sz w:val="24"/>
                <w:szCs w:val="24"/>
              </w:rPr>
              <w:t>округа</w:t>
            </w:r>
            <w:r w:rsidRPr="007C68E3">
              <w:rPr>
                <w:sz w:val="24"/>
                <w:szCs w:val="24"/>
              </w:rPr>
              <w:t xml:space="preserve">, </w:t>
            </w:r>
            <w:r>
              <w:rPr>
                <w:sz w:val="24"/>
                <w:szCs w:val="24"/>
              </w:rPr>
              <w:t xml:space="preserve">в заседании коллегии управления образования округа, </w:t>
            </w:r>
            <w:r w:rsidRPr="007C68E3">
              <w:rPr>
                <w:sz w:val="24"/>
                <w:szCs w:val="24"/>
              </w:rPr>
              <w:t>в муниципальном методическом объединении</w:t>
            </w:r>
            <w:r w:rsidR="00C80A08">
              <w:rPr>
                <w:sz w:val="24"/>
                <w:szCs w:val="24"/>
              </w:rPr>
              <w:t xml:space="preserve"> </w:t>
            </w:r>
            <w:r w:rsidRPr="007C68E3">
              <w:rPr>
                <w:sz w:val="24"/>
                <w:szCs w:val="24"/>
              </w:rPr>
              <w:t>воспитателей групп раннего возраста</w:t>
            </w:r>
          </w:p>
        </w:tc>
        <w:tc>
          <w:tcPr>
            <w:tcW w:w="3868" w:type="dxa"/>
            <w:tcBorders>
              <w:top w:val="single" w:sz="4" w:space="0" w:color="auto"/>
              <w:left w:val="nil"/>
              <w:bottom w:val="single" w:sz="4" w:space="0" w:color="auto"/>
              <w:right w:val="single" w:sz="4" w:space="0" w:color="auto"/>
            </w:tcBorders>
            <w:shd w:val="clear" w:color="auto" w:fill="auto"/>
            <w:noWrap/>
          </w:tcPr>
          <w:p w14:paraId="6CB8586E" w14:textId="77777777" w:rsidR="0059708C" w:rsidRPr="008008C1" w:rsidRDefault="0059708C" w:rsidP="0059708C">
            <w:pPr>
              <w:widowControl w:val="0"/>
              <w:autoSpaceDE w:val="0"/>
              <w:autoSpaceDN w:val="0"/>
              <w:adjustRightInd w:val="0"/>
              <w:ind w:left="-57" w:right="-57"/>
              <w:jc w:val="center"/>
              <w:rPr>
                <w:sz w:val="24"/>
                <w:szCs w:val="24"/>
              </w:rPr>
            </w:pPr>
            <w:r>
              <w:rPr>
                <w:rFonts w:eastAsia="Calibri"/>
                <w:sz w:val="24"/>
                <w:szCs w:val="24"/>
                <w:lang w:eastAsia="en-US"/>
              </w:rPr>
              <w:t xml:space="preserve">Управление образования администрации Яковлевского городского округа </w:t>
            </w:r>
          </w:p>
        </w:tc>
      </w:tr>
      <w:tr w:rsidR="0059708C" w:rsidRPr="0059708C" w14:paraId="2E514B27"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6EECAEC9"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t>2.</w:t>
            </w:r>
          </w:p>
        </w:tc>
        <w:tc>
          <w:tcPr>
            <w:tcW w:w="5166" w:type="dxa"/>
            <w:tcBorders>
              <w:top w:val="single" w:sz="4" w:space="0" w:color="auto"/>
              <w:left w:val="nil"/>
              <w:bottom w:val="single" w:sz="4" w:space="0" w:color="auto"/>
              <w:right w:val="single" w:sz="4" w:space="0" w:color="auto"/>
            </w:tcBorders>
            <w:shd w:val="clear" w:color="auto" w:fill="auto"/>
            <w:noWrap/>
          </w:tcPr>
          <w:p w14:paraId="08FA3681" w14:textId="77777777" w:rsidR="0059708C" w:rsidRPr="008008C1" w:rsidRDefault="0059708C" w:rsidP="0059708C">
            <w:pPr>
              <w:ind w:left="-57" w:right="-57"/>
              <w:jc w:val="both"/>
              <w:rPr>
                <w:rFonts w:eastAsia="Calibri"/>
                <w:sz w:val="24"/>
                <w:szCs w:val="24"/>
                <w:lang w:eastAsia="en-US"/>
              </w:rPr>
            </w:pPr>
            <w:r w:rsidRPr="008008C1">
              <w:rPr>
                <w:rFonts w:eastAsia="Calibri"/>
                <w:sz w:val="24"/>
                <w:szCs w:val="24"/>
                <w:lang w:eastAsia="en-US"/>
              </w:rPr>
              <w:t xml:space="preserve">Предоставление консультационной помощи </w:t>
            </w:r>
            <w:r>
              <w:rPr>
                <w:rFonts w:eastAsia="Calibri"/>
                <w:sz w:val="24"/>
                <w:szCs w:val="24"/>
                <w:lang w:eastAsia="en-US"/>
              </w:rPr>
              <w:br/>
            </w:r>
            <w:r w:rsidRPr="008008C1">
              <w:rPr>
                <w:rFonts w:eastAsia="Calibri"/>
                <w:sz w:val="24"/>
                <w:szCs w:val="24"/>
                <w:lang w:eastAsia="en-US"/>
              </w:rPr>
              <w:t xml:space="preserve">в регистрации и лицензировании частных дошкольных образовательных организаций </w:t>
            </w:r>
            <w:r>
              <w:rPr>
                <w:rFonts w:eastAsia="Calibri"/>
                <w:sz w:val="24"/>
                <w:szCs w:val="24"/>
                <w:lang w:eastAsia="en-US"/>
              </w:rPr>
              <w:br/>
            </w:r>
            <w:r w:rsidRPr="008008C1">
              <w:rPr>
                <w:rFonts w:eastAsia="Calibri"/>
                <w:sz w:val="24"/>
                <w:szCs w:val="24"/>
                <w:lang w:eastAsia="en-US"/>
              </w:rP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14:paraId="0209B27B"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9F15D3E" w14:textId="77777777" w:rsidR="00A10045" w:rsidRPr="00F272D4" w:rsidRDefault="00A10045" w:rsidP="00A10045">
            <w:pPr>
              <w:pStyle w:val="ConsPlusNormal"/>
              <w:ind w:left="-57" w:right="-57"/>
              <w:contextualSpacing/>
              <w:jc w:val="both"/>
              <w:rPr>
                <w:rFonts w:eastAsia="Calibri"/>
                <w:szCs w:val="24"/>
                <w:lang w:eastAsia="en-US"/>
              </w:rPr>
            </w:pPr>
            <w:r w:rsidRPr="00F272D4">
              <w:rPr>
                <w:rFonts w:eastAsia="Calibri"/>
                <w:szCs w:val="24"/>
                <w:lang w:eastAsia="en-US"/>
              </w:rPr>
              <w:t>С помощью оказанной консультационной помощи управлением образования округа, 2 частных детских сада получили лицензию на ведение образовательной деятельности.</w:t>
            </w:r>
          </w:p>
          <w:p w14:paraId="4910D454" w14:textId="34D4A57E" w:rsidR="0059708C" w:rsidRPr="00162642" w:rsidRDefault="00A10045" w:rsidP="00A10045">
            <w:pPr>
              <w:pStyle w:val="ConsPlusNormal"/>
              <w:ind w:left="-57" w:right="-57"/>
              <w:contextualSpacing/>
              <w:jc w:val="both"/>
              <w:rPr>
                <w:rFonts w:eastAsia="Calibri"/>
                <w:color w:val="FF0000"/>
                <w:szCs w:val="24"/>
                <w:lang w:eastAsia="en-US"/>
              </w:rPr>
            </w:pPr>
            <w:r w:rsidRPr="00F272D4">
              <w:rPr>
                <w:szCs w:val="24"/>
              </w:rPr>
              <w:t xml:space="preserve">При наличии обращений </w:t>
            </w:r>
            <w:r w:rsidRPr="00F272D4">
              <w:rPr>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F272D4">
              <w:rPr>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на образовательную </w:t>
            </w:r>
            <w:r w:rsidR="00ED6DE5">
              <w:rPr>
                <w:szCs w:val="24"/>
              </w:rPr>
              <w:lastRenderedPageBreak/>
              <w:t>деятельность</w:t>
            </w:r>
          </w:p>
        </w:tc>
        <w:tc>
          <w:tcPr>
            <w:tcW w:w="3868" w:type="dxa"/>
            <w:tcBorders>
              <w:top w:val="single" w:sz="4" w:space="0" w:color="auto"/>
              <w:left w:val="nil"/>
              <w:bottom w:val="single" w:sz="4" w:space="0" w:color="auto"/>
              <w:right w:val="single" w:sz="4" w:space="0" w:color="auto"/>
            </w:tcBorders>
            <w:shd w:val="clear" w:color="auto" w:fill="auto"/>
            <w:noWrap/>
          </w:tcPr>
          <w:p w14:paraId="25AE6479" w14:textId="77777777" w:rsidR="0059708C" w:rsidRPr="008008C1" w:rsidRDefault="0059708C" w:rsidP="0059708C">
            <w:pPr>
              <w:widowControl w:val="0"/>
              <w:autoSpaceDE w:val="0"/>
              <w:autoSpaceDN w:val="0"/>
              <w:adjustRightInd w:val="0"/>
              <w:ind w:left="-57" w:right="-57"/>
              <w:jc w:val="center"/>
              <w:rPr>
                <w:sz w:val="24"/>
                <w:szCs w:val="24"/>
              </w:rPr>
            </w:pPr>
            <w:r>
              <w:rPr>
                <w:rFonts w:eastAsia="Calibri"/>
                <w:sz w:val="24"/>
                <w:szCs w:val="24"/>
                <w:lang w:eastAsia="en-US"/>
              </w:rPr>
              <w:lastRenderedPageBreak/>
              <w:t>Управление образования администрации Яковлевского городского округа</w:t>
            </w:r>
          </w:p>
        </w:tc>
      </w:tr>
      <w:tr w:rsidR="0059708C" w:rsidRPr="0059708C" w14:paraId="7BDB59CA"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FBCDECC"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lastRenderedPageBreak/>
              <w:t>3.</w:t>
            </w:r>
          </w:p>
        </w:tc>
        <w:tc>
          <w:tcPr>
            <w:tcW w:w="5166" w:type="dxa"/>
            <w:tcBorders>
              <w:top w:val="single" w:sz="4" w:space="0" w:color="auto"/>
              <w:left w:val="nil"/>
              <w:bottom w:val="single" w:sz="4" w:space="0" w:color="auto"/>
              <w:right w:val="single" w:sz="4" w:space="0" w:color="auto"/>
            </w:tcBorders>
            <w:shd w:val="clear" w:color="auto" w:fill="auto"/>
            <w:noWrap/>
          </w:tcPr>
          <w:p w14:paraId="0BBC2AD4" w14:textId="77777777" w:rsidR="0059708C" w:rsidRPr="008008C1" w:rsidRDefault="0059708C" w:rsidP="0059708C">
            <w:pPr>
              <w:pStyle w:val="ConsPlusNormal"/>
              <w:ind w:left="-57" w:right="-57"/>
              <w:jc w:val="both"/>
              <w:rPr>
                <w:rFonts w:eastAsia="Calibri"/>
                <w:szCs w:val="24"/>
                <w:lang w:eastAsia="en-US"/>
              </w:rPr>
            </w:pPr>
            <w:r w:rsidRPr="008008C1">
              <w:rPr>
                <w:rFonts w:eastAsia="Calibri"/>
                <w:szCs w:val="24"/>
                <w:lang w:eastAsia="en-US"/>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4CC3BE16"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C603F3E" w14:textId="0F525AF8" w:rsidR="0059708C" w:rsidRPr="00162642" w:rsidRDefault="00A10045" w:rsidP="00C80A08">
            <w:pPr>
              <w:contextualSpacing/>
              <w:jc w:val="both"/>
              <w:rPr>
                <w:rFonts w:eastAsia="Calibri"/>
                <w:color w:val="FF0000"/>
                <w:sz w:val="24"/>
                <w:szCs w:val="24"/>
                <w:lang w:eastAsia="en-US"/>
              </w:rPr>
            </w:pPr>
            <w:r w:rsidRPr="00FD2697">
              <w:rPr>
                <w:sz w:val="24"/>
                <w:szCs w:val="24"/>
              </w:rPr>
              <w:t xml:space="preserve">Частные дошкольные образовательные организации, осведомлены о возможности участия в </w:t>
            </w:r>
            <w:r w:rsidRPr="00FD2697">
              <w:rPr>
                <w:rFonts w:eastAsia="Calibri"/>
                <w:sz w:val="24"/>
                <w:szCs w:val="24"/>
                <w:lang w:eastAsia="en-US"/>
              </w:rPr>
              <w:t>независимой оценке качества предоставляемых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6366DA8E" w14:textId="77777777" w:rsidR="0059708C" w:rsidRPr="008008C1" w:rsidRDefault="0059708C" w:rsidP="0059708C">
            <w:pPr>
              <w:widowControl w:val="0"/>
              <w:autoSpaceDE w:val="0"/>
              <w:autoSpaceDN w:val="0"/>
              <w:adjustRightInd w:val="0"/>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2910A347" w14:textId="77777777" w:rsidR="009F7B06" w:rsidRPr="0059708C" w:rsidRDefault="009F7B06" w:rsidP="00C65E54">
      <w:pPr>
        <w:widowControl w:val="0"/>
        <w:autoSpaceDE w:val="0"/>
        <w:autoSpaceDN w:val="0"/>
        <w:jc w:val="center"/>
        <w:rPr>
          <w:b/>
          <w:sz w:val="28"/>
          <w:szCs w:val="28"/>
          <w:highlight w:val="yellow"/>
        </w:rPr>
        <w:sectPr w:rsidR="009F7B06" w:rsidRPr="0059708C" w:rsidSect="004B6973">
          <w:headerReference w:type="default" r:id="rId8"/>
          <w:pgSz w:w="16838" w:h="11906" w:orient="landscape"/>
          <w:pgMar w:top="1134" w:right="567" w:bottom="567" w:left="567" w:header="709" w:footer="709" w:gutter="0"/>
          <w:pgNumType w:start="2"/>
          <w:cols w:space="708"/>
          <w:titlePg/>
          <w:docGrid w:linePitch="360"/>
        </w:sectPr>
      </w:pPr>
    </w:p>
    <w:p w14:paraId="7E54AF3C" w14:textId="77777777" w:rsidR="009F7B06" w:rsidRPr="0059708C" w:rsidRDefault="00EE42FC" w:rsidP="009F7B06">
      <w:pPr>
        <w:widowControl w:val="0"/>
        <w:autoSpaceDE w:val="0"/>
        <w:autoSpaceDN w:val="0"/>
        <w:adjustRightInd w:val="0"/>
        <w:jc w:val="center"/>
        <w:outlineLvl w:val="2"/>
        <w:rPr>
          <w:b/>
          <w:sz w:val="28"/>
          <w:szCs w:val="28"/>
        </w:rPr>
      </w:pPr>
      <w:r w:rsidRPr="0059708C">
        <w:rPr>
          <w:b/>
          <w:sz w:val="28"/>
          <w:szCs w:val="28"/>
        </w:rPr>
        <w:lastRenderedPageBreak/>
        <w:t>2.1.</w:t>
      </w:r>
      <w:r w:rsidR="009F7B06" w:rsidRPr="0059708C">
        <w:rPr>
          <w:b/>
          <w:sz w:val="28"/>
          <w:szCs w:val="28"/>
        </w:rPr>
        <w:t>2. Рынок услуг общего образования</w:t>
      </w:r>
    </w:p>
    <w:p w14:paraId="11D385D7" w14:textId="77777777" w:rsidR="009F7B06" w:rsidRPr="0059708C" w:rsidRDefault="009F7B06" w:rsidP="009F7B06">
      <w:pPr>
        <w:widowControl w:val="0"/>
        <w:autoSpaceDE w:val="0"/>
        <w:autoSpaceDN w:val="0"/>
        <w:adjustRightInd w:val="0"/>
        <w:ind w:firstLine="540"/>
        <w:jc w:val="both"/>
        <w:rPr>
          <w:b/>
          <w:sz w:val="28"/>
          <w:szCs w:val="28"/>
        </w:rPr>
      </w:pPr>
    </w:p>
    <w:p w14:paraId="7AC23217" w14:textId="77777777" w:rsidR="00AC7C7F" w:rsidRPr="0059708C" w:rsidRDefault="008C31B4" w:rsidP="00AC7C7F">
      <w:pPr>
        <w:jc w:val="center"/>
        <w:rPr>
          <w:b/>
          <w:sz w:val="28"/>
          <w:szCs w:val="28"/>
        </w:rPr>
      </w:pPr>
      <w:r w:rsidRPr="0059708C">
        <w:rPr>
          <w:b/>
          <w:sz w:val="28"/>
          <w:szCs w:val="28"/>
        </w:rPr>
        <w:t>2.1.</w:t>
      </w:r>
      <w:r w:rsidR="00AC7C7F" w:rsidRPr="0059708C">
        <w:rPr>
          <w:b/>
          <w:sz w:val="28"/>
          <w:szCs w:val="28"/>
        </w:rPr>
        <w:t>2.</w:t>
      </w:r>
      <w:r w:rsidR="001D4518" w:rsidRPr="0059708C">
        <w:rPr>
          <w:b/>
          <w:sz w:val="28"/>
          <w:szCs w:val="28"/>
        </w:rPr>
        <w:t>1</w:t>
      </w:r>
      <w:r w:rsidR="00AC7C7F" w:rsidRPr="0059708C">
        <w:rPr>
          <w:b/>
          <w:sz w:val="28"/>
          <w:szCs w:val="28"/>
        </w:rPr>
        <w:t>. Ключевые показатели</w:t>
      </w:r>
    </w:p>
    <w:p w14:paraId="070883E9" w14:textId="77777777" w:rsidR="00AC7C7F" w:rsidRPr="0059708C" w:rsidRDefault="00AC7C7F" w:rsidP="00AC7C7F">
      <w:pPr>
        <w:jc w:val="center"/>
        <w:rPr>
          <w:sz w:val="26"/>
          <w:szCs w:val="26"/>
        </w:rPr>
      </w:pPr>
    </w:p>
    <w:tbl>
      <w:tblPr>
        <w:tblW w:w="1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7523"/>
        <w:gridCol w:w="1018"/>
        <w:gridCol w:w="1207"/>
        <w:gridCol w:w="992"/>
        <w:gridCol w:w="1134"/>
        <w:gridCol w:w="1134"/>
        <w:gridCol w:w="2431"/>
      </w:tblGrid>
      <w:tr w:rsidR="00B24801" w:rsidRPr="0059708C" w14:paraId="4CE5C4BD" w14:textId="77777777" w:rsidTr="00ED6DE5">
        <w:trPr>
          <w:trHeight w:val="1608"/>
          <w:tblHeader/>
          <w:jc w:val="center"/>
        </w:trPr>
        <w:tc>
          <w:tcPr>
            <w:tcW w:w="619" w:type="dxa"/>
            <w:vAlign w:val="center"/>
          </w:tcPr>
          <w:p w14:paraId="6CB93651" w14:textId="77777777" w:rsidR="00B24801" w:rsidRPr="0059708C" w:rsidRDefault="00B24801" w:rsidP="00EC19C3">
            <w:pPr>
              <w:spacing w:line="240" w:lineRule="atLeast"/>
              <w:jc w:val="center"/>
              <w:rPr>
                <w:b/>
                <w:sz w:val="24"/>
                <w:szCs w:val="24"/>
              </w:rPr>
            </w:pPr>
            <w:r w:rsidRPr="0059708C">
              <w:rPr>
                <w:b/>
                <w:sz w:val="24"/>
                <w:szCs w:val="24"/>
              </w:rPr>
              <w:t>№ п/п</w:t>
            </w:r>
          </w:p>
        </w:tc>
        <w:tc>
          <w:tcPr>
            <w:tcW w:w="7523" w:type="dxa"/>
            <w:vAlign w:val="center"/>
          </w:tcPr>
          <w:p w14:paraId="1865B5DE" w14:textId="77777777" w:rsidR="00B24801" w:rsidRPr="0059708C" w:rsidRDefault="00B24801" w:rsidP="00EC19C3">
            <w:pPr>
              <w:tabs>
                <w:tab w:val="left" w:pos="1557"/>
                <w:tab w:val="left" w:pos="2697"/>
              </w:tabs>
              <w:spacing w:line="240" w:lineRule="atLeast"/>
              <w:jc w:val="center"/>
              <w:rPr>
                <w:b/>
                <w:sz w:val="24"/>
                <w:szCs w:val="24"/>
              </w:rPr>
            </w:pPr>
            <w:r w:rsidRPr="0059708C">
              <w:rPr>
                <w:b/>
                <w:sz w:val="24"/>
                <w:szCs w:val="24"/>
              </w:rPr>
              <w:t>Наименование ключевого показателя</w:t>
            </w:r>
          </w:p>
        </w:tc>
        <w:tc>
          <w:tcPr>
            <w:tcW w:w="1018" w:type="dxa"/>
            <w:vAlign w:val="center"/>
          </w:tcPr>
          <w:p w14:paraId="10FEC39E" w14:textId="77777777" w:rsidR="00B24801" w:rsidRPr="0059708C" w:rsidRDefault="00B24801" w:rsidP="00EC19C3">
            <w:pPr>
              <w:spacing w:line="240" w:lineRule="atLeast"/>
              <w:ind w:left="-57" w:right="-57"/>
              <w:jc w:val="center"/>
              <w:rPr>
                <w:b/>
                <w:sz w:val="24"/>
                <w:szCs w:val="24"/>
              </w:rPr>
            </w:pPr>
            <w:r w:rsidRPr="0059708C">
              <w:rPr>
                <w:b/>
                <w:sz w:val="24"/>
                <w:szCs w:val="24"/>
              </w:rPr>
              <w:t xml:space="preserve">Единица </w:t>
            </w:r>
            <w:proofErr w:type="spellStart"/>
            <w:proofErr w:type="gramStart"/>
            <w:r w:rsidRPr="0059708C">
              <w:rPr>
                <w:b/>
                <w:sz w:val="24"/>
                <w:szCs w:val="24"/>
              </w:rPr>
              <w:t>изме</w:t>
            </w:r>
            <w:proofErr w:type="spellEnd"/>
            <w:r w:rsidRPr="0059708C">
              <w:rPr>
                <w:b/>
                <w:sz w:val="24"/>
                <w:szCs w:val="24"/>
              </w:rPr>
              <w:t>-рения</w:t>
            </w:r>
            <w:proofErr w:type="gramEnd"/>
          </w:p>
        </w:tc>
        <w:tc>
          <w:tcPr>
            <w:tcW w:w="1207" w:type="dxa"/>
            <w:vAlign w:val="center"/>
          </w:tcPr>
          <w:p w14:paraId="18A34032" w14:textId="77777777" w:rsidR="00B24801" w:rsidRPr="0059708C" w:rsidRDefault="00B24801" w:rsidP="00391B79">
            <w:pPr>
              <w:ind w:left="-57" w:right="-57"/>
              <w:jc w:val="center"/>
              <w:rPr>
                <w:b/>
                <w:bCs/>
                <w:sz w:val="24"/>
                <w:szCs w:val="24"/>
              </w:rPr>
            </w:pPr>
            <w:r w:rsidRPr="0059708C">
              <w:rPr>
                <w:b/>
                <w:bCs/>
                <w:sz w:val="24"/>
                <w:szCs w:val="24"/>
              </w:rPr>
              <w:t>На</w:t>
            </w:r>
          </w:p>
          <w:p w14:paraId="49E26FB1" w14:textId="77777777" w:rsidR="00B24801" w:rsidRPr="0059708C" w:rsidRDefault="00B24801" w:rsidP="00391B79">
            <w:pPr>
              <w:ind w:left="-57" w:right="-57"/>
              <w:jc w:val="center"/>
              <w:rPr>
                <w:b/>
                <w:bCs/>
                <w:sz w:val="24"/>
                <w:szCs w:val="24"/>
              </w:rPr>
            </w:pPr>
            <w:r w:rsidRPr="0059708C">
              <w:rPr>
                <w:b/>
                <w:bCs/>
                <w:sz w:val="24"/>
                <w:szCs w:val="24"/>
              </w:rPr>
              <w:t xml:space="preserve">1 января 2021 </w:t>
            </w:r>
            <w:r w:rsidRPr="0059708C">
              <w:rPr>
                <w:b/>
                <w:bCs/>
                <w:sz w:val="24"/>
                <w:szCs w:val="24"/>
              </w:rPr>
              <w:br/>
              <w:t>года</w:t>
            </w:r>
          </w:p>
          <w:p w14:paraId="0EE3B59E" w14:textId="77777777" w:rsidR="00B24801" w:rsidRPr="0059708C" w:rsidRDefault="00B24801" w:rsidP="00391B79">
            <w:pPr>
              <w:ind w:left="-57" w:right="-57"/>
              <w:jc w:val="center"/>
              <w:rPr>
                <w:b/>
                <w:bCs/>
                <w:sz w:val="24"/>
                <w:szCs w:val="24"/>
              </w:rPr>
            </w:pPr>
            <w:r w:rsidRPr="0059708C">
              <w:rPr>
                <w:b/>
                <w:bCs/>
                <w:sz w:val="24"/>
                <w:szCs w:val="24"/>
              </w:rPr>
              <w:t>(</w:t>
            </w:r>
            <w:proofErr w:type="gramStart"/>
            <w:r w:rsidRPr="0059708C">
              <w:rPr>
                <w:b/>
                <w:bCs/>
                <w:sz w:val="24"/>
                <w:szCs w:val="24"/>
              </w:rPr>
              <w:t>отчет</w:t>
            </w:r>
            <w:proofErr w:type="gramEnd"/>
            <w:r w:rsidRPr="0059708C">
              <w:rPr>
                <w:b/>
                <w:bCs/>
                <w:sz w:val="24"/>
                <w:szCs w:val="24"/>
              </w:rPr>
              <w:t>)</w:t>
            </w:r>
          </w:p>
        </w:tc>
        <w:tc>
          <w:tcPr>
            <w:tcW w:w="992" w:type="dxa"/>
            <w:vAlign w:val="center"/>
          </w:tcPr>
          <w:p w14:paraId="50BB197B" w14:textId="77777777"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 xml:space="preserve">На </w:t>
            </w:r>
          </w:p>
          <w:p w14:paraId="34CD6E88" w14:textId="77777777"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1 января 2022 года</w:t>
            </w:r>
          </w:p>
          <w:p w14:paraId="481631FF" w14:textId="26219401"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w:t>
            </w:r>
            <w:proofErr w:type="gramStart"/>
            <w:r w:rsidRPr="00601706">
              <w:rPr>
                <w:b/>
                <w:bCs/>
                <w:color w:val="000000" w:themeColor="text1"/>
                <w:sz w:val="24"/>
                <w:szCs w:val="24"/>
              </w:rPr>
              <w:t>факт</w:t>
            </w:r>
            <w:proofErr w:type="gramEnd"/>
            <w:r w:rsidRPr="00601706">
              <w:rPr>
                <w:b/>
                <w:bCs/>
                <w:color w:val="000000" w:themeColor="text1"/>
                <w:sz w:val="24"/>
                <w:szCs w:val="24"/>
              </w:rPr>
              <w:t>)</w:t>
            </w:r>
          </w:p>
        </w:tc>
        <w:tc>
          <w:tcPr>
            <w:tcW w:w="1134" w:type="dxa"/>
            <w:vAlign w:val="center"/>
          </w:tcPr>
          <w:p w14:paraId="1688CE45" w14:textId="77777777"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На 31 декабря 2022 года</w:t>
            </w:r>
          </w:p>
          <w:p w14:paraId="195DDD3F" w14:textId="77777777"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w:t>
            </w:r>
            <w:proofErr w:type="gramStart"/>
            <w:r w:rsidRPr="00601706">
              <w:rPr>
                <w:b/>
                <w:bCs/>
                <w:color w:val="000000" w:themeColor="text1"/>
                <w:sz w:val="24"/>
                <w:szCs w:val="24"/>
              </w:rPr>
              <w:t>план</w:t>
            </w:r>
            <w:proofErr w:type="gramEnd"/>
            <w:r w:rsidRPr="00601706">
              <w:rPr>
                <w:b/>
                <w:bCs/>
                <w:color w:val="000000" w:themeColor="text1"/>
                <w:sz w:val="24"/>
                <w:szCs w:val="24"/>
              </w:rPr>
              <w:t>)</w:t>
            </w:r>
          </w:p>
        </w:tc>
        <w:tc>
          <w:tcPr>
            <w:tcW w:w="1134" w:type="dxa"/>
            <w:vAlign w:val="center"/>
          </w:tcPr>
          <w:p w14:paraId="40FD8BDC" w14:textId="5D01B10A"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На 1 июля 2022 года</w:t>
            </w:r>
          </w:p>
          <w:p w14:paraId="59EB45D2" w14:textId="4A1D19EB" w:rsidR="00B24801" w:rsidRPr="00601706" w:rsidRDefault="00B24801" w:rsidP="00EC19C3">
            <w:pPr>
              <w:ind w:left="-57" w:right="-57"/>
              <w:jc w:val="center"/>
              <w:rPr>
                <w:b/>
                <w:bCs/>
                <w:color w:val="000000" w:themeColor="text1"/>
                <w:sz w:val="24"/>
                <w:szCs w:val="24"/>
              </w:rPr>
            </w:pPr>
            <w:r w:rsidRPr="00601706">
              <w:rPr>
                <w:b/>
                <w:bCs/>
                <w:color w:val="000000" w:themeColor="text1"/>
                <w:sz w:val="24"/>
                <w:szCs w:val="24"/>
              </w:rPr>
              <w:t>(</w:t>
            </w:r>
            <w:proofErr w:type="gramStart"/>
            <w:r w:rsidRPr="00601706">
              <w:rPr>
                <w:b/>
                <w:bCs/>
                <w:color w:val="000000" w:themeColor="text1"/>
                <w:sz w:val="24"/>
                <w:szCs w:val="24"/>
              </w:rPr>
              <w:t>факт</w:t>
            </w:r>
            <w:proofErr w:type="gramEnd"/>
            <w:r w:rsidRPr="00601706">
              <w:rPr>
                <w:b/>
                <w:bCs/>
                <w:color w:val="000000" w:themeColor="text1"/>
                <w:sz w:val="24"/>
                <w:szCs w:val="24"/>
              </w:rPr>
              <w:t>)</w:t>
            </w:r>
          </w:p>
        </w:tc>
        <w:tc>
          <w:tcPr>
            <w:tcW w:w="2431" w:type="dxa"/>
            <w:shd w:val="clear" w:color="auto" w:fill="FFFFFF" w:themeFill="background1"/>
            <w:vAlign w:val="center"/>
          </w:tcPr>
          <w:p w14:paraId="08BCC532" w14:textId="62667C9F" w:rsidR="00B24801" w:rsidRPr="0059708C" w:rsidRDefault="00B24801" w:rsidP="00E13DED">
            <w:pPr>
              <w:spacing w:line="240" w:lineRule="atLeast"/>
              <w:ind w:left="-131" w:firstLine="131"/>
              <w:jc w:val="center"/>
              <w:rPr>
                <w:b/>
                <w:bCs/>
                <w:sz w:val="24"/>
                <w:szCs w:val="24"/>
              </w:rPr>
            </w:pPr>
            <w:r w:rsidRPr="0059708C">
              <w:rPr>
                <w:b/>
                <w:bCs/>
                <w:sz w:val="24"/>
                <w:szCs w:val="24"/>
              </w:rPr>
              <w:t>Целевое значение, определенное Стандартом и Национал</w:t>
            </w:r>
            <w:r w:rsidR="002B63F0">
              <w:rPr>
                <w:b/>
                <w:bCs/>
                <w:sz w:val="24"/>
                <w:szCs w:val="24"/>
              </w:rPr>
              <w:t>ь</w:t>
            </w:r>
            <w:r w:rsidRPr="0059708C">
              <w:rPr>
                <w:b/>
                <w:bCs/>
                <w:sz w:val="24"/>
                <w:szCs w:val="24"/>
              </w:rPr>
              <w:t>ным планом развития конкуренции</w:t>
            </w:r>
          </w:p>
        </w:tc>
      </w:tr>
      <w:tr w:rsidR="00B24801" w:rsidRPr="0059708C" w14:paraId="243BC604" w14:textId="77777777" w:rsidTr="00ED6DE5">
        <w:trPr>
          <w:trHeight w:val="542"/>
          <w:jc w:val="center"/>
        </w:trPr>
        <w:tc>
          <w:tcPr>
            <w:tcW w:w="619" w:type="dxa"/>
          </w:tcPr>
          <w:p w14:paraId="25B95BA1" w14:textId="77777777" w:rsidR="00B24801" w:rsidRPr="0072493A" w:rsidRDefault="00B24801" w:rsidP="0072625F">
            <w:pPr>
              <w:ind w:left="-57" w:right="-57"/>
              <w:jc w:val="center"/>
              <w:rPr>
                <w:sz w:val="24"/>
                <w:szCs w:val="24"/>
              </w:rPr>
            </w:pPr>
            <w:r w:rsidRPr="0072493A">
              <w:rPr>
                <w:sz w:val="24"/>
                <w:szCs w:val="24"/>
              </w:rPr>
              <w:t>1.</w:t>
            </w:r>
          </w:p>
        </w:tc>
        <w:tc>
          <w:tcPr>
            <w:tcW w:w="7523" w:type="dxa"/>
          </w:tcPr>
          <w:p w14:paraId="52FD0894" w14:textId="77777777" w:rsidR="00B24801" w:rsidRPr="0072493A" w:rsidRDefault="00B24801" w:rsidP="0072625F">
            <w:pPr>
              <w:jc w:val="both"/>
              <w:rPr>
                <w:sz w:val="24"/>
                <w:szCs w:val="24"/>
              </w:rPr>
            </w:pPr>
            <w:r w:rsidRPr="0072493A">
              <w:rPr>
                <w:sz w:val="24"/>
                <w:szCs w:val="24"/>
              </w:rPr>
              <w:t xml:space="preserve">Количество действующих организаций (в том числе филиалов), оказывающих образовательные услуги в сфере общего образования </w:t>
            </w:r>
          </w:p>
        </w:tc>
        <w:tc>
          <w:tcPr>
            <w:tcW w:w="1018" w:type="dxa"/>
          </w:tcPr>
          <w:p w14:paraId="503EEE7B" w14:textId="77777777" w:rsidR="00B24801" w:rsidRPr="0072493A" w:rsidRDefault="00B24801" w:rsidP="0072625F">
            <w:pPr>
              <w:jc w:val="center"/>
              <w:rPr>
                <w:sz w:val="24"/>
                <w:szCs w:val="24"/>
              </w:rPr>
            </w:pPr>
            <w:r w:rsidRPr="0072493A">
              <w:rPr>
                <w:sz w:val="24"/>
                <w:szCs w:val="24"/>
              </w:rPr>
              <w:t>Ед.</w:t>
            </w:r>
          </w:p>
        </w:tc>
        <w:tc>
          <w:tcPr>
            <w:tcW w:w="1207" w:type="dxa"/>
          </w:tcPr>
          <w:p w14:paraId="194FC0EC" w14:textId="77777777" w:rsidR="00B24801" w:rsidRPr="0072625F" w:rsidRDefault="00B24801" w:rsidP="0072625F">
            <w:pPr>
              <w:jc w:val="center"/>
              <w:rPr>
                <w:color w:val="000000"/>
                <w:sz w:val="24"/>
                <w:szCs w:val="24"/>
              </w:rPr>
            </w:pPr>
            <w:r w:rsidRPr="0072625F">
              <w:rPr>
                <w:color w:val="000000"/>
                <w:sz w:val="24"/>
                <w:szCs w:val="24"/>
              </w:rPr>
              <w:t>21</w:t>
            </w:r>
          </w:p>
        </w:tc>
        <w:tc>
          <w:tcPr>
            <w:tcW w:w="992" w:type="dxa"/>
          </w:tcPr>
          <w:p w14:paraId="23A8E837"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1134" w:type="dxa"/>
          </w:tcPr>
          <w:p w14:paraId="21E14E97"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1134" w:type="dxa"/>
          </w:tcPr>
          <w:p w14:paraId="5B90AAB4"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2431" w:type="dxa"/>
          </w:tcPr>
          <w:p w14:paraId="159F8847" w14:textId="66E54620" w:rsidR="00B24801" w:rsidRPr="002649DE" w:rsidRDefault="002649DE" w:rsidP="0072625F">
            <w:pPr>
              <w:contextualSpacing/>
              <w:jc w:val="center"/>
              <w:rPr>
                <w:color w:val="000000" w:themeColor="text1"/>
                <w:sz w:val="24"/>
                <w:szCs w:val="24"/>
              </w:rPr>
            </w:pPr>
            <w:r w:rsidRPr="002649DE">
              <w:rPr>
                <w:color w:val="000000" w:themeColor="text1"/>
                <w:sz w:val="24"/>
                <w:szCs w:val="24"/>
              </w:rPr>
              <w:t>21</w:t>
            </w:r>
          </w:p>
        </w:tc>
      </w:tr>
      <w:tr w:rsidR="00B24801" w:rsidRPr="0059708C" w14:paraId="113A5DF5" w14:textId="77777777" w:rsidTr="00C97807">
        <w:trPr>
          <w:jc w:val="center"/>
        </w:trPr>
        <w:tc>
          <w:tcPr>
            <w:tcW w:w="619" w:type="dxa"/>
          </w:tcPr>
          <w:p w14:paraId="2428401A" w14:textId="77777777" w:rsidR="00B24801" w:rsidRPr="0072493A" w:rsidRDefault="00B24801" w:rsidP="0072625F">
            <w:pPr>
              <w:ind w:left="-57" w:right="-57"/>
              <w:jc w:val="center"/>
              <w:rPr>
                <w:sz w:val="24"/>
                <w:szCs w:val="24"/>
              </w:rPr>
            </w:pPr>
            <w:r w:rsidRPr="0072493A">
              <w:rPr>
                <w:color w:val="000000" w:themeColor="text1"/>
                <w:sz w:val="24"/>
                <w:szCs w:val="24"/>
              </w:rPr>
              <w:t>2.</w:t>
            </w:r>
          </w:p>
        </w:tc>
        <w:tc>
          <w:tcPr>
            <w:tcW w:w="7523" w:type="dxa"/>
          </w:tcPr>
          <w:p w14:paraId="372FE536" w14:textId="665CF9D8" w:rsidR="00B24801" w:rsidRPr="0072493A" w:rsidRDefault="003A2A4E" w:rsidP="0072625F">
            <w:pPr>
              <w:autoSpaceDE w:val="0"/>
              <w:autoSpaceDN w:val="0"/>
              <w:adjustRightInd w:val="0"/>
              <w:jc w:val="both"/>
              <w:rPr>
                <w:sz w:val="24"/>
                <w:szCs w:val="24"/>
              </w:rPr>
            </w:pPr>
            <w:r>
              <w:rPr>
                <w:sz w:val="24"/>
                <w:szCs w:val="24"/>
              </w:rPr>
              <w:t>Доля</w:t>
            </w:r>
            <w:r w:rsidR="00B24801" w:rsidRPr="0072493A">
              <w:rPr>
                <w:sz w:val="24"/>
                <w:szCs w:val="24"/>
              </w:rPr>
              <w:t xml:space="preserve">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18" w:type="dxa"/>
          </w:tcPr>
          <w:p w14:paraId="43791232" w14:textId="77777777" w:rsidR="00B24801" w:rsidRPr="0072493A" w:rsidRDefault="00B24801" w:rsidP="0072625F">
            <w:pPr>
              <w:jc w:val="center"/>
              <w:rPr>
                <w:sz w:val="24"/>
                <w:szCs w:val="24"/>
              </w:rPr>
            </w:pPr>
            <w:r w:rsidRPr="0072493A">
              <w:rPr>
                <w:sz w:val="24"/>
                <w:szCs w:val="24"/>
              </w:rPr>
              <w:t>%</w:t>
            </w:r>
          </w:p>
        </w:tc>
        <w:tc>
          <w:tcPr>
            <w:tcW w:w="1207" w:type="dxa"/>
          </w:tcPr>
          <w:p w14:paraId="3D7DAED0" w14:textId="17E9CCB5" w:rsidR="003A2A4E" w:rsidRDefault="003A2A4E" w:rsidP="0072625F">
            <w:pPr>
              <w:jc w:val="center"/>
              <w:rPr>
                <w:color w:val="000000"/>
                <w:sz w:val="24"/>
                <w:szCs w:val="24"/>
              </w:rPr>
            </w:pPr>
            <w:r>
              <w:rPr>
                <w:color w:val="000000"/>
                <w:sz w:val="24"/>
                <w:szCs w:val="24"/>
              </w:rPr>
              <w:t>0</w:t>
            </w:r>
          </w:p>
          <w:p w14:paraId="16BBF03E" w14:textId="67184349" w:rsidR="00B24801" w:rsidRPr="0072625F" w:rsidRDefault="003A2A4E" w:rsidP="0072625F">
            <w:pPr>
              <w:jc w:val="center"/>
              <w:rPr>
                <w:color w:val="000000"/>
                <w:sz w:val="24"/>
                <w:szCs w:val="24"/>
              </w:rPr>
            </w:pPr>
            <w:r>
              <w:rPr>
                <w:color w:val="000000"/>
                <w:sz w:val="24"/>
                <w:szCs w:val="24"/>
              </w:rPr>
              <w:t>(</w:t>
            </w:r>
            <w:r w:rsidR="00B24801" w:rsidRPr="0072625F">
              <w:rPr>
                <w:color w:val="000000"/>
                <w:sz w:val="24"/>
                <w:szCs w:val="24"/>
              </w:rPr>
              <w:t>6878</w:t>
            </w:r>
            <w:r>
              <w:rPr>
                <w:color w:val="000000"/>
                <w:sz w:val="24"/>
                <w:szCs w:val="24"/>
              </w:rPr>
              <w:t>)</w:t>
            </w:r>
          </w:p>
        </w:tc>
        <w:tc>
          <w:tcPr>
            <w:tcW w:w="992" w:type="dxa"/>
          </w:tcPr>
          <w:p w14:paraId="28DA2EEC" w14:textId="7F5EEB2E" w:rsidR="003A2A4E" w:rsidRDefault="003A2A4E" w:rsidP="0072625F">
            <w:pPr>
              <w:jc w:val="center"/>
              <w:rPr>
                <w:color w:val="000000" w:themeColor="text1"/>
                <w:sz w:val="24"/>
                <w:szCs w:val="24"/>
              </w:rPr>
            </w:pPr>
            <w:r>
              <w:rPr>
                <w:color w:val="000000" w:themeColor="text1"/>
                <w:sz w:val="24"/>
                <w:szCs w:val="24"/>
              </w:rPr>
              <w:t>0</w:t>
            </w:r>
          </w:p>
          <w:p w14:paraId="42FC3977" w14:textId="1B268852" w:rsidR="00B24801" w:rsidRPr="002649DE" w:rsidRDefault="003A2A4E" w:rsidP="0072625F">
            <w:pPr>
              <w:jc w:val="center"/>
              <w:rPr>
                <w:color w:val="000000" w:themeColor="text1"/>
                <w:sz w:val="24"/>
                <w:szCs w:val="24"/>
              </w:rPr>
            </w:pPr>
            <w:r>
              <w:rPr>
                <w:color w:val="000000" w:themeColor="text1"/>
                <w:sz w:val="24"/>
                <w:szCs w:val="24"/>
              </w:rPr>
              <w:t>(</w:t>
            </w:r>
            <w:r w:rsidR="00B24801" w:rsidRPr="002649DE">
              <w:rPr>
                <w:color w:val="000000" w:themeColor="text1"/>
                <w:sz w:val="24"/>
                <w:szCs w:val="24"/>
              </w:rPr>
              <w:t>6983</w:t>
            </w:r>
            <w:r>
              <w:rPr>
                <w:color w:val="000000" w:themeColor="text1"/>
                <w:sz w:val="24"/>
                <w:szCs w:val="24"/>
              </w:rPr>
              <w:t>)</w:t>
            </w:r>
          </w:p>
        </w:tc>
        <w:tc>
          <w:tcPr>
            <w:tcW w:w="1134" w:type="dxa"/>
          </w:tcPr>
          <w:p w14:paraId="30487719" w14:textId="77714316" w:rsidR="003A2A4E" w:rsidRDefault="003A2A4E" w:rsidP="0072625F">
            <w:pPr>
              <w:jc w:val="center"/>
              <w:rPr>
                <w:color w:val="000000" w:themeColor="text1"/>
                <w:sz w:val="24"/>
                <w:szCs w:val="24"/>
              </w:rPr>
            </w:pPr>
            <w:r>
              <w:rPr>
                <w:color w:val="000000" w:themeColor="text1"/>
                <w:sz w:val="24"/>
                <w:szCs w:val="24"/>
              </w:rPr>
              <w:t>0</w:t>
            </w:r>
          </w:p>
          <w:p w14:paraId="613553E2" w14:textId="18A1B53F" w:rsidR="00B24801" w:rsidRPr="002649DE" w:rsidRDefault="003A2A4E" w:rsidP="0072625F">
            <w:pPr>
              <w:jc w:val="center"/>
              <w:rPr>
                <w:color w:val="000000" w:themeColor="text1"/>
                <w:sz w:val="24"/>
                <w:szCs w:val="24"/>
              </w:rPr>
            </w:pPr>
            <w:r>
              <w:rPr>
                <w:color w:val="000000" w:themeColor="text1"/>
                <w:sz w:val="24"/>
                <w:szCs w:val="24"/>
              </w:rPr>
              <w:t>(</w:t>
            </w:r>
            <w:r w:rsidR="00B24801" w:rsidRPr="002649DE">
              <w:rPr>
                <w:color w:val="000000" w:themeColor="text1"/>
                <w:sz w:val="24"/>
                <w:szCs w:val="24"/>
              </w:rPr>
              <w:t>6990</w:t>
            </w:r>
            <w:r>
              <w:rPr>
                <w:color w:val="000000" w:themeColor="text1"/>
                <w:sz w:val="24"/>
                <w:szCs w:val="24"/>
              </w:rPr>
              <w:t>)</w:t>
            </w:r>
          </w:p>
        </w:tc>
        <w:tc>
          <w:tcPr>
            <w:tcW w:w="1134" w:type="dxa"/>
          </w:tcPr>
          <w:p w14:paraId="0EB2E631" w14:textId="4F279B1A" w:rsidR="003A2A4E" w:rsidRDefault="003A2A4E" w:rsidP="0072625F">
            <w:pPr>
              <w:jc w:val="center"/>
              <w:rPr>
                <w:color w:val="000000" w:themeColor="text1"/>
                <w:sz w:val="24"/>
                <w:szCs w:val="24"/>
              </w:rPr>
            </w:pPr>
            <w:r>
              <w:rPr>
                <w:color w:val="000000" w:themeColor="text1"/>
                <w:sz w:val="24"/>
                <w:szCs w:val="24"/>
              </w:rPr>
              <w:t>0</w:t>
            </w:r>
          </w:p>
          <w:p w14:paraId="55DFF425" w14:textId="2209D8B1" w:rsidR="00B24801" w:rsidRPr="002649DE" w:rsidRDefault="003A2A4E" w:rsidP="0072625F">
            <w:pPr>
              <w:jc w:val="center"/>
              <w:rPr>
                <w:color w:val="000000" w:themeColor="text1"/>
                <w:sz w:val="24"/>
                <w:szCs w:val="24"/>
              </w:rPr>
            </w:pPr>
            <w:r>
              <w:rPr>
                <w:color w:val="000000" w:themeColor="text1"/>
                <w:sz w:val="24"/>
                <w:szCs w:val="24"/>
              </w:rPr>
              <w:t>(</w:t>
            </w:r>
            <w:r w:rsidR="00B24801" w:rsidRPr="002649DE">
              <w:rPr>
                <w:color w:val="000000" w:themeColor="text1"/>
                <w:sz w:val="24"/>
                <w:szCs w:val="24"/>
              </w:rPr>
              <w:t>6990</w:t>
            </w:r>
            <w:r>
              <w:rPr>
                <w:color w:val="000000" w:themeColor="text1"/>
                <w:sz w:val="24"/>
                <w:szCs w:val="24"/>
              </w:rPr>
              <w:t>)</w:t>
            </w:r>
          </w:p>
        </w:tc>
        <w:tc>
          <w:tcPr>
            <w:tcW w:w="2431" w:type="dxa"/>
          </w:tcPr>
          <w:p w14:paraId="1BB887B1" w14:textId="190B1CF2" w:rsidR="00B24801" w:rsidRPr="002649DE" w:rsidRDefault="00B24801" w:rsidP="0072625F">
            <w:pPr>
              <w:contextualSpacing/>
              <w:jc w:val="center"/>
              <w:rPr>
                <w:color w:val="000000" w:themeColor="text1"/>
                <w:sz w:val="24"/>
                <w:szCs w:val="24"/>
              </w:rPr>
            </w:pPr>
          </w:p>
        </w:tc>
      </w:tr>
    </w:tbl>
    <w:p w14:paraId="07332C84" w14:textId="77777777" w:rsidR="005F7989" w:rsidRPr="0059708C" w:rsidRDefault="005F7989" w:rsidP="005F7989">
      <w:pPr>
        <w:contextualSpacing/>
        <w:jc w:val="center"/>
        <w:rPr>
          <w:rFonts w:eastAsia="Calibri"/>
          <w:b/>
          <w:sz w:val="28"/>
          <w:szCs w:val="28"/>
          <w:highlight w:val="yellow"/>
          <w:lang w:eastAsia="en-US"/>
        </w:rPr>
      </w:pPr>
    </w:p>
    <w:p w14:paraId="513F7362" w14:textId="77777777" w:rsidR="005F7989" w:rsidRPr="0072493A" w:rsidRDefault="00FC240A" w:rsidP="005F7989">
      <w:pPr>
        <w:contextualSpacing/>
        <w:jc w:val="center"/>
        <w:rPr>
          <w:rFonts w:eastAsia="Calibri"/>
          <w:b/>
          <w:sz w:val="28"/>
          <w:szCs w:val="28"/>
          <w:lang w:eastAsia="en-US"/>
        </w:rPr>
      </w:pPr>
      <w:r w:rsidRPr="0072493A">
        <w:rPr>
          <w:rFonts w:eastAsia="Calibri"/>
          <w:b/>
          <w:sz w:val="28"/>
          <w:szCs w:val="28"/>
          <w:lang w:eastAsia="en-US"/>
        </w:rPr>
        <w:t>2.1.</w:t>
      </w:r>
      <w:r w:rsidR="005F7989" w:rsidRPr="0072493A">
        <w:rPr>
          <w:rFonts w:eastAsia="Calibri"/>
          <w:b/>
          <w:sz w:val="28"/>
          <w:szCs w:val="28"/>
          <w:lang w:eastAsia="en-US"/>
        </w:rPr>
        <w:t>2.</w:t>
      </w:r>
      <w:r w:rsidR="001D4518" w:rsidRPr="0072493A">
        <w:rPr>
          <w:rFonts w:eastAsia="Calibri"/>
          <w:b/>
          <w:sz w:val="28"/>
          <w:szCs w:val="28"/>
          <w:lang w:eastAsia="en-US"/>
        </w:rPr>
        <w:t>2</w:t>
      </w:r>
      <w:r w:rsidR="005F7989" w:rsidRPr="0072493A">
        <w:rPr>
          <w:rFonts w:eastAsia="Calibri"/>
          <w:b/>
          <w:sz w:val="28"/>
          <w:szCs w:val="28"/>
          <w:lang w:eastAsia="en-US"/>
        </w:rPr>
        <w:t xml:space="preserve">.  Мероприятия по содействию развитию конкуренции </w:t>
      </w:r>
    </w:p>
    <w:p w14:paraId="0A3A4F9F" w14:textId="77777777" w:rsidR="005F7989" w:rsidRPr="0072493A" w:rsidRDefault="005F7989" w:rsidP="005F7989">
      <w:pPr>
        <w:contextualSpacing/>
        <w:jc w:val="center"/>
        <w:rPr>
          <w:rFonts w:eastAsia="Calibri"/>
          <w:b/>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72493A" w14:paraId="54A0E642" w14:textId="77777777" w:rsidTr="00FB1561">
        <w:trPr>
          <w:trHeight w:val="464"/>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D3224" w14:textId="77777777" w:rsidR="005F7989" w:rsidRPr="0072493A" w:rsidRDefault="005F7989" w:rsidP="005F7989">
            <w:pPr>
              <w:ind w:left="-57" w:right="-57"/>
              <w:jc w:val="center"/>
              <w:rPr>
                <w:b/>
                <w:bCs/>
                <w:sz w:val="24"/>
                <w:szCs w:val="24"/>
              </w:rPr>
            </w:pPr>
            <w:r w:rsidRPr="0072493A">
              <w:rPr>
                <w:b/>
                <w:bCs/>
                <w:sz w:val="24"/>
                <w:szCs w:val="24"/>
              </w:rPr>
              <w:t>№</w:t>
            </w:r>
          </w:p>
          <w:p w14:paraId="674995CC" w14:textId="77777777" w:rsidR="005F7989" w:rsidRPr="0072493A" w:rsidRDefault="005F7989" w:rsidP="005F7989">
            <w:pPr>
              <w:ind w:left="-57" w:right="-57"/>
              <w:jc w:val="center"/>
              <w:rPr>
                <w:b/>
                <w:bCs/>
                <w:sz w:val="24"/>
                <w:szCs w:val="24"/>
              </w:rPr>
            </w:pPr>
            <w:proofErr w:type="gramStart"/>
            <w:r w:rsidRPr="0072493A">
              <w:rPr>
                <w:b/>
                <w:bCs/>
                <w:sz w:val="24"/>
                <w:szCs w:val="24"/>
              </w:rPr>
              <w:t>п</w:t>
            </w:r>
            <w:proofErr w:type="gramEnd"/>
            <w:r w:rsidRPr="0072493A">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4A3BB" w14:textId="77777777" w:rsidR="005F7989" w:rsidRPr="0072493A" w:rsidRDefault="005F7989" w:rsidP="005F7989">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09F0A3" w14:textId="77777777" w:rsidR="005F7989" w:rsidRPr="0072493A" w:rsidRDefault="005F7989" w:rsidP="005F7989">
            <w:pPr>
              <w:ind w:left="-57" w:right="-57"/>
              <w:jc w:val="center"/>
              <w:rPr>
                <w:b/>
                <w:bCs/>
                <w:sz w:val="24"/>
                <w:szCs w:val="24"/>
              </w:rPr>
            </w:pPr>
            <w:r w:rsidRPr="0072493A">
              <w:rPr>
                <w:b/>
                <w:bCs/>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15D6E" w14:textId="77777777" w:rsidR="005F7989" w:rsidRPr="002B63F0" w:rsidRDefault="005F7989" w:rsidP="005F7989">
            <w:pPr>
              <w:ind w:left="-57" w:right="-57"/>
              <w:jc w:val="center"/>
              <w:rPr>
                <w:b/>
                <w:bCs/>
                <w:color w:val="FF0000"/>
                <w:sz w:val="24"/>
                <w:szCs w:val="24"/>
              </w:rPr>
            </w:pPr>
            <w:r w:rsidRPr="00601706">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4A11FD" w14:textId="77777777" w:rsidR="005F7989" w:rsidRPr="0072493A" w:rsidRDefault="005F7989" w:rsidP="005F7989">
            <w:pPr>
              <w:ind w:left="-57" w:right="-57"/>
              <w:jc w:val="center"/>
              <w:rPr>
                <w:b/>
                <w:bCs/>
                <w:sz w:val="24"/>
                <w:szCs w:val="24"/>
              </w:rPr>
            </w:pPr>
            <w:r w:rsidRPr="0072493A">
              <w:rPr>
                <w:b/>
                <w:bCs/>
                <w:sz w:val="24"/>
                <w:szCs w:val="24"/>
              </w:rPr>
              <w:t>Ответственные исполнители мероприятия</w:t>
            </w:r>
          </w:p>
        </w:tc>
      </w:tr>
      <w:tr w:rsidR="005F7989" w:rsidRPr="0059708C" w14:paraId="778D755E" w14:textId="77777777" w:rsidTr="00FB1561">
        <w:trPr>
          <w:trHeight w:val="464"/>
          <w:tblHeader/>
          <w:jc w:val="center"/>
        </w:trPr>
        <w:tc>
          <w:tcPr>
            <w:tcW w:w="833" w:type="dxa"/>
            <w:vMerge/>
            <w:tcBorders>
              <w:top w:val="single" w:sz="4" w:space="0" w:color="auto"/>
              <w:left w:val="single" w:sz="4" w:space="0" w:color="auto"/>
              <w:bottom w:val="single" w:sz="4" w:space="0" w:color="auto"/>
              <w:right w:val="single" w:sz="4" w:space="0" w:color="auto"/>
            </w:tcBorders>
            <w:hideMark/>
          </w:tcPr>
          <w:p w14:paraId="3BAE5987" w14:textId="77777777" w:rsidR="005F7989" w:rsidRPr="0059708C" w:rsidRDefault="005F7989" w:rsidP="005F798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AAD6AEF" w14:textId="77777777" w:rsidR="005F7989" w:rsidRPr="0059708C" w:rsidRDefault="005F7989" w:rsidP="005F798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9EC12F6" w14:textId="77777777" w:rsidR="005F7989" w:rsidRPr="0059708C" w:rsidRDefault="005F7989" w:rsidP="005F7989">
            <w:pPr>
              <w:ind w:left="-57" w:right="-57"/>
              <w:rPr>
                <w:b/>
                <w:bCs/>
                <w:sz w:val="24"/>
                <w:szCs w:val="24"/>
                <w:highlight w:val="yellow"/>
              </w:rPr>
            </w:pPr>
          </w:p>
        </w:tc>
        <w:tc>
          <w:tcPr>
            <w:tcW w:w="4403" w:type="dxa"/>
            <w:vMerge/>
            <w:tcBorders>
              <w:top w:val="single" w:sz="4" w:space="0" w:color="auto"/>
              <w:left w:val="single" w:sz="4" w:space="0" w:color="auto"/>
              <w:bottom w:val="single" w:sz="4" w:space="0" w:color="auto"/>
              <w:right w:val="single" w:sz="4" w:space="0" w:color="auto"/>
            </w:tcBorders>
            <w:hideMark/>
          </w:tcPr>
          <w:p w14:paraId="50A053CA" w14:textId="77777777" w:rsidR="005F7989" w:rsidRPr="002B63F0" w:rsidRDefault="005F7989" w:rsidP="005F7989">
            <w:pPr>
              <w:ind w:left="-57" w:right="-57"/>
              <w:rPr>
                <w:b/>
                <w:bCs/>
                <w:color w:val="FF0000"/>
                <w:sz w:val="24"/>
                <w:szCs w:val="24"/>
                <w:highlight w:val="yellow"/>
              </w:rPr>
            </w:pPr>
          </w:p>
        </w:tc>
        <w:tc>
          <w:tcPr>
            <w:tcW w:w="3901" w:type="dxa"/>
            <w:vMerge/>
            <w:tcBorders>
              <w:top w:val="single" w:sz="4" w:space="0" w:color="auto"/>
              <w:left w:val="single" w:sz="4" w:space="0" w:color="auto"/>
              <w:bottom w:val="single" w:sz="4" w:space="0" w:color="auto"/>
              <w:right w:val="single" w:sz="4" w:space="0" w:color="auto"/>
            </w:tcBorders>
            <w:hideMark/>
          </w:tcPr>
          <w:p w14:paraId="31BB3FDB" w14:textId="77777777" w:rsidR="005F7989" w:rsidRPr="0059708C" w:rsidRDefault="005F7989" w:rsidP="005F7989">
            <w:pPr>
              <w:ind w:left="-57" w:right="-57"/>
              <w:rPr>
                <w:b/>
                <w:bCs/>
                <w:sz w:val="24"/>
                <w:szCs w:val="24"/>
                <w:highlight w:val="yellow"/>
              </w:rPr>
            </w:pPr>
          </w:p>
        </w:tc>
      </w:tr>
      <w:tr w:rsidR="0072493A" w:rsidRPr="0059708C" w14:paraId="0A441C9F"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8DC9BED" w14:textId="77777777" w:rsidR="0072493A" w:rsidRPr="0072493A" w:rsidRDefault="0072493A" w:rsidP="0072493A">
            <w:pPr>
              <w:ind w:left="-57" w:right="-57"/>
              <w:jc w:val="center"/>
              <w:rPr>
                <w:bCs/>
                <w:sz w:val="24"/>
                <w:szCs w:val="24"/>
              </w:rPr>
            </w:pPr>
            <w:r w:rsidRPr="0072493A">
              <w:rPr>
                <w:bCs/>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256817B" w14:textId="77777777" w:rsidR="0072493A" w:rsidRPr="002017D1" w:rsidRDefault="0072493A" w:rsidP="0072493A">
            <w:pPr>
              <w:ind w:left="-57" w:right="-57"/>
              <w:jc w:val="both"/>
              <w:rPr>
                <w:sz w:val="24"/>
                <w:szCs w:val="24"/>
              </w:rPr>
            </w:pPr>
            <w:r w:rsidRPr="002017D1">
              <w:rPr>
                <w:sz w:val="24"/>
                <w:szCs w:val="24"/>
              </w:rPr>
              <w:t>Консультирование</w:t>
            </w:r>
            <w:r>
              <w:rPr>
                <w:sz w:val="24"/>
                <w:szCs w:val="24"/>
              </w:rPr>
              <w:t xml:space="preserve"> (при появлении)</w:t>
            </w:r>
            <w:r w:rsidRPr="002017D1">
              <w:rPr>
                <w:sz w:val="24"/>
                <w:szCs w:val="24"/>
              </w:rPr>
              <w:t xml:space="preserve"> частных образовательных организаций по вопросам получения лицензии на ведение образовательной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1BB20FDF" w14:textId="77777777" w:rsidR="0072493A" w:rsidRPr="002017D1" w:rsidRDefault="0072493A" w:rsidP="0072493A">
            <w:pPr>
              <w:ind w:left="-57" w:right="-57"/>
              <w:jc w:val="center"/>
              <w:rPr>
                <w:sz w:val="24"/>
                <w:szCs w:val="24"/>
              </w:rPr>
            </w:pPr>
            <w:r w:rsidRPr="002017D1">
              <w:rPr>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9179CBB" w14:textId="5CDD9D8D" w:rsidR="00871A15" w:rsidRPr="002B63F0" w:rsidRDefault="002649DE" w:rsidP="00ED6DE5">
            <w:pPr>
              <w:ind w:left="-57" w:right="-57"/>
              <w:jc w:val="both"/>
              <w:rPr>
                <w:color w:val="FF0000"/>
                <w:sz w:val="24"/>
                <w:szCs w:val="24"/>
              </w:rPr>
            </w:pPr>
            <w:r>
              <w:rPr>
                <w:sz w:val="24"/>
                <w:szCs w:val="24"/>
              </w:rPr>
              <w:t>В муниципалитете нет частных образовательных организаций, реализующих программы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14:paraId="39E466AF" w14:textId="77777777" w:rsidR="0072493A" w:rsidRPr="002017D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2493A" w:rsidRPr="0059708C" w14:paraId="19CEB1EB"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720AB974" w14:textId="77777777" w:rsidR="0072493A" w:rsidRPr="0072493A" w:rsidRDefault="0072493A" w:rsidP="0072493A">
            <w:pPr>
              <w:ind w:left="-57" w:right="-57"/>
              <w:jc w:val="center"/>
              <w:rPr>
                <w:bCs/>
                <w:sz w:val="24"/>
                <w:szCs w:val="24"/>
              </w:rPr>
            </w:pPr>
            <w:r w:rsidRPr="0072493A">
              <w:rPr>
                <w:bCs/>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2079921A" w14:textId="77777777" w:rsidR="0072493A" w:rsidRPr="00ED6DE5" w:rsidRDefault="0072493A" w:rsidP="0072493A">
            <w:pPr>
              <w:ind w:left="-57" w:right="-57"/>
              <w:jc w:val="both"/>
              <w:rPr>
                <w:sz w:val="23"/>
                <w:szCs w:val="23"/>
              </w:rPr>
            </w:pPr>
            <w:r w:rsidRPr="00ED6DE5">
              <w:rPr>
                <w:sz w:val="23"/>
                <w:szCs w:val="23"/>
              </w:rPr>
              <w:t>Оказание организационно-методической и информационно-консультативной помощи негосударственным организациям (при появлении), осуществляющим деятельность в сфере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2E6A5C4" w14:textId="77777777" w:rsidR="0072493A" w:rsidRPr="002017D1" w:rsidRDefault="0072493A" w:rsidP="00511A4F">
            <w:pPr>
              <w:ind w:left="-57" w:right="-57"/>
              <w:jc w:val="center"/>
              <w:rPr>
                <w:sz w:val="24"/>
                <w:szCs w:val="24"/>
              </w:rPr>
            </w:pPr>
            <w:r w:rsidRPr="002017D1">
              <w:rPr>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572447F" w14:textId="310BB5AC" w:rsidR="0072493A" w:rsidRPr="002017D1" w:rsidRDefault="002649DE" w:rsidP="0072493A">
            <w:pPr>
              <w:ind w:left="-57" w:right="-57"/>
              <w:jc w:val="both"/>
              <w:rPr>
                <w:sz w:val="24"/>
                <w:szCs w:val="24"/>
              </w:rPr>
            </w:pPr>
            <w:r>
              <w:rPr>
                <w:sz w:val="24"/>
                <w:szCs w:val="24"/>
              </w:rPr>
              <w:t>В муниципалитете нет частных образовательных организаций, реализующих программы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14:paraId="5BBA6C04" w14:textId="77777777" w:rsidR="0072493A" w:rsidRPr="002017D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2BA157DE" w14:textId="77777777" w:rsidR="00AC7C7F" w:rsidRPr="0059708C" w:rsidRDefault="00AC7C7F" w:rsidP="009F381B">
      <w:pPr>
        <w:rPr>
          <w:sz w:val="28"/>
          <w:szCs w:val="28"/>
          <w:highlight w:val="yellow"/>
        </w:rPr>
        <w:sectPr w:rsidR="00AC7C7F" w:rsidRPr="0059708C" w:rsidSect="00754B77">
          <w:pgSz w:w="16838" w:h="11906" w:orient="landscape"/>
          <w:pgMar w:top="1134" w:right="567" w:bottom="567" w:left="567" w:header="709" w:footer="709" w:gutter="0"/>
          <w:cols w:space="708"/>
          <w:docGrid w:linePitch="360"/>
        </w:sectPr>
      </w:pPr>
    </w:p>
    <w:p w14:paraId="67B4B584" w14:textId="77777777" w:rsidR="00DB62FB" w:rsidRPr="00E422D5" w:rsidRDefault="004369E4" w:rsidP="00DB62FB">
      <w:pPr>
        <w:widowControl w:val="0"/>
        <w:autoSpaceDE w:val="0"/>
        <w:autoSpaceDN w:val="0"/>
        <w:adjustRightInd w:val="0"/>
        <w:jc w:val="center"/>
        <w:outlineLvl w:val="2"/>
        <w:rPr>
          <w:b/>
          <w:sz w:val="28"/>
          <w:szCs w:val="28"/>
        </w:rPr>
      </w:pPr>
      <w:r w:rsidRPr="00E422D5">
        <w:rPr>
          <w:b/>
          <w:sz w:val="28"/>
          <w:szCs w:val="28"/>
        </w:rPr>
        <w:lastRenderedPageBreak/>
        <w:t>2.1.</w:t>
      </w:r>
      <w:r w:rsidR="00DB62FB" w:rsidRPr="00E422D5">
        <w:rPr>
          <w:b/>
          <w:sz w:val="28"/>
          <w:szCs w:val="28"/>
        </w:rPr>
        <w:t xml:space="preserve">3. Рынок услуг </w:t>
      </w:r>
      <w:r w:rsidR="003305A3" w:rsidRPr="00E422D5">
        <w:rPr>
          <w:b/>
          <w:sz w:val="28"/>
          <w:szCs w:val="28"/>
        </w:rPr>
        <w:t>среднего профессионального</w:t>
      </w:r>
      <w:r w:rsidR="00DB62FB" w:rsidRPr="00E422D5">
        <w:rPr>
          <w:b/>
          <w:sz w:val="28"/>
          <w:szCs w:val="28"/>
        </w:rPr>
        <w:t xml:space="preserve"> образования</w:t>
      </w:r>
    </w:p>
    <w:p w14:paraId="1AA468F0" w14:textId="77777777" w:rsidR="00DB62FB" w:rsidRPr="00E422D5" w:rsidRDefault="00DB62FB" w:rsidP="00DB62FB">
      <w:pPr>
        <w:widowControl w:val="0"/>
        <w:autoSpaceDE w:val="0"/>
        <w:autoSpaceDN w:val="0"/>
        <w:adjustRightInd w:val="0"/>
        <w:ind w:firstLine="540"/>
        <w:jc w:val="both"/>
        <w:rPr>
          <w:b/>
          <w:sz w:val="28"/>
          <w:szCs w:val="28"/>
        </w:rPr>
      </w:pPr>
    </w:p>
    <w:p w14:paraId="305A8CD1" w14:textId="77777777" w:rsidR="00E9644D" w:rsidRPr="00E422D5" w:rsidRDefault="00B16F38" w:rsidP="00E9644D">
      <w:pPr>
        <w:jc w:val="center"/>
        <w:rPr>
          <w:b/>
          <w:sz w:val="28"/>
          <w:szCs w:val="28"/>
        </w:rPr>
      </w:pPr>
      <w:r w:rsidRPr="00E422D5">
        <w:rPr>
          <w:b/>
          <w:sz w:val="28"/>
          <w:szCs w:val="28"/>
        </w:rPr>
        <w:t>2.1.</w:t>
      </w:r>
      <w:r w:rsidR="00E9644D" w:rsidRPr="00E422D5">
        <w:rPr>
          <w:b/>
          <w:sz w:val="28"/>
          <w:szCs w:val="28"/>
        </w:rPr>
        <w:t>3.</w:t>
      </w:r>
      <w:r w:rsidR="001D4518" w:rsidRPr="00E422D5">
        <w:rPr>
          <w:b/>
          <w:sz w:val="28"/>
          <w:szCs w:val="28"/>
        </w:rPr>
        <w:t>1</w:t>
      </w:r>
      <w:r w:rsidR="00E9644D" w:rsidRPr="00E422D5">
        <w:rPr>
          <w:b/>
          <w:sz w:val="28"/>
          <w:szCs w:val="28"/>
        </w:rPr>
        <w:t>. Ключевые показатели</w:t>
      </w:r>
    </w:p>
    <w:p w14:paraId="1CD8E84C" w14:textId="77777777" w:rsidR="00E9644D" w:rsidRPr="00E422D5" w:rsidRDefault="00E9644D" w:rsidP="00E9644D">
      <w:pPr>
        <w:jc w:val="center"/>
        <w:rPr>
          <w:sz w:val="26"/>
          <w:szCs w:val="26"/>
        </w:rPr>
      </w:pP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7007"/>
        <w:gridCol w:w="1134"/>
        <w:gridCol w:w="993"/>
        <w:gridCol w:w="992"/>
        <w:gridCol w:w="1040"/>
        <w:gridCol w:w="1209"/>
        <w:gridCol w:w="2784"/>
      </w:tblGrid>
      <w:tr w:rsidR="008D5E64" w:rsidRPr="00E422D5" w14:paraId="3A7E9B98" w14:textId="77777777" w:rsidTr="003A2A4E">
        <w:trPr>
          <w:tblHeader/>
          <w:jc w:val="center"/>
        </w:trPr>
        <w:tc>
          <w:tcPr>
            <w:tcW w:w="623" w:type="dxa"/>
            <w:vAlign w:val="center"/>
          </w:tcPr>
          <w:p w14:paraId="48547231" w14:textId="77777777" w:rsidR="008D5E64" w:rsidRPr="00E422D5" w:rsidRDefault="008D5E64" w:rsidP="00EC19C3">
            <w:pPr>
              <w:spacing w:line="240" w:lineRule="atLeast"/>
              <w:jc w:val="center"/>
              <w:rPr>
                <w:b/>
                <w:sz w:val="24"/>
                <w:szCs w:val="24"/>
              </w:rPr>
            </w:pPr>
            <w:r w:rsidRPr="00E422D5">
              <w:rPr>
                <w:b/>
                <w:sz w:val="24"/>
                <w:szCs w:val="24"/>
              </w:rPr>
              <w:t>№ п/п</w:t>
            </w:r>
          </w:p>
        </w:tc>
        <w:tc>
          <w:tcPr>
            <w:tcW w:w="7007" w:type="dxa"/>
            <w:vAlign w:val="center"/>
          </w:tcPr>
          <w:p w14:paraId="6AAD9FAF" w14:textId="77777777" w:rsidR="008D5E64" w:rsidRPr="00E422D5" w:rsidRDefault="008D5E64" w:rsidP="00EC19C3">
            <w:pPr>
              <w:tabs>
                <w:tab w:val="left" w:pos="1557"/>
                <w:tab w:val="left" w:pos="2697"/>
              </w:tabs>
              <w:spacing w:line="240" w:lineRule="atLeast"/>
              <w:jc w:val="center"/>
              <w:rPr>
                <w:b/>
                <w:sz w:val="24"/>
                <w:szCs w:val="24"/>
              </w:rPr>
            </w:pPr>
            <w:r w:rsidRPr="00E422D5">
              <w:rPr>
                <w:b/>
                <w:sz w:val="24"/>
                <w:szCs w:val="24"/>
              </w:rPr>
              <w:t>Наименование ключевого показателя</w:t>
            </w:r>
          </w:p>
        </w:tc>
        <w:tc>
          <w:tcPr>
            <w:tcW w:w="1134" w:type="dxa"/>
            <w:vAlign w:val="center"/>
          </w:tcPr>
          <w:p w14:paraId="21D3ED45" w14:textId="77777777" w:rsidR="008D5E64" w:rsidRPr="00E422D5" w:rsidRDefault="008D5E64" w:rsidP="00EC19C3">
            <w:pPr>
              <w:spacing w:line="240" w:lineRule="atLeast"/>
              <w:ind w:left="-57" w:right="-57"/>
              <w:jc w:val="center"/>
              <w:rPr>
                <w:b/>
                <w:sz w:val="24"/>
                <w:szCs w:val="24"/>
              </w:rPr>
            </w:pPr>
            <w:r w:rsidRPr="00E422D5">
              <w:rPr>
                <w:b/>
                <w:sz w:val="24"/>
                <w:szCs w:val="24"/>
              </w:rPr>
              <w:t xml:space="preserve">Единица </w:t>
            </w:r>
            <w:proofErr w:type="spellStart"/>
            <w:proofErr w:type="gramStart"/>
            <w:r w:rsidRPr="00E422D5">
              <w:rPr>
                <w:b/>
                <w:sz w:val="24"/>
                <w:szCs w:val="24"/>
              </w:rPr>
              <w:t>изме</w:t>
            </w:r>
            <w:proofErr w:type="spellEnd"/>
            <w:r w:rsidRPr="00E422D5">
              <w:rPr>
                <w:b/>
                <w:sz w:val="24"/>
                <w:szCs w:val="24"/>
              </w:rPr>
              <w:t>-рения</w:t>
            </w:r>
            <w:proofErr w:type="gramEnd"/>
          </w:p>
        </w:tc>
        <w:tc>
          <w:tcPr>
            <w:tcW w:w="993" w:type="dxa"/>
            <w:vAlign w:val="center"/>
          </w:tcPr>
          <w:p w14:paraId="5A422ABC" w14:textId="77777777" w:rsidR="008D5E64" w:rsidRPr="00E422D5" w:rsidRDefault="008D5E64" w:rsidP="00CC6175">
            <w:pPr>
              <w:ind w:left="-57" w:right="-57"/>
              <w:jc w:val="center"/>
              <w:rPr>
                <w:b/>
                <w:bCs/>
                <w:sz w:val="24"/>
                <w:szCs w:val="24"/>
              </w:rPr>
            </w:pPr>
            <w:r w:rsidRPr="00E422D5">
              <w:rPr>
                <w:b/>
                <w:bCs/>
                <w:sz w:val="24"/>
                <w:szCs w:val="24"/>
              </w:rPr>
              <w:t>На</w:t>
            </w:r>
          </w:p>
          <w:p w14:paraId="376E50C1" w14:textId="77777777" w:rsidR="008D5E64" w:rsidRPr="00E422D5" w:rsidRDefault="008D5E64" w:rsidP="00CC6175">
            <w:pPr>
              <w:ind w:left="-57" w:right="-57"/>
              <w:jc w:val="center"/>
              <w:rPr>
                <w:b/>
                <w:bCs/>
                <w:sz w:val="24"/>
                <w:szCs w:val="24"/>
              </w:rPr>
            </w:pPr>
            <w:r w:rsidRPr="00E422D5">
              <w:rPr>
                <w:b/>
                <w:bCs/>
                <w:sz w:val="24"/>
                <w:szCs w:val="24"/>
              </w:rPr>
              <w:t xml:space="preserve">1 января 2021 </w:t>
            </w:r>
            <w:r w:rsidRPr="00E422D5">
              <w:rPr>
                <w:b/>
                <w:bCs/>
                <w:sz w:val="24"/>
                <w:szCs w:val="24"/>
              </w:rPr>
              <w:br/>
              <w:t>года</w:t>
            </w:r>
          </w:p>
          <w:p w14:paraId="1E1CC984" w14:textId="77777777" w:rsidR="008D5E64" w:rsidRPr="00E422D5" w:rsidRDefault="008D5E64" w:rsidP="00CC6175">
            <w:pPr>
              <w:ind w:left="-57" w:right="-57"/>
              <w:jc w:val="center"/>
              <w:rPr>
                <w:b/>
                <w:bCs/>
                <w:sz w:val="24"/>
                <w:szCs w:val="24"/>
              </w:rPr>
            </w:pPr>
            <w:r w:rsidRPr="00E422D5">
              <w:rPr>
                <w:b/>
                <w:bCs/>
                <w:sz w:val="24"/>
                <w:szCs w:val="24"/>
              </w:rPr>
              <w:t>(</w:t>
            </w:r>
            <w:proofErr w:type="gramStart"/>
            <w:r w:rsidRPr="00E422D5">
              <w:rPr>
                <w:b/>
                <w:bCs/>
                <w:sz w:val="24"/>
                <w:szCs w:val="24"/>
              </w:rPr>
              <w:t>отчет</w:t>
            </w:r>
            <w:proofErr w:type="gramEnd"/>
            <w:r w:rsidRPr="00E422D5">
              <w:rPr>
                <w:b/>
                <w:bCs/>
                <w:sz w:val="24"/>
                <w:szCs w:val="24"/>
              </w:rPr>
              <w:t>)</w:t>
            </w:r>
          </w:p>
        </w:tc>
        <w:tc>
          <w:tcPr>
            <w:tcW w:w="992" w:type="dxa"/>
            <w:vAlign w:val="center"/>
          </w:tcPr>
          <w:p w14:paraId="516B98C8" w14:textId="77777777" w:rsidR="008D5E64" w:rsidRPr="00E422D5" w:rsidRDefault="008D5E64" w:rsidP="00EC19C3">
            <w:pPr>
              <w:ind w:left="-57" w:right="-57"/>
              <w:jc w:val="center"/>
              <w:rPr>
                <w:b/>
                <w:bCs/>
                <w:sz w:val="24"/>
                <w:szCs w:val="24"/>
              </w:rPr>
            </w:pPr>
            <w:r w:rsidRPr="00E422D5">
              <w:rPr>
                <w:b/>
                <w:bCs/>
                <w:sz w:val="24"/>
                <w:szCs w:val="24"/>
              </w:rPr>
              <w:t xml:space="preserve">На </w:t>
            </w:r>
          </w:p>
          <w:p w14:paraId="27D1039B" w14:textId="77777777" w:rsidR="008D5E64" w:rsidRPr="00E422D5" w:rsidRDefault="008D5E64" w:rsidP="00EC19C3">
            <w:pPr>
              <w:ind w:left="-57" w:right="-57"/>
              <w:jc w:val="center"/>
              <w:rPr>
                <w:b/>
                <w:bCs/>
                <w:sz w:val="24"/>
                <w:szCs w:val="24"/>
              </w:rPr>
            </w:pPr>
            <w:r w:rsidRPr="00E422D5">
              <w:rPr>
                <w:b/>
                <w:bCs/>
                <w:sz w:val="24"/>
                <w:szCs w:val="24"/>
              </w:rPr>
              <w:t>1 января 2022 года</w:t>
            </w:r>
          </w:p>
          <w:p w14:paraId="188407B6" w14:textId="008BE714" w:rsidR="008D5E64" w:rsidRPr="00E422D5" w:rsidRDefault="008D5E64" w:rsidP="00EC19C3">
            <w:pPr>
              <w:ind w:left="-57" w:right="-57"/>
              <w:jc w:val="center"/>
              <w:rPr>
                <w:b/>
                <w:bCs/>
                <w:sz w:val="24"/>
                <w:szCs w:val="24"/>
              </w:rPr>
            </w:pPr>
            <w:r w:rsidRPr="00E422D5">
              <w:rPr>
                <w:b/>
                <w:bCs/>
                <w:sz w:val="24"/>
                <w:szCs w:val="24"/>
              </w:rPr>
              <w:t>(</w:t>
            </w:r>
            <w:proofErr w:type="gramStart"/>
            <w:r w:rsidRPr="00E422D5">
              <w:rPr>
                <w:b/>
                <w:bCs/>
                <w:sz w:val="24"/>
                <w:szCs w:val="24"/>
              </w:rPr>
              <w:t>факт</w:t>
            </w:r>
            <w:proofErr w:type="gramEnd"/>
            <w:r w:rsidRPr="00E422D5">
              <w:rPr>
                <w:b/>
                <w:bCs/>
                <w:sz w:val="24"/>
                <w:szCs w:val="24"/>
              </w:rPr>
              <w:t>)</w:t>
            </w:r>
          </w:p>
        </w:tc>
        <w:tc>
          <w:tcPr>
            <w:tcW w:w="1040" w:type="dxa"/>
            <w:vAlign w:val="center"/>
          </w:tcPr>
          <w:p w14:paraId="1C287FA6" w14:textId="77777777" w:rsidR="008D5E64" w:rsidRPr="00E422D5" w:rsidRDefault="008D5E64" w:rsidP="003A43E5">
            <w:pPr>
              <w:ind w:left="-57" w:right="-57"/>
              <w:jc w:val="center"/>
              <w:rPr>
                <w:b/>
                <w:bCs/>
                <w:sz w:val="24"/>
                <w:szCs w:val="24"/>
              </w:rPr>
            </w:pPr>
            <w:r w:rsidRPr="00E422D5">
              <w:rPr>
                <w:b/>
                <w:bCs/>
                <w:sz w:val="24"/>
                <w:szCs w:val="24"/>
              </w:rPr>
              <w:t>На 31 декабря 2022 года</w:t>
            </w:r>
          </w:p>
          <w:p w14:paraId="58B5D56D" w14:textId="77777777" w:rsidR="008D5E64" w:rsidRPr="00E422D5" w:rsidRDefault="008D5E64" w:rsidP="003A43E5">
            <w:pPr>
              <w:ind w:left="-57" w:right="-57"/>
              <w:jc w:val="center"/>
              <w:rPr>
                <w:b/>
                <w:bCs/>
                <w:sz w:val="24"/>
                <w:szCs w:val="24"/>
              </w:rPr>
            </w:pPr>
            <w:r w:rsidRPr="00E422D5">
              <w:rPr>
                <w:b/>
                <w:bCs/>
                <w:sz w:val="24"/>
                <w:szCs w:val="24"/>
              </w:rPr>
              <w:t>(</w:t>
            </w:r>
            <w:proofErr w:type="gramStart"/>
            <w:r w:rsidRPr="00E422D5">
              <w:rPr>
                <w:b/>
                <w:bCs/>
                <w:sz w:val="24"/>
                <w:szCs w:val="24"/>
              </w:rPr>
              <w:t>план</w:t>
            </w:r>
            <w:proofErr w:type="gramEnd"/>
            <w:r w:rsidRPr="00E422D5">
              <w:rPr>
                <w:b/>
                <w:bCs/>
                <w:sz w:val="24"/>
                <w:szCs w:val="24"/>
              </w:rPr>
              <w:t>)</w:t>
            </w:r>
          </w:p>
        </w:tc>
        <w:tc>
          <w:tcPr>
            <w:tcW w:w="1209" w:type="dxa"/>
            <w:vAlign w:val="center"/>
          </w:tcPr>
          <w:p w14:paraId="52C9936F" w14:textId="0F361A68" w:rsidR="008D5E64" w:rsidRPr="00E422D5" w:rsidRDefault="008D5E64" w:rsidP="003A43E5">
            <w:pPr>
              <w:ind w:left="-57" w:right="-57"/>
              <w:jc w:val="center"/>
              <w:rPr>
                <w:b/>
                <w:bCs/>
                <w:sz w:val="24"/>
                <w:szCs w:val="24"/>
              </w:rPr>
            </w:pPr>
            <w:r w:rsidRPr="00E422D5">
              <w:rPr>
                <w:b/>
                <w:bCs/>
                <w:sz w:val="24"/>
                <w:szCs w:val="24"/>
              </w:rPr>
              <w:t>На 1 июля 2022 года</w:t>
            </w:r>
          </w:p>
          <w:p w14:paraId="1A29E530" w14:textId="1587750C" w:rsidR="008D5E64" w:rsidRPr="00E422D5" w:rsidRDefault="008D5E64" w:rsidP="003A43E5">
            <w:pPr>
              <w:ind w:left="-57" w:right="-57"/>
              <w:jc w:val="center"/>
              <w:rPr>
                <w:b/>
                <w:bCs/>
                <w:sz w:val="24"/>
                <w:szCs w:val="24"/>
              </w:rPr>
            </w:pPr>
            <w:r w:rsidRPr="00E422D5">
              <w:rPr>
                <w:b/>
                <w:bCs/>
                <w:sz w:val="24"/>
                <w:szCs w:val="24"/>
              </w:rPr>
              <w:t>(</w:t>
            </w:r>
            <w:proofErr w:type="gramStart"/>
            <w:r w:rsidRPr="00E422D5">
              <w:rPr>
                <w:b/>
                <w:bCs/>
                <w:sz w:val="24"/>
                <w:szCs w:val="24"/>
              </w:rPr>
              <w:t>факт</w:t>
            </w:r>
            <w:proofErr w:type="gramEnd"/>
            <w:r w:rsidRPr="00E422D5">
              <w:rPr>
                <w:b/>
                <w:bCs/>
                <w:sz w:val="24"/>
                <w:szCs w:val="24"/>
              </w:rPr>
              <w:t xml:space="preserve">) </w:t>
            </w:r>
          </w:p>
        </w:tc>
        <w:tc>
          <w:tcPr>
            <w:tcW w:w="2784" w:type="dxa"/>
            <w:shd w:val="clear" w:color="auto" w:fill="FFFFFF" w:themeFill="background1"/>
            <w:vAlign w:val="center"/>
          </w:tcPr>
          <w:p w14:paraId="0C4B295D" w14:textId="64B1EACF" w:rsidR="008D5E64" w:rsidRPr="00E422D5" w:rsidRDefault="008D5E64" w:rsidP="001A4A86">
            <w:pPr>
              <w:spacing w:line="240" w:lineRule="atLeast"/>
              <w:jc w:val="center"/>
              <w:rPr>
                <w:b/>
                <w:bCs/>
                <w:sz w:val="24"/>
                <w:szCs w:val="24"/>
              </w:rPr>
            </w:pPr>
            <w:r w:rsidRPr="00E422D5">
              <w:rPr>
                <w:b/>
                <w:bCs/>
                <w:sz w:val="24"/>
                <w:szCs w:val="24"/>
              </w:rPr>
              <w:t xml:space="preserve">Целевое значение, определенное Стандартом </w:t>
            </w:r>
            <w:r w:rsidRPr="00E422D5">
              <w:rPr>
                <w:b/>
                <w:bCs/>
                <w:sz w:val="24"/>
                <w:szCs w:val="24"/>
              </w:rPr>
              <w:br/>
              <w:t>и Национальным планом развития конкуренции</w:t>
            </w:r>
          </w:p>
        </w:tc>
      </w:tr>
      <w:tr w:rsidR="008D5E64" w:rsidRPr="0059708C" w14:paraId="773FC1F6" w14:textId="77777777" w:rsidTr="003A2A4E">
        <w:trPr>
          <w:jc w:val="center"/>
        </w:trPr>
        <w:tc>
          <w:tcPr>
            <w:tcW w:w="623" w:type="dxa"/>
          </w:tcPr>
          <w:p w14:paraId="2623E2A6" w14:textId="77777777" w:rsidR="008D5E64" w:rsidRPr="0072493A" w:rsidRDefault="008D5E64" w:rsidP="0072493A">
            <w:pPr>
              <w:ind w:left="-57" w:right="-57"/>
              <w:jc w:val="center"/>
              <w:rPr>
                <w:sz w:val="24"/>
                <w:szCs w:val="24"/>
              </w:rPr>
            </w:pPr>
            <w:r w:rsidRPr="0072493A">
              <w:rPr>
                <w:sz w:val="24"/>
                <w:szCs w:val="24"/>
              </w:rPr>
              <w:t>1.</w:t>
            </w:r>
          </w:p>
        </w:tc>
        <w:tc>
          <w:tcPr>
            <w:tcW w:w="7007" w:type="dxa"/>
          </w:tcPr>
          <w:p w14:paraId="49BAB845" w14:textId="77777777" w:rsidR="008D5E64" w:rsidRPr="0072493A" w:rsidRDefault="008D5E64" w:rsidP="004A3900">
            <w:pPr>
              <w:jc w:val="both"/>
              <w:rPr>
                <w:sz w:val="24"/>
                <w:szCs w:val="24"/>
              </w:rPr>
            </w:pPr>
            <w:r w:rsidRPr="0072493A">
              <w:rPr>
                <w:sz w:val="24"/>
                <w:szCs w:val="24"/>
              </w:rPr>
              <w:t>Количество действующих организаций (в том числе филиалов), оказывающих образовательные услуги в сфере среднего профессионального образования</w:t>
            </w:r>
          </w:p>
        </w:tc>
        <w:tc>
          <w:tcPr>
            <w:tcW w:w="1134" w:type="dxa"/>
          </w:tcPr>
          <w:p w14:paraId="1B3C113A" w14:textId="77777777" w:rsidR="008D5E64" w:rsidRPr="0072493A" w:rsidRDefault="008D5E64" w:rsidP="0072493A">
            <w:pPr>
              <w:jc w:val="center"/>
              <w:rPr>
                <w:sz w:val="24"/>
                <w:szCs w:val="24"/>
              </w:rPr>
            </w:pPr>
            <w:r w:rsidRPr="0072493A">
              <w:rPr>
                <w:sz w:val="24"/>
                <w:szCs w:val="24"/>
              </w:rPr>
              <w:t>Ед.</w:t>
            </w:r>
          </w:p>
        </w:tc>
        <w:tc>
          <w:tcPr>
            <w:tcW w:w="993" w:type="dxa"/>
          </w:tcPr>
          <w:p w14:paraId="6A6D8F98" w14:textId="77777777" w:rsidR="008D5E64" w:rsidRPr="00BD35FA" w:rsidRDefault="008D5E64" w:rsidP="0072493A">
            <w:pPr>
              <w:jc w:val="center"/>
              <w:rPr>
                <w:sz w:val="24"/>
                <w:szCs w:val="24"/>
              </w:rPr>
            </w:pPr>
            <w:r w:rsidRPr="00BD35FA">
              <w:rPr>
                <w:sz w:val="24"/>
                <w:szCs w:val="24"/>
              </w:rPr>
              <w:t>3</w:t>
            </w:r>
          </w:p>
        </w:tc>
        <w:tc>
          <w:tcPr>
            <w:tcW w:w="992" w:type="dxa"/>
          </w:tcPr>
          <w:p w14:paraId="082ABCE6" w14:textId="77777777" w:rsidR="008D5E64" w:rsidRPr="00C80A08" w:rsidRDefault="008D5E64" w:rsidP="0072493A">
            <w:pPr>
              <w:jc w:val="center"/>
              <w:rPr>
                <w:sz w:val="24"/>
                <w:szCs w:val="24"/>
              </w:rPr>
            </w:pPr>
            <w:r w:rsidRPr="00C80A08">
              <w:rPr>
                <w:sz w:val="24"/>
                <w:szCs w:val="24"/>
              </w:rPr>
              <w:t>3</w:t>
            </w:r>
          </w:p>
        </w:tc>
        <w:tc>
          <w:tcPr>
            <w:tcW w:w="1040" w:type="dxa"/>
          </w:tcPr>
          <w:p w14:paraId="6A9D6EA3" w14:textId="77777777" w:rsidR="008D5E64" w:rsidRPr="00C80A08" w:rsidRDefault="008D5E64" w:rsidP="0072493A">
            <w:pPr>
              <w:jc w:val="center"/>
              <w:rPr>
                <w:sz w:val="24"/>
                <w:szCs w:val="24"/>
              </w:rPr>
            </w:pPr>
            <w:r w:rsidRPr="00C80A08">
              <w:rPr>
                <w:sz w:val="24"/>
                <w:szCs w:val="24"/>
              </w:rPr>
              <w:t>3</w:t>
            </w:r>
          </w:p>
        </w:tc>
        <w:tc>
          <w:tcPr>
            <w:tcW w:w="1209" w:type="dxa"/>
          </w:tcPr>
          <w:p w14:paraId="34AA4E10" w14:textId="775E0E29" w:rsidR="008D5E64" w:rsidRPr="00C80A08" w:rsidRDefault="00C80A08" w:rsidP="0072493A">
            <w:pPr>
              <w:jc w:val="center"/>
              <w:rPr>
                <w:sz w:val="24"/>
                <w:szCs w:val="24"/>
              </w:rPr>
            </w:pPr>
            <w:r w:rsidRPr="00C80A08">
              <w:rPr>
                <w:sz w:val="24"/>
                <w:szCs w:val="24"/>
              </w:rPr>
              <w:t>3</w:t>
            </w:r>
          </w:p>
        </w:tc>
        <w:tc>
          <w:tcPr>
            <w:tcW w:w="2784" w:type="dxa"/>
          </w:tcPr>
          <w:p w14:paraId="44687AE7" w14:textId="77777777" w:rsidR="008D5E64" w:rsidRPr="00BD35FA" w:rsidRDefault="008D5E64" w:rsidP="0072493A">
            <w:pPr>
              <w:contextualSpacing/>
              <w:jc w:val="center"/>
              <w:rPr>
                <w:sz w:val="24"/>
                <w:szCs w:val="24"/>
              </w:rPr>
            </w:pPr>
          </w:p>
        </w:tc>
      </w:tr>
      <w:tr w:rsidR="008D5E64" w:rsidRPr="0059708C" w14:paraId="1DA8D26C" w14:textId="77777777" w:rsidTr="003A2A4E">
        <w:trPr>
          <w:jc w:val="center"/>
        </w:trPr>
        <w:tc>
          <w:tcPr>
            <w:tcW w:w="623" w:type="dxa"/>
          </w:tcPr>
          <w:p w14:paraId="6400F699" w14:textId="77777777" w:rsidR="008D5E64" w:rsidRPr="0072493A" w:rsidRDefault="008D5E64" w:rsidP="0072493A">
            <w:pPr>
              <w:ind w:left="-57" w:right="-57"/>
              <w:jc w:val="center"/>
              <w:rPr>
                <w:sz w:val="24"/>
                <w:szCs w:val="24"/>
              </w:rPr>
            </w:pPr>
            <w:r w:rsidRPr="0072493A">
              <w:rPr>
                <w:sz w:val="24"/>
                <w:szCs w:val="24"/>
              </w:rPr>
              <w:t>2.</w:t>
            </w:r>
          </w:p>
        </w:tc>
        <w:tc>
          <w:tcPr>
            <w:tcW w:w="7007" w:type="dxa"/>
          </w:tcPr>
          <w:p w14:paraId="14012BB8" w14:textId="77777777" w:rsidR="008D5E64" w:rsidRPr="0072493A" w:rsidRDefault="008D5E64" w:rsidP="004A3900">
            <w:pPr>
              <w:jc w:val="both"/>
              <w:rPr>
                <w:sz w:val="24"/>
                <w:szCs w:val="24"/>
              </w:rPr>
            </w:pPr>
            <w:r>
              <w:rPr>
                <w:color w:val="000000" w:themeColor="text1"/>
                <w:sz w:val="24"/>
                <w:szCs w:val="24"/>
              </w:rPr>
              <w:t xml:space="preserve">Количество </w:t>
            </w:r>
            <w:r w:rsidRPr="0072493A">
              <w:rPr>
                <w:color w:val="000000" w:themeColor="text1"/>
                <w:sz w:val="24"/>
                <w:szCs w:val="24"/>
              </w:rPr>
              <w:t xml:space="preserve">обучающихся в образовательных организациях                     </w:t>
            </w:r>
            <w:proofErr w:type="gramStart"/>
            <w:r w:rsidRPr="0072493A">
              <w:rPr>
                <w:color w:val="000000" w:themeColor="text1"/>
                <w:sz w:val="24"/>
                <w:szCs w:val="24"/>
              </w:rPr>
              <w:t xml:space="preserve">   (</w:t>
            </w:r>
            <w:proofErr w:type="gramEnd"/>
            <w:r w:rsidRPr="0072493A">
              <w:rPr>
                <w:color w:val="000000" w:themeColor="text1"/>
                <w:sz w:val="24"/>
                <w:szCs w:val="24"/>
              </w:rPr>
              <w:t xml:space="preserve">в том числе в их филиалах), реализующих основные профессиональные образовательные программы </w:t>
            </w:r>
            <w:r w:rsidRPr="0072493A">
              <w:rPr>
                <w:sz w:val="24"/>
                <w:szCs w:val="24"/>
              </w:rPr>
              <w:t>–</w:t>
            </w:r>
            <w:r w:rsidRPr="0072493A">
              <w:rPr>
                <w:color w:val="000000" w:themeColor="text1"/>
                <w:sz w:val="24"/>
                <w:szCs w:val="24"/>
              </w:rPr>
              <w:t xml:space="preserve"> образовательные программы среднего</w:t>
            </w:r>
            <w:r>
              <w:rPr>
                <w:color w:val="000000" w:themeColor="text1"/>
                <w:sz w:val="24"/>
                <w:szCs w:val="24"/>
              </w:rPr>
              <w:t xml:space="preserve"> профессионального образования</w:t>
            </w:r>
          </w:p>
        </w:tc>
        <w:tc>
          <w:tcPr>
            <w:tcW w:w="1134" w:type="dxa"/>
          </w:tcPr>
          <w:p w14:paraId="0BF6E70C" w14:textId="77777777" w:rsidR="008D5E64" w:rsidRPr="0072493A" w:rsidRDefault="008D5E64" w:rsidP="0072493A">
            <w:pPr>
              <w:jc w:val="center"/>
              <w:rPr>
                <w:sz w:val="24"/>
                <w:szCs w:val="24"/>
              </w:rPr>
            </w:pPr>
            <w:r>
              <w:rPr>
                <w:sz w:val="24"/>
                <w:szCs w:val="24"/>
              </w:rPr>
              <w:t>Чел.</w:t>
            </w:r>
          </w:p>
        </w:tc>
        <w:tc>
          <w:tcPr>
            <w:tcW w:w="993" w:type="dxa"/>
          </w:tcPr>
          <w:p w14:paraId="1A0A697D" w14:textId="77777777" w:rsidR="008D5E64" w:rsidRPr="00BD35FA" w:rsidRDefault="008D5E64" w:rsidP="0072493A">
            <w:pPr>
              <w:jc w:val="center"/>
              <w:rPr>
                <w:sz w:val="24"/>
                <w:szCs w:val="24"/>
              </w:rPr>
            </w:pPr>
            <w:r>
              <w:rPr>
                <w:sz w:val="24"/>
                <w:szCs w:val="24"/>
              </w:rPr>
              <w:t>27</w:t>
            </w:r>
            <w:r w:rsidRPr="00BD35FA">
              <w:rPr>
                <w:sz w:val="24"/>
                <w:szCs w:val="24"/>
              </w:rPr>
              <w:t>20</w:t>
            </w:r>
          </w:p>
        </w:tc>
        <w:tc>
          <w:tcPr>
            <w:tcW w:w="992" w:type="dxa"/>
          </w:tcPr>
          <w:p w14:paraId="1C7DA7BF" w14:textId="77777777" w:rsidR="008D5E64" w:rsidRPr="00C80A08" w:rsidRDefault="008D5E64" w:rsidP="0072493A">
            <w:pPr>
              <w:jc w:val="center"/>
              <w:rPr>
                <w:sz w:val="24"/>
                <w:szCs w:val="24"/>
              </w:rPr>
            </w:pPr>
            <w:r w:rsidRPr="00C80A08">
              <w:rPr>
                <w:sz w:val="24"/>
                <w:szCs w:val="24"/>
              </w:rPr>
              <w:t>2724</w:t>
            </w:r>
          </w:p>
        </w:tc>
        <w:tc>
          <w:tcPr>
            <w:tcW w:w="1040" w:type="dxa"/>
          </w:tcPr>
          <w:p w14:paraId="1B98FADE" w14:textId="77777777" w:rsidR="008D5E64" w:rsidRPr="00C80A08" w:rsidRDefault="008D5E64" w:rsidP="0072493A">
            <w:pPr>
              <w:jc w:val="center"/>
              <w:rPr>
                <w:sz w:val="24"/>
                <w:szCs w:val="24"/>
              </w:rPr>
            </w:pPr>
            <w:r w:rsidRPr="00C80A08">
              <w:rPr>
                <w:sz w:val="24"/>
                <w:szCs w:val="24"/>
              </w:rPr>
              <w:t>2730</w:t>
            </w:r>
          </w:p>
        </w:tc>
        <w:tc>
          <w:tcPr>
            <w:tcW w:w="1209" w:type="dxa"/>
          </w:tcPr>
          <w:p w14:paraId="56DCDE21" w14:textId="6E524536" w:rsidR="008D5E64" w:rsidRPr="00C80A08" w:rsidRDefault="00C80A08" w:rsidP="0072493A">
            <w:pPr>
              <w:jc w:val="center"/>
              <w:rPr>
                <w:sz w:val="24"/>
                <w:szCs w:val="24"/>
              </w:rPr>
            </w:pPr>
            <w:r w:rsidRPr="00C80A08">
              <w:rPr>
                <w:sz w:val="24"/>
                <w:szCs w:val="24"/>
              </w:rPr>
              <w:t>2732</w:t>
            </w:r>
          </w:p>
        </w:tc>
        <w:tc>
          <w:tcPr>
            <w:tcW w:w="2784" w:type="dxa"/>
          </w:tcPr>
          <w:p w14:paraId="0F5DD45E" w14:textId="77777777" w:rsidR="008D5E64" w:rsidRPr="00BD35FA" w:rsidRDefault="008D5E64" w:rsidP="0072493A">
            <w:pPr>
              <w:contextualSpacing/>
              <w:jc w:val="center"/>
              <w:rPr>
                <w:sz w:val="24"/>
                <w:szCs w:val="24"/>
              </w:rPr>
            </w:pPr>
          </w:p>
        </w:tc>
      </w:tr>
    </w:tbl>
    <w:p w14:paraId="709D3C84" w14:textId="77777777" w:rsidR="00E9644D" w:rsidRPr="0059708C" w:rsidRDefault="00E9644D" w:rsidP="00E9644D">
      <w:pPr>
        <w:contextualSpacing/>
        <w:jc w:val="center"/>
        <w:rPr>
          <w:rFonts w:eastAsia="Calibri"/>
          <w:b/>
          <w:sz w:val="28"/>
          <w:szCs w:val="28"/>
          <w:highlight w:val="yellow"/>
          <w:lang w:eastAsia="en-US"/>
        </w:rPr>
      </w:pPr>
    </w:p>
    <w:p w14:paraId="5B279880" w14:textId="77777777" w:rsidR="00E9644D" w:rsidRPr="0072493A" w:rsidRDefault="00651FA7" w:rsidP="00E9644D">
      <w:pPr>
        <w:contextualSpacing/>
        <w:jc w:val="center"/>
        <w:rPr>
          <w:rFonts w:eastAsia="Calibri"/>
          <w:b/>
          <w:sz w:val="28"/>
          <w:szCs w:val="28"/>
          <w:lang w:eastAsia="en-US"/>
        </w:rPr>
      </w:pPr>
      <w:r w:rsidRPr="0072493A">
        <w:rPr>
          <w:rFonts w:eastAsia="Calibri"/>
          <w:b/>
          <w:sz w:val="28"/>
          <w:szCs w:val="28"/>
          <w:lang w:eastAsia="en-US"/>
        </w:rPr>
        <w:t>2.1.</w:t>
      </w:r>
      <w:r w:rsidR="00E9644D" w:rsidRPr="0072493A">
        <w:rPr>
          <w:rFonts w:eastAsia="Calibri"/>
          <w:b/>
          <w:sz w:val="28"/>
          <w:szCs w:val="28"/>
          <w:lang w:eastAsia="en-US"/>
        </w:rPr>
        <w:t>3.</w:t>
      </w:r>
      <w:r w:rsidR="001D4518" w:rsidRPr="0072493A">
        <w:rPr>
          <w:rFonts w:eastAsia="Calibri"/>
          <w:b/>
          <w:sz w:val="28"/>
          <w:szCs w:val="28"/>
          <w:lang w:eastAsia="en-US"/>
        </w:rPr>
        <w:t>2</w:t>
      </w:r>
      <w:r w:rsidR="00E9644D" w:rsidRPr="0072493A">
        <w:rPr>
          <w:rFonts w:eastAsia="Calibri"/>
          <w:b/>
          <w:sz w:val="28"/>
          <w:szCs w:val="28"/>
          <w:lang w:eastAsia="en-US"/>
        </w:rPr>
        <w:t xml:space="preserve">.  Мероприятия по содействию развитию конкуренции </w:t>
      </w:r>
    </w:p>
    <w:p w14:paraId="19124CC8" w14:textId="77777777" w:rsidR="00E9644D" w:rsidRPr="0072493A" w:rsidRDefault="00E9644D" w:rsidP="00E964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648"/>
        <w:gridCol w:w="5605"/>
        <w:gridCol w:w="1656"/>
        <w:gridCol w:w="4370"/>
        <w:gridCol w:w="3868"/>
      </w:tblGrid>
      <w:tr w:rsidR="00E9644D" w:rsidRPr="0072493A" w14:paraId="57954625" w14:textId="77777777" w:rsidTr="00FE5365">
        <w:trPr>
          <w:trHeight w:val="464"/>
          <w:tblHeade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845CF" w14:textId="77777777" w:rsidR="00E9644D" w:rsidRPr="0072493A" w:rsidRDefault="00E9644D" w:rsidP="00EC19C3">
            <w:pPr>
              <w:ind w:left="-57" w:right="-57"/>
              <w:jc w:val="center"/>
              <w:rPr>
                <w:b/>
                <w:bCs/>
                <w:sz w:val="24"/>
                <w:szCs w:val="24"/>
              </w:rPr>
            </w:pPr>
            <w:r w:rsidRPr="0072493A">
              <w:rPr>
                <w:b/>
                <w:bCs/>
                <w:sz w:val="24"/>
                <w:szCs w:val="24"/>
              </w:rPr>
              <w:t>№</w:t>
            </w:r>
          </w:p>
          <w:p w14:paraId="343AF609" w14:textId="77777777" w:rsidR="00E9644D" w:rsidRPr="0072493A" w:rsidRDefault="00E9644D" w:rsidP="00EC19C3">
            <w:pPr>
              <w:ind w:left="-57" w:right="-57"/>
              <w:jc w:val="center"/>
              <w:rPr>
                <w:b/>
                <w:bCs/>
                <w:sz w:val="24"/>
                <w:szCs w:val="24"/>
              </w:rPr>
            </w:pPr>
            <w:proofErr w:type="gramStart"/>
            <w:r w:rsidRPr="0072493A">
              <w:rPr>
                <w:b/>
                <w:bCs/>
                <w:sz w:val="24"/>
                <w:szCs w:val="24"/>
              </w:rPr>
              <w:t>п</w:t>
            </w:r>
            <w:proofErr w:type="gramEnd"/>
            <w:r w:rsidRPr="0072493A">
              <w:rPr>
                <w:b/>
                <w:bCs/>
                <w:sz w:val="24"/>
                <w:szCs w:val="24"/>
              </w:rPr>
              <w:t>/п</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FD7708" w14:textId="77777777" w:rsidR="00E9644D" w:rsidRPr="0072493A" w:rsidRDefault="00E9644D" w:rsidP="00EC19C3">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CC5DDA" w14:textId="77777777" w:rsidR="00E9644D" w:rsidRPr="0072493A" w:rsidRDefault="00E9644D" w:rsidP="00EC19C3">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935E9" w14:textId="77777777" w:rsidR="00E9644D" w:rsidRPr="006D615C" w:rsidRDefault="00E9644D" w:rsidP="00EC19C3">
            <w:pPr>
              <w:ind w:left="-57" w:right="-57"/>
              <w:jc w:val="center"/>
              <w:rPr>
                <w:b/>
                <w:bCs/>
                <w:sz w:val="24"/>
                <w:szCs w:val="24"/>
              </w:rPr>
            </w:pPr>
            <w:r w:rsidRPr="006D615C">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5EA97" w14:textId="77777777" w:rsidR="00E9644D" w:rsidRPr="006D615C" w:rsidRDefault="00E9644D" w:rsidP="00EC19C3">
            <w:pPr>
              <w:ind w:left="-57" w:right="-57"/>
              <w:jc w:val="center"/>
              <w:rPr>
                <w:b/>
                <w:bCs/>
                <w:sz w:val="24"/>
                <w:szCs w:val="24"/>
              </w:rPr>
            </w:pPr>
            <w:r w:rsidRPr="006D615C">
              <w:rPr>
                <w:b/>
                <w:bCs/>
                <w:sz w:val="24"/>
                <w:szCs w:val="24"/>
              </w:rPr>
              <w:t>Ответственные исполнители мероприятия</w:t>
            </w:r>
          </w:p>
        </w:tc>
      </w:tr>
      <w:tr w:rsidR="00E9644D" w:rsidRPr="0059708C" w14:paraId="4C34652F" w14:textId="77777777" w:rsidTr="00FE5365">
        <w:trPr>
          <w:trHeight w:val="464"/>
          <w:tblHeader/>
          <w:jc w:val="center"/>
        </w:trPr>
        <w:tc>
          <w:tcPr>
            <w:tcW w:w="648" w:type="dxa"/>
            <w:vMerge/>
            <w:tcBorders>
              <w:top w:val="single" w:sz="4" w:space="0" w:color="auto"/>
              <w:left w:val="single" w:sz="4" w:space="0" w:color="auto"/>
              <w:bottom w:val="single" w:sz="4" w:space="0" w:color="auto"/>
              <w:right w:val="single" w:sz="4" w:space="0" w:color="auto"/>
            </w:tcBorders>
            <w:hideMark/>
          </w:tcPr>
          <w:p w14:paraId="14B0E87D" w14:textId="77777777" w:rsidR="00E9644D" w:rsidRPr="0072493A" w:rsidRDefault="00E9644D" w:rsidP="00EC19C3">
            <w:pPr>
              <w:ind w:left="-57" w:right="-57"/>
              <w:rPr>
                <w:b/>
                <w:bCs/>
                <w:sz w:val="24"/>
                <w:szCs w:val="24"/>
              </w:rPr>
            </w:pPr>
          </w:p>
        </w:tc>
        <w:tc>
          <w:tcPr>
            <w:tcW w:w="5605" w:type="dxa"/>
            <w:vMerge/>
            <w:tcBorders>
              <w:top w:val="single" w:sz="4" w:space="0" w:color="auto"/>
              <w:left w:val="single" w:sz="4" w:space="0" w:color="auto"/>
              <w:bottom w:val="single" w:sz="4" w:space="0" w:color="auto"/>
              <w:right w:val="single" w:sz="4" w:space="0" w:color="auto"/>
            </w:tcBorders>
            <w:hideMark/>
          </w:tcPr>
          <w:p w14:paraId="61D3BE3A" w14:textId="77777777" w:rsidR="00E9644D" w:rsidRPr="0059708C" w:rsidRDefault="00E9644D" w:rsidP="00EC19C3">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335A777" w14:textId="77777777" w:rsidR="00E9644D" w:rsidRPr="0059708C" w:rsidRDefault="00E9644D" w:rsidP="00EC19C3">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664565" w14:textId="77777777" w:rsidR="00E9644D" w:rsidRPr="00374FD1" w:rsidRDefault="00E9644D" w:rsidP="00EC19C3">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A80D9E8" w14:textId="77777777" w:rsidR="00E9644D" w:rsidRPr="0059708C" w:rsidRDefault="00E9644D" w:rsidP="00EC19C3">
            <w:pPr>
              <w:ind w:left="-57" w:right="-57"/>
              <w:rPr>
                <w:b/>
                <w:bCs/>
                <w:sz w:val="24"/>
                <w:szCs w:val="24"/>
                <w:highlight w:val="yellow"/>
              </w:rPr>
            </w:pPr>
          </w:p>
        </w:tc>
      </w:tr>
      <w:tr w:rsidR="006D615C" w:rsidRPr="006D615C" w14:paraId="2F743C6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11A95FE" w14:textId="77777777" w:rsidR="0072493A" w:rsidRPr="006D615C" w:rsidRDefault="0072493A" w:rsidP="0072493A">
            <w:pPr>
              <w:ind w:left="-57" w:right="-57"/>
              <w:jc w:val="center"/>
              <w:rPr>
                <w:bCs/>
                <w:sz w:val="24"/>
                <w:szCs w:val="24"/>
              </w:rPr>
            </w:pPr>
            <w:r w:rsidRPr="006D615C">
              <w:rPr>
                <w:bCs/>
                <w:sz w:val="24"/>
                <w:szCs w:val="24"/>
              </w:rPr>
              <w:t>1.</w:t>
            </w:r>
          </w:p>
        </w:tc>
        <w:tc>
          <w:tcPr>
            <w:tcW w:w="5605" w:type="dxa"/>
            <w:tcBorders>
              <w:top w:val="single" w:sz="4" w:space="0" w:color="auto"/>
              <w:left w:val="nil"/>
              <w:bottom w:val="single" w:sz="4" w:space="0" w:color="auto"/>
              <w:right w:val="single" w:sz="4" w:space="0" w:color="auto"/>
            </w:tcBorders>
            <w:shd w:val="clear" w:color="auto" w:fill="auto"/>
            <w:noWrap/>
          </w:tcPr>
          <w:p w14:paraId="43F8E38D" w14:textId="77777777" w:rsidR="0072493A" w:rsidRPr="006D615C" w:rsidRDefault="0072493A" w:rsidP="0072493A">
            <w:pPr>
              <w:pStyle w:val="ConsPlusNormal"/>
              <w:ind w:left="-57" w:right="-57"/>
              <w:jc w:val="both"/>
              <w:rPr>
                <w:szCs w:val="24"/>
                <w:highlight w:val="yellow"/>
                <w:lang w:eastAsia="en-US"/>
              </w:rPr>
            </w:pPr>
            <w:r w:rsidRPr="006D615C">
              <w:rPr>
                <w:szCs w:val="24"/>
                <w:lang w:eastAsia="en-US"/>
              </w:rPr>
              <w:t xml:space="preserve">Проведение ежегодного публичного конкурса </w:t>
            </w:r>
            <w:r w:rsidRPr="006D615C">
              <w:rPr>
                <w:szCs w:val="24"/>
                <w:lang w:eastAsia="en-US"/>
              </w:rPr>
              <w:br/>
              <w:t xml:space="preserve">по распределению контрольных цифр приема </w:t>
            </w:r>
            <w:r w:rsidRPr="006D615C">
              <w:rPr>
                <w:szCs w:val="24"/>
                <w:lang w:eastAsia="en-US"/>
              </w:rPr>
              <w:br/>
              <w:t>на обучение по профессиям, специальностям</w:t>
            </w:r>
            <w:r w:rsidRPr="006D615C">
              <w:rPr>
                <w:szCs w:val="24"/>
                <w:lang w:eastAsia="en-US"/>
              </w:rPr>
              <w:br/>
              <w:t xml:space="preserve"> и (или) укрупненным группам профессий, специальностей за счет бюджетных ассигнований</w:t>
            </w:r>
            <w:r w:rsidRPr="006D615C">
              <w:rPr>
                <w:szCs w:val="24"/>
                <w:lang w:eastAsia="en-US"/>
              </w:rPr>
              <w:br/>
              <w:t>в образовательных организациях, реализующих программы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3E3E6D7E" w14:textId="77777777" w:rsidR="0072493A" w:rsidRPr="006D615C" w:rsidRDefault="0072493A" w:rsidP="00511A4F">
            <w:pPr>
              <w:ind w:left="-57" w:right="-57"/>
              <w:jc w:val="center"/>
              <w:rPr>
                <w:sz w:val="24"/>
                <w:szCs w:val="24"/>
              </w:rPr>
            </w:pPr>
            <w:r w:rsidRPr="006D615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319062E" w14:textId="44830004" w:rsidR="006D615C" w:rsidRPr="006D615C" w:rsidRDefault="006D615C" w:rsidP="006D615C">
            <w:pPr>
              <w:pStyle w:val="ConsPlusNormal"/>
              <w:ind w:left="-57" w:right="-57"/>
              <w:jc w:val="both"/>
              <w:rPr>
                <w:szCs w:val="24"/>
              </w:rPr>
            </w:pPr>
            <w:r w:rsidRPr="006D615C">
              <w:rPr>
                <w:szCs w:val="24"/>
              </w:rPr>
              <w:t xml:space="preserve">Апрель 2022г. </w:t>
            </w:r>
            <w:r w:rsidRPr="006D615C">
              <w:rPr>
                <w:szCs w:val="24"/>
                <w:lang w:eastAsia="en-US"/>
              </w:rPr>
              <w:t>участие в</w:t>
            </w:r>
            <w:r w:rsidRPr="006D615C">
              <w:rPr>
                <w:b/>
                <w:szCs w:val="24"/>
                <w:lang w:eastAsia="en-US"/>
              </w:rPr>
              <w:t xml:space="preserve"> </w:t>
            </w:r>
            <w:r w:rsidRPr="006D615C">
              <w:rPr>
                <w:szCs w:val="24"/>
                <w:lang w:eastAsia="en-US"/>
              </w:rPr>
              <w:t xml:space="preserve">ежегодном публичном конкурсе по распределению контрольных цифр приема </w:t>
            </w:r>
            <w:r w:rsidRPr="006D615C">
              <w:rPr>
                <w:szCs w:val="24"/>
                <w:lang w:eastAsia="en-US"/>
              </w:rPr>
              <w:br/>
              <w:t xml:space="preserve">на обучение по специальностям за счет бюджетных ассигнований </w:t>
            </w:r>
            <w:r w:rsidRPr="006D615C">
              <w:rPr>
                <w:szCs w:val="24"/>
                <w:lang w:eastAsia="en-US"/>
              </w:rPr>
              <w:br/>
              <w:t>в ОГАПОУ «</w:t>
            </w:r>
            <w:proofErr w:type="spellStart"/>
            <w:r w:rsidRPr="006D615C">
              <w:rPr>
                <w:szCs w:val="24"/>
                <w:lang w:eastAsia="en-US"/>
              </w:rPr>
              <w:t>Яковлевский</w:t>
            </w:r>
            <w:proofErr w:type="spellEnd"/>
            <w:r w:rsidRPr="006D615C">
              <w:rPr>
                <w:szCs w:val="24"/>
                <w:lang w:eastAsia="en-US"/>
              </w:rPr>
              <w:t xml:space="preserve"> педагогический колледж», реализующих программы среднего профессионального образования.</w:t>
            </w:r>
          </w:p>
          <w:p w14:paraId="7BFB495F" w14:textId="70A45FCF" w:rsidR="0072493A" w:rsidRPr="006D615C" w:rsidRDefault="0072493A" w:rsidP="006D615C">
            <w:pPr>
              <w:pStyle w:val="ConsPlusNormal"/>
              <w:ind w:left="-57" w:right="-57"/>
              <w:jc w:val="both"/>
              <w:rPr>
                <w:b/>
                <w:szCs w:val="24"/>
                <w:lang w:eastAsia="en-US"/>
              </w:rPr>
            </w:pPr>
          </w:p>
        </w:tc>
        <w:tc>
          <w:tcPr>
            <w:tcW w:w="3868" w:type="dxa"/>
            <w:tcBorders>
              <w:top w:val="single" w:sz="4" w:space="0" w:color="auto"/>
              <w:left w:val="nil"/>
              <w:bottom w:val="single" w:sz="4" w:space="0" w:color="auto"/>
              <w:right w:val="single" w:sz="4" w:space="0" w:color="auto"/>
            </w:tcBorders>
            <w:shd w:val="clear" w:color="auto" w:fill="auto"/>
            <w:noWrap/>
          </w:tcPr>
          <w:p w14:paraId="723AB01A" w14:textId="77777777" w:rsidR="0072493A" w:rsidRPr="006D615C" w:rsidRDefault="0072493A" w:rsidP="0072493A">
            <w:pPr>
              <w:ind w:left="-57" w:right="-57"/>
              <w:jc w:val="center"/>
              <w:rPr>
                <w:sz w:val="24"/>
                <w:szCs w:val="24"/>
              </w:rPr>
            </w:pPr>
            <w:r w:rsidRPr="006D615C">
              <w:rPr>
                <w:sz w:val="24"/>
                <w:szCs w:val="24"/>
              </w:rPr>
              <w:lastRenderedPageBreak/>
              <w:t>Областное государственное автономное профессиональное образовательное учреждение «</w:t>
            </w:r>
            <w:proofErr w:type="spellStart"/>
            <w:r w:rsidRPr="006D615C">
              <w:rPr>
                <w:sz w:val="24"/>
                <w:szCs w:val="24"/>
              </w:rPr>
              <w:t>Яковлевский</w:t>
            </w:r>
            <w:proofErr w:type="spellEnd"/>
            <w:r w:rsidRPr="006D615C">
              <w:rPr>
                <w:sz w:val="24"/>
                <w:szCs w:val="24"/>
              </w:rPr>
              <w:t xml:space="preserve"> педагогический колледж»,</w:t>
            </w:r>
          </w:p>
          <w:p w14:paraId="5082D98B" w14:textId="77777777" w:rsidR="0072493A" w:rsidRPr="006D615C" w:rsidRDefault="0072493A" w:rsidP="0072493A">
            <w:pPr>
              <w:ind w:left="-57" w:right="-57"/>
              <w:jc w:val="center"/>
              <w:rPr>
                <w:sz w:val="24"/>
                <w:szCs w:val="24"/>
              </w:rPr>
            </w:pPr>
            <w:r w:rsidRPr="006D615C">
              <w:rPr>
                <w:sz w:val="24"/>
                <w:szCs w:val="24"/>
              </w:rPr>
              <w:t>Областное государственное автономное профессиональное образовательное учреждение «</w:t>
            </w:r>
            <w:proofErr w:type="spellStart"/>
            <w:r w:rsidRPr="006D615C">
              <w:rPr>
                <w:sz w:val="24"/>
                <w:szCs w:val="24"/>
              </w:rPr>
              <w:t>Яковлевский</w:t>
            </w:r>
            <w:proofErr w:type="spellEnd"/>
            <w:r w:rsidRPr="006D615C">
              <w:rPr>
                <w:sz w:val="24"/>
                <w:szCs w:val="24"/>
              </w:rPr>
              <w:t xml:space="preserve"> Политехнический </w:t>
            </w:r>
            <w:r w:rsidRPr="006D615C">
              <w:rPr>
                <w:sz w:val="24"/>
                <w:szCs w:val="24"/>
              </w:rPr>
              <w:lastRenderedPageBreak/>
              <w:t>техникум»,</w:t>
            </w:r>
          </w:p>
          <w:p w14:paraId="46E08C54" w14:textId="77777777" w:rsidR="0072493A" w:rsidRPr="006D615C" w:rsidRDefault="0072493A" w:rsidP="0072493A">
            <w:pPr>
              <w:ind w:hanging="116"/>
              <w:jc w:val="center"/>
            </w:pPr>
            <w:r w:rsidRPr="006D615C">
              <w:rPr>
                <w:sz w:val="24"/>
                <w:szCs w:val="24"/>
              </w:rPr>
              <w:t>Областное государственное автономное профессиональное образовательное учреждение «Дмитриевский аграрный колледж»</w:t>
            </w:r>
          </w:p>
        </w:tc>
      </w:tr>
      <w:tr w:rsidR="006D615C" w:rsidRPr="0059708C" w14:paraId="389715F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93DCC48" w14:textId="77777777" w:rsidR="006D615C" w:rsidRPr="0072493A" w:rsidRDefault="006D615C" w:rsidP="006D615C">
            <w:pPr>
              <w:ind w:left="-57" w:right="-57"/>
              <w:jc w:val="center"/>
              <w:rPr>
                <w:bCs/>
                <w:sz w:val="24"/>
                <w:szCs w:val="24"/>
              </w:rPr>
            </w:pPr>
            <w:r w:rsidRPr="0072493A">
              <w:rPr>
                <w:bCs/>
                <w:sz w:val="24"/>
                <w:szCs w:val="24"/>
              </w:rPr>
              <w:lastRenderedPageBreak/>
              <w:t>2.</w:t>
            </w:r>
          </w:p>
        </w:tc>
        <w:tc>
          <w:tcPr>
            <w:tcW w:w="5605" w:type="dxa"/>
            <w:tcBorders>
              <w:top w:val="single" w:sz="4" w:space="0" w:color="auto"/>
              <w:left w:val="nil"/>
              <w:bottom w:val="single" w:sz="4" w:space="0" w:color="auto"/>
              <w:right w:val="single" w:sz="4" w:space="0" w:color="auto"/>
            </w:tcBorders>
            <w:shd w:val="clear" w:color="auto" w:fill="auto"/>
            <w:noWrap/>
          </w:tcPr>
          <w:p w14:paraId="72D2949C" w14:textId="77777777" w:rsidR="006D615C" w:rsidRPr="00E9644D" w:rsidRDefault="006D615C" w:rsidP="006D615C">
            <w:pPr>
              <w:pStyle w:val="ConsPlusNormal"/>
              <w:ind w:left="-57" w:right="-57"/>
              <w:jc w:val="both"/>
              <w:rPr>
                <w:szCs w:val="24"/>
                <w:highlight w:val="yellow"/>
                <w:lang w:eastAsia="en-US"/>
              </w:rPr>
            </w:pPr>
            <w:r w:rsidRPr="00DB160D">
              <w:rPr>
                <w:szCs w:val="24"/>
                <w:lang w:eastAsia="en-US"/>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w:t>
            </w:r>
            <w:r>
              <w:rPr>
                <w:szCs w:val="24"/>
                <w:lang w:eastAsia="en-US"/>
              </w:rPr>
              <w:t xml:space="preserve"> </w:t>
            </w:r>
            <w:r w:rsidRPr="00DB160D">
              <w:rPr>
                <w:szCs w:val="24"/>
                <w:lang w:eastAsia="en-US"/>
              </w:rPr>
              <w:t>по специальностям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139C1631" w14:textId="77777777" w:rsidR="006D615C" w:rsidRPr="00DB160D" w:rsidRDefault="006D615C" w:rsidP="006D615C">
            <w:pPr>
              <w:ind w:left="-57" w:right="-57"/>
              <w:jc w:val="center"/>
              <w:rPr>
                <w:sz w:val="24"/>
                <w:szCs w:val="24"/>
              </w:rPr>
            </w:pPr>
            <w:r w:rsidRPr="00642B18">
              <w:rPr>
                <w:sz w:val="24"/>
                <w:szCs w:val="24"/>
              </w:rPr>
              <w:t xml:space="preserve">2022 – 2025 </w:t>
            </w:r>
            <w:r w:rsidRPr="00DB160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56B47EFD" w14:textId="77777777" w:rsidR="006D615C" w:rsidRPr="006D615C" w:rsidRDefault="006D615C" w:rsidP="006D615C">
            <w:pPr>
              <w:pStyle w:val="ConsPlusNormal"/>
              <w:ind w:left="-57" w:right="-57"/>
              <w:jc w:val="both"/>
              <w:rPr>
                <w:szCs w:val="24"/>
                <w:lang w:eastAsia="en-US"/>
              </w:rPr>
            </w:pPr>
            <w:r w:rsidRPr="006D615C">
              <w:rPr>
                <w:szCs w:val="24"/>
                <w:lang w:eastAsia="en-US"/>
              </w:rPr>
              <w:t>Региональный этап Всероссийской олимпиады профессионального мастерства обучающихся по специальностям среднего профессионального образования:</w:t>
            </w:r>
          </w:p>
          <w:p w14:paraId="657889BF" w14:textId="77777777" w:rsidR="006D615C" w:rsidRPr="006D615C" w:rsidRDefault="006D615C" w:rsidP="006D615C">
            <w:pPr>
              <w:pStyle w:val="ConsPlusNormal"/>
              <w:ind w:left="-57" w:right="-57"/>
              <w:jc w:val="both"/>
              <w:rPr>
                <w:szCs w:val="24"/>
                <w:lang w:eastAsia="en-US"/>
              </w:rPr>
            </w:pPr>
            <w:r w:rsidRPr="006D615C">
              <w:rPr>
                <w:szCs w:val="24"/>
                <w:lang w:eastAsia="en-US"/>
              </w:rPr>
              <w:t>- УГС 44.00.00. Образование и педагогические науки – 1 место;</w:t>
            </w:r>
          </w:p>
          <w:p w14:paraId="5C495C6C" w14:textId="77777777" w:rsidR="006D615C" w:rsidRPr="006D615C" w:rsidRDefault="006D615C" w:rsidP="006D615C">
            <w:pPr>
              <w:pStyle w:val="ConsPlusNormal"/>
              <w:ind w:left="-57" w:right="-57"/>
              <w:jc w:val="both"/>
              <w:rPr>
                <w:szCs w:val="24"/>
                <w:lang w:eastAsia="en-US"/>
              </w:rPr>
            </w:pPr>
            <w:r w:rsidRPr="006D615C">
              <w:rPr>
                <w:szCs w:val="24"/>
                <w:lang w:eastAsia="en-US"/>
              </w:rPr>
              <w:t>- УГС 54.00.00 Изобразительное и прикладные виды искусств – 2 место.</w:t>
            </w:r>
          </w:p>
          <w:p w14:paraId="056B74A1" w14:textId="77777777" w:rsidR="006D615C" w:rsidRPr="006D615C" w:rsidRDefault="006D615C" w:rsidP="006D615C">
            <w:pPr>
              <w:pStyle w:val="ConsPlusNormal"/>
              <w:ind w:left="-57" w:right="-57"/>
              <w:jc w:val="both"/>
              <w:rPr>
                <w:szCs w:val="24"/>
                <w:lang w:eastAsia="en-US"/>
              </w:rPr>
            </w:pPr>
          </w:p>
          <w:p w14:paraId="660C1078" w14:textId="16D3662D" w:rsidR="006D615C" w:rsidRPr="006D615C" w:rsidRDefault="006D615C" w:rsidP="006D615C">
            <w:pPr>
              <w:pStyle w:val="ConsPlusNormal"/>
              <w:ind w:left="-57" w:right="-57"/>
              <w:jc w:val="both"/>
              <w:rPr>
                <w:szCs w:val="24"/>
                <w:lang w:eastAsia="en-US"/>
              </w:rPr>
            </w:pPr>
          </w:p>
        </w:tc>
        <w:tc>
          <w:tcPr>
            <w:tcW w:w="3868" w:type="dxa"/>
            <w:tcBorders>
              <w:top w:val="single" w:sz="4" w:space="0" w:color="auto"/>
              <w:left w:val="nil"/>
              <w:bottom w:val="single" w:sz="4" w:space="0" w:color="auto"/>
              <w:right w:val="single" w:sz="4" w:space="0" w:color="auto"/>
            </w:tcBorders>
            <w:shd w:val="clear" w:color="auto" w:fill="auto"/>
            <w:noWrap/>
          </w:tcPr>
          <w:p w14:paraId="77E0AE0C" w14:textId="77777777" w:rsidR="006D615C" w:rsidRDefault="006D615C" w:rsidP="006D615C">
            <w:pPr>
              <w:ind w:left="-57" w:right="-57"/>
              <w:jc w:val="center"/>
              <w:rPr>
                <w:sz w:val="24"/>
                <w:szCs w:val="24"/>
              </w:rPr>
            </w:pPr>
            <w:r>
              <w:rPr>
                <w:sz w:val="24"/>
                <w:szCs w:val="24"/>
              </w:rPr>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педагогический колледж»,</w:t>
            </w:r>
          </w:p>
          <w:p w14:paraId="0181F621" w14:textId="77777777" w:rsidR="006D615C" w:rsidRDefault="006D615C" w:rsidP="006D615C">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Политехнический техникум»,</w:t>
            </w:r>
          </w:p>
          <w:p w14:paraId="71CBF586" w14:textId="77777777" w:rsidR="006D615C" w:rsidRPr="00DB160D" w:rsidRDefault="006D615C" w:rsidP="006D615C">
            <w:pPr>
              <w:ind w:hanging="116"/>
              <w:jc w:val="center"/>
            </w:pPr>
            <w:r>
              <w:rPr>
                <w:sz w:val="24"/>
                <w:szCs w:val="24"/>
              </w:rPr>
              <w:t>Областное госуда</w:t>
            </w:r>
            <w:r w:rsidRPr="004B2BCD">
              <w:rPr>
                <w:sz w:val="24"/>
                <w:szCs w:val="24"/>
              </w:rPr>
              <w:t>р</w:t>
            </w:r>
            <w:r>
              <w:rPr>
                <w:sz w:val="24"/>
                <w:szCs w:val="24"/>
              </w:rPr>
              <w:t>ст</w:t>
            </w:r>
            <w:r w:rsidRPr="004B2BCD">
              <w:rPr>
                <w:sz w:val="24"/>
                <w:szCs w:val="24"/>
              </w:rPr>
              <w:t>венное автономное профессиональное образовательное учреждение «</w:t>
            </w:r>
            <w:r>
              <w:rPr>
                <w:sz w:val="24"/>
                <w:szCs w:val="24"/>
              </w:rPr>
              <w:t>Дмитриевский аграрный колледж</w:t>
            </w:r>
            <w:r w:rsidRPr="004B2BCD">
              <w:rPr>
                <w:sz w:val="24"/>
                <w:szCs w:val="24"/>
              </w:rPr>
              <w:t>»</w:t>
            </w:r>
          </w:p>
        </w:tc>
      </w:tr>
      <w:tr w:rsidR="006D615C" w:rsidRPr="0059708C" w14:paraId="3116B4FA"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7323C30" w14:textId="77777777" w:rsidR="006D615C" w:rsidRPr="0072493A" w:rsidRDefault="006D615C" w:rsidP="006D615C">
            <w:pPr>
              <w:ind w:left="-57" w:right="-57"/>
              <w:jc w:val="center"/>
              <w:rPr>
                <w:bCs/>
                <w:sz w:val="24"/>
                <w:szCs w:val="24"/>
              </w:rPr>
            </w:pPr>
            <w:r w:rsidRPr="0072493A">
              <w:rPr>
                <w:bCs/>
                <w:sz w:val="24"/>
                <w:szCs w:val="24"/>
              </w:rPr>
              <w:t>3.</w:t>
            </w:r>
          </w:p>
        </w:tc>
        <w:tc>
          <w:tcPr>
            <w:tcW w:w="5605" w:type="dxa"/>
            <w:tcBorders>
              <w:top w:val="single" w:sz="4" w:space="0" w:color="auto"/>
              <w:left w:val="nil"/>
              <w:bottom w:val="single" w:sz="4" w:space="0" w:color="auto"/>
              <w:right w:val="single" w:sz="4" w:space="0" w:color="auto"/>
            </w:tcBorders>
            <w:shd w:val="clear" w:color="auto" w:fill="auto"/>
            <w:noWrap/>
          </w:tcPr>
          <w:p w14:paraId="7D3BAB4A" w14:textId="77777777" w:rsidR="006D615C" w:rsidRPr="00E9644D" w:rsidRDefault="006D615C" w:rsidP="006D615C">
            <w:pPr>
              <w:pStyle w:val="ConsPlusNormal"/>
              <w:ind w:left="-57" w:right="-57"/>
              <w:jc w:val="both"/>
              <w:rPr>
                <w:szCs w:val="24"/>
                <w:highlight w:val="yellow"/>
                <w:lang w:eastAsia="en-US"/>
              </w:rPr>
            </w:pPr>
            <w:r w:rsidRPr="0002736D">
              <w:rPr>
                <w:szCs w:val="24"/>
                <w:lang w:eastAsia="en-US"/>
              </w:rPr>
              <w:t xml:space="preserve">Проведение демонстрационного экзамена по двум специальностям в соответствии с методикой </w:t>
            </w:r>
            <w:proofErr w:type="spellStart"/>
            <w:r w:rsidRPr="0002736D">
              <w:rPr>
                <w:szCs w:val="24"/>
                <w:lang w:eastAsia="en-US"/>
              </w:rPr>
              <w:t>Ворлдскиллс</w:t>
            </w:r>
            <w:proofErr w:type="spellEnd"/>
            <w:r w:rsidRPr="0002736D">
              <w:rPr>
                <w:szCs w:val="24"/>
                <w:lang w:eastAsia="en-US"/>
              </w:rPr>
              <w:t xml:space="preserve"> Россия (Молодые профессионалы) среди выпускников, обучавшихся по программам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5273C60" w14:textId="77777777" w:rsidR="006D615C" w:rsidRPr="0002736D" w:rsidRDefault="006D615C" w:rsidP="006D615C">
            <w:pPr>
              <w:ind w:left="-57" w:right="-57"/>
              <w:jc w:val="center"/>
              <w:rPr>
                <w:sz w:val="24"/>
                <w:szCs w:val="24"/>
              </w:rPr>
            </w:pPr>
            <w:r w:rsidRPr="00642B18">
              <w:rPr>
                <w:sz w:val="24"/>
                <w:szCs w:val="24"/>
              </w:rPr>
              <w:t xml:space="preserve">2022 – 2025 </w:t>
            </w:r>
            <w:r w:rsidRPr="0002736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7D4430DF" w14:textId="6FD7EA74" w:rsidR="006D615C" w:rsidRPr="006D615C" w:rsidRDefault="006D615C" w:rsidP="006D615C">
            <w:pPr>
              <w:pStyle w:val="ConsPlusNormal"/>
              <w:ind w:left="-57" w:right="-57"/>
              <w:jc w:val="both"/>
              <w:rPr>
                <w:szCs w:val="24"/>
                <w:lang w:eastAsia="en-US"/>
              </w:rPr>
            </w:pPr>
            <w:r w:rsidRPr="006D615C">
              <w:rPr>
                <w:szCs w:val="24"/>
                <w:lang w:eastAsia="en-US"/>
              </w:rPr>
              <w:t>Декабрь 2022 г. - проведение демонстрационного экзамена по двум специальностям: 44.02.01. Дошкольное образование; 44.02.02. Преподавание в начальных классах.</w:t>
            </w:r>
          </w:p>
        </w:tc>
        <w:tc>
          <w:tcPr>
            <w:tcW w:w="3868" w:type="dxa"/>
            <w:tcBorders>
              <w:top w:val="single" w:sz="4" w:space="0" w:color="auto"/>
              <w:left w:val="nil"/>
              <w:bottom w:val="single" w:sz="4" w:space="0" w:color="auto"/>
              <w:right w:val="single" w:sz="4" w:space="0" w:color="auto"/>
            </w:tcBorders>
            <w:shd w:val="clear" w:color="auto" w:fill="auto"/>
            <w:noWrap/>
          </w:tcPr>
          <w:p w14:paraId="3C13E0E9" w14:textId="77777777" w:rsidR="006D615C" w:rsidRDefault="006D615C" w:rsidP="006D615C">
            <w:pPr>
              <w:ind w:left="-57" w:right="-57"/>
              <w:jc w:val="center"/>
              <w:rPr>
                <w:sz w:val="24"/>
                <w:szCs w:val="24"/>
              </w:rPr>
            </w:pPr>
            <w:r>
              <w:rPr>
                <w:sz w:val="24"/>
                <w:szCs w:val="24"/>
              </w:rPr>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педагогический колледж»,</w:t>
            </w:r>
          </w:p>
          <w:p w14:paraId="61A814E6" w14:textId="77777777" w:rsidR="006D615C" w:rsidRDefault="006D615C" w:rsidP="006D615C">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Политехнический техникум»,</w:t>
            </w:r>
          </w:p>
          <w:p w14:paraId="0836959F" w14:textId="77777777" w:rsidR="006D615C" w:rsidRPr="00DB160D" w:rsidRDefault="006D615C" w:rsidP="006D615C">
            <w:pPr>
              <w:ind w:left="-116"/>
              <w:jc w:val="center"/>
            </w:pPr>
            <w:r>
              <w:rPr>
                <w:sz w:val="24"/>
                <w:szCs w:val="24"/>
              </w:rPr>
              <w:t>Областное госуда</w:t>
            </w:r>
            <w:r w:rsidRPr="004B2BCD">
              <w:rPr>
                <w:sz w:val="24"/>
                <w:szCs w:val="24"/>
              </w:rPr>
              <w:t>р</w:t>
            </w:r>
            <w:r>
              <w:rPr>
                <w:sz w:val="24"/>
                <w:szCs w:val="24"/>
              </w:rPr>
              <w:t>ст</w:t>
            </w:r>
            <w:r w:rsidRPr="004B2BCD">
              <w:rPr>
                <w:sz w:val="24"/>
                <w:szCs w:val="24"/>
              </w:rPr>
              <w:t xml:space="preserve">венное автономное профессиональное </w:t>
            </w:r>
            <w:r w:rsidRPr="004B2BCD">
              <w:rPr>
                <w:sz w:val="24"/>
                <w:szCs w:val="24"/>
              </w:rPr>
              <w:lastRenderedPageBreak/>
              <w:t>образовательное учреждение «</w:t>
            </w:r>
            <w:r>
              <w:rPr>
                <w:sz w:val="24"/>
                <w:szCs w:val="24"/>
              </w:rPr>
              <w:t>Дмитриевский аграрный колледж</w:t>
            </w:r>
            <w:r w:rsidRPr="004B2BCD">
              <w:rPr>
                <w:sz w:val="24"/>
                <w:szCs w:val="24"/>
              </w:rPr>
              <w:t>»</w:t>
            </w:r>
          </w:p>
        </w:tc>
      </w:tr>
      <w:tr w:rsidR="0072493A" w:rsidRPr="0059708C" w14:paraId="7923A46A" w14:textId="77777777" w:rsidTr="008D3D87">
        <w:trPr>
          <w:trHeight w:val="3983"/>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4F29A7D9" w14:textId="77777777" w:rsidR="0072493A" w:rsidRPr="0072493A" w:rsidRDefault="0072493A" w:rsidP="0072493A">
            <w:pPr>
              <w:ind w:left="-57" w:right="-57"/>
              <w:jc w:val="center"/>
              <w:rPr>
                <w:bCs/>
                <w:sz w:val="24"/>
                <w:szCs w:val="24"/>
              </w:rPr>
            </w:pPr>
            <w:r w:rsidRPr="0072493A">
              <w:rPr>
                <w:bCs/>
                <w:sz w:val="24"/>
                <w:szCs w:val="24"/>
              </w:rPr>
              <w:lastRenderedPageBreak/>
              <w:t>4.</w:t>
            </w:r>
          </w:p>
        </w:tc>
        <w:tc>
          <w:tcPr>
            <w:tcW w:w="5605" w:type="dxa"/>
            <w:tcBorders>
              <w:top w:val="single" w:sz="4" w:space="0" w:color="auto"/>
              <w:left w:val="nil"/>
              <w:bottom w:val="single" w:sz="4" w:space="0" w:color="auto"/>
              <w:right w:val="single" w:sz="4" w:space="0" w:color="auto"/>
            </w:tcBorders>
            <w:shd w:val="clear" w:color="auto" w:fill="auto"/>
            <w:noWrap/>
          </w:tcPr>
          <w:p w14:paraId="0C18FF2F" w14:textId="77777777" w:rsidR="0072493A" w:rsidRPr="00E9644D" w:rsidRDefault="0072493A" w:rsidP="0072493A">
            <w:pPr>
              <w:pStyle w:val="ConsPlusNormal"/>
              <w:ind w:left="-57" w:right="-57"/>
              <w:jc w:val="both"/>
              <w:rPr>
                <w:szCs w:val="24"/>
                <w:highlight w:val="yellow"/>
                <w:lang w:eastAsia="en-US"/>
              </w:rPr>
            </w:pPr>
            <w:r w:rsidRPr="0002736D">
              <w:rPr>
                <w:szCs w:val="24"/>
                <w:lang w:eastAsia="en-US"/>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56" w:type="dxa"/>
            <w:tcBorders>
              <w:top w:val="single" w:sz="4" w:space="0" w:color="auto"/>
              <w:left w:val="nil"/>
              <w:bottom w:val="single" w:sz="4" w:space="0" w:color="auto"/>
              <w:right w:val="single" w:sz="4" w:space="0" w:color="auto"/>
            </w:tcBorders>
            <w:shd w:val="clear" w:color="auto" w:fill="auto"/>
            <w:noWrap/>
          </w:tcPr>
          <w:p w14:paraId="36026F43" w14:textId="77777777" w:rsidR="0072493A" w:rsidRPr="0002736D" w:rsidRDefault="0072493A" w:rsidP="0072493A">
            <w:pPr>
              <w:ind w:left="-57" w:right="-57"/>
              <w:jc w:val="center"/>
              <w:rPr>
                <w:sz w:val="24"/>
                <w:szCs w:val="24"/>
              </w:rPr>
            </w:pPr>
            <w:r w:rsidRPr="00642B18">
              <w:rPr>
                <w:sz w:val="24"/>
                <w:szCs w:val="24"/>
              </w:rPr>
              <w:t xml:space="preserve">2022 – 2025 </w:t>
            </w:r>
            <w:r w:rsidRPr="0002736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673383B" w14:textId="2C65F546" w:rsidR="0072493A" w:rsidRPr="0002736D" w:rsidRDefault="006D615C" w:rsidP="0072493A">
            <w:pPr>
              <w:pStyle w:val="ConsPlusNormal"/>
              <w:ind w:left="-57" w:right="-57"/>
              <w:jc w:val="both"/>
              <w:rPr>
                <w:szCs w:val="24"/>
                <w:lang w:eastAsia="en-US"/>
              </w:rPr>
            </w:pPr>
            <w:r w:rsidRPr="006D615C">
              <w:rPr>
                <w:rFonts w:eastAsia="Calibri"/>
                <w:szCs w:val="24"/>
                <w:lang w:eastAsia="en-US"/>
              </w:rPr>
              <w:t>4 стипендии Губернатора области для лучших студентов и 1 стипендия Пра</w:t>
            </w:r>
            <w:r>
              <w:rPr>
                <w:rFonts w:eastAsia="Calibri"/>
                <w:szCs w:val="24"/>
                <w:lang w:eastAsia="en-US"/>
              </w:rPr>
              <w:t>вительства Российской Федерации</w:t>
            </w:r>
            <w:r w:rsidR="003F31F3" w:rsidRPr="003F31F3">
              <w:rPr>
                <w:rFonts w:ascii="Calibri" w:eastAsia="Calibri" w:hAnsi="Calibri"/>
                <w:sz w:val="22"/>
                <w:szCs w:val="22"/>
                <w:lang w:eastAsia="en-US"/>
              </w:rPr>
              <w:t xml:space="preserve"> (о</w:t>
            </w:r>
            <w:r w:rsidR="003F31F3" w:rsidRPr="003F31F3">
              <w:rPr>
                <w:rFonts w:eastAsia="Calibri"/>
                <w:szCs w:val="24"/>
                <w:lang w:eastAsia="en-US"/>
              </w:rPr>
              <w:t>бластное государственное автономное профессиональное образовательное учреждение «</w:t>
            </w:r>
            <w:proofErr w:type="spellStart"/>
            <w:r w:rsidR="003F31F3" w:rsidRPr="003F31F3">
              <w:rPr>
                <w:rFonts w:eastAsia="Calibri"/>
                <w:szCs w:val="24"/>
                <w:lang w:eastAsia="en-US"/>
              </w:rPr>
              <w:t>Яковлевский</w:t>
            </w:r>
            <w:proofErr w:type="spellEnd"/>
            <w:r w:rsidR="003F31F3" w:rsidRPr="003F31F3">
              <w:rPr>
                <w:rFonts w:eastAsia="Calibri"/>
                <w:szCs w:val="24"/>
                <w:lang w:eastAsia="en-US"/>
              </w:rPr>
              <w:t xml:space="preserve"> педагогический колледж»)</w:t>
            </w:r>
          </w:p>
        </w:tc>
        <w:tc>
          <w:tcPr>
            <w:tcW w:w="3868" w:type="dxa"/>
            <w:tcBorders>
              <w:top w:val="single" w:sz="4" w:space="0" w:color="auto"/>
              <w:left w:val="nil"/>
              <w:bottom w:val="single" w:sz="4" w:space="0" w:color="auto"/>
              <w:right w:val="single" w:sz="4" w:space="0" w:color="auto"/>
            </w:tcBorders>
            <w:shd w:val="clear" w:color="auto" w:fill="auto"/>
            <w:noWrap/>
          </w:tcPr>
          <w:p w14:paraId="5D40EF92" w14:textId="77777777" w:rsidR="0072493A" w:rsidRDefault="0072493A" w:rsidP="0072493A">
            <w:pPr>
              <w:ind w:left="-57" w:right="-57"/>
              <w:jc w:val="center"/>
              <w:rPr>
                <w:sz w:val="24"/>
                <w:szCs w:val="24"/>
              </w:rPr>
            </w:pPr>
            <w:r>
              <w:rPr>
                <w:sz w:val="24"/>
                <w:szCs w:val="24"/>
              </w:rPr>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педагогический колледж»,</w:t>
            </w:r>
          </w:p>
          <w:p w14:paraId="1F33A076" w14:textId="77777777" w:rsidR="0072493A" w:rsidRDefault="0072493A" w:rsidP="0072493A">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w:t>
            </w:r>
            <w:proofErr w:type="spellStart"/>
            <w:r>
              <w:rPr>
                <w:sz w:val="24"/>
                <w:szCs w:val="24"/>
              </w:rPr>
              <w:t>Яковлевский</w:t>
            </w:r>
            <w:proofErr w:type="spellEnd"/>
            <w:r>
              <w:rPr>
                <w:sz w:val="24"/>
                <w:szCs w:val="24"/>
              </w:rPr>
              <w:t xml:space="preserve"> Политехнический техникум»,</w:t>
            </w:r>
          </w:p>
          <w:p w14:paraId="1A9FA257" w14:textId="77777777" w:rsidR="0072493A" w:rsidRPr="0002736D" w:rsidRDefault="0072493A" w:rsidP="0072493A">
            <w:pPr>
              <w:ind w:left="-116"/>
              <w:jc w:val="center"/>
            </w:pPr>
            <w:r>
              <w:rPr>
                <w:sz w:val="24"/>
                <w:szCs w:val="24"/>
              </w:rPr>
              <w:t>Областное госуда</w:t>
            </w:r>
            <w:r w:rsidRPr="004B2BCD">
              <w:rPr>
                <w:sz w:val="24"/>
                <w:szCs w:val="24"/>
              </w:rPr>
              <w:t>р</w:t>
            </w:r>
            <w:r>
              <w:rPr>
                <w:sz w:val="24"/>
                <w:szCs w:val="24"/>
              </w:rPr>
              <w:t>ст</w:t>
            </w:r>
            <w:r w:rsidRPr="004B2BCD">
              <w:rPr>
                <w:sz w:val="24"/>
                <w:szCs w:val="24"/>
              </w:rPr>
              <w:t>венное автономное профессиональное образовательное учреждение «</w:t>
            </w:r>
            <w:r>
              <w:rPr>
                <w:sz w:val="24"/>
                <w:szCs w:val="24"/>
              </w:rPr>
              <w:t>Дмитриевский аграрный колледж</w:t>
            </w:r>
            <w:r w:rsidRPr="004B2BCD">
              <w:rPr>
                <w:sz w:val="24"/>
                <w:szCs w:val="24"/>
              </w:rPr>
              <w:t>»</w:t>
            </w:r>
          </w:p>
        </w:tc>
      </w:tr>
    </w:tbl>
    <w:p w14:paraId="67677B47" w14:textId="77777777" w:rsidR="00314C99" w:rsidRPr="0059708C" w:rsidRDefault="00314C99" w:rsidP="00AF7697">
      <w:pPr>
        <w:ind w:firstLine="709"/>
        <w:jc w:val="both"/>
        <w:rPr>
          <w:sz w:val="28"/>
          <w:szCs w:val="28"/>
          <w:highlight w:val="yellow"/>
        </w:rPr>
        <w:sectPr w:rsidR="00314C99" w:rsidRPr="0059708C" w:rsidSect="00754B77">
          <w:pgSz w:w="16838" w:h="11906" w:orient="landscape" w:code="9"/>
          <w:pgMar w:top="1134" w:right="567" w:bottom="567" w:left="567" w:header="709" w:footer="709" w:gutter="0"/>
          <w:cols w:space="708"/>
          <w:docGrid w:linePitch="360"/>
        </w:sectPr>
      </w:pPr>
    </w:p>
    <w:p w14:paraId="07F14DE7" w14:textId="77777777" w:rsidR="00314C99" w:rsidRPr="0072493A" w:rsidRDefault="009C6DC4" w:rsidP="00314C99">
      <w:pPr>
        <w:widowControl w:val="0"/>
        <w:autoSpaceDE w:val="0"/>
        <w:autoSpaceDN w:val="0"/>
        <w:adjustRightInd w:val="0"/>
        <w:jc w:val="center"/>
        <w:outlineLvl w:val="2"/>
        <w:rPr>
          <w:b/>
          <w:sz w:val="28"/>
          <w:szCs w:val="28"/>
        </w:rPr>
      </w:pPr>
      <w:r w:rsidRPr="0072493A">
        <w:rPr>
          <w:b/>
          <w:sz w:val="28"/>
          <w:szCs w:val="28"/>
        </w:rPr>
        <w:lastRenderedPageBreak/>
        <w:t>2.1.</w:t>
      </w:r>
      <w:r w:rsidR="00314C99" w:rsidRPr="0072493A">
        <w:rPr>
          <w:b/>
          <w:sz w:val="28"/>
          <w:szCs w:val="28"/>
        </w:rPr>
        <w:t>4. Рынок услуг дополнительного образования детей</w:t>
      </w:r>
    </w:p>
    <w:p w14:paraId="4F465B1A" w14:textId="77777777" w:rsidR="00314C99" w:rsidRPr="0072493A" w:rsidRDefault="00314C99" w:rsidP="00314C99">
      <w:pPr>
        <w:widowControl w:val="0"/>
        <w:autoSpaceDE w:val="0"/>
        <w:autoSpaceDN w:val="0"/>
        <w:adjustRightInd w:val="0"/>
        <w:ind w:firstLine="540"/>
        <w:jc w:val="both"/>
        <w:rPr>
          <w:b/>
          <w:sz w:val="28"/>
          <w:szCs w:val="28"/>
        </w:rPr>
      </w:pPr>
    </w:p>
    <w:p w14:paraId="5921D986" w14:textId="77777777" w:rsidR="001346BC" w:rsidRPr="0072493A" w:rsidRDefault="00FE5AF9" w:rsidP="001346BC">
      <w:pPr>
        <w:jc w:val="center"/>
        <w:rPr>
          <w:b/>
          <w:sz w:val="28"/>
          <w:szCs w:val="28"/>
        </w:rPr>
      </w:pPr>
      <w:r w:rsidRPr="0072493A">
        <w:rPr>
          <w:b/>
          <w:sz w:val="28"/>
          <w:szCs w:val="28"/>
        </w:rPr>
        <w:t>2.1.</w:t>
      </w:r>
      <w:r w:rsidR="001346BC" w:rsidRPr="0072493A">
        <w:rPr>
          <w:b/>
          <w:sz w:val="28"/>
          <w:szCs w:val="28"/>
        </w:rPr>
        <w:t>4.</w:t>
      </w:r>
      <w:r w:rsidR="001D4518" w:rsidRPr="0072493A">
        <w:rPr>
          <w:b/>
          <w:sz w:val="28"/>
          <w:szCs w:val="28"/>
        </w:rPr>
        <w:t>1</w:t>
      </w:r>
      <w:r w:rsidR="001346BC" w:rsidRPr="0072493A">
        <w:rPr>
          <w:b/>
          <w:sz w:val="28"/>
          <w:szCs w:val="28"/>
        </w:rPr>
        <w:t>. Ключевые показатели</w:t>
      </w:r>
    </w:p>
    <w:p w14:paraId="02A2C4CC" w14:textId="77777777" w:rsidR="001346BC" w:rsidRPr="0072493A" w:rsidRDefault="001346BC" w:rsidP="001346BC">
      <w:pPr>
        <w:jc w:val="center"/>
        <w:rPr>
          <w:sz w:val="26"/>
          <w:szCs w:val="26"/>
        </w:rPr>
      </w:pPr>
    </w:p>
    <w:tbl>
      <w:tblPr>
        <w:tblW w:w="1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7533"/>
        <w:gridCol w:w="1134"/>
        <w:gridCol w:w="1279"/>
        <w:gridCol w:w="992"/>
        <w:gridCol w:w="993"/>
        <w:gridCol w:w="1134"/>
        <w:gridCol w:w="2268"/>
      </w:tblGrid>
      <w:tr w:rsidR="007914E5" w:rsidRPr="0072493A" w14:paraId="5CB70DE1" w14:textId="77777777" w:rsidTr="00E83E91">
        <w:trPr>
          <w:tblHeader/>
          <w:jc w:val="center"/>
        </w:trPr>
        <w:tc>
          <w:tcPr>
            <w:tcW w:w="639" w:type="dxa"/>
            <w:vAlign w:val="center"/>
          </w:tcPr>
          <w:p w14:paraId="396474CA" w14:textId="77777777" w:rsidR="007914E5" w:rsidRPr="0072493A" w:rsidRDefault="007914E5" w:rsidP="00C244FB">
            <w:pPr>
              <w:spacing w:line="240" w:lineRule="atLeast"/>
              <w:jc w:val="center"/>
              <w:rPr>
                <w:b/>
                <w:sz w:val="24"/>
                <w:szCs w:val="24"/>
              </w:rPr>
            </w:pPr>
            <w:r w:rsidRPr="0072493A">
              <w:rPr>
                <w:b/>
                <w:sz w:val="24"/>
                <w:szCs w:val="24"/>
              </w:rPr>
              <w:t>№ п/п</w:t>
            </w:r>
          </w:p>
        </w:tc>
        <w:tc>
          <w:tcPr>
            <w:tcW w:w="7533" w:type="dxa"/>
            <w:vAlign w:val="center"/>
          </w:tcPr>
          <w:p w14:paraId="5DE14971" w14:textId="77777777" w:rsidR="007914E5" w:rsidRPr="0072493A" w:rsidRDefault="007914E5" w:rsidP="00C244FB">
            <w:pPr>
              <w:tabs>
                <w:tab w:val="left" w:pos="1557"/>
                <w:tab w:val="left" w:pos="2697"/>
              </w:tabs>
              <w:spacing w:line="240" w:lineRule="atLeast"/>
              <w:jc w:val="center"/>
              <w:rPr>
                <w:b/>
                <w:sz w:val="24"/>
                <w:szCs w:val="24"/>
              </w:rPr>
            </w:pPr>
            <w:r w:rsidRPr="0072493A">
              <w:rPr>
                <w:b/>
                <w:sz w:val="24"/>
                <w:szCs w:val="24"/>
              </w:rPr>
              <w:t>Наименование ключевого показателя</w:t>
            </w:r>
          </w:p>
        </w:tc>
        <w:tc>
          <w:tcPr>
            <w:tcW w:w="1134" w:type="dxa"/>
            <w:vAlign w:val="center"/>
          </w:tcPr>
          <w:p w14:paraId="26CB5FA6" w14:textId="77777777" w:rsidR="007914E5" w:rsidRPr="0072493A" w:rsidRDefault="007914E5" w:rsidP="00C244FB">
            <w:pPr>
              <w:spacing w:line="240" w:lineRule="atLeast"/>
              <w:ind w:left="-57" w:right="-57"/>
              <w:jc w:val="center"/>
              <w:rPr>
                <w:b/>
                <w:sz w:val="24"/>
                <w:szCs w:val="24"/>
              </w:rPr>
            </w:pPr>
            <w:r w:rsidRPr="0072493A">
              <w:rPr>
                <w:b/>
                <w:sz w:val="24"/>
                <w:szCs w:val="24"/>
              </w:rPr>
              <w:t xml:space="preserve">Единица </w:t>
            </w:r>
            <w:proofErr w:type="spellStart"/>
            <w:proofErr w:type="gramStart"/>
            <w:r w:rsidRPr="0072493A">
              <w:rPr>
                <w:b/>
                <w:sz w:val="24"/>
                <w:szCs w:val="24"/>
              </w:rPr>
              <w:t>изме</w:t>
            </w:r>
            <w:proofErr w:type="spellEnd"/>
            <w:r w:rsidRPr="0072493A">
              <w:rPr>
                <w:b/>
                <w:sz w:val="24"/>
                <w:szCs w:val="24"/>
              </w:rPr>
              <w:t>-рения</w:t>
            </w:r>
            <w:proofErr w:type="gramEnd"/>
          </w:p>
        </w:tc>
        <w:tc>
          <w:tcPr>
            <w:tcW w:w="1279" w:type="dxa"/>
            <w:vAlign w:val="center"/>
          </w:tcPr>
          <w:p w14:paraId="632136D9" w14:textId="77777777" w:rsidR="007914E5" w:rsidRPr="0072493A" w:rsidRDefault="007914E5" w:rsidP="0052373A">
            <w:pPr>
              <w:ind w:left="-57" w:right="-57"/>
              <w:jc w:val="center"/>
              <w:rPr>
                <w:b/>
                <w:bCs/>
                <w:sz w:val="24"/>
                <w:szCs w:val="24"/>
              </w:rPr>
            </w:pPr>
            <w:r w:rsidRPr="0072493A">
              <w:rPr>
                <w:b/>
                <w:bCs/>
                <w:sz w:val="24"/>
                <w:szCs w:val="24"/>
              </w:rPr>
              <w:t>На</w:t>
            </w:r>
          </w:p>
          <w:p w14:paraId="0C4210FB" w14:textId="77777777" w:rsidR="007914E5" w:rsidRPr="0072493A" w:rsidRDefault="007914E5" w:rsidP="0052373A">
            <w:pPr>
              <w:ind w:left="-57" w:right="-57"/>
              <w:jc w:val="center"/>
              <w:rPr>
                <w:b/>
                <w:bCs/>
                <w:sz w:val="24"/>
                <w:szCs w:val="24"/>
              </w:rPr>
            </w:pPr>
            <w:r w:rsidRPr="0072493A">
              <w:rPr>
                <w:b/>
                <w:bCs/>
                <w:sz w:val="24"/>
                <w:szCs w:val="24"/>
              </w:rPr>
              <w:t xml:space="preserve">1 января 2021 </w:t>
            </w:r>
            <w:r w:rsidRPr="0072493A">
              <w:rPr>
                <w:b/>
                <w:bCs/>
                <w:sz w:val="24"/>
                <w:szCs w:val="24"/>
              </w:rPr>
              <w:br/>
              <w:t>года</w:t>
            </w:r>
          </w:p>
          <w:p w14:paraId="5D92211C" w14:textId="77777777" w:rsidR="007914E5" w:rsidRPr="0072493A" w:rsidRDefault="007914E5" w:rsidP="0052373A">
            <w:pPr>
              <w:ind w:left="-57" w:right="-57"/>
              <w:jc w:val="center"/>
              <w:rPr>
                <w:b/>
                <w:bCs/>
                <w:sz w:val="24"/>
                <w:szCs w:val="24"/>
              </w:rPr>
            </w:pPr>
            <w:r w:rsidRPr="0072493A">
              <w:rPr>
                <w:b/>
                <w:bCs/>
                <w:sz w:val="24"/>
                <w:szCs w:val="24"/>
              </w:rPr>
              <w:t>(</w:t>
            </w:r>
            <w:proofErr w:type="gramStart"/>
            <w:r w:rsidRPr="0072493A">
              <w:rPr>
                <w:b/>
                <w:bCs/>
                <w:sz w:val="24"/>
                <w:szCs w:val="24"/>
              </w:rPr>
              <w:t>отчет</w:t>
            </w:r>
            <w:proofErr w:type="gramEnd"/>
            <w:r w:rsidRPr="0072493A">
              <w:rPr>
                <w:b/>
                <w:bCs/>
                <w:sz w:val="24"/>
                <w:szCs w:val="24"/>
              </w:rPr>
              <w:t>)</w:t>
            </w:r>
          </w:p>
        </w:tc>
        <w:tc>
          <w:tcPr>
            <w:tcW w:w="992" w:type="dxa"/>
            <w:vAlign w:val="center"/>
          </w:tcPr>
          <w:p w14:paraId="4A0D044A" w14:textId="77777777" w:rsidR="007914E5" w:rsidRPr="00601706" w:rsidRDefault="007914E5" w:rsidP="0052373A">
            <w:pPr>
              <w:ind w:left="-57" w:right="-57"/>
              <w:jc w:val="center"/>
              <w:rPr>
                <w:b/>
                <w:bCs/>
                <w:color w:val="000000" w:themeColor="text1"/>
                <w:sz w:val="24"/>
                <w:szCs w:val="24"/>
              </w:rPr>
            </w:pPr>
            <w:r w:rsidRPr="00601706">
              <w:rPr>
                <w:b/>
                <w:bCs/>
                <w:color w:val="000000" w:themeColor="text1"/>
                <w:sz w:val="24"/>
                <w:szCs w:val="24"/>
              </w:rPr>
              <w:t>На</w:t>
            </w:r>
          </w:p>
          <w:p w14:paraId="706A71E8" w14:textId="77777777" w:rsidR="007914E5" w:rsidRPr="00601706" w:rsidRDefault="007914E5" w:rsidP="0052373A">
            <w:pPr>
              <w:ind w:left="-57" w:right="-57"/>
              <w:jc w:val="center"/>
              <w:rPr>
                <w:b/>
                <w:bCs/>
                <w:color w:val="000000" w:themeColor="text1"/>
                <w:sz w:val="24"/>
                <w:szCs w:val="24"/>
              </w:rPr>
            </w:pPr>
            <w:r w:rsidRPr="00601706">
              <w:rPr>
                <w:b/>
                <w:bCs/>
                <w:color w:val="000000" w:themeColor="text1"/>
                <w:sz w:val="24"/>
                <w:szCs w:val="24"/>
              </w:rPr>
              <w:t>1 января 2022 года</w:t>
            </w:r>
          </w:p>
          <w:p w14:paraId="3EA0C81E" w14:textId="24B4E731" w:rsidR="007914E5" w:rsidRPr="007914E5" w:rsidRDefault="007914E5" w:rsidP="0052373A">
            <w:pPr>
              <w:ind w:left="-57" w:right="-57"/>
              <w:jc w:val="center"/>
              <w:rPr>
                <w:b/>
                <w:bCs/>
                <w:color w:val="FF0000"/>
                <w:sz w:val="24"/>
                <w:szCs w:val="24"/>
              </w:rPr>
            </w:pPr>
            <w:r w:rsidRPr="00601706">
              <w:rPr>
                <w:b/>
                <w:bCs/>
                <w:color w:val="000000" w:themeColor="text1"/>
                <w:sz w:val="24"/>
                <w:szCs w:val="24"/>
              </w:rPr>
              <w:t>(</w:t>
            </w:r>
            <w:proofErr w:type="gramStart"/>
            <w:r w:rsidRPr="00601706">
              <w:rPr>
                <w:b/>
                <w:bCs/>
                <w:color w:val="000000" w:themeColor="text1"/>
                <w:sz w:val="24"/>
                <w:szCs w:val="24"/>
              </w:rPr>
              <w:t>факт</w:t>
            </w:r>
            <w:proofErr w:type="gramEnd"/>
            <w:r w:rsidRPr="00601706">
              <w:rPr>
                <w:b/>
                <w:bCs/>
                <w:color w:val="000000" w:themeColor="text1"/>
                <w:sz w:val="24"/>
                <w:szCs w:val="24"/>
              </w:rPr>
              <w:t>)</w:t>
            </w:r>
          </w:p>
        </w:tc>
        <w:tc>
          <w:tcPr>
            <w:tcW w:w="993" w:type="dxa"/>
            <w:vAlign w:val="center"/>
          </w:tcPr>
          <w:p w14:paraId="392A0409" w14:textId="77777777" w:rsidR="007914E5" w:rsidRPr="0072493A" w:rsidRDefault="007914E5" w:rsidP="0052373A">
            <w:pPr>
              <w:ind w:left="-57" w:right="-57"/>
              <w:jc w:val="center"/>
              <w:rPr>
                <w:b/>
                <w:bCs/>
                <w:sz w:val="24"/>
                <w:szCs w:val="24"/>
              </w:rPr>
            </w:pPr>
            <w:r w:rsidRPr="0072493A">
              <w:rPr>
                <w:b/>
                <w:bCs/>
                <w:sz w:val="24"/>
                <w:szCs w:val="24"/>
              </w:rPr>
              <w:t>На 31 декабря 2022 года</w:t>
            </w:r>
          </w:p>
          <w:p w14:paraId="1BE99EA5" w14:textId="77777777" w:rsidR="007914E5" w:rsidRPr="0072493A" w:rsidRDefault="007914E5" w:rsidP="0052373A">
            <w:pPr>
              <w:ind w:left="-57" w:right="-57"/>
              <w:jc w:val="center"/>
              <w:rPr>
                <w:b/>
                <w:bCs/>
                <w:sz w:val="24"/>
                <w:szCs w:val="24"/>
              </w:rPr>
            </w:pPr>
            <w:r w:rsidRPr="0072493A">
              <w:rPr>
                <w:b/>
                <w:bCs/>
                <w:sz w:val="24"/>
                <w:szCs w:val="24"/>
              </w:rPr>
              <w:t>(</w:t>
            </w:r>
            <w:proofErr w:type="gramStart"/>
            <w:r w:rsidRPr="0072493A">
              <w:rPr>
                <w:b/>
                <w:bCs/>
                <w:sz w:val="24"/>
                <w:szCs w:val="24"/>
              </w:rPr>
              <w:t>план</w:t>
            </w:r>
            <w:proofErr w:type="gramEnd"/>
            <w:r w:rsidRPr="0072493A">
              <w:rPr>
                <w:b/>
                <w:bCs/>
                <w:sz w:val="24"/>
                <w:szCs w:val="24"/>
              </w:rPr>
              <w:t>)</w:t>
            </w:r>
          </w:p>
        </w:tc>
        <w:tc>
          <w:tcPr>
            <w:tcW w:w="1134" w:type="dxa"/>
            <w:vAlign w:val="center"/>
          </w:tcPr>
          <w:p w14:paraId="6C77DD75" w14:textId="40BC23E3" w:rsidR="007914E5" w:rsidRPr="00601706" w:rsidRDefault="007914E5" w:rsidP="0052373A">
            <w:pPr>
              <w:ind w:left="-57" w:right="-57"/>
              <w:jc w:val="center"/>
              <w:rPr>
                <w:b/>
                <w:bCs/>
                <w:color w:val="000000" w:themeColor="text1"/>
                <w:sz w:val="24"/>
                <w:szCs w:val="24"/>
              </w:rPr>
            </w:pPr>
            <w:r w:rsidRPr="00601706">
              <w:rPr>
                <w:b/>
                <w:bCs/>
                <w:color w:val="000000" w:themeColor="text1"/>
                <w:sz w:val="24"/>
                <w:szCs w:val="24"/>
              </w:rPr>
              <w:t>На 1 июля 2022 года</w:t>
            </w:r>
          </w:p>
          <w:p w14:paraId="4D77B036" w14:textId="649541E1" w:rsidR="007914E5" w:rsidRPr="007914E5" w:rsidRDefault="007914E5" w:rsidP="0052373A">
            <w:pPr>
              <w:ind w:left="-57" w:right="-57"/>
              <w:jc w:val="center"/>
              <w:rPr>
                <w:b/>
                <w:bCs/>
                <w:color w:val="FF0000"/>
                <w:sz w:val="24"/>
                <w:szCs w:val="24"/>
              </w:rPr>
            </w:pPr>
            <w:r w:rsidRPr="00601706">
              <w:rPr>
                <w:b/>
                <w:bCs/>
                <w:color w:val="000000" w:themeColor="text1"/>
                <w:sz w:val="24"/>
                <w:szCs w:val="24"/>
              </w:rPr>
              <w:t>(</w:t>
            </w:r>
            <w:proofErr w:type="gramStart"/>
            <w:r w:rsidRPr="00601706">
              <w:rPr>
                <w:b/>
                <w:bCs/>
                <w:color w:val="000000" w:themeColor="text1"/>
                <w:sz w:val="24"/>
                <w:szCs w:val="24"/>
              </w:rPr>
              <w:t>факт</w:t>
            </w:r>
            <w:proofErr w:type="gramEnd"/>
            <w:r w:rsidRPr="00601706">
              <w:rPr>
                <w:b/>
                <w:bCs/>
                <w:color w:val="000000" w:themeColor="text1"/>
                <w:sz w:val="24"/>
                <w:szCs w:val="24"/>
              </w:rPr>
              <w:t>)</w:t>
            </w:r>
          </w:p>
        </w:tc>
        <w:tc>
          <w:tcPr>
            <w:tcW w:w="2268" w:type="dxa"/>
            <w:shd w:val="clear" w:color="auto" w:fill="FFFFFF" w:themeFill="background1"/>
            <w:vAlign w:val="center"/>
          </w:tcPr>
          <w:p w14:paraId="26C13265" w14:textId="11D39029" w:rsidR="007914E5" w:rsidRPr="0072493A" w:rsidRDefault="007914E5" w:rsidP="00C244FB">
            <w:pPr>
              <w:spacing w:line="240" w:lineRule="atLeast"/>
              <w:jc w:val="center"/>
              <w:rPr>
                <w:b/>
                <w:bCs/>
                <w:sz w:val="24"/>
                <w:szCs w:val="24"/>
              </w:rPr>
            </w:pPr>
            <w:r w:rsidRPr="0072493A">
              <w:rPr>
                <w:b/>
                <w:bCs/>
                <w:sz w:val="24"/>
                <w:szCs w:val="24"/>
              </w:rPr>
              <w:t>Целевое значение, опред</w:t>
            </w:r>
            <w:r w:rsidR="00E83E91">
              <w:rPr>
                <w:b/>
                <w:bCs/>
                <w:sz w:val="24"/>
                <w:szCs w:val="24"/>
              </w:rPr>
              <w:t xml:space="preserve">еленное Стандартом </w:t>
            </w:r>
            <w:r w:rsidR="00E83E91">
              <w:rPr>
                <w:b/>
                <w:bCs/>
                <w:sz w:val="24"/>
                <w:szCs w:val="24"/>
              </w:rPr>
              <w:br/>
              <w:t>и Националь</w:t>
            </w:r>
            <w:r w:rsidRPr="0072493A">
              <w:rPr>
                <w:b/>
                <w:bCs/>
                <w:sz w:val="24"/>
                <w:szCs w:val="24"/>
              </w:rPr>
              <w:t>ным планом развития конкуренции</w:t>
            </w:r>
          </w:p>
        </w:tc>
      </w:tr>
      <w:tr w:rsidR="007914E5" w:rsidRPr="0059708C" w14:paraId="2D373BA1" w14:textId="77777777" w:rsidTr="00E83E91">
        <w:trPr>
          <w:jc w:val="center"/>
        </w:trPr>
        <w:tc>
          <w:tcPr>
            <w:tcW w:w="639" w:type="dxa"/>
          </w:tcPr>
          <w:p w14:paraId="759C4BA0" w14:textId="77777777" w:rsidR="007914E5" w:rsidRPr="0072493A" w:rsidRDefault="007914E5" w:rsidP="0072493A">
            <w:pPr>
              <w:ind w:left="-57" w:right="-57"/>
              <w:jc w:val="center"/>
              <w:rPr>
                <w:sz w:val="24"/>
                <w:szCs w:val="24"/>
              </w:rPr>
            </w:pPr>
            <w:r w:rsidRPr="0072493A">
              <w:rPr>
                <w:sz w:val="24"/>
                <w:szCs w:val="24"/>
              </w:rPr>
              <w:t>1.</w:t>
            </w:r>
          </w:p>
        </w:tc>
        <w:tc>
          <w:tcPr>
            <w:tcW w:w="7533" w:type="dxa"/>
          </w:tcPr>
          <w:p w14:paraId="080E1FA1" w14:textId="77777777" w:rsidR="007914E5" w:rsidRPr="008008C1" w:rsidRDefault="007914E5" w:rsidP="0072493A">
            <w:pPr>
              <w:contextualSpacing/>
              <w:jc w:val="both"/>
              <w:rPr>
                <w:sz w:val="24"/>
                <w:szCs w:val="24"/>
              </w:rPr>
            </w:pPr>
            <w:r w:rsidRPr="008008C1">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p>
        </w:tc>
        <w:tc>
          <w:tcPr>
            <w:tcW w:w="1134" w:type="dxa"/>
          </w:tcPr>
          <w:p w14:paraId="20E0298C" w14:textId="77777777" w:rsidR="007914E5" w:rsidRPr="008008C1" w:rsidRDefault="007914E5" w:rsidP="0072493A">
            <w:pPr>
              <w:contextualSpacing/>
              <w:jc w:val="center"/>
              <w:rPr>
                <w:sz w:val="24"/>
                <w:szCs w:val="24"/>
              </w:rPr>
            </w:pPr>
            <w:r w:rsidRPr="008008C1">
              <w:rPr>
                <w:sz w:val="24"/>
                <w:szCs w:val="24"/>
              </w:rPr>
              <w:t>%</w:t>
            </w:r>
          </w:p>
        </w:tc>
        <w:tc>
          <w:tcPr>
            <w:tcW w:w="1279" w:type="dxa"/>
          </w:tcPr>
          <w:p w14:paraId="52A6B354" w14:textId="77777777" w:rsidR="007914E5" w:rsidRPr="004A3900" w:rsidRDefault="007914E5" w:rsidP="0072493A">
            <w:pPr>
              <w:contextualSpacing/>
              <w:jc w:val="center"/>
              <w:rPr>
                <w:sz w:val="24"/>
                <w:szCs w:val="24"/>
              </w:rPr>
            </w:pPr>
            <w:r w:rsidRPr="004A3900">
              <w:rPr>
                <w:sz w:val="24"/>
                <w:szCs w:val="24"/>
              </w:rPr>
              <w:t>0,5</w:t>
            </w:r>
          </w:p>
        </w:tc>
        <w:tc>
          <w:tcPr>
            <w:tcW w:w="992" w:type="dxa"/>
          </w:tcPr>
          <w:p w14:paraId="603A84B1"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0,7</w:t>
            </w:r>
          </w:p>
        </w:tc>
        <w:tc>
          <w:tcPr>
            <w:tcW w:w="993" w:type="dxa"/>
          </w:tcPr>
          <w:p w14:paraId="400158B6"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0,9</w:t>
            </w:r>
          </w:p>
        </w:tc>
        <w:tc>
          <w:tcPr>
            <w:tcW w:w="1134" w:type="dxa"/>
          </w:tcPr>
          <w:p w14:paraId="0EB512DD" w14:textId="4195F3AC" w:rsidR="007914E5" w:rsidRPr="002326F4" w:rsidRDefault="002326F4" w:rsidP="0072493A">
            <w:pPr>
              <w:contextualSpacing/>
              <w:jc w:val="center"/>
              <w:rPr>
                <w:color w:val="000000" w:themeColor="text1"/>
                <w:sz w:val="24"/>
                <w:szCs w:val="24"/>
              </w:rPr>
            </w:pPr>
            <w:r w:rsidRPr="002326F4">
              <w:rPr>
                <w:color w:val="000000" w:themeColor="text1"/>
                <w:sz w:val="24"/>
                <w:szCs w:val="24"/>
              </w:rPr>
              <w:t>0,7</w:t>
            </w:r>
          </w:p>
        </w:tc>
        <w:tc>
          <w:tcPr>
            <w:tcW w:w="2268" w:type="dxa"/>
          </w:tcPr>
          <w:p w14:paraId="7517CD98" w14:textId="44928453" w:rsidR="007914E5" w:rsidRPr="002326F4" w:rsidRDefault="002326F4" w:rsidP="0072493A">
            <w:pPr>
              <w:contextualSpacing/>
              <w:jc w:val="center"/>
              <w:rPr>
                <w:color w:val="000000" w:themeColor="text1"/>
                <w:sz w:val="24"/>
                <w:szCs w:val="24"/>
              </w:rPr>
            </w:pPr>
            <w:r w:rsidRPr="002326F4">
              <w:rPr>
                <w:color w:val="000000" w:themeColor="text1"/>
                <w:sz w:val="24"/>
                <w:szCs w:val="24"/>
              </w:rPr>
              <w:t>0,7</w:t>
            </w:r>
          </w:p>
        </w:tc>
      </w:tr>
      <w:tr w:rsidR="007914E5" w:rsidRPr="0059708C" w14:paraId="7E611A65" w14:textId="77777777" w:rsidTr="00E83E91">
        <w:trPr>
          <w:trHeight w:val="1017"/>
          <w:jc w:val="center"/>
        </w:trPr>
        <w:tc>
          <w:tcPr>
            <w:tcW w:w="639" w:type="dxa"/>
          </w:tcPr>
          <w:p w14:paraId="3AF74942" w14:textId="77777777" w:rsidR="007914E5" w:rsidRPr="0072493A" w:rsidRDefault="007914E5" w:rsidP="0072493A">
            <w:pPr>
              <w:ind w:left="-57" w:right="-57"/>
              <w:jc w:val="center"/>
              <w:rPr>
                <w:sz w:val="24"/>
                <w:szCs w:val="24"/>
              </w:rPr>
            </w:pPr>
            <w:r w:rsidRPr="0072493A">
              <w:rPr>
                <w:sz w:val="24"/>
                <w:szCs w:val="24"/>
              </w:rPr>
              <w:t>2.</w:t>
            </w:r>
          </w:p>
        </w:tc>
        <w:tc>
          <w:tcPr>
            <w:tcW w:w="7533" w:type="dxa"/>
          </w:tcPr>
          <w:p w14:paraId="3BC2448A" w14:textId="77777777" w:rsidR="007914E5" w:rsidRPr="008008C1" w:rsidRDefault="007914E5" w:rsidP="0072493A">
            <w:pPr>
              <w:contextualSpacing/>
              <w:jc w:val="both"/>
              <w:rPr>
                <w:sz w:val="24"/>
                <w:szCs w:val="24"/>
              </w:rPr>
            </w:pPr>
            <w:r w:rsidRPr="008008C1">
              <w:rPr>
                <w:sz w:val="24"/>
                <w:szCs w:val="24"/>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14:paraId="26CC3AA0" w14:textId="77777777" w:rsidR="007914E5" w:rsidRPr="008008C1" w:rsidRDefault="007914E5" w:rsidP="0072493A">
            <w:pPr>
              <w:contextualSpacing/>
              <w:jc w:val="center"/>
              <w:rPr>
                <w:sz w:val="24"/>
                <w:szCs w:val="24"/>
              </w:rPr>
            </w:pPr>
            <w:r w:rsidRPr="008008C1">
              <w:rPr>
                <w:sz w:val="24"/>
                <w:szCs w:val="24"/>
              </w:rPr>
              <w:t>%</w:t>
            </w:r>
          </w:p>
        </w:tc>
        <w:tc>
          <w:tcPr>
            <w:tcW w:w="1279" w:type="dxa"/>
          </w:tcPr>
          <w:p w14:paraId="03F1D376" w14:textId="77777777" w:rsidR="007914E5" w:rsidRPr="004A3900" w:rsidRDefault="007914E5" w:rsidP="0072493A">
            <w:pPr>
              <w:contextualSpacing/>
              <w:jc w:val="center"/>
              <w:rPr>
                <w:sz w:val="24"/>
                <w:szCs w:val="24"/>
              </w:rPr>
            </w:pPr>
            <w:r w:rsidRPr="004A3900">
              <w:rPr>
                <w:sz w:val="24"/>
                <w:szCs w:val="24"/>
              </w:rPr>
              <w:t>90</w:t>
            </w:r>
          </w:p>
        </w:tc>
        <w:tc>
          <w:tcPr>
            <w:tcW w:w="992" w:type="dxa"/>
            <w:shd w:val="clear" w:color="auto" w:fill="auto"/>
          </w:tcPr>
          <w:p w14:paraId="6F4A0658"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993" w:type="dxa"/>
            <w:shd w:val="clear" w:color="auto" w:fill="auto"/>
          </w:tcPr>
          <w:p w14:paraId="05E24BD1"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1134" w:type="dxa"/>
            <w:shd w:val="clear" w:color="auto" w:fill="auto"/>
          </w:tcPr>
          <w:p w14:paraId="55834F7D"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2268" w:type="dxa"/>
          </w:tcPr>
          <w:p w14:paraId="2C31679F" w14:textId="02EEF3AB" w:rsidR="007914E5" w:rsidRPr="002326F4" w:rsidRDefault="002326F4" w:rsidP="0072493A">
            <w:pPr>
              <w:contextualSpacing/>
              <w:jc w:val="center"/>
              <w:rPr>
                <w:color w:val="000000" w:themeColor="text1"/>
                <w:sz w:val="24"/>
                <w:szCs w:val="24"/>
              </w:rPr>
            </w:pPr>
            <w:r w:rsidRPr="002326F4">
              <w:rPr>
                <w:color w:val="000000" w:themeColor="text1"/>
                <w:sz w:val="24"/>
                <w:szCs w:val="24"/>
              </w:rPr>
              <w:t>100</w:t>
            </w:r>
          </w:p>
        </w:tc>
      </w:tr>
    </w:tbl>
    <w:p w14:paraId="6E3E9A83" w14:textId="77777777" w:rsidR="00B4370C" w:rsidRPr="0059708C" w:rsidRDefault="00B4370C" w:rsidP="00314C99">
      <w:pPr>
        <w:widowControl w:val="0"/>
        <w:autoSpaceDE w:val="0"/>
        <w:autoSpaceDN w:val="0"/>
        <w:jc w:val="center"/>
        <w:rPr>
          <w:b/>
          <w:sz w:val="28"/>
          <w:szCs w:val="28"/>
          <w:highlight w:val="yellow"/>
        </w:rPr>
      </w:pPr>
    </w:p>
    <w:p w14:paraId="72BA7D50" w14:textId="77777777" w:rsidR="001346BC" w:rsidRPr="0072493A" w:rsidRDefault="00227B0C" w:rsidP="001346BC">
      <w:pPr>
        <w:contextualSpacing/>
        <w:jc w:val="center"/>
        <w:rPr>
          <w:rFonts w:eastAsia="Calibri"/>
          <w:b/>
          <w:sz w:val="28"/>
          <w:szCs w:val="28"/>
          <w:lang w:eastAsia="en-US"/>
        </w:rPr>
      </w:pPr>
      <w:r w:rsidRPr="0072493A">
        <w:rPr>
          <w:rFonts w:eastAsia="Calibri"/>
          <w:b/>
          <w:sz w:val="28"/>
          <w:szCs w:val="28"/>
          <w:lang w:eastAsia="en-US"/>
        </w:rPr>
        <w:t>2.1.</w:t>
      </w:r>
      <w:r w:rsidR="001346BC" w:rsidRPr="0072493A">
        <w:rPr>
          <w:rFonts w:eastAsia="Calibri"/>
          <w:b/>
          <w:sz w:val="28"/>
          <w:szCs w:val="28"/>
          <w:lang w:eastAsia="en-US"/>
        </w:rPr>
        <w:t>4.</w:t>
      </w:r>
      <w:r w:rsidR="001D4518" w:rsidRPr="0072493A">
        <w:rPr>
          <w:rFonts w:eastAsia="Calibri"/>
          <w:b/>
          <w:sz w:val="28"/>
          <w:szCs w:val="28"/>
          <w:lang w:eastAsia="en-US"/>
        </w:rPr>
        <w:t>2</w:t>
      </w:r>
      <w:r w:rsidR="001346BC" w:rsidRPr="0072493A">
        <w:rPr>
          <w:rFonts w:eastAsia="Calibri"/>
          <w:b/>
          <w:sz w:val="28"/>
          <w:szCs w:val="28"/>
          <w:lang w:eastAsia="en-US"/>
        </w:rPr>
        <w:t xml:space="preserve">.  Мероприятия по содействию развитию конкуренции </w:t>
      </w:r>
    </w:p>
    <w:p w14:paraId="77664B4A" w14:textId="77777777" w:rsidR="001346BC" w:rsidRPr="0072493A" w:rsidRDefault="001346BC" w:rsidP="001346BC">
      <w:pPr>
        <w:contextualSpacing/>
        <w:jc w:val="center"/>
        <w:rPr>
          <w:rFonts w:eastAsia="Calibri"/>
          <w:b/>
          <w:sz w:val="26"/>
          <w:szCs w:val="26"/>
          <w:lang w:eastAsia="en-US"/>
        </w:rPr>
      </w:pPr>
    </w:p>
    <w:tbl>
      <w:tblPr>
        <w:tblW w:w="16323" w:type="dxa"/>
        <w:jc w:val="center"/>
        <w:tblLayout w:type="fixed"/>
        <w:tblLook w:val="04A0" w:firstRow="1" w:lastRow="0" w:firstColumn="1" w:lastColumn="0" w:noHBand="0" w:noVBand="1"/>
      </w:tblPr>
      <w:tblGrid>
        <w:gridCol w:w="683"/>
        <w:gridCol w:w="5703"/>
        <w:gridCol w:w="1699"/>
        <w:gridCol w:w="4370"/>
        <w:gridCol w:w="3868"/>
      </w:tblGrid>
      <w:tr w:rsidR="001346BC" w:rsidRPr="0072493A" w14:paraId="689BCD9E" w14:textId="77777777" w:rsidTr="00E83E91">
        <w:trPr>
          <w:trHeight w:val="464"/>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33F02" w14:textId="77777777" w:rsidR="001346BC" w:rsidRPr="0072493A" w:rsidRDefault="001346BC" w:rsidP="00C244FB">
            <w:pPr>
              <w:ind w:left="-57" w:right="-57"/>
              <w:jc w:val="center"/>
              <w:rPr>
                <w:b/>
                <w:bCs/>
                <w:sz w:val="24"/>
                <w:szCs w:val="24"/>
              </w:rPr>
            </w:pPr>
            <w:r w:rsidRPr="0072493A">
              <w:rPr>
                <w:b/>
                <w:bCs/>
                <w:sz w:val="24"/>
                <w:szCs w:val="24"/>
              </w:rPr>
              <w:t>№</w:t>
            </w:r>
          </w:p>
          <w:p w14:paraId="3C750392" w14:textId="77777777" w:rsidR="001346BC" w:rsidRPr="0072493A" w:rsidRDefault="001346BC" w:rsidP="00C244FB">
            <w:pPr>
              <w:ind w:left="-57" w:right="-57"/>
              <w:jc w:val="center"/>
              <w:rPr>
                <w:b/>
                <w:bCs/>
                <w:sz w:val="24"/>
                <w:szCs w:val="24"/>
              </w:rPr>
            </w:pPr>
            <w:proofErr w:type="gramStart"/>
            <w:r w:rsidRPr="0072493A">
              <w:rPr>
                <w:b/>
                <w:bCs/>
                <w:sz w:val="24"/>
                <w:szCs w:val="24"/>
              </w:rPr>
              <w:t>п</w:t>
            </w:r>
            <w:proofErr w:type="gramEnd"/>
            <w:r w:rsidRPr="0072493A">
              <w:rPr>
                <w:b/>
                <w:bCs/>
                <w:sz w:val="24"/>
                <w:szCs w:val="24"/>
              </w:rPr>
              <w:t>/п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6DBB1" w14:textId="77777777" w:rsidR="001346BC" w:rsidRPr="0072493A" w:rsidRDefault="001346BC" w:rsidP="00C244FB">
            <w:pPr>
              <w:ind w:left="-57" w:right="-57"/>
              <w:jc w:val="center"/>
              <w:rPr>
                <w:b/>
                <w:bCs/>
                <w:sz w:val="24"/>
                <w:szCs w:val="24"/>
              </w:rPr>
            </w:pPr>
            <w:r w:rsidRPr="0072493A">
              <w:rPr>
                <w:b/>
                <w:bCs/>
                <w:sz w:val="24"/>
                <w:szCs w:val="24"/>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F70578" w14:textId="77777777" w:rsidR="001346BC" w:rsidRPr="0072493A" w:rsidRDefault="001346BC" w:rsidP="00C244FB">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9A34A" w14:textId="77777777" w:rsidR="001346BC" w:rsidRPr="00601706" w:rsidRDefault="001346BC" w:rsidP="00C244FB">
            <w:pPr>
              <w:ind w:left="-57" w:right="-57"/>
              <w:jc w:val="center"/>
              <w:rPr>
                <w:b/>
                <w:bCs/>
                <w:color w:val="000000" w:themeColor="text1"/>
                <w:sz w:val="24"/>
                <w:szCs w:val="24"/>
              </w:rPr>
            </w:pPr>
            <w:r w:rsidRPr="00601706">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A076E" w14:textId="77777777" w:rsidR="001346BC" w:rsidRPr="00601706" w:rsidRDefault="001346BC" w:rsidP="00C244FB">
            <w:pPr>
              <w:ind w:left="-57" w:right="-57"/>
              <w:jc w:val="center"/>
              <w:rPr>
                <w:b/>
                <w:bCs/>
                <w:color w:val="000000" w:themeColor="text1"/>
                <w:sz w:val="24"/>
                <w:szCs w:val="24"/>
              </w:rPr>
            </w:pPr>
            <w:r w:rsidRPr="00601706">
              <w:rPr>
                <w:b/>
                <w:bCs/>
                <w:color w:val="000000" w:themeColor="text1"/>
                <w:sz w:val="24"/>
                <w:szCs w:val="24"/>
              </w:rPr>
              <w:t>Ответственные исполнители мероприятия</w:t>
            </w:r>
          </w:p>
        </w:tc>
      </w:tr>
      <w:tr w:rsidR="001346BC" w:rsidRPr="0059708C" w14:paraId="1D2B30F1" w14:textId="77777777" w:rsidTr="00E83E91">
        <w:trPr>
          <w:trHeight w:val="464"/>
          <w:tblHeader/>
          <w:jc w:val="center"/>
        </w:trPr>
        <w:tc>
          <w:tcPr>
            <w:tcW w:w="683" w:type="dxa"/>
            <w:vMerge/>
            <w:tcBorders>
              <w:top w:val="single" w:sz="4" w:space="0" w:color="auto"/>
              <w:left w:val="single" w:sz="4" w:space="0" w:color="auto"/>
              <w:bottom w:val="single" w:sz="4" w:space="0" w:color="auto"/>
              <w:right w:val="single" w:sz="4" w:space="0" w:color="auto"/>
            </w:tcBorders>
            <w:hideMark/>
          </w:tcPr>
          <w:p w14:paraId="3C2C0B41" w14:textId="77777777" w:rsidR="001346BC" w:rsidRPr="0072493A" w:rsidRDefault="001346BC" w:rsidP="00C244FB">
            <w:pPr>
              <w:ind w:left="-57" w:right="-57"/>
              <w:rPr>
                <w:b/>
                <w:bCs/>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14:paraId="00B882D3" w14:textId="77777777" w:rsidR="001346BC" w:rsidRPr="0059708C" w:rsidRDefault="001346BC" w:rsidP="00C244FB">
            <w:pPr>
              <w:ind w:left="-57" w:right="-57"/>
              <w:rPr>
                <w:b/>
                <w:bCs/>
                <w:sz w:val="24"/>
                <w:szCs w:val="24"/>
                <w:highlight w:val="yellow"/>
              </w:rPr>
            </w:pPr>
          </w:p>
        </w:tc>
        <w:tc>
          <w:tcPr>
            <w:tcW w:w="1699" w:type="dxa"/>
            <w:vMerge/>
            <w:tcBorders>
              <w:top w:val="single" w:sz="4" w:space="0" w:color="auto"/>
              <w:left w:val="single" w:sz="4" w:space="0" w:color="auto"/>
              <w:bottom w:val="single" w:sz="4" w:space="0" w:color="auto"/>
              <w:right w:val="single" w:sz="4" w:space="0" w:color="auto"/>
            </w:tcBorders>
            <w:hideMark/>
          </w:tcPr>
          <w:p w14:paraId="417F93B2" w14:textId="77777777" w:rsidR="001346BC" w:rsidRPr="0059708C" w:rsidRDefault="001346BC"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651F299" w14:textId="77777777" w:rsidR="001346BC" w:rsidRPr="007914E5" w:rsidRDefault="001346BC"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0D4C235" w14:textId="77777777" w:rsidR="001346BC" w:rsidRPr="0059708C" w:rsidRDefault="001346BC" w:rsidP="00C244FB">
            <w:pPr>
              <w:ind w:left="-57" w:right="-57"/>
              <w:rPr>
                <w:b/>
                <w:bCs/>
                <w:sz w:val="24"/>
                <w:szCs w:val="24"/>
                <w:highlight w:val="yellow"/>
              </w:rPr>
            </w:pPr>
          </w:p>
        </w:tc>
      </w:tr>
      <w:tr w:rsidR="0072493A" w:rsidRPr="0059708C" w14:paraId="5DDA5E0A"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013E2F" w14:textId="77777777" w:rsidR="0072493A" w:rsidRPr="0072493A" w:rsidRDefault="0072493A" w:rsidP="0072493A">
            <w:pPr>
              <w:ind w:left="-57" w:right="-57"/>
              <w:jc w:val="center"/>
              <w:rPr>
                <w:sz w:val="24"/>
                <w:szCs w:val="24"/>
              </w:rPr>
            </w:pPr>
            <w:r w:rsidRPr="0072493A">
              <w:rPr>
                <w:sz w:val="24"/>
                <w:szCs w:val="24"/>
              </w:rPr>
              <w:t>1.</w:t>
            </w:r>
          </w:p>
        </w:tc>
        <w:tc>
          <w:tcPr>
            <w:tcW w:w="5703" w:type="dxa"/>
            <w:tcBorders>
              <w:top w:val="single" w:sz="4" w:space="0" w:color="auto"/>
              <w:left w:val="nil"/>
              <w:bottom w:val="single" w:sz="4" w:space="0" w:color="auto"/>
              <w:right w:val="single" w:sz="4" w:space="0" w:color="auto"/>
            </w:tcBorders>
            <w:shd w:val="clear" w:color="auto" w:fill="auto"/>
            <w:noWrap/>
          </w:tcPr>
          <w:p w14:paraId="53BB4021" w14:textId="77777777" w:rsidR="0072493A" w:rsidRPr="008008C1" w:rsidRDefault="0072493A" w:rsidP="0072493A">
            <w:pPr>
              <w:pStyle w:val="ConsPlusNormal"/>
              <w:jc w:val="both"/>
              <w:rPr>
                <w:szCs w:val="24"/>
              </w:rPr>
            </w:pPr>
            <w:r w:rsidRPr="008008C1">
              <w:rPr>
                <w:szCs w:val="24"/>
              </w:rPr>
              <w:t xml:space="preserve">Проведение мониторинга состояния и развития организаций частной формы собственности </w:t>
            </w:r>
            <w:r>
              <w:rPr>
                <w:szCs w:val="24"/>
              </w:rPr>
              <w:br/>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980E86" w14:textId="77777777" w:rsidR="0072493A" w:rsidRPr="008008C1" w:rsidRDefault="0072493A" w:rsidP="0072493A">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1721108" w14:textId="676052EC" w:rsidR="00871A15" w:rsidRPr="00E83E91" w:rsidRDefault="00BA556E" w:rsidP="0072493A">
            <w:pPr>
              <w:pStyle w:val="ConsPlusNormal"/>
              <w:jc w:val="both"/>
              <w:rPr>
                <w:szCs w:val="24"/>
              </w:rPr>
            </w:pPr>
            <w:r>
              <w:rPr>
                <w:szCs w:val="24"/>
              </w:rPr>
              <w:t>Управлением образования администрации Яковлевского городского округа регулярно проводится мониторинг осуществления</w:t>
            </w:r>
            <w:r w:rsidRPr="008008C1">
              <w:rPr>
                <w:szCs w:val="24"/>
              </w:rPr>
              <w:t xml:space="preserve"> деятельности организаций частной формы собственности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20043E65" w14:textId="77777777" w:rsidR="0072493A" w:rsidRPr="008008C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2493A" w:rsidRPr="00E83E91" w14:paraId="6C66BC4E"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568C10" w14:textId="77777777" w:rsidR="0072493A" w:rsidRPr="00E83E91" w:rsidRDefault="0072493A" w:rsidP="0072493A">
            <w:pPr>
              <w:ind w:left="-57" w:right="-57"/>
              <w:jc w:val="center"/>
              <w:rPr>
                <w:sz w:val="22"/>
                <w:szCs w:val="22"/>
              </w:rPr>
            </w:pPr>
            <w:r w:rsidRPr="00E83E91">
              <w:rPr>
                <w:sz w:val="22"/>
                <w:szCs w:val="22"/>
              </w:rPr>
              <w:t>2.</w:t>
            </w:r>
          </w:p>
        </w:tc>
        <w:tc>
          <w:tcPr>
            <w:tcW w:w="5703" w:type="dxa"/>
            <w:tcBorders>
              <w:top w:val="single" w:sz="4" w:space="0" w:color="auto"/>
              <w:left w:val="nil"/>
              <w:bottom w:val="single" w:sz="4" w:space="0" w:color="auto"/>
              <w:right w:val="single" w:sz="4" w:space="0" w:color="auto"/>
            </w:tcBorders>
            <w:shd w:val="clear" w:color="auto" w:fill="auto"/>
            <w:noWrap/>
          </w:tcPr>
          <w:p w14:paraId="1C4800E8" w14:textId="77777777" w:rsidR="0072493A" w:rsidRPr="00E83E91" w:rsidRDefault="0072493A" w:rsidP="0072493A">
            <w:pPr>
              <w:pStyle w:val="ConsPlusNormal"/>
              <w:jc w:val="both"/>
              <w:rPr>
                <w:sz w:val="22"/>
                <w:szCs w:val="22"/>
              </w:rPr>
            </w:pPr>
            <w:r w:rsidRPr="00E83E91">
              <w:rPr>
                <w:sz w:val="22"/>
                <w:szCs w:val="22"/>
              </w:rPr>
              <w:t xml:space="preserve">Оказание организационно-методической </w:t>
            </w:r>
            <w:r w:rsidRPr="00E83E91">
              <w:rPr>
                <w:sz w:val="22"/>
                <w:szCs w:val="22"/>
              </w:rPr>
              <w:br/>
              <w:t xml:space="preserve">и информационно-консультационной помощи организациям частной формы собственности </w:t>
            </w:r>
            <w:r w:rsidRPr="00E83E91">
              <w:rPr>
                <w:sz w:val="22"/>
                <w:szCs w:val="22"/>
              </w:rPr>
              <w:b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11577583" w14:textId="77777777" w:rsidR="0072493A" w:rsidRPr="00E83E91" w:rsidRDefault="0072493A" w:rsidP="0072493A">
            <w:pPr>
              <w:pStyle w:val="ConsPlusNormal"/>
              <w:jc w:val="center"/>
              <w:rPr>
                <w:sz w:val="22"/>
                <w:szCs w:val="22"/>
              </w:rPr>
            </w:pPr>
            <w:r w:rsidRPr="00E83E91">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343E307" w14:textId="3F036F57" w:rsidR="0072493A" w:rsidRPr="00E83E91" w:rsidRDefault="00BA556E" w:rsidP="0072493A">
            <w:pPr>
              <w:pStyle w:val="ConsPlusNormal"/>
              <w:jc w:val="both"/>
              <w:rPr>
                <w:color w:val="FF0000"/>
                <w:sz w:val="22"/>
                <w:szCs w:val="22"/>
              </w:rPr>
            </w:pPr>
            <w:r w:rsidRPr="00E83E91">
              <w:rPr>
                <w:sz w:val="22"/>
                <w:szCs w:val="22"/>
              </w:rPr>
              <w:t>Управлением образования оказывается организационно-методическая и информационно-консультативная помощь по мере обращения</w:t>
            </w:r>
          </w:p>
        </w:tc>
        <w:tc>
          <w:tcPr>
            <w:tcW w:w="3868" w:type="dxa"/>
            <w:tcBorders>
              <w:top w:val="single" w:sz="4" w:space="0" w:color="auto"/>
              <w:left w:val="nil"/>
              <w:bottom w:val="single" w:sz="4" w:space="0" w:color="auto"/>
              <w:right w:val="single" w:sz="4" w:space="0" w:color="auto"/>
            </w:tcBorders>
            <w:shd w:val="clear" w:color="auto" w:fill="auto"/>
            <w:noWrap/>
          </w:tcPr>
          <w:p w14:paraId="3E69657A" w14:textId="77777777" w:rsidR="0072493A" w:rsidRPr="00E83E91" w:rsidRDefault="0072493A" w:rsidP="0072493A">
            <w:pPr>
              <w:ind w:left="-57" w:right="-57"/>
              <w:jc w:val="center"/>
              <w:rPr>
                <w:sz w:val="22"/>
                <w:szCs w:val="22"/>
              </w:rPr>
            </w:pPr>
            <w:r w:rsidRPr="00E83E91">
              <w:rPr>
                <w:rFonts w:eastAsia="Calibri"/>
                <w:sz w:val="22"/>
                <w:szCs w:val="22"/>
                <w:lang w:eastAsia="en-US"/>
              </w:rPr>
              <w:t>Управление образования администрации Яковлевского городского округа</w:t>
            </w:r>
            <w:r w:rsidRPr="00E83E91">
              <w:rPr>
                <w:sz w:val="22"/>
                <w:szCs w:val="22"/>
              </w:rPr>
              <w:t xml:space="preserve"> </w:t>
            </w:r>
          </w:p>
        </w:tc>
      </w:tr>
      <w:tr w:rsidR="0072493A" w:rsidRPr="0059708C" w14:paraId="10A3DF83"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C52E503" w14:textId="77777777" w:rsidR="0072493A" w:rsidRPr="0072493A" w:rsidRDefault="0072493A" w:rsidP="0072493A">
            <w:pPr>
              <w:ind w:left="-57" w:right="-57"/>
              <w:jc w:val="center"/>
              <w:rPr>
                <w:sz w:val="24"/>
                <w:szCs w:val="24"/>
              </w:rPr>
            </w:pPr>
            <w:r w:rsidRPr="0072493A">
              <w:rPr>
                <w:sz w:val="24"/>
                <w:szCs w:val="24"/>
              </w:rPr>
              <w:lastRenderedPageBreak/>
              <w:t>3.</w:t>
            </w:r>
          </w:p>
        </w:tc>
        <w:tc>
          <w:tcPr>
            <w:tcW w:w="5703" w:type="dxa"/>
            <w:tcBorders>
              <w:top w:val="single" w:sz="4" w:space="0" w:color="auto"/>
              <w:left w:val="nil"/>
              <w:bottom w:val="single" w:sz="4" w:space="0" w:color="auto"/>
              <w:right w:val="single" w:sz="4" w:space="0" w:color="auto"/>
            </w:tcBorders>
            <w:shd w:val="clear" w:color="auto" w:fill="auto"/>
            <w:noWrap/>
          </w:tcPr>
          <w:p w14:paraId="5328747D" w14:textId="77777777" w:rsidR="0072493A" w:rsidRPr="008008C1" w:rsidRDefault="0072493A" w:rsidP="0072493A">
            <w:pPr>
              <w:pStyle w:val="ConsPlusNormal"/>
              <w:jc w:val="both"/>
              <w:rPr>
                <w:szCs w:val="24"/>
              </w:rPr>
            </w:pPr>
            <w:r w:rsidRPr="008008C1">
              <w:rPr>
                <w:szCs w:val="24"/>
              </w:rPr>
              <w:t xml:space="preserve">Предоставление консультационной помощи </w:t>
            </w:r>
            <w:r w:rsidRPr="008008C1">
              <w:rPr>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209B56D" w14:textId="77777777" w:rsidR="0072493A" w:rsidRPr="008008C1" w:rsidRDefault="0072493A" w:rsidP="0072493A">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9820484" w14:textId="623FF47F" w:rsidR="0072493A" w:rsidRPr="007914E5" w:rsidRDefault="00BA556E" w:rsidP="003F31F3">
            <w:pPr>
              <w:pStyle w:val="ConsPlusNormal"/>
              <w:jc w:val="both"/>
              <w:rPr>
                <w:color w:val="FF0000"/>
                <w:szCs w:val="24"/>
              </w:rPr>
            </w:pPr>
            <w:r w:rsidRPr="00322DAD">
              <w:rPr>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6BF427B3" w14:textId="77777777" w:rsidR="0072493A" w:rsidRPr="008008C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4C384F96"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9C26433" w14:textId="77777777" w:rsidR="00782541" w:rsidRPr="0072493A" w:rsidRDefault="00782541" w:rsidP="00782541">
            <w:pPr>
              <w:ind w:left="-57" w:right="-57"/>
              <w:jc w:val="center"/>
              <w:rPr>
                <w:sz w:val="24"/>
                <w:szCs w:val="24"/>
              </w:rPr>
            </w:pPr>
            <w:r w:rsidRPr="0072493A">
              <w:rPr>
                <w:sz w:val="24"/>
                <w:szCs w:val="24"/>
              </w:rPr>
              <w:t>4.</w:t>
            </w:r>
          </w:p>
        </w:tc>
        <w:tc>
          <w:tcPr>
            <w:tcW w:w="5703" w:type="dxa"/>
            <w:tcBorders>
              <w:top w:val="single" w:sz="4" w:space="0" w:color="auto"/>
              <w:left w:val="nil"/>
              <w:bottom w:val="single" w:sz="4" w:space="0" w:color="auto"/>
              <w:right w:val="single" w:sz="4" w:space="0" w:color="auto"/>
            </w:tcBorders>
            <w:shd w:val="clear" w:color="auto" w:fill="auto"/>
            <w:noWrap/>
          </w:tcPr>
          <w:p w14:paraId="318B00E6" w14:textId="77777777" w:rsidR="00782541" w:rsidRPr="008008C1" w:rsidRDefault="00782541" w:rsidP="00782541">
            <w:pPr>
              <w:pStyle w:val="ConsPlusNormal"/>
              <w:jc w:val="both"/>
              <w:rPr>
                <w:szCs w:val="24"/>
              </w:rPr>
            </w:pPr>
            <w:r w:rsidRPr="008008C1">
              <w:rPr>
                <w:szCs w:val="24"/>
              </w:rPr>
              <w:t>Реализация системы персонифицированного финансирования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CAE4182" w14:textId="77777777" w:rsidR="00782541" w:rsidRPr="008008C1" w:rsidRDefault="00782541" w:rsidP="00782541">
            <w:pPr>
              <w:pStyle w:val="ConsPlusNormal"/>
              <w:jc w:val="center"/>
              <w:rPr>
                <w:szCs w:val="24"/>
              </w:rPr>
            </w:pPr>
            <w:r w:rsidRPr="008008C1">
              <w:rPr>
                <w:szCs w:val="24"/>
              </w:rPr>
              <w:t>2022 – 202</w:t>
            </w:r>
            <w:r>
              <w:rPr>
                <w:szCs w:val="24"/>
              </w:rPr>
              <w:t>5</w:t>
            </w:r>
            <w:r w:rsidRPr="008008C1">
              <w:rPr>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48A6BC4F" w14:textId="474B9190" w:rsidR="00782541" w:rsidRPr="00FE4C50" w:rsidRDefault="00782541" w:rsidP="00782541">
            <w:pPr>
              <w:shd w:val="clear" w:color="auto" w:fill="FFFFFF"/>
              <w:jc w:val="both"/>
              <w:rPr>
                <w:color w:val="000000"/>
                <w:sz w:val="24"/>
                <w:szCs w:val="24"/>
              </w:rPr>
            </w:pPr>
            <w:r w:rsidRPr="00FE4C50">
              <w:rPr>
                <w:color w:val="000000"/>
                <w:sz w:val="24"/>
                <w:szCs w:val="24"/>
              </w:rPr>
              <w:t>По данным Навигатора в образовательных организациях</w:t>
            </w:r>
            <w:r w:rsidR="00C143DC">
              <w:rPr>
                <w:color w:val="000000"/>
                <w:sz w:val="24"/>
                <w:szCs w:val="24"/>
              </w:rPr>
              <w:t xml:space="preserve"> </w:t>
            </w:r>
          </w:p>
          <w:p w14:paraId="0413FCC9" w14:textId="3F930215" w:rsidR="00782541" w:rsidRPr="007914E5" w:rsidRDefault="00782541" w:rsidP="00782541">
            <w:pPr>
              <w:pStyle w:val="ConsPlusNormal"/>
              <w:spacing w:line="230" w:lineRule="auto"/>
              <w:jc w:val="both"/>
              <w:rPr>
                <w:color w:val="FF0000"/>
              </w:rPr>
            </w:pPr>
            <w:proofErr w:type="gramStart"/>
            <w:r w:rsidRPr="00FE4C50">
              <w:rPr>
                <w:color w:val="000000"/>
                <w:szCs w:val="24"/>
              </w:rPr>
              <w:t>дополнительное</w:t>
            </w:r>
            <w:proofErr w:type="gramEnd"/>
            <w:r w:rsidRPr="00FE4C50">
              <w:rPr>
                <w:color w:val="000000"/>
                <w:szCs w:val="24"/>
              </w:rPr>
              <w:t xml:space="preserve"> образование получают</w:t>
            </w:r>
            <w:r>
              <w:rPr>
                <w:color w:val="000000"/>
                <w:szCs w:val="24"/>
              </w:rPr>
              <w:t xml:space="preserve"> 6906 человек</w:t>
            </w:r>
          </w:p>
        </w:tc>
        <w:tc>
          <w:tcPr>
            <w:tcW w:w="3868" w:type="dxa"/>
            <w:tcBorders>
              <w:top w:val="single" w:sz="4" w:space="0" w:color="auto"/>
              <w:left w:val="nil"/>
              <w:bottom w:val="single" w:sz="4" w:space="0" w:color="auto"/>
              <w:right w:val="single" w:sz="4" w:space="0" w:color="auto"/>
            </w:tcBorders>
            <w:shd w:val="clear" w:color="auto" w:fill="auto"/>
            <w:noWrap/>
          </w:tcPr>
          <w:p w14:paraId="0DD5555B"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25A1B635"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27520AEE" w14:textId="77777777" w:rsidR="00782541" w:rsidRPr="0072493A" w:rsidRDefault="00782541" w:rsidP="00782541">
            <w:pPr>
              <w:ind w:left="-57" w:right="-57"/>
              <w:jc w:val="center"/>
              <w:rPr>
                <w:sz w:val="24"/>
                <w:szCs w:val="24"/>
              </w:rPr>
            </w:pPr>
            <w:r w:rsidRPr="0072493A">
              <w:rPr>
                <w:sz w:val="24"/>
                <w:szCs w:val="24"/>
              </w:rPr>
              <w:t>5.</w:t>
            </w:r>
          </w:p>
        </w:tc>
        <w:tc>
          <w:tcPr>
            <w:tcW w:w="5703" w:type="dxa"/>
            <w:tcBorders>
              <w:top w:val="single" w:sz="4" w:space="0" w:color="auto"/>
              <w:left w:val="nil"/>
              <w:bottom w:val="single" w:sz="4" w:space="0" w:color="auto"/>
              <w:right w:val="single" w:sz="4" w:space="0" w:color="auto"/>
            </w:tcBorders>
            <w:shd w:val="clear" w:color="auto" w:fill="auto"/>
            <w:noWrap/>
          </w:tcPr>
          <w:p w14:paraId="117A1359" w14:textId="77777777" w:rsidR="00782541" w:rsidRPr="008008C1" w:rsidRDefault="00782541" w:rsidP="00782541">
            <w:pPr>
              <w:pStyle w:val="ConsPlusNormal"/>
              <w:jc w:val="both"/>
              <w:rPr>
                <w:szCs w:val="24"/>
              </w:rPr>
            </w:pPr>
            <w:r>
              <w:rPr>
                <w:szCs w:val="24"/>
              </w:rPr>
              <w:t xml:space="preserve">Участие в </w:t>
            </w:r>
            <w:r w:rsidRPr="008008C1">
              <w:rPr>
                <w:szCs w:val="24"/>
              </w:rPr>
              <w:t>регионально</w:t>
            </w:r>
            <w:r>
              <w:rPr>
                <w:szCs w:val="24"/>
              </w:rPr>
              <w:t>м</w:t>
            </w:r>
            <w:r w:rsidRPr="008008C1">
              <w:rPr>
                <w:szCs w:val="24"/>
              </w:rPr>
              <w:t xml:space="preserve"> конкурс</w:t>
            </w:r>
            <w:r>
              <w:rPr>
                <w:szCs w:val="24"/>
              </w:rPr>
              <w:t>е</w:t>
            </w:r>
            <w:r w:rsidRPr="008008C1">
              <w:rPr>
                <w:szCs w:val="24"/>
              </w:rPr>
              <w:t xml:space="preserve"> дополнительных общеобразовательных программ среди организаций дополнительного образования детей всех форм собственности</w:t>
            </w:r>
          </w:p>
        </w:tc>
        <w:tc>
          <w:tcPr>
            <w:tcW w:w="1699" w:type="dxa"/>
            <w:tcBorders>
              <w:top w:val="single" w:sz="4" w:space="0" w:color="auto"/>
              <w:left w:val="nil"/>
              <w:bottom w:val="single" w:sz="4" w:space="0" w:color="auto"/>
              <w:right w:val="single" w:sz="4" w:space="0" w:color="auto"/>
            </w:tcBorders>
            <w:shd w:val="clear" w:color="auto" w:fill="auto"/>
            <w:noWrap/>
          </w:tcPr>
          <w:p w14:paraId="1344EA5E"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DFD1FE" w14:textId="41FF5322" w:rsidR="00782541" w:rsidRPr="007914E5" w:rsidRDefault="00782541" w:rsidP="00782541">
            <w:pPr>
              <w:pStyle w:val="ConsPlusNormal"/>
              <w:jc w:val="both"/>
              <w:rPr>
                <w:color w:val="FF0000"/>
                <w:szCs w:val="24"/>
              </w:rPr>
            </w:pPr>
            <w:r w:rsidRPr="00322DAD">
              <w:rPr>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868" w:type="dxa"/>
            <w:tcBorders>
              <w:top w:val="single" w:sz="4" w:space="0" w:color="auto"/>
              <w:left w:val="nil"/>
              <w:bottom w:val="single" w:sz="4" w:space="0" w:color="auto"/>
              <w:right w:val="single" w:sz="4" w:space="0" w:color="auto"/>
            </w:tcBorders>
            <w:shd w:val="clear" w:color="auto" w:fill="auto"/>
            <w:noWrap/>
          </w:tcPr>
          <w:p w14:paraId="0687DFCF"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051120DE" w14:textId="77777777" w:rsidTr="00E83E91">
        <w:trPr>
          <w:trHeight w:val="57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47D7D6F6" w14:textId="77777777" w:rsidR="00782541" w:rsidRPr="0072493A" w:rsidRDefault="00782541" w:rsidP="00782541">
            <w:pPr>
              <w:ind w:left="-57" w:right="-57"/>
              <w:jc w:val="center"/>
              <w:rPr>
                <w:sz w:val="24"/>
                <w:szCs w:val="24"/>
              </w:rPr>
            </w:pPr>
            <w:r w:rsidRPr="0072493A">
              <w:rPr>
                <w:sz w:val="24"/>
                <w:szCs w:val="24"/>
              </w:rPr>
              <w:t>6.</w:t>
            </w:r>
          </w:p>
        </w:tc>
        <w:tc>
          <w:tcPr>
            <w:tcW w:w="5703" w:type="dxa"/>
            <w:tcBorders>
              <w:top w:val="single" w:sz="4" w:space="0" w:color="auto"/>
              <w:left w:val="nil"/>
              <w:bottom w:val="single" w:sz="4" w:space="0" w:color="auto"/>
              <w:right w:val="single" w:sz="4" w:space="0" w:color="auto"/>
            </w:tcBorders>
            <w:shd w:val="clear" w:color="auto" w:fill="auto"/>
            <w:noWrap/>
          </w:tcPr>
          <w:p w14:paraId="3E5E6EB0" w14:textId="77777777" w:rsidR="00782541" w:rsidRPr="008008C1" w:rsidRDefault="00782541" w:rsidP="00782541">
            <w:pPr>
              <w:pStyle w:val="ConsPlusNormal"/>
              <w:spacing w:line="230" w:lineRule="auto"/>
              <w:jc w:val="both"/>
              <w:rPr>
                <w:szCs w:val="24"/>
              </w:rPr>
            </w:pPr>
            <w:r w:rsidRPr="008008C1">
              <w:rPr>
                <w:szCs w:val="24"/>
              </w:rPr>
              <w:t xml:space="preserve">Организация участия представителей организаций частной формы собственности сферы услуг дополнительного образования детей </w:t>
            </w:r>
            <w:r w:rsidRPr="008008C1">
              <w:rPr>
                <w:szCs w:val="24"/>
              </w:rPr>
              <w:br/>
              <w:t xml:space="preserve">в конференциях, семинарах, рабочих группах, общественных обсуждениях законодательных </w:t>
            </w:r>
            <w:r w:rsidRPr="008008C1">
              <w:rPr>
                <w:szCs w:val="24"/>
              </w:rPr>
              <w:br/>
              <w:t>и нормативных правовых актов в сфере дополнительного образования</w:t>
            </w:r>
          </w:p>
        </w:tc>
        <w:tc>
          <w:tcPr>
            <w:tcW w:w="1699" w:type="dxa"/>
            <w:tcBorders>
              <w:top w:val="single" w:sz="4" w:space="0" w:color="auto"/>
              <w:left w:val="nil"/>
              <w:bottom w:val="single" w:sz="4" w:space="0" w:color="auto"/>
              <w:right w:val="single" w:sz="4" w:space="0" w:color="auto"/>
            </w:tcBorders>
            <w:shd w:val="clear" w:color="auto" w:fill="auto"/>
            <w:noWrap/>
          </w:tcPr>
          <w:p w14:paraId="47C92F2D"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CAAEAED" w14:textId="77777777" w:rsidR="00782541" w:rsidRPr="00322DAD" w:rsidRDefault="00782541" w:rsidP="003F31F3">
            <w:pPr>
              <w:shd w:val="clear" w:color="auto" w:fill="FFFFFF"/>
              <w:jc w:val="both"/>
              <w:rPr>
                <w:color w:val="000000"/>
                <w:sz w:val="24"/>
                <w:szCs w:val="24"/>
              </w:rPr>
            </w:pPr>
            <w:r w:rsidRPr="00322DAD">
              <w:rPr>
                <w:color w:val="000000"/>
                <w:sz w:val="24"/>
                <w:szCs w:val="24"/>
              </w:rPr>
              <w:t>П</w:t>
            </w:r>
            <w:r w:rsidRPr="00322DAD">
              <w:rPr>
                <w:sz w:val="24"/>
                <w:szCs w:val="24"/>
              </w:rPr>
              <w:t>редставители организаций частной формы собственности сферы услуг дополнительного образования детей</w:t>
            </w:r>
            <w:r w:rsidRPr="00322DAD">
              <w:rPr>
                <w:color w:val="000000"/>
                <w:sz w:val="24"/>
                <w:szCs w:val="24"/>
              </w:rPr>
              <w:t xml:space="preserve"> приняли участие: </w:t>
            </w:r>
          </w:p>
          <w:p w14:paraId="3403488F" w14:textId="09F7F336" w:rsidR="00782541" w:rsidRPr="00322DAD" w:rsidRDefault="00871A15" w:rsidP="003F31F3">
            <w:pPr>
              <w:shd w:val="clear" w:color="auto" w:fill="FFFFFF"/>
              <w:jc w:val="both"/>
              <w:rPr>
                <w:color w:val="000000"/>
                <w:sz w:val="24"/>
                <w:szCs w:val="24"/>
              </w:rPr>
            </w:pPr>
            <w:r>
              <w:rPr>
                <w:color w:val="000000"/>
                <w:sz w:val="24"/>
                <w:szCs w:val="24"/>
              </w:rPr>
              <w:t>-</w:t>
            </w:r>
            <w:r w:rsidR="00782541" w:rsidRPr="00322DAD">
              <w:rPr>
                <w:color w:val="000000"/>
                <w:sz w:val="24"/>
                <w:szCs w:val="24"/>
              </w:rPr>
              <w:t>в семинаре по теме «Проведение мероприятий, направленных на повышение компетенций руководящего состава организаций частной формы собственности в оформлении лицензий на право ведения образовательной деятельности в сфере дополнительного образования»;</w:t>
            </w:r>
          </w:p>
          <w:p w14:paraId="7D037435" w14:textId="09089D75" w:rsidR="00782541" w:rsidRPr="00322DAD" w:rsidRDefault="00871A15" w:rsidP="003F31F3">
            <w:pPr>
              <w:shd w:val="clear" w:color="auto" w:fill="FFFFFF"/>
              <w:jc w:val="both"/>
              <w:rPr>
                <w:color w:val="000000"/>
                <w:sz w:val="24"/>
                <w:szCs w:val="24"/>
              </w:rPr>
            </w:pPr>
            <w:r>
              <w:rPr>
                <w:color w:val="000000"/>
                <w:sz w:val="24"/>
                <w:szCs w:val="24"/>
              </w:rPr>
              <w:t>-</w:t>
            </w:r>
            <w:r w:rsidR="00782541" w:rsidRPr="00322DAD">
              <w:rPr>
                <w:color w:val="000000"/>
                <w:sz w:val="24"/>
                <w:szCs w:val="24"/>
              </w:rPr>
              <w:t xml:space="preserve">рабочей группе по теме «Создание и запуск акселерационной программы по формированию </w:t>
            </w:r>
            <w:proofErr w:type="spellStart"/>
            <w:r w:rsidR="00782541" w:rsidRPr="00322DAD">
              <w:rPr>
                <w:color w:val="000000"/>
                <w:sz w:val="24"/>
                <w:szCs w:val="24"/>
              </w:rPr>
              <w:t>стартапов</w:t>
            </w:r>
            <w:proofErr w:type="spellEnd"/>
            <w:r w:rsidR="00782541" w:rsidRPr="00322DAD">
              <w:rPr>
                <w:color w:val="000000"/>
                <w:sz w:val="24"/>
                <w:szCs w:val="24"/>
              </w:rPr>
              <w:t xml:space="preserve"> с</w:t>
            </w:r>
          </w:p>
          <w:p w14:paraId="0C23B801" w14:textId="088E026E" w:rsidR="00782541" w:rsidRPr="007914E5" w:rsidRDefault="00782541" w:rsidP="00782541">
            <w:pPr>
              <w:pStyle w:val="ConsPlusNormal"/>
              <w:jc w:val="both"/>
              <w:rPr>
                <w:color w:val="FF0000"/>
                <w:szCs w:val="24"/>
              </w:rPr>
            </w:pPr>
            <w:proofErr w:type="gramStart"/>
            <w:r w:rsidRPr="00322DAD">
              <w:rPr>
                <w:color w:val="000000"/>
                <w:szCs w:val="24"/>
              </w:rPr>
              <w:t>целью</w:t>
            </w:r>
            <w:proofErr w:type="gramEnd"/>
            <w:r w:rsidRPr="00322DAD">
              <w:rPr>
                <w:color w:val="000000"/>
                <w:szCs w:val="24"/>
              </w:rPr>
              <w:t xml:space="preserve"> развития негосударственного </w:t>
            </w:r>
            <w:r w:rsidRPr="00322DAD">
              <w:rPr>
                <w:color w:val="000000"/>
                <w:szCs w:val="24"/>
              </w:rPr>
              <w:lastRenderedPageBreak/>
              <w:t>сектора на рынке усл</w:t>
            </w:r>
            <w:r>
              <w:rPr>
                <w:color w:val="000000"/>
                <w:szCs w:val="24"/>
              </w:rPr>
              <w:t>уг дополнительного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5156ABFE" w14:textId="77777777" w:rsidR="00782541" w:rsidRPr="008008C1" w:rsidRDefault="00782541" w:rsidP="00782541">
            <w:pPr>
              <w:ind w:left="-57" w:right="-57"/>
              <w:jc w:val="center"/>
              <w:rPr>
                <w:sz w:val="24"/>
                <w:szCs w:val="24"/>
              </w:rPr>
            </w:pPr>
            <w:r>
              <w:rPr>
                <w:rFonts w:eastAsia="Calibri"/>
                <w:sz w:val="24"/>
                <w:szCs w:val="24"/>
                <w:lang w:eastAsia="en-US"/>
              </w:rPr>
              <w:lastRenderedPageBreak/>
              <w:t>Управление образования администрации Яковлевского городского округа</w:t>
            </w:r>
          </w:p>
        </w:tc>
      </w:tr>
      <w:tr w:rsidR="00782541" w:rsidRPr="0059708C" w14:paraId="49400D72"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D26A635" w14:textId="77777777" w:rsidR="00782541" w:rsidRPr="0072493A" w:rsidRDefault="00782541" w:rsidP="00782541">
            <w:pPr>
              <w:ind w:left="-57" w:right="-57"/>
              <w:jc w:val="center"/>
              <w:rPr>
                <w:sz w:val="24"/>
                <w:szCs w:val="24"/>
              </w:rPr>
            </w:pPr>
            <w:r w:rsidRPr="0072493A">
              <w:rPr>
                <w:sz w:val="24"/>
                <w:szCs w:val="24"/>
              </w:rPr>
              <w:lastRenderedPageBreak/>
              <w:t>7.</w:t>
            </w:r>
          </w:p>
        </w:tc>
        <w:tc>
          <w:tcPr>
            <w:tcW w:w="5703" w:type="dxa"/>
            <w:tcBorders>
              <w:top w:val="single" w:sz="4" w:space="0" w:color="auto"/>
              <w:left w:val="nil"/>
              <w:bottom w:val="single" w:sz="4" w:space="0" w:color="auto"/>
              <w:right w:val="single" w:sz="4" w:space="0" w:color="auto"/>
            </w:tcBorders>
            <w:shd w:val="clear" w:color="auto" w:fill="auto"/>
            <w:noWrap/>
          </w:tcPr>
          <w:p w14:paraId="4EC33CFC" w14:textId="77777777" w:rsidR="00782541" w:rsidRPr="008008C1" w:rsidRDefault="00782541" w:rsidP="00782541">
            <w:pPr>
              <w:pStyle w:val="ConsPlusNormal"/>
              <w:jc w:val="both"/>
              <w:rPr>
                <w:szCs w:val="24"/>
              </w:rPr>
            </w:pPr>
            <w:r w:rsidRPr="008008C1">
              <w:rPr>
                <w:szCs w:val="24"/>
              </w:rPr>
              <w:t>Размещение в средствах массовой информации, сети Интернет информации о деятельности организаций частной формы собственности</w:t>
            </w:r>
            <w:r>
              <w:rPr>
                <w:szCs w:val="24"/>
              </w:rPr>
              <w:t xml:space="preserve"> </w:t>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3076198"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D37DA16" w14:textId="54AB9661" w:rsidR="00782541" w:rsidRPr="00ED6DE5" w:rsidRDefault="00782541" w:rsidP="00782541">
            <w:pPr>
              <w:pStyle w:val="ConsPlusNormal"/>
              <w:spacing w:line="221" w:lineRule="auto"/>
              <w:jc w:val="both"/>
              <w:rPr>
                <w:color w:val="FF0000"/>
                <w:sz w:val="23"/>
                <w:szCs w:val="23"/>
              </w:rPr>
            </w:pPr>
            <w:r w:rsidRPr="00ED6DE5">
              <w:rPr>
                <w:sz w:val="23"/>
                <w:szCs w:val="23"/>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22B65DFA" w14:textId="77777777" w:rsidR="00782541" w:rsidRPr="003B0029"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0A858094"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950AF26" w14:textId="77777777" w:rsidR="00782541" w:rsidRPr="0072493A" w:rsidRDefault="00782541" w:rsidP="00782541">
            <w:pPr>
              <w:ind w:left="-57" w:right="-57"/>
              <w:jc w:val="center"/>
              <w:rPr>
                <w:sz w:val="24"/>
                <w:szCs w:val="24"/>
              </w:rPr>
            </w:pPr>
            <w:r w:rsidRPr="0072493A">
              <w:rPr>
                <w:sz w:val="24"/>
                <w:szCs w:val="24"/>
              </w:rPr>
              <w:t>8.</w:t>
            </w:r>
          </w:p>
        </w:tc>
        <w:tc>
          <w:tcPr>
            <w:tcW w:w="5703" w:type="dxa"/>
            <w:tcBorders>
              <w:top w:val="single" w:sz="4" w:space="0" w:color="auto"/>
              <w:left w:val="nil"/>
              <w:bottom w:val="single" w:sz="4" w:space="0" w:color="auto"/>
              <w:right w:val="single" w:sz="4" w:space="0" w:color="auto"/>
            </w:tcBorders>
            <w:shd w:val="clear" w:color="auto" w:fill="auto"/>
            <w:noWrap/>
          </w:tcPr>
          <w:p w14:paraId="675C0B63" w14:textId="77777777" w:rsidR="00782541" w:rsidRPr="008008C1" w:rsidRDefault="00782541" w:rsidP="00782541">
            <w:pPr>
              <w:pStyle w:val="ConsPlusNormal"/>
              <w:jc w:val="both"/>
              <w:rPr>
                <w:szCs w:val="24"/>
              </w:rPr>
            </w:pPr>
            <w:r w:rsidRPr="008008C1">
              <w:rPr>
                <w:szCs w:val="24"/>
              </w:rPr>
              <w:t xml:space="preserve">Проведение мониторинга состояния и развития организаций частной формы собственности </w:t>
            </w:r>
            <w:r>
              <w:rPr>
                <w:szCs w:val="24"/>
              </w:rPr>
              <w:br/>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2DB2D9"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E13E4FB" w14:textId="6F33BA3D" w:rsidR="00782541" w:rsidRPr="00ED6DE5" w:rsidRDefault="00782541"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 xml:space="preserve">Мониторинг состояния и развития организаций частной формы собственности в сфере услуг дополнительного образования детей показал удовлетворительный уровень. </w:t>
            </w:r>
          </w:p>
          <w:p w14:paraId="4C442ABA" w14:textId="77777777" w:rsidR="00782541" w:rsidRPr="00ED6DE5" w:rsidRDefault="00782541"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 xml:space="preserve">Для развития рынка услуг дополнительного образования в муниципальном образовании Яковлевского городского округа необходимы: </w:t>
            </w:r>
          </w:p>
          <w:p w14:paraId="6E280E97" w14:textId="7F7DA51C" w:rsidR="00782541" w:rsidRPr="00ED6DE5" w:rsidRDefault="00871A15"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w:t>
            </w:r>
            <w:r w:rsidR="00782541" w:rsidRPr="00ED6DE5">
              <w:rPr>
                <w:rFonts w:eastAsia="Calibri"/>
                <w:color w:val="000000"/>
                <w:sz w:val="23"/>
                <w:szCs w:val="23"/>
                <w:lang w:eastAsia="en-US"/>
              </w:rPr>
              <w:t xml:space="preserve">разработка и внедрение в практику новых форматов предоставления образовательных услуг; </w:t>
            </w:r>
          </w:p>
          <w:p w14:paraId="11C49BB6" w14:textId="764C1F76" w:rsidR="00782541" w:rsidRPr="00ED6DE5" w:rsidRDefault="00871A15"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w:t>
            </w:r>
            <w:r w:rsidR="00782541" w:rsidRPr="00ED6DE5">
              <w:rPr>
                <w:rFonts w:eastAsia="Calibri"/>
                <w:color w:val="000000"/>
                <w:sz w:val="23"/>
                <w:szCs w:val="23"/>
                <w:lang w:eastAsia="en-US"/>
              </w:rPr>
              <w:t xml:space="preserve">принятие программ дополнительной финансовой поддержки муниципальных учреждений дополнительного образования детей; </w:t>
            </w:r>
          </w:p>
          <w:p w14:paraId="61331F86" w14:textId="61290C15" w:rsidR="00782541" w:rsidRPr="00ED6DE5" w:rsidRDefault="00782541" w:rsidP="00871A15">
            <w:pPr>
              <w:pStyle w:val="ConsPlusNormal"/>
              <w:jc w:val="both"/>
              <w:rPr>
                <w:color w:val="FF0000"/>
                <w:sz w:val="23"/>
                <w:szCs w:val="23"/>
              </w:rPr>
            </w:pPr>
            <w:r w:rsidRPr="00ED6DE5">
              <w:rPr>
                <w:rFonts w:eastAsia="Calibri"/>
                <w:color w:val="000000"/>
                <w:sz w:val="23"/>
                <w:szCs w:val="23"/>
                <w:lang w:eastAsia="en-US"/>
              </w:rPr>
              <w:t>-</w:t>
            </w:r>
            <w:r w:rsidR="00871A15" w:rsidRPr="00ED6DE5">
              <w:rPr>
                <w:rFonts w:eastAsia="Calibri"/>
                <w:color w:val="000000"/>
                <w:sz w:val="23"/>
                <w:szCs w:val="23"/>
                <w:lang w:eastAsia="en-US"/>
              </w:rPr>
              <w:t>п</w:t>
            </w:r>
            <w:r w:rsidRPr="00ED6DE5">
              <w:rPr>
                <w:rFonts w:eastAsia="Calibri"/>
                <w:color w:val="000000"/>
                <w:sz w:val="23"/>
                <w:szCs w:val="23"/>
                <w:lang w:eastAsia="en-US"/>
              </w:rPr>
              <w:t>оддержка негосударственного сектора дополнительного образования, с более гибкими образовательными программами и решающего за короткое время локальные проблемы в образовании ребенка: подготовка к поступлению в школу, вуз, обучение работе на компьютере, развитие к</w:t>
            </w:r>
            <w:r w:rsidR="00ED6DE5" w:rsidRPr="00ED6DE5">
              <w:rPr>
                <w:rFonts w:eastAsia="Calibri"/>
                <w:color w:val="000000"/>
                <w:sz w:val="23"/>
                <w:szCs w:val="23"/>
                <w:lang w:eastAsia="en-US"/>
              </w:rPr>
              <w:t>оммуникативных навыков и прочие</w:t>
            </w:r>
          </w:p>
        </w:tc>
        <w:tc>
          <w:tcPr>
            <w:tcW w:w="3868" w:type="dxa"/>
            <w:tcBorders>
              <w:top w:val="single" w:sz="4" w:space="0" w:color="auto"/>
              <w:left w:val="nil"/>
              <w:bottom w:val="single" w:sz="4" w:space="0" w:color="auto"/>
              <w:right w:val="single" w:sz="4" w:space="0" w:color="auto"/>
            </w:tcBorders>
            <w:shd w:val="clear" w:color="auto" w:fill="auto"/>
            <w:noWrap/>
          </w:tcPr>
          <w:p w14:paraId="014D38B7"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3EA254CE" w14:textId="77777777" w:rsidR="008B2F80" w:rsidRPr="0059708C" w:rsidRDefault="008B2F80" w:rsidP="00314C99">
      <w:pPr>
        <w:widowControl w:val="0"/>
        <w:autoSpaceDE w:val="0"/>
        <w:autoSpaceDN w:val="0"/>
        <w:jc w:val="center"/>
        <w:rPr>
          <w:b/>
          <w:sz w:val="28"/>
          <w:szCs w:val="28"/>
          <w:highlight w:val="yellow"/>
        </w:rPr>
        <w:sectPr w:rsidR="008B2F80" w:rsidRPr="0059708C" w:rsidSect="00754B77">
          <w:pgSz w:w="16838" w:h="11906" w:orient="landscape"/>
          <w:pgMar w:top="1134" w:right="567" w:bottom="567" w:left="567" w:header="709" w:footer="709" w:gutter="0"/>
          <w:cols w:space="708"/>
          <w:docGrid w:linePitch="360"/>
        </w:sectPr>
      </w:pPr>
    </w:p>
    <w:p w14:paraId="749C3A29" w14:textId="77777777" w:rsidR="00632592" w:rsidRPr="00822BD3" w:rsidRDefault="00162527" w:rsidP="008B2F80">
      <w:pPr>
        <w:widowControl w:val="0"/>
        <w:autoSpaceDE w:val="0"/>
        <w:autoSpaceDN w:val="0"/>
        <w:adjustRightInd w:val="0"/>
        <w:jc w:val="center"/>
        <w:outlineLvl w:val="2"/>
        <w:rPr>
          <w:b/>
          <w:sz w:val="28"/>
          <w:szCs w:val="28"/>
        </w:rPr>
      </w:pPr>
      <w:r w:rsidRPr="00822BD3">
        <w:rPr>
          <w:b/>
          <w:sz w:val="28"/>
          <w:szCs w:val="28"/>
        </w:rPr>
        <w:lastRenderedPageBreak/>
        <w:t xml:space="preserve">2.2. </w:t>
      </w:r>
      <w:r w:rsidR="00632592" w:rsidRPr="00822BD3">
        <w:rPr>
          <w:b/>
          <w:sz w:val="28"/>
          <w:szCs w:val="28"/>
        </w:rPr>
        <w:t>Здравоохранение и социальная защита населения</w:t>
      </w:r>
    </w:p>
    <w:p w14:paraId="28703ED1" w14:textId="77777777" w:rsidR="00632592" w:rsidRPr="00822BD3" w:rsidRDefault="00632592" w:rsidP="008B2F80">
      <w:pPr>
        <w:widowControl w:val="0"/>
        <w:autoSpaceDE w:val="0"/>
        <w:autoSpaceDN w:val="0"/>
        <w:adjustRightInd w:val="0"/>
        <w:jc w:val="center"/>
        <w:outlineLvl w:val="2"/>
        <w:rPr>
          <w:b/>
          <w:sz w:val="28"/>
          <w:szCs w:val="28"/>
        </w:rPr>
      </w:pPr>
    </w:p>
    <w:p w14:paraId="75269E95" w14:textId="77777777" w:rsidR="008B2F80" w:rsidRPr="00822BD3" w:rsidRDefault="00162527" w:rsidP="008B2F80">
      <w:pPr>
        <w:widowControl w:val="0"/>
        <w:autoSpaceDE w:val="0"/>
        <w:autoSpaceDN w:val="0"/>
        <w:adjustRightInd w:val="0"/>
        <w:jc w:val="center"/>
        <w:outlineLvl w:val="2"/>
        <w:rPr>
          <w:b/>
          <w:sz w:val="28"/>
          <w:szCs w:val="28"/>
        </w:rPr>
      </w:pPr>
      <w:r w:rsidRPr="00822BD3">
        <w:rPr>
          <w:b/>
          <w:sz w:val="28"/>
          <w:szCs w:val="28"/>
        </w:rPr>
        <w:t>2.2.1</w:t>
      </w:r>
      <w:r w:rsidR="008B2F80" w:rsidRPr="00822BD3">
        <w:rPr>
          <w:b/>
          <w:sz w:val="28"/>
          <w:szCs w:val="28"/>
        </w:rPr>
        <w:t xml:space="preserve">. Рынок </w:t>
      </w:r>
      <w:r w:rsidR="00632592" w:rsidRPr="00822BD3">
        <w:rPr>
          <w:b/>
          <w:sz w:val="28"/>
          <w:szCs w:val="28"/>
        </w:rPr>
        <w:t xml:space="preserve">медицинских </w:t>
      </w:r>
      <w:r w:rsidR="008B2F80" w:rsidRPr="00822BD3">
        <w:rPr>
          <w:b/>
          <w:sz w:val="28"/>
          <w:szCs w:val="28"/>
        </w:rPr>
        <w:t xml:space="preserve">услуг </w:t>
      </w:r>
    </w:p>
    <w:p w14:paraId="659E9EFB" w14:textId="77777777" w:rsidR="008B2F80" w:rsidRPr="00822BD3" w:rsidRDefault="008B2F80" w:rsidP="008B2F80">
      <w:pPr>
        <w:widowControl w:val="0"/>
        <w:autoSpaceDE w:val="0"/>
        <w:autoSpaceDN w:val="0"/>
        <w:adjustRightInd w:val="0"/>
        <w:ind w:firstLine="540"/>
        <w:jc w:val="both"/>
        <w:rPr>
          <w:b/>
          <w:sz w:val="28"/>
          <w:szCs w:val="28"/>
        </w:rPr>
      </w:pPr>
    </w:p>
    <w:p w14:paraId="1145EFE8" w14:textId="77777777" w:rsidR="00E1490B" w:rsidRPr="00822BD3" w:rsidRDefault="00C03020" w:rsidP="00E1490B">
      <w:pPr>
        <w:jc w:val="center"/>
        <w:rPr>
          <w:sz w:val="26"/>
          <w:szCs w:val="26"/>
        </w:rPr>
      </w:pPr>
      <w:r w:rsidRPr="00822BD3">
        <w:rPr>
          <w:b/>
          <w:sz w:val="28"/>
          <w:szCs w:val="28"/>
        </w:rPr>
        <w:t>2.2.1.</w:t>
      </w:r>
      <w:r w:rsidR="001D4518" w:rsidRPr="00822BD3">
        <w:rPr>
          <w:b/>
          <w:sz w:val="28"/>
          <w:szCs w:val="28"/>
        </w:rPr>
        <w:t>1</w:t>
      </w:r>
      <w:r w:rsidRPr="00822BD3">
        <w:rPr>
          <w:b/>
          <w:sz w:val="28"/>
          <w:szCs w:val="28"/>
        </w:rPr>
        <w:t>.</w:t>
      </w:r>
      <w:r w:rsidR="00E1490B" w:rsidRPr="00822BD3">
        <w:rPr>
          <w:b/>
          <w:sz w:val="28"/>
          <w:szCs w:val="28"/>
        </w:rPr>
        <w:t xml:space="preserve"> Ключевые показатели</w:t>
      </w:r>
    </w:p>
    <w:tbl>
      <w:tblPr>
        <w:tblW w:w="1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37"/>
        <w:gridCol w:w="1064"/>
        <w:gridCol w:w="1270"/>
        <w:gridCol w:w="1134"/>
        <w:gridCol w:w="993"/>
        <w:gridCol w:w="1134"/>
        <w:gridCol w:w="2637"/>
      </w:tblGrid>
      <w:tr w:rsidR="007914E5" w:rsidRPr="0059708C" w14:paraId="0CA60BF7" w14:textId="77777777" w:rsidTr="00C143DC">
        <w:trPr>
          <w:tblHeader/>
          <w:jc w:val="center"/>
        </w:trPr>
        <w:tc>
          <w:tcPr>
            <w:tcW w:w="711" w:type="dxa"/>
            <w:vAlign w:val="center"/>
          </w:tcPr>
          <w:p w14:paraId="43116043" w14:textId="77777777" w:rsidR="007914E5" w:rsidRPr="00822BD3" w:rsidRDefault="007914E5" w:rsidP="00C244FB">
            <w:pPr>
              <w:spacing w:line="240" w:lineRule="atLeast"/>
              <w:jc w:val="center"/>
              <w:rPr>
                <w:b/>
                <w:sz w:val="24"/>
                <w:szCs w:val="24"/>
              </w:rPr>
            </w:pPr>
            <w:r w:rsidRPr="00822BD3">
              <w:rPr>
                <w:b/>
                <w:sz w:val="24"/>
                <w:szCs w:val="24"/>
              </w:rPr>
              <w:t>№ п/п</w:t>
            </w:r>
          </w:p>
        </w:tc>
        <w:tc>
          <w:tcPr>
            <w:tcW w:w="7037" w:type="dxa"/>
            <w:vAlign w:val="center"/>
          </w:tcPr>
          <w:p w14:paraId="0CA6C109" w14:textId="77777777" w:rsidR="007914E5" w:rsidRPr="00822BD3" w:rsidRDefault="007914E5" w:rsidP="00C244FB">
            <w:pPr>
              <w:tabs>
                <w:tab w:val="left" w:pos="1557"/>
                <w:tab w:val="left" w:pos="2697"/>
              </w:tabs>
              <w:spacing w:line="240" w:lineRule="atLeast"/>
              <w:jc w:val="center"/>
              <w:rPr>
                <w:b/>
                <w:sz w:val="24"/>
                <w:szCs w:val="24"/>
              </w:rPr>
            </w:pPr>
            <w:r w:rsidRPr="00822BD3">
              <w:rPr>
                <w:b/>
                <w:sz w:val="24"/>
                <w:szCs w:val="24"/>
              </w:rPr>
              <w:t>Наименование ключевого показателя</w:t>
            </w:r>
          </w:p>
        </w:tc>
        <w:tc>
          <w:tcPr>
            <w:tcW w:w="1064" w:type="dxa"/>
            <w:vAlign w:val="center"/>
          </w:tcPr>
          <w:p w14:paraId="74482FD0" w14:textId="77777777" w:rsidR="007914E5" w:rsidRPr="00822BD3" w:rsidRDefault="007914E5" w:rsidP="00C244FB">
            <w:pPr>
              <w:spacing w:line="240" w:lineRule="atLeast"/>
              <w:ind w:left="-57" w:right="-57"/>
              <w:jc w:val="center"/>
              <w:rPr>
                <w:b/>
                <w:sz w:val="24"/>
                <w:szCs w:val="24"/>
              </w:rPr>
            </w:pPr>
            <w:r w:rsidRPr="00822BD3">
              <w:rPr>
                <w:b/>
                <w:sz w:val="24"/>
                <w:szCs w:val="24"/>
              </w:rPr>
              <w:t xml:space="preserve">Единица </w:t>
            </w:r>
            <w:proofErr w:type="spellStart"/>
            <w:proofErr w:type="gramStart"/>
            <w:r w:rsidRPr="00822BD3">
              <w:rPr>
                <w:b/>
                <w:sz w:val="24"/>
                <w:szCs w:val="24"/>
              </w:rPr>
              <w:t>изме</w:t>
            </w:r>
            <w:proofErr w:type="spellEnd"/>
            <w:r w:rsidRPr="00822BD3">
              <w:rPr>
                <w:b/>
                <w:sz w:val="24"/>
                <w:szCs w:val="24"/>
              </w:rPr>
              <w:t>-рения</w:t>
            </w:r>
            <w:proofErr w:type="gramEnd"/>
          </w:p>
        </w:tc>
        <w:tc>
          <w:tcPr>
            <w:tcW w:w="1270" w:type="dxa"/>
            <w:vAlign w:val="center"/>
          </w:tcPr>
          <w:p w14:paraId="105F2B96" w14:textId="77777777" w:rsidR="007914E5" w:rsidRPr="00822BD3" w:rsidRDefault="007914E5" w:rsidP="00453CC4">
            <w:pPr>
              <w:ind w:left="-57" w:right="-57"/>
              <w:jc w:val="center"/>
              <w:rPr>
                <w:b/>
                <w:bCs/>
                <w:sz w:val="24"/>
                <w:szCs w:val="24"/>
              </w:rPr>
            </w:pPr>
            <w:r w:rsidRPr="00822BD3">
              <w:rPr>
                <w:b/>
                <w:bCs/>
                <w:sz w:val="24"/>
                <w:szCs w:val="24"/>
              </w:rPr>
              <w:t>На</w:t>
            </w:r>
          </w:p>
          <w:p w14:paraId="2E17D80F" w14:textId="77777777" w:rsidR="007914E5" w:rsidRPr="00822BD3" w:rsidRDefault="007914E5" w:rsidP="00453CC4">
            <w:pPr>
              <w:ind w:left="-57" w:right="-57"/>
              <w:jc w:val="center"/>
              <w:rPr>
                <w:b/>
                <w:bCs/>
                <w:sz w:val="24"/>
                <w:szCs w:val="24"/>
              </w:rPr>
            </w:pPr>
            <w:r w:rsidRPr="00822BD3">
              <w:rPr>
                <w:b/>
                <w:bCs/>
                <w:sz w:val="24"/>
                <w:szCs w:val="24"/>
              </w:rPr>
              <w:t xml:space="preserve">1 января 2021 </w:t>
            </w:r>
            <w:r w:rsidRPr="00822BD3">
              <w:rPr>
                <w:b/>
                <w:bCs/>
                <w:sz w:val="24"/>
                <w:szCs w:val="24"/>
              </w:rPr>
              <w:br/>
              <w:t>года</w:t>
            </w:r>
          </w:p>
          <w:p w14:paraId="63C884A0" w14:textId="77777777" w:rsidR="007914E5" w:rsidRPr="00822BD3" w:rsidRDefault="007914E5" w:rsidP="00453CC4">
            <w:pPr>
              <w:ind w:left="-57" w:right="-57"/>
              <w:jc w:val="center"/>
              <w:rPr>
                <w:b/>
                <w:bCs/>
                <w:sz w:val="24"/>
                <w:szCs w:val="24"/>
              </w:rPr>
            </w:pPr>
            <w:r w:rsidRPr="00822BD3">
              <w:rPr>
                <w:b/>
                <w:bCs/>
                <w:sz w:val="24"/>
                <w:szCs w:val="24"/>
              </w:rPr>
              <w:t>(</w:t>
            </w:r>
            <w:proofErr w:type="gramStart"/>
            <w:r w:rsidRPr="00822BD3">
              <w:rPr>
                <w:b/>
                <w:bCs/>
                <w:sz w:val="24"/>
                <w:szCs w:val="24"/>
              </w:rPr>
              <w:t>отчет</w:t>
            </w:r>
            <w:proofErr w:type="gramEnd"/>
            <w:r w:rsidRPr="00822BD3">
              <w:rPr>
                <w:b/>
                <w:bCs/>
                <w:sz w:val="24"/>
                <w:szCs w:val="24"/>
              </w:rPr>
              <w:t>)</w:t>
            </w:r>
          </w:p>
        </w:tc>
        <w:tc>
          <w:tcPr>
            <w:tcW w:w="1134" w:type="dxa"/>
            <w:vAlign w:val="center"/>
          </w:tcPr>
          <w:p w14:paraId="1E94CB6A" w14:textId="77777777" w:rsidR="007914E5" w:rsidRPr="003F31F3" w:rsidRDefault="007914E5" w:rsidP="00453CC4">
            <w:pPr>
              <w:ind w:left="-57" w:right="-57"/>
              <w:jc w:val="center"/>
              <w:rPr>
                <w:b/>
                <w:bCs/>
                <w:sz w:val="24"/>
                <w:szCs w:val="24"/>
              </w:rPr>
            </w:pPr>
            <w:r w:rsidRPr="003F31F3">
              <w:rPr>
                <w:b/>
                <w:bCs/>
                <w:sz w:val="24"/>
                <w:szCs w:val="24"/>
              </w:rPr>
              <w:t>На</w:t>
            </w:r>
          </w:p>
          <w:p w14:paraId="4D4C5A74" w14:textId="77777777" w:rsidR="007914E5" w:rsidRPr="003F31F3" w:rsidRDefault="007914E5" w:rsidP="00453CC4">
            <w:pPr>
              <w:ind w:left="-57" w:right="-57"/>
              <w:jc w:val="center"/>
              <w:rPr>
                <w:b/>
                <w:bCs/>
                <w:sz w:val="24"/>
                <w:szCs w:val="24"/>
              </w:rPr>
            </w:pPr>
            <w:r w:rsidRPr="003F31F3">
              <w:rPr>
                <w:b/>
                <w:bCs/>
                <w:sz w:val="24"/>
                <w:szCs w:val="24"/>
              </w:rPr>
              <w:t>1 января 2022 года</w:t>
            </w:r>
          </w:p>
          <w:p w14:paraId="0536EFC8" w14:textId="612DD561" w:rsidR="007914E5" w:rsidRPr="003F31F3" w:rsidRDefault="007914E5" w:rsidP="00453CC4">
            <w:pPr>
              <w:ind w:left="-57" w:right="-57"/>
              <w:jc w:val="center"/>
              <w:rPr>
                <w:b/>
                <w:bCs/>
                <w:sz w:val="24"/>
                <w:szCs w:val="24"/>
              </w:rPr>
            </w:pPr>
            <w:r w:rsidRPr="003F31F3">
              <w:rPr>
                <w:b/>
                <w:bCs/>
                <w:sz w:val="24"/>
                <w:szCs w:val="24"/>
              </w:rPr>
              <w:t>(</w:t>
            </w:r>
            <w:proofErr w:type="gramStart"/>
            <w:r w:rsidR="00EE0ED7" w:rsidRPr="003F31F3">
              <w:rPr>
                <w:b/>
                <w:bCs/>
                <w:sz w:val="24"/>
                <w:szCs w:val="24"/>
              </w:rPr>
              <w:t>факт</w:t>
            </w:r>
            <w:proofErr w:type="gramEnd"/>
            <w:r w:rsidR="00EE0ED7" w:rsidRPr="003F31F3">
              <w:rPr>
                <w:b/>
                <w:bCs/>
                <w:sz w:val="24"/>
                <w:szCs w:val="24"/>
              </w:rPr>
              <w:t>)</w:t>
            </w:r>
          </w:p>
        </w:tc>
        <w:tc>
          <w:tcPr>
            <w:tcW w:w="993" w:type="dxa"/>
            <w:vAlign w:val="center"/>
          </w:tcPr>
          <w:p w14:paraId="279984C1" w14:textId="77777777" w:rsidR="007914E5" w:rsidRPr="003F31F3" w:rsidRDefault="007914E5" w:rsidP="00453CC4">
            <w:pPr>
              <w:ind w:left="-57" w:right="-57"/>
              <w:jc w:val="center"/>
              <w:rPr>
                <w:b/>
                <w:bCs/>
                <w:sz w:val="24"/>
                <w:szCs w:val="24"/>
              </w:rPr>
            </w:pPr>
            <w:r w:rsidRPr="003F31F3">
              <w:rPr>
                <w:b/>
                <w:bCs/>
                <w:sz w:val="24"/>
                <w:szCs w:val="24"/>
              </w:rPr>
              <w:t>На 31 декабря 2022 года</w:t>
            </w:r>
          </w:p>
          <w:p w14:paraId="4786A353" w14:textId="77777777" w:rsidR="007914E5" w:rsidRPr="003F31F3" w:rsidRDefault="007914E5" w:rsidP="00453CC4">
            <w:pPr>
              <w:ind w:left="-57" w:right="-57"/>
              <w:jc w:val="center"/>
              <w:rPr>
                <w:b/>
                <w:bCs/>
                <w:sz w:val="24"/>
                <w:szCs w:val="24"/>
              </w:rPr>
            </w:pPr>
            <w:r w:rsidRPr="003F31F3">
              <w:rPr>
                <w:b/>
                <w:bCs/>
                <w:sz w:val="24"/>
                <w:szCs w:val="24"/>
              </w:rPr>
              <w:t>(</w:t>
            </w:r>
            <w:proofErr w:type="gramStart"/>
            <w:r w:rsidRPr="003F31F3">
              <w:rPr>
                <w:b/>
                <w:bCs/>
                <w:sz w:val="24"/>
                <w:szCs w:val="24"/>
              </w:rPr>
              <w:t>план</w:t>
            </w:r>
            <w:proofErr w:type="gramEnd"/>
            <w:r w:rsidRPr="003F31F3">
              <w:rPr>
                <w:b/>
                <w:bCs/>
                <w:sz w:val="24"/>
                <w:szCs w:val="24"/>
              </w:rPr>
              <w:t>)</w:t>
            </w:r>
          </w:p>
        </w:tc>
        <w:tc>
          <w:tcPr>
            <w:tcW w:w="1134" w:type="dxa"/>
            <w:vAlign w:val="center"/>
          </w:tcPr>
          <w:p w14:paraId="13347E5F" w14:textId="1E18DFE2" w:rsidR="007914E5" w:rsidRPr="003F31F3" w:rsidRDefault="007914E5" w:rsidP="00453CC4">
            <w:pPr>
              <w:ind w:left="-57" w:right="-57"/>
              <w:jc w:val="center"/>
              <w:rPr>
                <w:b/>
                <w:bCs/>
                <w:sz w:val="24"/>
                <w:szCs w:val="24"/>
              </w:rPr>
            </w:pPr>
            <w:r w:rsidRPr="003F31F3">
              <w:rPr>
                <w:b/>
                <w:bCs/>
                <w:sz w:val="24"/>
                <w:szCs w:val="24"/>
              </w:rPr>
              <w:t xml:space="preserve">На 1 </w:t>
            </w:r>
            <w:r w:rsidR="00EE0ED7" w:rsidRPr="003F31F3">
              <w:rPr>
                <w:b/>
                <w:bCs/>
                <w:sz w:val="24"/>
                <w:szCs w:val="24"/>
              </w:rPr>
              <w:t>июля</w:t>
            </w:r>
            <w:r w:rsidRPr="003F31F3">
              <w:rPr>
                <w:b/>
                <w:bCs/>
                <w:sz w:val="24"/>
                <w:szCs w:val="24"/>
              </w:rPr>
              <w:t xml:space="preserve"> 202</w:t>
            </w:r>
            <w:r w:rsidR="00EE0ED7" w:rsidRPr="003F31F3">
              <w:rPr>
                <w:b/>
                <w:bCs/>
                <w:sz w:val="24"/>
                <w:szCs w:val="24"/>
              </w:rPr>
              <w:t>2</w:t>
            </w:r>
            <w:r w:rsidRPr="003F31F3">
              <w:rPr>
                <w:b/>
                <w:bCs/>
                <w:sz w:val="24"/>
                <w:szCs w:val="24"/>
              </w:rPr>
              <w:t xml:space="preserve"> года</w:t>
            </w:r>
          </w:p>
          <w:p w14:paraId="5FE0C678" w14:textId="0C835B99" w:rsidR="007914E5" w:rsidRPr="003F31F3" w:rsidRDefault="007914E5" w:rsidP="00453CC4">
            <w:pPr>
              <w:ind w:left="-57" w:right="-57"/>
              <w:jc w:val="center"/>
              <w:rPr>
                <w:b/>
                <w:bCs/>
                <w:sz w:val="24"/>
                <w:szCs w:val="24"/>
              </w:rPr>
            </w:pPr>
            <w:r w:rsidRPr="003F31F3">
              <w:rPr>
                <w:b/>
                <w:bCs/>
                <w:sz w:val="24"/>
                <w:szCs w:val="24"/>
              </w:rPr>
              <w:t>(</w:t>
            </w:r>
            <w:proofErr w:type="gramStart"/>
            <w:r w:rsidR="00EE0ED7" w:rsidRPr="003F31F3">
              <w:rPr>
                <w:b/>
                <w:bCs/>
                <w:sz w:val="24"/>
                <w:szCs w:val="24"/>
              </w:rPr>
              <w:t>факт</w:t>
            </w:r>
            <w:proofErr w:type="gramEnd"/>
            <w:r w:rsidRPr="003F31F3">
              <w:rPr>
                <w:b/>
                <w:bCs/>
                <w:sz w:val="24"/>
                <w:szCs w:val="24"/>
              </w:rPr>
              <w:t>)</w:t>
            </w:r>
          </w:p>
        </w:tc>
        <w:tc>
          <w:tcPr>
            <w:tcW w:w="2637" w:type="dxa"/>
            <w:shd w:val="clear" w:color="auto" w:fill="FFFFFF" w:themeFill="background1"/>
            <w:vAlign w:val="center"/>
          </w:tcPr>
          <w:p w14:paraId="4CE1C742" w14:textId="054204BE" w:rsidR="007914E5" w:rsidRPr="00822BD3" w:rsidRDefault="007914E5" w:rsidP="00093238">
            <w:pPr>
              <w:spacing w:line="240" w:lineRule="atLeast"/>
              <w:jc w:val="center"/>
              <w:rPr>
                <w:b/>
                <w:bCs/>
                <w:sz w:val="24"/>
                <w:szCs w:val="24"/>
              </w:rPr>
            </w:pPr>
            <w:r w:rsidRPr="00822BD3">
              <w:rPr>
                <w:b/>
                <w:bCs/>
                <w:sz w:val="24"/>
                <w:szCs w:val="24"/>
              </w:rPr>
              <w:t>Целевое значение, опреде</w:t>
            </w:r>
            <w:r w:rsidR="00C143DC">
              <w:rPr>
                <w:b/>
                <w:bCs/>
                <w:sz w:val="24"/>
                <w:szCs w:val="24"/>
              </w:rPr>
              <w:t xml:space="preserve">ленное Стандартом </w:t>
            </w:r>
            <w:r w:rsidR="00C143DC">
              <w:rPr>
                <w:b/>
                <w:bCs/>
                <w:sz w:val="24"/>
                <w:szCs w:val="24"/>
              </w:rPr>
              <w:br/>
            </w:r>
            <w:proofErr w:type="gramStart"/>
            <w:r w:rsidR="00C143DC">
              <w:rPr>
                <w:b/>
                <w:bCs/>
                <w:sz w:val="24"/>
                <w:szCs w:val="24"/>
              </w:rPr>
              <w:t>и  Националь</w:t>
            </w:r>
            <w:r w:rsidRPr="00822BD3">
              <w:rPr>
                <w:b/>
                <w:bCs/>
                <w:sz w:val="24"/>
                <w:szCs w:val="24"/>
              </w:rPr>
              <w:t>ным</w:t>
            </w:r>
            <w:proofErr w:type="gramEnd"/>
            <w:r w:rsidRPr="00822BD3">
              <w:rPr>
                <w:b/>
                <w:bCs/>
                <w:sz w:val="24"/>
                <w:szCs w:val="24"/>
              </w:rPr>
              <w:t xml:space="preserve"> планом развития конкуренции</w:t>
            </w:r>
          </w:p>
        </w:tc>
      </w:tr>
      <w:tr w:rsidR="007914E5" w:rsidRPr="0059708C" w14:paraId="6FE13B40" w14:textId="77777777" w:rsidTr="00C143DC">
        <w:trPr>
          <w:trHeight w:val="910"/>
          <w:tblHeader/>
          <w:jc w:val="center"/>
        </w:trPr>
        <w:tc>
          <w:tcPr>
            <w:tcW w:w="711" w:type="dxa"/>
          </w:tcPr>
          <w:p w14:paraId="5925C62A" w14:textId="77777777" w:rsidR="007914E5" w:rsidRPr="00822BD3" w:rsidRDefault="007914E5" w:rsidP="00093238">
            <w:pPr>
              <w:spacing w:line="240" w:lineRule="atLeast"/>
              <w:jc w:val="center"/>
              <w:rPr>
                <w:sz w:val="24"/>
                <w:szCs w:val="24"/>
              </w:rPr>
            </w:pPr>
            <w:r w:rsidRPr="00822BD3">
              <w:rPr>
                <w:sz w:val="24"/>
                <w:szCs w:val="24"/>
              </w:rPr>
              <w:t>1.</w:t>
            </w:r>
          </w:p>
        </w:tc>
        <w:tc>
          <w:tcPr>
            <w:tcW w:w="7037" w:type="dxa"/>
            <w:vAlign w:val="center"/>
          </w:tcPr>
          <w:p w14:paraId="19302562" w14:textId="77777777" w:rsidR="007914E5" w:rsidRPr="00822BD3" w:rsidRDefault="007914E5" w:rsidP="00DB4B53">
            <w:pPr>
              <w:tabs>
                <w:tab w:val="left" w:pos="1557"/>
                <w:tab w:val="left" w:pos="2697"/>
              </w:tabs>
              <w:spacing w:line="240" w:lineRule="atLeast"/>
              <w:jc w:val="both"/>
              <w:rPr>
                <w:b/>
                <w:sz w:val="24"/>
                <w:szCs w:val="24"/>
              </w:rPr>
            </w:pPr>
            <w:r w:rsidRPr="00112091">
              <w:rPr>
                <w:sz w:val="24"/>
                <w:szCs w:val="24"/>
              </w:rPr>
              <w:t>Количество медицинских организаций здравоохранения, участвующих в реализации территориальных программ обязательного медицинского страхования</w:t>
            </w:r>
          </w:p>
        </w:tc>
        <w:tc>
          <w:tcPr>
            <w:tcW w:w="1064" w:type="dxa"/>
          </w:tcPr>
          <w:p w14:paraId="6716D832" w14:textId="77777777" w:rsidR="007914E5" w:rsidRPr="0059708C" w:rsidRDefault="007914E5" w:rsidP="00093238">
            <w:pPr>
              <w:spacing w:line="240" w:lineRule="atLeast"/>
              <w:ind w:left="-57" w:right="-57"/>
              <w:jc w:val="center"/>
              <w:rPr>
                <w:sz w:val="24"/>
                <w:szCs w:val="24"/>
                <w:highlight w:val="yellow"/>
              </w:rPr>
            </w:pPr>
            <w:r w:rsidRPr="00822BD3">
              <w:rPr>
                <w:sz w:val="24"/>
                <w:szCs w:val="24"/>
              </w:rPr>
              <w:t>%</w:t>
            </w:r>
          </w:p>
        </w:tc>
        <w:tc>
          <w:tcPr>
            <w:tcW w:w="1270" w:type="dxa"/>
          </w:tcPr>
          <w:p w14:paraId="7270EDD2" w14:textId="77777777" w:rsidR="007914E5" w:rsidRPr="00822BD3" w:rsidRDefault="007914E5" w:rsidP="00093238">
            <w:pPr>
              <w:ind w:left="-57" w:right="-57"/>
              <w:jc w:val="center"/>
              <w:rPr>
                <w:bCs/>
                <w:sz w:val="24"/>
                <w:szCs w:val="24"/>
              </w:rPr>
            </w:pPr>
            <w:r>
              <w:rPr>
                <w:bCs/>
                <w:sz w:val="24"/>
                <w:szCs w:val="24"/>
              </w:rPr>
              <w:t>2</w:t>
            </w:r>
          </w:p>
        </w:tc>
        <w:tc>
          <w:tcPr>
            <w:tcW w:w="1134" w:type="dxa"/>
          </w:tcPr>
          <w:p w14:paraId="71609490" w14:textId="77777777" w:rsidR="007914E5" w:rsidRPr="003F31F3" w:rsidRDefault="007914E5" w:rsidP="00093238">
            <w:pPr>
              <w:ind w:left="-57" w:right="-57"/>
              <w:jc w:val="center"/>
              <w:rPr>
                <w:bCs/>
                <w:sz w:val="24"/>
                <w:szCs w:val="24"/>
              </w:rPr>
            </w:pPr>
            <w:r w:rsidRPr="003F31F3">
              <w:rPr>
                <w:bCs/>
                <w:sz w:val="24"/>
                <w:szCs w:val="24"/>
              </w:rPr>
              <w:t>2</w:t>
            </w:r>
          </w:p>
        </w:tc>
        <w:tc>
          <w:tcPr>
            <w:tcW w:w="993" w:type="dxa"/>
          </w:tcPr>
          <w:p w14:paraId="21303B25" w14:textId="77777777" w:rsidR="007914E5" w:rsidRPr="003F31F3" w:rsidRDefault="007914E5" w:rsidP="00093238">
            <w:pPr>
              <w:ind w:left="-57" w:right="-57"/>
              <w:jc w:val="center"/>
              <w:rPr>
                <w:bCs/>
                <w:sz w:val="24"/>
                <w:szCs w:val="24"/>
              </w:rPr>
            </w:pPr>
            <w:r w:rsidRPr="003F31F3">
              <w:rPr>
                <w:bCs/>
                <w:sz w:val="24"/>
                <w:szCs w:val="24"/>
              </w:rPr>
              <w:t>2</w:t>
            </w:r>
          </w:p>
        </w:tc>
        <w:tc>
          <w:tcPr>
            <w:tcW w:w="1134" w:type="dxa"/>
          </w:tcPr>
          <w:p w14:paraId="5259C465" w14:textId="2E7CB624" w:rsidR="007914E5" w:rsidRPr="003F31F3" w:rsidRDefault="003F31F3" w:rsidP="00093238">
            <w:pPr>
              <w:ind w:left="-57" w:right="-57"/>
              <w:jc w:val="center"/>
              <w:rPr>
                <w:bCs/>
                <w:sz w:val="24"/>
                <w:szCs w:val="24"/>
              </w:rPr>
            </w:pPr>
            <w:r w:rsidRPr="003F31F3">
              <w:rPr>
                <w:bCs/>
                <w:sz w:val="24"/>
                <w:szCs w:val="24"/>
              </w:rPr>
              <w:t>2</w:t>
            </w:r>
          </w:p>
        </w:tc>
        <w:tc>
          <w:tcPr>
            <w:tcW w:w="2637" w:type="dxa"/>
            <w:shd w:val="clear" w:color="auto" w:fill="FFFFFF" w:themeFill="background1"/>
          </w:tcPr>
          <w:p w14:paraId="3BEC3605" w14:textId="77777777" w:rsidR="007914E5" w:rsidRPr="0059708C" w:rsidRDefault="007914E5" w:rsidP="00093238">
            <w:pPr>
              <w:spacing w:line="240" w:lineRule="atLeast"/>
              <w:jc w:val="center"/>
              <w:rPr>
                <w:bCs/>
                <w:sz w:val="24"/>
                <w:szCs w:val="24"/>
                <w:highlight w:val="yellow"/>
              </w:rPr>
            </w:pPr>
          </w:p>
        </w:tc>
      </w:tr>
    </w:tbl>
    <w:p w14:paraId="2EAAF37F" w14:textId="77777777" w:rsidR="00E1490B" w:rsidRPr="0059708C" w:rsidRDefault="00E1490B" w:rsidP="00AF7697">
      <w:pPr>
        <w:ind w:firstLine="709"/>
        <w:jc w:val="both"/>
        <w:rPr>
          <w:sz w:val="28"/>
          <w:szCs w:val="28"/>
          <w:highlight w:val="yellow"/>
        </w:rPr>
      </w:pPr>
    </w:p>
    <w:p w14:paraId="6F4C22AE" w14:textId="77777777" w:rsidR="000B50ED" w:rsidRPr="00822BD3" w:rsidRDefault="004527EF" w:rsidP="000B50ED">
      <w:pPr>
        <w:contextualSpacing/>
        <w:jc w:val="center"/>
        <w:rPr>
          <w:rFonts w:eastAsia="Calibri"/>
          <w:b/>
          <w:sz w:val="28"/>
          <w:szCs w:val="28"/>
          <w:lang w:eastAsia="en-US"/>
        </w:rPr>
      </w:pPr>
      <w:r w:rsidRPr="00822BD3">
        <w:rPr>
          <w:rFonts w:eastAsia="Calibri"/>
          <w:b/>
          <w:sz w:val="28"/>
          <w:szCs w:val="28"/>
          <w:lang w:eastAsia="en-US"/>
        </w:rPr>
        <w:t>2.2.1.</w:t>
      </w:r>
      <w:r w:rsidR="001D4518" w:rsidRPr="00822BD3">
        <w:rPr>
          <w:rFonts w:eastAsia="Calibri"/>
          <w:b/>
          <w:sz w:val="28"/>
          <w:szCs w:val="28"/>
          <w:lang w:eastAsia="en-US"/>
        </w:rPr>
        <w:t>2</w:t>
      </w:r>
      <w:r w:rsidRPr="00822BD3">
        <w:rPr>
          <w:rFonts w:eastAsia="Calibri"/>
          <w:b/>
          <w:sz w:val="28"/>
          <w:szCs w:val="28"/>
          <w:lang w:eastAsia="en-US"/>
        </w:rPr>
        <w:t xml:space="preserve">. </w:t>
      </w:r>
      <w:r w:rsidR="000B50ED" w:rsidRPr="00822BD3">
        <w:rPr>
          <w:rFonts w:eastAsia="Calibri"/>
          <w:b/>
          <w:sz w:val="28"/>
          <w:szCs w:val="28"/>
          <w:lang w:eastAsia="en-US"/>
        </w:rPr>
        <w:t xml:space="preserve">Мероприятия по содействию развитию конкуренции </w:t>
      </w:r>
    </w:p>
    <w:p w14:paraId="56DB5B5B" w14:textId="77777777" w:rsidR="000B50ED" w:rsidRPr="00822BD3" w:rsidRDefault="000B50ED" w:rsidP="000B50ED">
      <w:pPr>
        <w:contextualSpacing/>
        <w:jc w:val="center"/>
        <w:rPr>
          <w:rFonts w:eastAsia="Calibri"/>
          <w:b/>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59708C" w14:paraId="2F67E325" w14:textId="77777777" w:rsidTr="00AE79E8">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4C8C7F" w14:textId="77777777" w:rsidR="000B50ED" w:rsidRPr="00822BD3" w:rsidRDefault="000B50ED" w:rsidP="00C244FB">
            <w:pPr>
              <w:ind w:left="-57" w:right="-57"/>
              <w:jc w:val="center"/>
              <w:rPr>
                <w:b/>
                <w:bCs/>
                <w:sz w:val="24"/>
                <w:szCs w:val="24"/>
              </w:rPr>
            </w:pPr>
            <w:r w:rsidRPr="00822BD3">
              <w:rPr>
                <w:b/>
                <w:bCs/>
                <w:sz w:val="24"/>
                <w:szCs w:val="24"/>
              </w:rPr>
              <w:t>№</w:t>
            </w:r>
          </w:p>
          <w:p w14:paraId="6BB6C731" w14:textId="77777777" w:rsidR="000B50ED" w:rsidRPr="00822BD3" w:rsidRDefault="000B50ED" w:rsidP="00C244FB">
            <w:pPr>
              <w:ind w:left="-57" w:right="-57"/>
              <w:jc w:val="center"/>
              <w:rPr>
                <w:b/>
                <w:bCs/>
                <w:sz w:val="24"/>
                <w:szCs w:val="24"/>
              </w:rPr>
            </w:pPr>
            <w:proofErr w:type="gramStart"/>
            <w:r w:rsidRPr="00822BD3">
              <w:rPr>
                <w:b/>
                <w:bCs/>
                <w:sz w:val="24"/>
                <w:szCs w:val="24"/>
              </w:rPr>
              <w:t>п</w:t>
            </w:r>
            <w:proofErr w:type="gramEnd"/>
            <w:r w:rsidRPr="00822BD3">
              <w:rPr>
                <w:b/>
                <w:bCs/>
                <w:sz w:val="24"/>
                <w:szCs w:val="24"/>
              </w:rPr>
              <w:t>/п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048195" w14:textId="77777777" w:rsidR="000B50ED" w:rsidRPr="00822BD3" w:rsidRDefault="000B50ED" w:rsidP="00C244FB">
            <w:pPr>
              <w:ind w:left="-57" w:right="-57"/>
              <w:jc w:val="center"/>
              <w:rPr>
                <w:b/>
                <w:bCs/>
                <w:sz w:val="24"/>
                <w:szCs w:val="24"/>
              </w:rPr>
            </w:pPr>
            <w:r w:rsidRPr="00822BD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C28C9" w14:textId="77777777" w:rsidR="000B50ED" w:rsidRPr="00822BD3" w:rsidRDefault="000B50ED" w:rsidP="00C244FB">
            <w:pPr>
              <w:ind w:left="-57" w:right="-57"/>
              <w:jc w:val="center"/>
              <w:rPr>
                <w:b/>
                <w:bCs/>
                <w:sz w:val="24"/>
                <w:szCs w:val="24"/>
              </w:rPr>
            </w:pPr>
            <w:r w:rsidRPr="00822BD3">
              <w:rPr>
                <w:b/>
                <w:bCs/>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5AA4C" w14:textId="77777777" w:rsidR="000B50ED" w:rsidRPr="006141B7" w:rsidRDefault="000B50ED" w:rsidP="00C244FB">
            <w:pPr>
              <w:ind w:left="-57" w:right="-57"/>
              <w:jc w:val="center"/>
              <w:rPr>
                <w:b/>
                <w:bCs/>
                <w:sz w:val="24"/>
                <w:szCs w:val="24"/>
              </w:rPr>
            </w:pPr>
            <w:r w:rsidRPr="006141B7">
              <w:rPr>
                <w:b/>
                <w:bCs/>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2E213" w14:textId="77777777" w:rsidR="000B50ED" w:rsidRPr="006141B7" w:rsidRDefault="000B50ED" w:rsidP="00C244FB">
            <w:pPr>
              <w:ind w:left="-57" w:right="-57"/>
              <w:jc w:val="center"/>
              <w:rPr>
                <w:b/>
                <w:bCs/>
                <w:sz w:val="24"/>
                <w:szCs w:val="24"/>
              </w:rPr>
            </w:pPr>
            <w:r w:rsidRPr="006141B7">
              <w:rPr>
                <w:b/>
                <w:bCs/>
                <w:sz w:val="24"/>
                <w:szCs w:val="24"/>
              </w:rPr>
              <w:t>Ответственные исполнители мероприятия</w:t>
            </w:r>
          </w:p>
        </w:tc>
      </w:tr>
      <w:tr w:rsidR="000B50ED" w:rsidRPr="0059708C" w14:paraId="19893EE0" w14:textId="77777777" w:rsidTr="003F31F3">
        <w:trPr>
          <w:trHeight w:val="633"/>
          <w:tblHeader/>
          <w:jc w:val="center"/>
        </w:trPr>
        <w:tc>
          <w:tcPr>
            <w:tcW w:w="710" w:type="dxa"/>
            <w:vMerge/>
            <w:tcBorders>
              <w:top w:val="single" w:sz="4" w:space="0" w:color="auto"/>
              <w:left w:val="single" w:sz="4" w:space="0" w:color="auto"/>
              <w:bottom w:val="single" w:sz="4" w:space="0" w:color="auto"/>
              <w:right w:val="single" w:sz="4" w:space="0" w:color="auto"/>
            </w:tcBorders>
            <w:hideMark/>
          </w:tcPr>
          <w:p w14:paraId="3F81E007" w14:textId="77777777" w:rsidR="000B50ED" w:rsidRPr="0059708C" w:rsidRDefault="000B50ED" w:rsidP="00C244FB">
            <w:pPr>
              <w:ind w:left="-57" w:right="-57"/>
              <w:rPr>
                <w:b/>
                <w:bCs/>
                <w:sz w:val="24"/>
                <w:szCs w:val="24"/>
                <w:highlight w:val="yellow"/>
              </w:rPr>
            </w:pPr>
          </w:p>
        </w:tc>
        <w:tc>
          <w:tcPr>
            <w:tcW w:w="5926" w:type="dxa"/>
            <w:vMerge/>
            <w:tcBorders>
              <w:top w:val="single" w:sz="4" w:space="0" w:color="auto"/>
              <w:left w:val="single" w:sz="4" w:space="0" w:color="auto"/>
              <w:bottom w:val="single" w:sz="4" w:space="0" w:color="auto"/>
              <w:right w:val="single" w:sz="4" w:space="0" w:color="auto"/>
            </w:tcBorders>
            <w:hideMark/>
          </w:tcPr>
          <w:p w14:paraId="747C415C" w14:textId="77777777" w:rsidR="000B50ED" w:rsidRPr="0059708C" w:rsidRDefault="000B50ED"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DE457F0" w14:textId="77777777" w:rsidR="000B50ED" w:rsidRPr="0059708C" w:rsidRDefault="000B50ED" w:rsidP="00C244FB">
            <w:pPr>
              <w:ind w:left="-57" w:right="-57"/>
              <w:rPr>
                <w:b/>
                <w:bCs/>
                <w:sz w:val="24"/>
                <w:szCs w:val="24"/>
                <w:highlight w:val="yellow"/>
              </w:rPr>
            </w:pPr>
          </w:p>
        </w:tc>
        <w:tc>
          <w:tcPr>
            <w:tcW w:w="4411" w:type="dxa"/>
            <w:vMerge/>
            <w:tcBorders>
              <w:top w:val="single" w:sz="4" w:space="0" w:color="auto"/>
              <w:left w:val="single" w:sz="4" w:space="0" w:color="auto"/>
              <w:bottom w:val="single" w:sz="4" w:space="0" w:color="auto"/>
              <w:right w:val="single" w:sz="4" w:space="0" w:color="auto"/>
            </w:tcBorders>
            <w:hideMark/>
          </w:tcPr>
          <w:p w14:paraId="1C0E7339" w14:textId="77777777" w:rsidR="000B50ED" w:rsidRPr="00C039A3" w:rsidRDefault="000B50ED" w:rsidP="00C244FB">
            <w:pPr>
              <w:ind w:left="-57" w:right="-57"/>
              <w:rPr>
                <w:b/>
                <w:bCs/>
                <w:color w:val="FF0000"/>
                <w:sz w:val="24"/>
                <w:szCs w:val="24"/>
                <w:highlight w:val="yellow"/>
              </w:rPr>
            </w:pPr>
          </w:p>
        </w:tc>
        <w:tc>
          <w:tcPr>
            <w:tcW w:w="3624" w:type="dxa"/>
            <w:vMerge/>
            <w:tcBorders>
              <w:top w:val="single" w:sz="4" w:space="0" w:color="auto"/>
              <w:left w:val="single" w:sz="4" w:space="0" w:color="auto"/>
              <w:bottom w:val="single" w:sz="4" w:space="0" w:color="auto"/>
              <w:right w:val="single" w:sz="4" w:space="0" w:color="auto"/>
            </w:tcBorders>
            <w:hideMark/>
          </w:tcPr>
          <w:p w14:paraId="71670DCC" w14:textId="77777777" w:rsidR="000B50ED" w:rsidRPr="0059708C" w:rsidRDefault="000B50ED" w:rsidP="00C244FB">
            <w:pPr>
              <w:ind w:left="-57" w:right="-57"/>
              <w:rPr>
                <w:b/>
                <w:bCs/>
                <w:sz w:val="24"/>
                <w:szCs w:val="24"/>
                <w:highlight w:val="yellow"/>
              </w:rPr>
            </w:pPr>
          </w:p>
        </w:tc>
      </w:tr>
      <w:tr w:rsidR="005F4887" w:rsidRPr="00822BD3" w14:paraId="1AADB9D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413DE347" w14:textId="77777777" w:rsidR="005F4887" w:rsidRPr="00822BD3" w:rsidRDefault="00822BD3" w:rsidP="00C244FB">
            <w:pPr>
              <w:jc w:val="center"/>
              <w:rPr>
                <w:sz w:val="24"/>
                <w:szCs w:val="24"/>
              </w:rPr>
            </w:pPr>
            <w:r>
              <w:rPr>
                <w:sz w:val="24"/>
                <w:szCs w:val="24"/>
              </w:rPr>
              <w:t>1</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E44F4B4" w14:textId="77777777" w:rsidR="005F4887" w:rsidRPr="00822BD3" w:rsidRDefault="005F4887" w:rsidP="00065641">
            <w:pPr>
              <w:ind w:left="-57" w:right="-57"/>
              <w:jc w:val="both"/>
              <w:rPr>
                <w:sz w:val="24"/>
                <w:szCs w:val="24"/>
              </w:rPr>
            </w:pPr>
            <w:r w:rsidRPr="00822BD3">
              <w:rPr>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14:paraId="366C9C65" w14:textId="77777777" w:rsidR="005F4887" w:rsidRPr="00822BD3" w:rsidRDefault="00642B18" w:rsidP="00065641">
            <w:pPr>
              <w:pStyle w:val="ConsPlusNormal"/>
              <w:ind w:left="-57" w:right="-57"/>
              <w:jc w:val="center"/>
              <w:rPr>
                <w:szCs w:val="24"/>
              </w:rPr>
            </w:pPr>
            <w:r w:rsidRPr="00822BD3">
              <w:rPr>
                <w:szCs w:val="24"/>
              </w:rPr>
              <w:t xml:space="preserve">2022 – 2025 </w:t>
            </w:r>
            <w:r w:rsidR="005F4887" w:rsidRPr="00822BD3">
              <w:rPr>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57DD857" w14:textId="19D0EF66" w:rsidR="003F31F3" w:rsidRPr="003F31F3" w:rsidRDefault="006141B7" w:rsidP="003F31F3">
            <w:pPr>
              <w:ind w:left="-57" w:right="-57"/>
              <w:jc w:val="both"/>
              <w:rPr>
                <w:rFonts w:eastAsia="Calibri"/>
                <w:sz w:val="24"/>
                <w:szCs w:val="24"/>
                <w:lang w:eastAsia="en-US"/>
              </w:rPr>
            </w:pPr>
            <w:r w:rsidRPr="006141B7">
              <w:rPr>
                <w:sz w:val="24"/>
                <w:szCs w:val="24"/>
              </w:rPr>
              <w:t>Согласно</w:t>
            </w:r>
            <w:r>
              <w:rPr>
                <w:sz w:val="24"/>
                <w:szCs w:val="24"/>
              </w:rPr>
              <w:t xml:space="preserve"> </w:t>
            </w:r>
            <w:r w:rsidRPr="006141B7">
              <w:rPr>
                <w:sz w:val="24"/>
                <w:szCs w:val="24"/>
              </w:rPr>
              <w:t xml:space="preserve">плана мероприятий программы «Укрепление общественного здоровья населения </w:t>
            </w:r>
            <w:proofErr w:type="spellStart"/>
            <w:r w:rsidRPr="006141B7">
              <w:rPr>
                <w:sz w:val="24"/>
                <w:szCs w:val="24"/>
              </w:rPr>
              <w:t>Яковлевксого</w:t>
            </w:r>
            <w:proofErr w:type="spellEnd"/>
            <w:r w:rsidRPr="006141B7">
              <w:rPr>
                <w:sz w:val="24"/>
                <w:szCs w:val="24"/>
              </w:rPr>
              <w:t xml:space="preserve"> городского округа» и плана мероприятий по снижению смертности населения Яковлевского городского округа </w:t>
            </w:r>
            <w:r>
              <w:rPr>
                <w:sz w:val="24"/>
                <w:szCs w:val="24"/>
              </w:rPr>
              <w:t xml:space="preserve">проводится мониторинг основных показателей </w:t>
            </w:r>
            <w:r w:rsidR="003F31F3" w:rsidRPr="003F31F3">
              <w:rPr>
                <w:rFonts w:eastAsia="Calibri"/>
                <w:sz w:val="24"/>
                <w:szCs w:val="24"/>
                <w:lang w:eastAsia="en-US"/>
              </w:rPr>
              <w:t>здоровья населения</w:t>
            </w:r>
            <w:r>
              <w:rPr>
                <w:rFonts w:eastAsia="Calibri"/>
                <w:sz w:val="24"/>
                <w:szCs w:val="24"/>
                <w:lang w:eastAsia="en-US"/>
              </w:rPr>
              <w:t>,</w:t>
            </w:r>
            <w:r w:rsidR="003F31F3" w:rsidRPr="003F31F3">
              <w:rPr>
                <w:rFonts w:eastAsia="Calibri"/>
                <w:sz w:val="24"/>
                <w:szCs w:val="24"/>
                <w:lang w:eastAsia="en-US"/>
              </w:rPr>
              <w:t xml:space="preserve"> размещается на федеральном сайте Министерства Здравоохранения Российской Федерации, ОГКУЗ «МИАЦ», департамента здравоохранения и социальной защиты населения области.</w:t>
            </w:r>
          </w:p>
          <w:p w14:paraId="7FB8A408" w14:textId="7F7CDFB6" w:rsidR="003F31F3" w:rsidRPr="00C039A3" w:rsidRDefault="003F31F3" w:rsidP="006141B7">
            <w:pPr>
              <w:ind w:left="-57" w:right="-57"/>
              <w:jc w:val="both"/>
              <w:rPr>
                <w:color w:val="FF0000"/>
                <w:sz w:val="24"/>
                <w:szCs w:val="24"/>
              </w:rPr>
            </w:pPr>
            <w:r w:rsidRPr="003F31F3">
              <w:rPr>
                <w:rFonts w:eastAsia="Calibri"/>
                <w:sz w:val="24"/>
                <w:szCs w:val="24"/>
                <w:lang w:eastAsia="en-US"/>
              </w:rPr>
              <w:lastRenderedPageBreak/>
              <w:t>Информация актуализируется на постоянной основе (поступление обновленной информации)</w:t>
            </w:r>
          </w:p>
        </w:tc>
        <w:tc>
          <w:tcPr>
            <w:tcW w:w="3624" w:type="dxa"/>
            <w:tcBorders>
              <w:top w:val="single" w:sz="4" w:space="0" w:color="auto"/>
              <w:left w:val="nil"/>
              <w:bottom w:val="single" w:sz="4" w:space="0" w:color="auto"/>
              <w:right w:val="single" w:sz="4" w:space="0" w:color="auto"/>
            </w:tcBorders>
            <w:shd w:val="clear" w:color="auto" w:fill="auto"/>
            <w:noWrap/>
          </w:tcPr>
          <w:p w14:paraId="6979C2D6" w14:textId="77777777" w:rsidR="00822BD3" w:rsidRPr="00822BD3" w:rsidRDefault="00822BD3" w:rsidP="00822BD3">
            <w:pPr>
              <w:ind w:left="-57" w:right="-57"/>
              <w:jc w:val="center"/>
              <w:rPr>
                <w:sz w:val="24"/>
                <w:szCs w:val="24"/>
              </w:rPr>
            </w:pPr>
            <w:r w:rsidRPr="00822BD3">
              <w:rPr>
                <w:sz w:val="24"/>
                <w:szCs w:val="24"/>
              </w:rPr>
              <w:lastRenderedPageBreak/>
              <w:t>ОГБУЗ «</w:t>
            </w:r>
            <w:proofErr w:type="spellStart"/>
            <w:r w:rsidRPr="00822BD3">
              <w:rPr>
                <w:sz w:val="24"/>
                <w:szCs w:val="24"/>
              </w:rPr>
              <w:t>Яковлевская</w:t>
            </w:r>
            <w:proofErr w:type="spellEnd"/>
            <w:r w:rsidRPr="00822BD3">
              <w:rPr>
                <w:sz w:val="24"/>
                <w:szCs w:val="24"/>
              </w:rPr>
              <w:t xml:space="preserve"> ЦРБ»,</w:t>
            </w:r>
          </w:p>
          <w:p w14:paraId="7F34765D" w14:textId="77777777" w:rsidR="005F4887" w:rsidRPr="00822BD3" w:rsidRDefault="00822BD3" w:rsidP="00822BD3">
            <w:pPr>
              <w:ind w:left="-57" w:right="-57"/>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r w:rsidR="005F4887" w:rsidRPr="0059708C" w14:paraId="46F3F24E"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5BEF786" w14:textId="77777777" w:rsidR="005F4887" w:rsidRPr="00822BD3" w:rsidRDefault="00822BD3" w:rsidP="00C244FB">
            <w:pPr>
              <w:jc w:val="center"/>
              <w:rPr>
                <w:sz w:val="24"/>
                <w:szCs w:val="24"/>
              </w:rPr>
            </w:pPr>
            <w:r>
              <w:rPr>
                <w:sz w:val="24"/>
                <w:szCs w:val="24"/>
              </w:rPr>
              <w:lastRenderedPageBreak/>
              <w:t>2</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5A2A8CAC" w14:textId="77777777" w:rsidR="005F4887" w:rsidRPr="00822BD3" w:rsidRDefault="005F4887" w:rsidP="00065641">
            <w:pPr>
              <w:pStyle w:val="af1"/>
              <w:jc w:val="both"/>
              <w:rPr>
                <w:rFonts w:ascii="Times New Roman" w:hAnsi="Times New Roman"/>
                <w:sz w:val="24"/>
                <w:szCs w:val="24"/>
              </w:rPr>
            </w:pPr>
            <w:r w:rsidRPr="00822BD3">
              <w:rPr>
                <w:rFonts w:ascii="Times New Roman" w:hAnsi="Times New Roman"/>
                <w:sz w:val="24"/>
                <w:szCs w:val="24"/>
              </w:rPr>
              <w:t xml:space="preserve">Формирование системы единой ценовой политики </w:t>
            </w:r>
            <w:r w:rsidR="00876160" w:rsidRPr="00822BD3">
              <w:rPr>
                <w:rFonts w:ascii="Times New Roman" w:hAnsi="Times New Roman"/>
                <w:sz w:val="24"/>
                <w:szCs w:val="24"/>
              </w:rPr>
              <w:br/>
            </w:r>
            <w:r w:rsidRPr="00822BD3">
              <w:rPr>
                <w:rFonts w:ascii="Times New Roman" w:hAnsi="Times New Roman"/>
                <w:sz w:val="24"/>
                <w:szCs w:val="24"/>
              </w:rPr>
              <w:t xml:space="preserve">в сфере платных медицинских услуг </w:t>
            </w:r>
            <w:r w:rsidRPr="00822BD3">
              <w:rPr>
                <w:rFonts w:ascii="Times New Roman" w:hAnsi="Times New Roman"/>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14:paraId="2D6376C8" w14:textId="77777777" w:rsidR="005F4887" w:rsidRPr="00822BD3" w:rsidRDefault="00642B18" w:rsidP="00065641">
            <w:pPr>
              <w:jc w:val="center"/>
              <w:rPr>
                <w:sz w:val="24"/>
                <w:szCs w:val="24"/>
              </w:rPr>
            </w:pPr>
            <w:r w:rsidRPr="00822BD3">
              <w:rPr>
                <w:sz w:val="24"/>
                <w:szCs w:val="24"/>
              </w:rPr>
              <w:t xml:space="preserve">2022 – 2025 </w:t>
            </w:r>
            <w:r w:rsidR="005F4887" w:rsidRPr="00822BD3">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5BD09765" w14:textId="6CD43AE9" w:rsidR="005F4887" w:rsidRPr="00C039A3" w:rsidRDefault="006141B7" w:rsidP="006141B7">
            <w:pPr>
              <w:jc w:val="both"/>
              <w:rPr>
                <w:color w:val="FF0000"/>
                <w:sz w:val="24"/>
                <w:szCs w:val="24"/>
              </w:rPr>
            </w:pPr>
            <w:r>
              <w:rPr>
                <w:sz w:val="24"/>
                <w:szCs w:val="24"/>
              </w:rPr>
              <w:t>В</w:t>
            </w:r>
            <w:r w:rsidRPr="006141B7">
              <w:rPr>
                <w:sz w:val="24"/>
                <w:szCs w:val="24"/>
              </w:rPr>
              <w:t xml:space="preserve"> соответствии с рекомендуемыми</w:t>
            </w:r>
            <w:r>
              <w:rPr>
                <w:sz w:val="24"/>
                <w:szCs w:val="24"/>
              </w:rPr>
              <w:t xml:space="preserve"> </w:t>
            </w:r>
            <w:r w:rsidRPr="006141B7">
              <w:rPr>
                <w:sz w:val="24"/>
                <w:szCs w:val="24"/>
              </w:rPr>
              <w:t>Министерством здравоохранения Белгородской области</w:t>
            </w:r>
            <w:r>
              <w:rPr>
                <w:sz w:val="24"/>
                <w:szCs w:val="24"/>
              </w:rPr>
              <w:t xml:space="preserve"> тарифами на платные услуги, приказом главного врача у</w:t>
            </w:r>
            <w:r w:rsidRPr="006141B7">
              <w:rPr>
                <w:sz w:val="24"/>
                <w:szCs w:val="24"/>
              </w:rPr>
              <w:t>твержден</w:t>
            </w:r>
            <w:r>
              <w:rPr>
                <w:sz w:val="24"/>
                <w:szCs w:val="24"/>
              </w:rPr>
              <w:t>а перечень и</w:t>
            </w:r>
            <w:r w:rsidRPr="006141B7">
              <w:rPr>
                <w:sz w:val="24"/>
                <w:szCs w:val="24"/>
              </w:rPr>
              <w:t xml:space="preserve"> стоимост</w:t>
            </w:r>
            <w:r>
              <w:rPr>
                <w:sz w:val="24"/>
                <w:szCs w:val="24"/>
              </w:rPr>
              <w:t>ь</w:t>
            </w:r>
            <w:r w:rsidRPr="006141B7">
              <w:rPr>
                <w:sz w:val="24"/>
                <w:szCs w:val="24"/>
              </w:rPr>
              <w:t xml:space="preserve"> </w:t>
            </w:r>
            <w:r>
              <w:rPr>
                <w:sz w:val="24"/>
                <w:szCs w:val="24"/>
              </w:rPr>
              <w:t xml:space="preserve">платных </w:t>
            </w:r>
            <w:r w:rsidRPr="006141B7">
              <w:rPr>
                <w:sz w:val="24"/>
                <w:szCs w:val="24"/>
              </w:rPr>
              <w:t xml:space="preserve">медицинских услуг </w:t>
            </w:r>
          </w:p>
        </w:tc>
        <w:tc>
          <w:tcPr>
            <w:tcW w:w="3624" w:type="dxa"/>
            <w:tcBorders>
              <w:top w:val="single" w:sz="4" w:space="0" w:color="auto"/>
              <w:left w:val="nil"/>
              <w:bottom w:val="single" w:sz="4" w:space="0" w:color="auto"/>
              <w:right w:val="single" w:sz="4" w:space="0" w:color="auto"/>
            </w:tcBorders>
            <w:shd w:val="clear" w:color="auto" w:fill="auto"/>
            <w:noWrap/>
          </w:tcPr>
          <w:p w14:paraId="6C4CD521" w14:textId="77777777" w:rsidR="00822BD3" w:rsidRPr="00822BD3" w:rsidRDefault="00822BD3" w:rsidP="00822BD3">
            <w:pPr>
              <w:jc w:val="center"/>
              <w:rPr>
                <w:sz w:val="24"/>
                <w:szCs w:val="24"/>
              </w:rPr>
            </w:pPr>
            <w:r w:rsidRPr="00822BD3">
              <w:rPr>
                <w:sz w:val="24"/>
                <w:szCs w:val="24"/>
              </w:rPr>
              <w:t>ОГБУЗ «</w:t>
            </w:r>
            <w:proofErr w:type="spellStart"/>
            <w:r w:rsidRPr="00822BD3">
              <w:rPr>
                <w:sz w:val="24"/>
                <w:szCs w:val="24"/>
              </w:rPr>
              <w:t>Яковлевская</w:t>
            </w:r>
            <w:proofErr w:type="spellEnd"/>
            <w:r w:rsidRPr="00822BD3">
              <w:rPr>
                <w:sz w:val="24"/>
                <w:szCs w:val="24"/>
              </w:rPr>
              <w:t xml:space="preserve"> ЦРБ»,</w:t>
            </w:r>
          </w:p>
          <w:p w14:paraId="5A995237" w14:textId="77777777" w:rsidR="005F4887" w:rsidRPr="00822BD3" w:rsidRDefault="00822BD3" w:rsidP="00822BD3">
            <w:pPr>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r w:rsidR="005F4887" w:rsidRPr="0059708C" w14:paraId="7B1A1CB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7A36A83" w14:textId="77777777" w:rsidR="005F4887" w:rsidRPr="00822BD3" w:rsidRDefault="00822BD3" w:rsidP="00C244FB">
            <w:pPr>
              <w:jc w:val="center"/>
              <w:rPr>
                <w:sz w:val="24"/>
                <w:szCs w:val="24"/>
              </w:rPr>
            </w:pPr>
            <w:r>
              <w:rPr>
                <w:sz w:val="24"/>
                <w:szCs w:val="24"/>
              </w:rPr>
              <w:t>3</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339E4B3" w14:textId="77777777" w:rsidR="005F4887" w:rsidRPr="00822BD3" w:rsidRDefault="005F4887" w:rsidP="00876160">
            <w:pPr>
              <w:spacing w:line="233" w:lineRule="auto"/>
              <w:ind w:left="-57" w:right="-57"/>
              <w:jc w:val="both"/>
              <w:rPr>
                <w:sz w:val="24"/>
                <w:szCs w:val="24"/>
              </w:rPr>
            </w:pPr>
            <w:r w:rsidRPr="00822BD3">
              <w:rPr>
                <w:sz w:val="24"/>
                <w:szCs w:val="24"/>
              </w:rPr>
              <w:t>Размещение информации о деятельности учреждений здравоохранения области</w:t>
            </w:r>
            <w:r w:rsidR="00876160" w:rsidRPr="00822BD3">
              <w:rPr>
                <w:sz w:val="24"/>
                <w:szCs w:val="24"/>
              </w:rPr>
              <w:t xml:space="preserve"> </w:t>
            </w:r>
            <w:r w:rsidRPr="00822BD3">
              <w:rPr>
                <w:sz w:val="24"/>
                <w:szCs w:val="24"/>
              </w:rPr>
              <w:t>на</w:t>
            </w:r>
            <w:r w:rsidR="00876160" w:rsidRPr="00822BD3">
              <w:rPr>
                <w:sz w:val="24"/>
                <w:szCs w:val="24"/>
              </w:rPr>
              <w:t xml:space="preserve"> </w:t>
            </w:r>
            <w:r w:rsidRPr="00822BD3">
              <w:rPr>
                <w:sz w:val="24"/>
                <w:szCs w:val="24"/>
              </w:rPr>
              <w:t xml:space="preserve">официальном сайте </w:t>
            </w:r>
            <w:r w:rsidR="00876160" w:rsidRPr="00822BD3">
              <w:rPr>
                <w:sz w:val="24"/>
                <w:szCs w:val="24"/>
              </w:rPr>
              <w:br/>
            </w:r>
            <w:r w:rsidRPr="00822BD3">
              <w:rPr>
                <w:sz w:val="24"/>
                <w:szCs w:val="24"/>
              </w:rPr>
              <w:t>для размещения информации о государственных (муниципальных) учреждениях (</w:t>
            </w:r>
            <w:hyperlink r:id="rId9" w:history="1">
              <w:r w:rsidRPr="00822BD3">
                <w:rPr>
                  <w:sz w:val="24"/>
                  <w:szCs w:val="24"/>
                </w:rPr>
                <w:t>www.bus.gov.ru</w:t>
              </w:r>
            </w:hyperlink>
            <w:r w:rsidRPr="00822BD3">
              <w:rPr>
                <w:sz w:val="24"/>
                <w:szCs w:val="24"/>
              </w:rPr>
              <w:t>) в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14:paraId="0F07A150" w14:textId="77777777" w:rsidR="005F4887" w:rsidRPr="00822BD3" w:rsidRDefault="00642B18" w:rsidP="00065641">
            <w:pPr>
              <w:spacing w:line="233" w:lineRule="auto"/>
              <w:ind w:left="-57" w:right="-57"/>
              <w:jc w:val="center"/>
              <w:rPr>
                <w:sz w:val="24"/>
                <w:szCs w:val="24"/>
              </w:rPr>
            </w:pPr>
            <w:r w:rsidRPr="00822BD3">
              <w:rPr>
                <w:sz w:val="24"/>
                <w:szCs w:val="24"/>
              </w:rPr>
              <w:t xml:space="preserve">2022 – 2025 </w:t>
            </w:r>
            <w:r w:rsidR="005F4887" w:rsidRPr="00822BD3">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2C43E53" w14:textId="7D69A008" w:rsidR="005F4887" w:rsidRPr="00C039A3" w:rsidRDefault="003F31F3" w:rsidP="00065641">
            <w:pPr>
              <w:spacing w:line="233" w:lineRule="auto"/>
              <w:ind w:left="-57" w:right="-57"/>
              <w:jc w:val="both"/>
              <w:rPr>
                <w:color w:val="FF0000"/>
                <w:sz w:val="24"/>
                <w:szCs w:val="24"/>
              </w:rPr>
            </w:pPr>
            <w:r w:rsidRPr="003F31F3">
              <w:rPr>
                <w:sz w:val="24"/>
                <w:szCs w:val="24"/>
              </w:rPr>
              <w:t>С целью обеспечения открытости и доступности о деятельности учреждений здравоохранения Яковлевского городского округа, информация размещена на официальном сайте (</w:t>
            </w:r>
            <w:hyperlink r:id="rId10" w:history="1">
              <w:r w:rsidRPr="003F31F3">
                <w:rPr>
                  <w:sz w:val="24"/>
                  <w:szCs w:val="24"/>
                </w:rPr>
                <w:t>www.bus.gov.ru</w:t>
              </w:r>
            </w:hyperlink>
            <w:r w:rsidRPr="003F31F3">
              <w:rPr>
                <w:sz w:val="24"/>
                <w:szCs w:val="24"/>
              </w:rPr>
              <w:t>) в информационно-телекоммуникационной сети Интернет.</w:t>
            </w:r>
          </w:p>
        </w:tc>
        <w:tc>
          <w:tcPr>
            <w:tcW w:w="3624" w:type="dxa"/>
            <w:tcBorders>
              <w:top w:val="single" w:sz="4" w:space="0" w:color="auto"/>
              <w:left w:val="nil"/>
              <w:bottom w:val="single" w:sz="4" w:space="0" w:color="auto"/>
              <w:right w:val="single" w:sz="4" w:space="0" w:color="auto"/>
            </w:tcBorders>
            <w:shd w:val="clear" w:color="auto" w:fill="auto"/>
            <w:noWrap/>
          </w:tcPr>
          <w:p w14:paraId="2D97BBD6" w14:textId="77777777" w:rsidR="00822BD3" w:rsidRPr="00822BD3" w:rsidRDefault="00822BD3" w:rsidP="00822BD3">
            <w:pPr>
              <w:spacing w:line="233" w:lineRule="auto"/>
              <w:ind w:left="-57" w:right="-57"/>
              <w:jc w:val="center"/>
              <w:rPr>
                <w:sz w:val="24"/>
                <w:szCs w:val="24"/>
              </w:rPr>
            </w:pPr>
            <w:r w:rsidRPr="00822BD3">
              <w:rPr>
                <w:sz w:val="24"/>
                <w:szCs w:val="24"/>
              </w:rPr>
              <w:t>ОГБУЗ «</w:t>
            </w:r>
            <w:proofErr w:type="spellStart"/>
            <w:r w:rsidRPr="00822BD3">
              <w:rPr>
                <w:sz w:val="24"/>
                <w:szCs w:val="24"/>
              </w:rPr>
              <w:t>Яковлевская</w:t>
            </w:r>
            <w:proofErr w:type="spellEnd"/>
            <w:r w:rsidRPr="00822BD3">
              <w:rPr>
                <w:sz w:val="24"/>
                <w:szCs w:val="24"/>
              </w:rPr>
              <w:t xml:space="preserve"> ЦРБ»,</w:t>
            </w:r>
          </w:p>
          <w:p w14:paraId="310DD7BC" w14:textId="77777777" w:rsidR="005F4887" w:rsidRPr="00822BD3" w:rsidRDefault="00822BD3" w:rsidP="00822BD3">
            <w:pPr>
              <w:spacing w:line="233" w:lineRule="auto"/>
              <w:ind w:left="-57" w:right="-57"/>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bl>
    <w:p w14:paraId="33CC7505" w14:textId="77777777" w:rsidR="001B0114" w:rsidRPr="0059708C" w:rsidRDefault="001B0114" w:rsidP="00AF7697">
      <w:pPr>
        <w:ind w:firstLine="709"/>
        <w:jc w:val="both"/>
        <w:rPr>
          <w:sz w:val="28"/>
          <w:szCs w:val="28"/>
          <w:highlight w:val="yellow"/>
        </w:rPr>
        <w:sectPr w:rsidR="001B0114" w:rsidRPr="0059708C" w:rsidSect="00754B77">
          <w:pgSz w:w="16838" w:h="11906" w:orient="landscape"/>
          <w:pgMar w:top="1134" w:right="567" w:bottom="567" w:left="567" w:header="709" w:footer="709" w:gutter="0"/>
          <w:cols w:space="708"/>
          <w:docGrid w:linePitch="360"/>
        </w:sectPr>
      </w:pPr>
    </w:p>
    <w:p w14:paraId="45B200E1" w14:textId="77777777" w:rsidR="001B0114" w:rsidRPr="00511A4F" w:rsidRDefault="007C228F" w:rsidP="001B0114">
      <w:pPr>
        <w:widowControl w:val="0"/>
        <w:autoSpaceDE w:val="0"/>
        <w:autoSpaceDN w:val="0"/>
        <w:adjustRightInd w:val="0"/>
        <w:jc w:val="center"/>
        <w:outlineLvl w:val="2"/>
        <w:rPr>
          <w:b/>
          <w:sz w:val="28"/>
          <w:szCs w:val="28"/>
        </w:rPr>
      </w:pPr>
      <w:r w:rsidRPr="00511A4F">
        <w:rPr>
          <w:b/>
          <w:sz w:val="28"/>
          <w:szCs w:val="28"/>
        </w:rPr>
        <w:lastRenderedPageBreak/>
        <w:t>2.2</w:t>
      </w:r>
      <w:r w:rsidR="001B0114" w:rsidRPr="00511A4F">
        <w:rPr>
          <w:b/>
          <w:sz w:val="28"/>
          <w:szCs w:val="28"/>
        </w:rPr>
        <w:t>.</w:t>
      </w:r>
      <w:r w:rsidRPr="00511A4F">
        <w:rPr>
          <w:b/>
          <w:sz w:val="28"/>
          <w:szCs w:val="28"/>
        </w:rPr>
        <w:t>2.</w:t>
      </w:r>
      <w:r w:rsidR="001B0114" w:rsidRPr="00511A4F">
        <w:rPr>
          <w:b/>
          <w:sz w:val="28"/>
          <w:szCs w:val="28"/>
        </w:rPr>
        <w:t xml:space="preserve"> Рынок услуг розничной торговли лекарственными препаратами, медицинскими изделиями и сопутствующими товарами</w:t>
      </w:r>
    </w:p>
    <w:p w14:paraId="58D89D31" w14:textId="77777777" w:rsidR="001B0114" w:rsidRPr="00511A4F" w:rsidRDefault="001B0114" w:rsidP="001B0114">
      <w:pPr>
        <w:widowControl w:val="0"/>
        <w:autoSpaceDE w:val="0"/>
        <w:autoSpaceDN w:val="0"/>
        <w:adjustRightInd w:val="0"/>
        <w:jc w:val="center"/>
        <w:outlineLvl w:val="2"/>
        <w:rPr>
          <w:b/>
          <w:sz w:val="28"/>
          <w:szCs w:val="28"/>
        </w:rPr>
      </w:pPr>
    </w:p>
    <w:p w14:paraId="09133865" w14:textId="77777777" w:rsidR="00D33DB4" w:rsidRPr="00511A4F" w:rsidRDefault="007C228F" w:rsidP="00D33DB4">
      <w:pPr>
        <w:jc w:val="center"/>
        <w:rPr>
          <w:b/>
          <w:sz w:val="28"/>
          <w:szCs w:val="28"/>
        </w:rPr>
      </w:pPr>
      <w:r w:rsidRPr="00511A4F">
        <w:rPr>
          <w:b/>
          <w:sz w:val="28"/>
          <w:szCs w:val="28"/>
        </w:rPr>
        <w:t>2</w:t>
      </w:r>
      <w:r w:rsidR="00D33DB4" w:rsidRPr="00511A4F">
        <w:rPr>
          <w:b/>
          <w:sz w:val="28"/>
          <w:szCs w:val="28"/>
        </w:rPr>
        <w:t>.2.</w:t>
      </w:r>
      <w:r w:rsidR="00AF0E54" w:rsidRPr="00511A4F">
        <w:rPr>
          <w:b/>
          <w:sz w:val="28"/>
          <w:szCs w:val="28"/>
        </w:rPr>
        <w:t>2.</w:t>
      </w:r>
      <w:r w:rsidR="001D4518" w:rsidRPr="00511A4F">
        <w:rPr>
          <w:b/>
          <w:sz w:val="28"/>
          <w:szCs w:val="28"/>
        </w:rPr>
        <w:t>1</w:t>
      </w:r>
      <w:r w:rsidR="00AF0E54" w:rsidRPr="00511A4F">
        <w:rPr>
          <w:b/>
          <w:sz w:val="28"/>
          <w:szCs w:val="28"/>
        </w:rPr>
        <w:t>.</w:t>
      </w:r>
      <w:r w:rsidR="00D33DB4" w:rsidRPr="00511A4F">
        <w:rPr>
          <w:b/>
          <w:sz w:val="28"/>
          <w:szCs w:val="28"/>
        </w:rPr>
        <w:t xml:space="preserve"> Ключевые показатели</w:t>
      </w:r>
    </w:p>
    <w:p w14:paraId="41673B21" w14:textId="77777777" w:rsidR="00D33DB4" w:rsidRPr="0059708C" w:rsidRDefault="00D33DB4" w:rsidP="00D33DB4">
      <w:pPr>
        <w:jc w:val="center"/>
        <w:rPr>
          <w:sz w:val="26"/>
          <w:szCs w:val="26"/>
          <w:highlight w:val="yellow"/>
        </w:rPr>
      </w:pPr>
    </w:p>
    <w:tbl>
      <w:tblPr>
        <w:tblW w:w="1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19"/>
        <w:gridCol w:w="1109"/>
        <w:gridCol w:w="1134"/>
        <w:gridCol w:w="1134"/>
        <w:gridCol w:w="1275"/>
        <w:gridCol w:w="1134"/>
        <w:gridCol w:w="1974"/>
      </w:tblGrid>
      <w:tr w:rsidR="00C039A3" w:rsidRPr="00511A4F" w14:paraId="591FC868" w14:textId="77777777" w:rsidTr="00C143DC">
        <w:trPr>
          <w:tblHeader/>
          <w:jc w:val="center"/>
        </w:trPr>
        <w:tc>
          <w:tcPr>
            <w:tcW w:w="711" w:type="dxa"/>
            <w:vAlign w:val="center"/>
          </w:tcPr>
          <w:p w14:paraId="305442EC" w14:textId="77777777" w:rsidR="00C039A3" w:rsidRPr="00511A4F" w:rsidRDefault="00C039A3" w:rsidP="00C244FB">
            <w:pPr>
              <w:spacing w:line="240" w:lineRule="atLeast"/>
              <w:jc w:val="center"/>
              <w:rPr>
                <w:b/>
                <w:sz w:val="24"/>
                <w:szCs w:val="24"/>
              </w:rPr>
            </w:pPr>
            <w:r w:rsidRPr="00511A4F">
              <w:rPr>
                <w:b/>
                <w:sz w:val="24"/>
                <w:szCs w:val="24"/>
              </w:rPr>
              <w:t>№ п/п</w:t>
            </w:r>
          </w:p>
        </w:tc>
        <w:tc>
          <w:tcPr>
            <w:tcW w:w="7219" w:type="dxa"/>
            <w:vAlign w:val="center"/>
          </w:tcPr>
          <w:p w14:paraId="2B981AB9" w14:textId="77777777" w:rsidR="00C039A3" w:rsidRPr="00511A4F" w:rsidRDefault="00C039A3" w:rsidP="00C244FB">
            <w:pPr>
              <w:tabs>
                <w:tab w:val="left" w:pos="1557"/>
                <w:tab w:val="left" w:pos="2697"/>
              </w:tabs>
              <w:spacing w:line="240" w:lineRule="atLeast"/>
              <w:jc w:val="center"/>
              <w:rPr>
                <w:b/>
                <w:sz w:val="24"/>
                <w:szCs w:val="24"/>
              </w:rPr>
            </w:pPr>
            <w:r w:rsidRPr="00511A4F">
              <w:rPr>
                <w:b/>
                <w:sz w:val="24"/>
                <w:szCs w:val="24"/>
              </w:rPr>
              <w:t>Наименование ключевого показателя</w:t>
            </w:r>
          </w:p>
        </w:tc>
        <w:tc>
          <w:tcPr>
            <w:tcW w:w="1109" w:type="dxa"/>
            <w:vAlign w:val="center"/>
          </w:tcPr>
          <w:p w14:paraId="0545ED86" w14:textId="77777777" w:rsidR="00C039A3" w:rsidRPr="00511A4F" w:rsidRDefault="00C039A3" w:rsidP="00C244FB">
            <w:pPr>
              <w:spacing w:line="240" w:lineRule="atLeast"/>
              <w:ind w:left="-57" w:right="-57"/>
              <w:jc w:val="center"/>
              <w:rPr>
                <w:b/>
                <w:sz w:val="24"/>
                <w:szCs w:val="24"/>
              </w:rPr>
            </w:pPr>
            <w:r w:rsidRPr="00511A4F">
              <w:rPr>
                <w:b/>
                <w:sz w:val="24"/>
                <w:szCs w:val="24"/>
              </w:rPr>
              <w:t xml:space="preserve">Единица </w:t>
            </w:r>
            <w:proofErr w:type="spellStart"/>
            <w:proofErr w:type="gramStart"/>
            <w:r w:rsidRPr="00511A4F">
              <w:rPr>
                <w:b/>
                <w:sz w:val="24"/>
                <w:szCs w:val="24"/>
              </w:rPr>
              <w:t>изме</w:t>
            </w:r>
            <w:proofErr w:type="spellEnd"/>
            <w:r w:rsidRPr="00511A4F">
              <w:rPr>
                <w:b/>
                <w:sz w:val="24"/>
                <w:szCs w:val="24"/>
              </w:rPr>
              <w:t>-рения</w:t>
            </w:r>
            <w:proofErr w:type="gramEnd"/>
          </w:p>
        </w:tc>
        <w:tc>
          <w:tcPr>
            <w:tcW w:w="1134" w:type="dxa"/>
          </w:tcPr>
          <w:p w14:paraId="66B5D7A3" w14:textId="77777777" w:rsidR="00C039A3" w:rsidRPr="00511A4F" w:rsidRDefault="00C039A3" w:rsidP="00C244FB">
            <w:pPr>
              <w:ind w:left="-57" w:right="-57"/>
              <w:jc w:val="center"/>
              <w:rPr>
                <w:b/>
                <w:bCs/>
                <w:sz w:val="24"/>
                <w:szCs w:val="24"/>
              </w:rPr>
            </w:pPr>
          </w:p>
          <w:p w14:paraId="691E7DA0" w14:textId="77777777" w:rsidR="00C039A3" w:rsidRPr="00511A4F" w:rsidRDefault="00C039A3" w:rsidP="00C244FB">
            <w:pPr>
              <w:ind w:left="-57" w:right="-57"/>
              <w:jc w:val="center"/>
              <w:rPr>
                <w:b/>
                <w:bCs/>
                <w:sz w:val="24"/>
                <w:szCs w:val="24"/>
              </w:rPr>
            </w:pPr>
            <w:r w:rsidRPr="00511A4F">
              <w:rPr>
                <w:b/>
                <w:bCs/>
                <w:sz w:val="24"/>
                <w:szCs w:val="24"/>
              </w:rPr>
              <w:t xml:space="preserve">На </w:t>
            </w:r>
          </w:p>
          <w:p w14:paraId="51C6552A" w14:textId="77777777" w:rsidR="00C039A3" w:rsidRPr="00511A4F" w:rsidRDefault="00C039A3" w:rsidP="00C244FB">
            <w:pPr>
              <w:ind w:left="-57" w:right="-57"/>
              <w:jc w:val="center"/>
              <w:rPr>
                <w:b/>
                <w:bCs/>
                <w:sz w:val="24"/>
                <w:szCs w:val="24"/>
              </w:rPr>
            </w:pPr>
            <w:r w:rsidRPr="00511A4F">
              <w:rPr>
                <w:b/>
                <w:bCs/>
                <w:sz w:val="24"/>
                <w:szCs w:val="24"/>
              </w:rPr>
              <w:t xml:space="preserve">1 января 2021 </w:t>
            </w:r>
            <w:r w:rsidRPr="00511A4F">
              <w:rPr>
                <w:b/>
                <w:bCs/>
                <w:sz w:val="24"/>
                <w:szCs w:val="24"/>
              </w:rPr>
              <w:br/>
              <w:t>года</w:t>
            </w:r>
          </w:p>
          <w:p w14:paraId="40BE17A1" w14:textId="77777777" w:rsidR="00C039A3" w:rsidRPr="00511A4F" w:rsidRDefault="00C039A3" w:rsidP="00C244FB">
            <w:pPr>
              <w:ind w:left="-57" w:right="-57"/>
              <w:jc w:val="center"/>
              <w:rPr>
                <w:b/>
                <w:bCs/>
                <w:sz w:val="24"/>
                <w:szCs w:val="24"/>
              </w:rPr>
            </w:pPr>
            <w:r w:rsidRPr="00511A4F">
              <w:rPr>
                <w:b/>
                <w:bCs/>
                <w:sz w:val="24"/>
                <w:szCs w:val="24"/>
              </w:rPr>
              <w:t>(</w:t>
            </w:r>
            <w:proofErr w:type="gramStart"/>
            <w:r w:rsidRPr="00511A4F">
              <w:rPr>
                <w:b/>
                <w:bCs/>
                <w:sz w:val="24"/>
                <w:szCs w:val="24"/>
              </w:rPr>
              <w:t>отчет</w:t>
            </w:r>
            <w:proofErr w:type="gramEnd"/>
            <w:r w:rsidRPr="00511A4F">
              <w:rPr>
                <w:b/>
                <w:bCs/>
                <w:sz w:val="24"/>
                <w:szCs w:val="24"/>
              </w:rPr>
              <w:t>)</w:t>
            </w:r>
          </w:p>
        </w:tc>
        <w:tc>
          <w:tcPr>
            <w:tcW w:w="1134" w:type="dxa"/>
            <w:vAlign w:val="center"/>
          </w:tcPr>
          <w:p w14:paraId="579D607E" w14:textId="77777777" w:rsidR="00C039A3" w:rsidRPr="003F31F3" w:rsidRDefault="00C039A3" w:rsidP="00C244FB">
            <w:pPr>
              <w:ind w:left="-57" w:right="-57"/>
              <w:jc w:val="center"/>
              <w:rPr>
                <w:b/>
                <w:bCs/>
                <w:sz w:val="24"/>
                <w:szCs w:val="24"/>
              </w:rPr>
            </w:pPr>
            <w:r w:rsidRPr="003F31F3">
              <w:rPr>
                <w:b/>
                <w:bCs/>
                <w:sz w:val="24"/>
                <w:szCs w:val="24"/>
              </w:rPr>
              <w:t xml:space="preserve">На </w:t>
            </w:r>
          </w:p>
          <w:p w14:paraId="4B8B95EB" w14:textId="77777777" w:rsidR="00C039A3" w:rsidRPr="003F31F3" w:rsidRDefault="00C039A3" w:rsidP="00C244FB">
            <w:pPr>
              <w:ind w:left="-57" w:right="-57"/>
              <w:jc w:val="center"/>
              <w:rPr>
                <w:b/>
                <w:bCs/>
                <w:sz w:val="24"/>
                <w:szCs w:val="24"/>
              </w:rPr>
            </w:pPr>
            <w:r w:rsidRPr="003F31F3">
              <w:rPr>
                <w:b/>
                <w:bCs/>
                <w:sz w:val="24"/>
                <w:szCs w:val="24"/>
              </w:rPr>
              <w:t>1 января 2022 года</w:t>
            </w:r>
          </w:p>
          <w:p w14:paraId="45033189" w14:textId="25E79ACB" w:rsidR="00C039A3" w:rsidRPr="003F31F3" w:rsidRDefault="00C039A3" w:rsidP="00C244FB">
            <w:pPr>
              <w:ind w:left="-57" w:right="-57"/>
              <w:jc w:val="center"/>
              <w:rPr>
                <w:b/>
                <w:bCs/>
                <w:sz w:val="24"/>
                <w:szCs w:val="24"/>
              </w:rPr>
            </w:pPr>
            <w:r w:rsidRPr="003F31F3">
              <w:rPr>
                <w:b/>
                <w:bCs/>
                <w:sz w:val="24"/>
                <w:szCs w:val="24"/>
              </w:rPr>
              <w:t>(</w:t>
            </w:r>
            <w:proofErr w:type="gramStart"/>
            <w:r w:rsidRPr="003F31F3">
              <w:rPr>
                <w:b/>
                <w:bCs/>
                <w:sz w:val="24"/>
                <w:szCs w:val="24"/>
              </w:rPr>
              <w:t>факт</w:t>
            </w:r>
            <w:proofErr w:type="gramEnd"/>
            <w:r w:rsidRPr="003F31F3">
              <w:rPr>
                <w:b/>
                <w:bCs/>
                <w:sz w:val="24"/>
                <w:szCs w:val="24"/>
              </w:rPr>
              <w:t>)</w:t>
            </w:r>
          </w:p>
        </w:tc>
        <w:tc>
          <w:tcPr>
            <w:tcW w:w="1275" w:type="dxa"/>
            <w:vAlign w:val="center"/>
          </w:tcPr>
          <w:p w14:paraId="26903474" w14:textId="77777777" w:rsidR="00C039A3" w:rsidRPr="00511A4F" w:rsidRDefault="00C039A3" w:rsidP="00C244FB">
            <w:pPr>
              <w:ind w:left="-57" w:right="-57"/>
              <w:jc w:val="center"/>
              <w:rPr>
                <w:b/>
                <w:bCs/>
                <w:sz w:val="24"/>
                <w:szCs w:val="24"/>
              </w:rPr>
            </w:pPr>
            <w:r w:rsidRPr="00511A4F">
              <w:rPr>
                <w:b/>
                <w:bCs/>
                <w:sz w:val="24"/>
                <w:szCs w:val="24"/>
              </w:rPr>
              <w:t>На 31 декабря 2022 года</w:t>
            </w:r>
          </w:p>
          <w:p w14:paraId="05391E43" w14:textId="77777777" w:rsidR="00C039A3" w:rsidRPr="00511A4F" w:rsidRDefault="00C039A3" w:rsidP="00C244FB">
            <w:pPr>
              <w:ind w:left="-57" w:right="-57"/>
              <w:jc w:val="center"/>
              <w:rPr>
                <w:b/>
                <w:bCs/>
                <w:sz w:val="24"/>
                <w:szCs w:val="24"/>
              </w:rPr>
            </w:pPr>
            <w:r w:rsidRPr="00511A4F">
              <w:rPr>
                <w:b/>
                <w:bCs/>
                <w:sz w:val="24"/>
                <w:szCs w:val="24"/>
              </w:rPr>
              <w:t>(</w:t>
            </w:r>
            <w:proofErr w:type="gramStart"/>
            <w:r w:rsidRPr="00511A4F">
              <w:rPr>
                <w:b/>
                <w:bCs/>
                <w:sz w:val="24"/>
                <w:szCs w:val="24"/>
              </w:rPr>
              <w:t>план</w:t>
            </w:r>
            <w:proofErr w:type="gramEnd"/>
            <w:r w:rsidRPr="00511A4F">
              <w:rPr>
                <w:b/>
                <w:bCs/>
                <w:sz w:val="24"/>
                <w:szCs w:val="24"/>
              </w:rPr>
              <w:t>)</w:t>
            </w:r>
          </w:p>
        </w:tc>
        <w:tc>
          <w:tcPr>
            <w:tcW w:w="1134" w:type="dxa"/>
            <w:vAlign w:val="center"/>
          </w:tcPr>
          <w:p w14:paraId="7B4A94D4" w14:textId="5D96DE76" w:rsidR="00C039A3" w:rsidRPr="003F31F3" w:rsidRDefault="00C039A3" w:rsidP="00C244FB">
            <w:pPr>
              <w:ind w:left="-57" w:right="-57"/>
              <w:jc w:val="center"/>
              <w:rPr>
                <w:b/>
                <w:bCs/>
                <w:sz w:val="24"/>
                <w:szCs w:val="24"/>
              </w:rPr>
            </w:pPr>
            <w:r w:rsidRPr="003F31F3">
              <w:rPr>
                <w:b/>
                <w:bCs/>
                <w:sz w:val="24"/>
                <w:szCs w:val="24"/>
              </w:rPr>
              <w:t>На 1 июля 2022 года</w:t>
            </w:r>
          </w:p>
          <w:p w14:paraId="773C7476" w14:textId="4FE81E94" w:rsidR="00C039A3" w:rsidRPr="003F31F3" w:rsidRDefault="00C039A3" w:rsidP="00C244FB">
            <w:pPr>
              <w:ind w:left="-57" w:right="-57"/>
              <w:jc w:val="center"/>
              <w:rPr>
                <w:b/>
                <w:bCs/>
                <w:sz w:val="24"/>
                <w:szCs w:val="24"/>
              </w:rPr>
            </w:pPr>
            <w:r w:rsidRPr="003F31F3">
              <w:rPr>
                <w:b/>
                <w:bCs/>
                <w:sz w:val="24"/>
                <w:szCs w:val="24"/>
              </w:rPr>
              <w:t>(</w:t>
            </w:r>
            <w:proofErr w:type="gramStart"/>
            <w:r w:rsidRPr="003F31F3">
              <w:rPr>
                <w:b/>
                <w:bCs/>
                <w:sz w:val="24"/>
                <w:szCs w:val="24"/>
              </w:rPr>
              <w:t>факт</w:t>
            </w:r>
            <w:proofErr w:type="gramEnd"/>
            <w:r w:rsidRPr="003F31F3">
              <w:rPr>
                <w:b/>
                <w:bCs/>
                <w:sz w:val="24"/>
                <w:szCs w:val="24"/>
              </w:rPr>
              <w:t xml:space="preserve">) </w:t>
            </w:r>
          </w:p>
        </w:tc>
        <w:tc>
          <w:tcPr>
            <w:tcW w:w="1974" w:type="dxa"/>
            <w:shd w:val="clear" w:color="auto" w:fill="FFFFFF" w:themeFill="background1"/>
            <w:vAlign w:val="center"/>
          </w:tcPr>
          <w:p w14:paraId="544E40FB" w14:textId="68839811" w:rsidR="00C039A3" w:rsidRPr="003F31F3" w:rsidRDefault="00C039A3" w:rsidP="00C244FB">
            <w:pPr>
              <w:spacing w:line="240" w:lineRule="atLeast"/>
              <w:jc w:val="center"/>
              <w:rPr>
                <w:b/>
                <w:bCs/>
                <w:sz w:val="24"/>
                <w:szCs w:val="24"/>
              </w:rPr>
            </w:pPr>
            <w:r w:rsidRPr="003F31F3">
              <w:rPr>
                <w:b/>
                <w:bCs/>
                <w:sz w:val="24"/>
                <w:szCs w:val="24"/>
              </w:rPr>
              <w:t>Целевое з</w:t>
            </w:r>
            <w:r w:rsidR="00C143DC">
              <w:rPr>
                <w:b/>
                <w:bCs/>
                <w:sz w:val="24"/>
                <w:szCs w:val="24"/>
              </w:rPr>
              <w:t>начение, определенное Националь</w:t>
            </w:r>
            <w:r w:rsidRPr="003F31F3">
              <w:rPr>
                <w:b/>
                <w:bCs/>
                <w:sz w:val="24"/>
                <w:szCs w:val="24"/>
              </w:rPr>
              <w:t>ным планом развития конкуренции</w:t>
            </w:r>
          </w:p>
        </w:tc>
      </w:tr>
      <w:tr w:rsidR="00C039A3" w:rsidRPr="000E1E21" w14:paraId="4C3B1A74" w14:textId="77777777" w:rsidTr="00C143DC">
        <w:trPr>
          <w:jc w:val="center"/>
        </w:trPr>
        <w:tc>
          <w:tcPr>
            <w:tcW w:w="711" w:type="dxa"/>
          </w:tcPr>
          <w:p w14:paraId="335814D9" w14:textId="77777777" w:rsidR="00C039A3" w:rsidRPr="000E1E21" w:rsidRDefault="00C039A3" w:rsidP="00C244FB">
            <w:pPr>
              <w:ind w:left="-57" w:right="-57"/>
              <w:jc w:val="center"/>
              <w:rPr>
                <w:sz w:val="24"/>
                <w:szCs w:val="24"/>
              </w:rPr>
            </w:pPr>
            <w:r w:rsidRPr="000E1E21">
              <w:rPr>
                <w:sz w:val="24"/>
                <w:szCs w:val="24"/>
              </w:rPr>
              <w:t>1.</w:t>
            </w:r>
          </w:p>
        </w:tc>
        <w:tc>
          <w:tcPr>
            <w:tcW w:w="7219" w:type="dxa"/>
          </w:tcPr>
          <w:p w14:paraId="5524A538" w14:textId="77777777" w:rsidR="00C039A3" w:rsidRPr="000E1E21" w:rsidRDefault="00C039A3" w:rsidP="00511A4F">
            <w:pPr>
              <w:jc w:val="both"/>
              <w:rPr>
                <w:sz w:val="24"/>
                <w:szCs w:val="24"/>
              </w:rPr>
            </w:pPr>
            <w:r w:rsidRPr="000E1E21">
              <w:rPr>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w:t>
            </w:r>
            <w:proofErr w:type="spellStart"/>
            <w:r w:rsidRPr="000E1E21">
              <w:rPr>
                <w:sz w:val="24"/>
                <w:szCs w:val="24"/>
              </w:rPr>
              <w:t>Яковлевском</w:t>
            </w:r>
            <w:proofErr w:type="spellEnd"/>
            <w:r w:rsidRPr="000E1E21">
              <w:rPr>
                <w:sz w:val="24"/>
                <w:szCs w:val="24"/>
              </w:rPr>
              <w:t xml:space="preserve"> городском округе в отчетном периоде)</w:t>
            </w:r>
          </w:p>
        </w:tc>
        <w:tc>
          <w:tcPr>
            <w:tcW w:w="1109" w:type="dxa"/>
          </w:tcPr>
          <w:p w14:paraId="79E32DC2" w14:textId="77777777" w:rsidR="00C039A3" w:rsidRPr="000E1E21" w:rsidRDefault="00C039A3" w:rsidP="00C244FB">
            <w:pPr>
              <w:jc w:val="center"/>
            </w:pPr>
            <w:r w:rsidRPr="000E1E21">
              <w:rPr>
                <w:sz w:val="24"/>
                <w:szCs w:val="24"/>
              </w:rPr>
              <w:t>%</w:t>
            </w:r>
          </w:p>
        </w:tc>
        <w:tc>
          <w:tcPr>
            <w:tcW w:w="1134" w:type="dxa"/>
          </w:tcPr>
          <w:p w14:paraId="1B5F5235" w14:textId="77777777" w:rsidR="00C039A3" w:rsidRPr="000E1E21" w:rsidRDefault="00C039A3" w:rsidP="00C244FB">
            <w:pPr>
              <w:jc w:val="center"/>
              <w:rPr>
                <w:color w:val="000000"/>
                <w:sz w:val="24"/>
                <w:szCs w:val="24"/>
              </w:rPr>
            </w:pPr>
            <w:r w:rsidRPr="000E1E21">
              <w:rPr>
                <w:color w:val="000000"/>
                <w:sz w:val="24"/>
                <w:szCs w:val="24"/>
              </w:rPr>
              <w:t>97,7</w:t>
            </w:r>
          </w:p>
        </w:tc>
        <w:tc>
          <w:tcPr>
            <w:tcW w:w="1134" w:type="dxa"/>
          </w:tcPr>
          <w:p w14:paraId="32E16FEE" w14:textId="77777777" w:rsidR="00C039A3" w:rsidRPr="003F31F3" w:rsidRDefault="00C039A3" w:rsidP="00C244FB">
            <w:pPr>
              <w:jc w:val="center"/>
              <w:rPr>
                <w:sz w:val="24"/>
                <w:szCs w:val="24"/>
              </w:rPr>
            </w:pPr>
            <w:r w:rsidRPr="003F31F3">
              <w:rPr>
                <w:sz w:val="24"/>
                <w:szCs w:val="24"/>
              </w:rPr>
              <w:t>97,9</w:t>
            </w:r>
          </w:p>
          <w:p w14:paraId="0D8FCB8A" w14:textId="77777777" w:rsidR="00C039A3" w:rsidRPr="003F31F3" w:rsidRDefault="00C039A3" w:rsidP="00C244FB">
            <w:pPr>
              <w:jc w:val="center"/>
              <w:rPr>
                <w:sz w:val="24"/>
                <w:szCs w:val="24"/>
              </w:rPr>
            </w:pPr>
          </w:p>
        </w:tc>
        <w:tc>
          <w:tcPr>
            <w:tcW w:w="1275" w:type="dxa"/>
          </w:tcPr>
          <w:p w14:paraId="60802AF2" w14:textId="77777777" w:rsidR="00C039A3" w:rsidRPr="000E1E21" w:rsidRDefault="00C039A3" w:rsidP="00EC03AB">
            <w:pPr>
              <w:jc w:val="center"/>
              <w:rPr>
                <w:color w:val="000000"/>
                <w:sz w:val="24"/>
                <w:szCs w:val="24"/>
              </w:rPr>
            </w:pPr>
            <w:r w:rsidRPr="000E1E21">
              <w:rPr>
                <w:color w:val="000000"/>
                <w:sz w:val="24"/>
                <w:szCs w:val="24"/>
              </w:rPr>
              <w:t>100</w:t>
            </w:r>
          </w:p>
          <w:p w14:paraId="2FFC8080" w14:textId="77777777" w:rsidR="00C039A3" w:rsidRPr="000E1E21" w:rsidRDefault="00C039A3" w:rsidP="00EC03AB">
            <w:pPr>
              <w:jc w:val="center"/>
              <w:rPr>
                <w:color w:val="000000"/>
                <w:sz w:val="24"/>
                <w:szCs w:val="24"/>
              </w:rPr>
            </w:pPr>
          </w:p>
        </w:tc>
        <w:tc>
          <w:tcPr>
            <w:tcW w:w="1134" w:type="dxa"/>
          </w:tcPr>
          <w:p w14:paraId="49DEFAA1" w14:textId="2006B9EE" w:rsidR="00C039A3" w:rsidRPr="003F31F3" w:rsidRDefault="003F31F3" w:rsidP="00BC58AE">
            <w:pPr>
              <w:jc w:val="center"/>
              <w:rPr>
                <w:sz w:val="24"/>
                <w:szCs w:val="24"/>
              </w:rPr>
            </w:pPr>
            <w:r>
              <w:rPr>
                <w:sz w:val="24"/>
                <w:szCs w:val="24"/>
              </w:rPr>
              <w:t>100</w:t>
            </w:r>
          </w:p>
        </w:tc>
        <w:tc>
          <w:tcPr>
            <w:tcW w:w="1974" w:type="dxa"/>
          </w:tcPr>
          <w:p w14:paraId="1672C6A3" w14:textId="77777777" w:rsidR="00C039A3" w:rsidRPr="003F31F3" w:rsidRDefault="00C039A3" w:rsidP="00C244FB">
            <w:pPr>
              <w:jc w:val="center"/>
              <w:rPr>
                <w:sz w:val="24"/>
                <w:szCs w:val="24"/>
              </w:rPr>
            </w:pPr>
            <w:r w:rsidRPr="003F31F3">
              <w:rPr>
                <w:sz w:val="24"/>
                <w:szCs w:val="24"/>
              </w:rPr>
              <w:t>Не менее 70</w:t>
            </w:r>
          </w:p>
        </w:tc>
      </w:tr>
    </w:tbl>
    <w:p w14:paraId="1272B9AC" w14:textId="77777777" w:rsidR="00D33DB4" w:rsidRPr="0059708C" w:rsidRDefault="00D33DB4" w:rsidP="00AF7697">
      <w:pPr>
        <w:ind w:firstLine="709"/>
        <w:jc w:val="both"/>
        <w:rPr>
          <w:sz w:val="28"/>
          <w:szCs w:val="28"/>
          <w:highlight w:val="yellow"/>
        </w:rPr>
      </w:pPr>
    </w:p>
    <w:p w14:paraId="5649B3AE" w14:textId="77777777" w:rsidR="00D33DB4" w:rsidRPr="000E1E21" w:rsidRDefault="00D33DB4" w:rsidP="00D33DB4">
      <w:pPr>
        <w:contextualSpacing/>
        <w:jc w:val="center"/>
        <w:rPr>
          <w:rFonts w:eastAsia="Calibri"/>
          <w:b/>
          <w:sz w:val="28"/>
          <w:szCs w:val="28"/>
          <w:lang w:eastAsia="en-US"/>
        </w:rPr>
      </w:pPr>
      <w:r w:rsidRPr="000E1E21">
        <w:rPr>
          <w:sz w:val="28"/>
          <w:szCs w:val="28"/>
        </w:rPr>
        <w:tab/>
      </w:r>
      <w:r w:rsidR="00881B66" w:rsidRPr="000E1E21">
        <w:rPr>
          <w:b/>
          <w:sz w:val="28"/>
          <w:szCs w:val="28"/>
        </w:rPr>
        <w:t>2.2.2.</w:t>
      </w:r>
      <w:r w:rsidR="001D4518" w:rsidRPr="000E1E21">
        <w:rPr>
          <w:b/>
          <w:sz w:val="28"/>
          <w:szCs w:val="28"/>
        </w:rPr>
        <w:t>2</w:t>
      </w:r>
      <w:r w:rsidR="00881B66" w:rsidRPr="000E1E21">
        <w:rPr>
          <w:rFonts w:eastAsia="Calibri"/>
          <w:b/>
          <w:sz w:val="28"/>
          <w:szCs w:val="28"/>
          <w:lang w:eastAsia="en-US"/>
        </w:rPr>
        <w:t>.</w:t>
      </w:r>
      <w:r w:rsidRPr="000E1E21">
        <w:rPr>
          <w:rFonts w:eastAsia="Calibri"/>
          <w:b/>
          <w:sz w:val="28"/>
          <w:szCs w:val="28"/>
          <w:lang w:eastAsia="en-US"/>
        </w:rPr>
        <w:t xml:space="preserve">  Мероприятия по содействию развитию конкуренции </w:t>
      </w:r>
    </w:p>
    <w:p w14:paraId="647EFCE4" w14:textId="77777777" w:rsidR="00D33DB4" w:rsidRPr="000E1E21" w:rsidRDefault="00D33DB4" w:rsidP="00D33DB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0E1E21" w14:paraId="0104C1C6" w14:textId="77777777" w:rsidTr="008C5954">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9922" w14:textId="77777777" w:rsidR="00D33DB4" w:rsidRPr="000E1E21" w:rsidRDefault="00D33DB4" w:rsidP="00C244FB">
            <w:pPr>
              <w:ind w:left="-57" w:right="-57"/>
              <w:jc w:val="center"/>
              <w:rPr>
                <w:b/>
                <w:bCs/>
                <w:sz w:val="24"/>
                <w:szCs w:val="24"/>
              </w:rPr>
            </w:pPr>
            <w:r w:rsidRPr="000E1E21">
              <w:rPr>
                <w:b/>
                <w:bCs/>
                <w:sz w:val="24"/>
                <w:szCs w:val="24"/>
              </w:rPr>
              <w:t>№</w:t>
            </w:r>
          </w:p>
          <w:p w14:paraId="22D7932E" w14:textId="77777777" w:rsidR="00D33DB4" w:rsidRPr="000E1E21" w:rsidRDefault="00D33DB4" w:rsidP="00C244FB">
            <w:pPr>
              <w:ind w:left="-57" w:right="-57"/>
              <w:jc w:val="center"/>
              <w:rPr>
                <w:b/>
                <w:bCs/>
                <w:sz w:val="24"/>
                <w:szCs w:val="24"/>
              </w:rPr>
            </w:pPr>
            <w:proofErr w:type="gramStart"/>
            <w:r w:rsidRPr="000E1E21">
              <w:rPr>
                <w:b/>
                <w:bCs/>
                <w:sz w:val="24"/>
                <w:szCs w:val="24"/>
              </w:rPr>
              <w:t>п</w:t>
            </w:r>
            <w:proofErr w:type="gramEnd"/>
            <w:r w:rsidRPr="000E1E21">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361FDB" w14:textId="77777777" w:rsidR="00D33DB4" w:rsidRPr="000E1E21" w:rsidRDefault="00D33DB4" w:rsidP="00C244FB">
            <w:pPr>
              <w:ind w:left="-57" w:right="-57"/>
              <w:jc w:val="center"/>
              <w:rPr>
                <w:b/>
                <w:bCs/>
                <w:sz w:val="24"/>
                <w:szCs w:val="24"/>
              </w:rPr>
            </w:pPr>
            <w:r w:rsidRPr="000E1E2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70EDBA" w14:textId="77777777" w:rsidR="00D33DB4" w:rsidRPr="000E1E21" w:rsidRDefault="00D33DB4" w:rsidP="00C244FB">
            <w:pPr>
              <w:ind w:left="-57" w:right="-57"/>
              <w:jc w:val="center"/>
              <w:rPr>
                <w:b/>
                <w:bCs/>
                <w:sz w:val="24"/>
                <w:szCs w:val="24"/>
              </w:rPr>
            </w:pPr>
            <w:r w:rsidRPr="000E1E21">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5CB1E5" w14:textId="77777777" w:rsidR="00D33DB4" w:rsidRPr="003F31F3" w:rsidRDefault="00D33DB4" w:rsidP="00C244FB">
            <w:pPr>
              <w:ind w:left="-57" w:right="-57"/>
              <w:jc w:val="center"/>
              <w:rPr>
                <w:b/>
                <w:bCs/>
                <w:sz w:val="24"/>
                <w:szCs w:val="24"/>
              </w:rPr>
            </w:pPr>
            <w:r w:rsidRPr="003F31F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14FF3" w14:textId="77777777" w:rsidR="00D33DB4" w:rsidRPr="003F31F3" w:rsidRDefault="00D33DB4" w:rsidP="00C244FB">
            <w:pPr>
              <w:ind w:left="-57" w:right="-57"/>
              <w:jc w:val="center"/>
              <w:rPr>
                <w:b/>
                <w:bCs/>
                <w:sz w:val="24"/>
                <w:szCs w:val="24"/>
              </w:rPr>
            </w:pPr>
            <w:r w:rsidRPr="003F31F3">
              <w:rPr>
                <w:b/>
                <w:bCs/>
                <w:sz w:val="24"/>
                <w:szCs w:val="24"/>
              </w:rPr>
              <w:t>Ответственные исполнители мероприятия</w:t>
            </w:r>
          </w:p>
        </w:tc>
      </w:tr>
      <w:tr w:rsidR="00D33DB4" w:rsidRPr="0059708C" w14:paraId="0139334B" w14:textId="77777777" w:rsidTr="008C5954">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E8A67A7" w14:textId="77777777" w:rsidR="00D33DB4" w:rsidRPr="0059708C" w:rsidRDefault="00D33DB4" w:rsidP="00C244F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0EB73748" w14:textId="77777777" w:rsidR="00D33DB4" w:rsidRPr="0059708C" w:rsidRDefault="00D33DB4"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5D07A52" w14:textId="77777777" w:rsidR="00D33DB4" w:rsidRPr="0059708C" w:rsidRDefault="00D33DB4"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49F15D9D" w14:textId="77777777" w:rsidR="00D33DB4" w:rsidRPr="00BF6B8B" w:rsidRDefault="00D33DB4"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BA12C9C" w14:textId="77777777" w:rsidR="00D33DB4" w:rsidRPr="0059708C" w:rsidRDefault="00D33DB4" w:rsidP="00C244FB">
            <w:pPr>
              <w:ind w:left="-57" w:right="-57"/>
              <w:rPr>
                <w:b/>
                <w:bCs/>
                <w:sz w:val="24"/>
                <w:szCs w:val="24"/>
                <w:highlight w:val="yellow"/>
              </w:rPr>
            </w:pPr>
          </w:p>
        </w:tc>
      </w:tr>
      <w:tr w:rsidR="00363699" w:rsidRPr="00D210BD" w14:paraId="1E968554" w14:textId="77777777"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A7176D4" w14:textId="77777777" w:rsidR="00363699" w:rsidRPr="00D210BD" w:rsidRDefault="00AF0E54" w:rsidP="00C244FB">
            <w:pPr>
              <w:ind w:left="-57" w:right="-57"/>
              <w:jc w:val="center"/>
              <w:rPr>
                <w:sz w:val="24"/>
                <w:szCs w:val="24"/>
              </w:rPr>
            </w:pPr>
            <w:r w:rsidRPr="00D210BD">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DE8476F" w14:textId="77777777" w:rsidR="00363699" w:rsidRPr="00D210BD" w:rsidRDefault="00363699" w:rsidP="000E1E21">
            <w:pPr>
              <w:spacing w:line="233" w:lineRule="auto"/>
              <w:ind w:left="-57" w:right="-57"/>
              <w:jc w:val="both"/>
              <w:rPr>
                <w:sz w:val="24"/>
                <w:szCs w:val="24"/>
              </w:rPr>
            </w:pPr>
            <w:r w:rsidRPr="00D210BD">
              <w:rPr>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E1E21" w:rsidRPr="00D210BD">
              <w:rPr>
                <w:sz w:val="24"/>
                <w:szCs w:val="24"/>
              </w:rPr>
              <w:t>округа</w:t>
            </w:r>
            <w:r w:rsidRPr="00D210BD">
              <w:rPr>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130936F2" w14:textId="77777777" w:rsidR="00363699" w:rsidRPr="00D210BD" w:rsidRDefault="00642B18" w:rsidP="00363699">
            <w:pPr>
              <w:spacing w:line="233" w:lineRule="auto"/>
              <w:ind w:left="-57" w:right="-57"/>
              <w:jc w:val="center"/>
              <w:rPr>
                <w:sz w:val="24"/>
                <w:szCs w:val="24"/>
              </w:rPr>
            </w:pPr>
            <w:r w:rsidRPr="00D210BD">
              <w:rPr>
                <w:sz w:val="24"/>
                <w:szCs w:val="24"/>
                <w:lang w:val="en-US"/>
              </w:rPr>
              <w:t xml:space="preserve">2022 – 2025 </w:t>
            </w:r>
            <w:r w:rsidR="00363699" w:rsidRPr="00D210B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38D93F7" w14:textId="2CEB6CE8" w:rsidR="00363699" w:rsidRPr="00BF6B8B" w:rsidRDefault="003F31F3" w:rsidP="00065641">
            <w:pPr>
              <w:spacing w:line="233" w:lineRule="auto"/>
              <w:ind w:left="-57" w:right="-57"/>
              <w:jc w:val="both"/>
              <w:rPr>
                <w:color w:val="FF0000"/>
                <w:sz w:val="24"/>
                <w:szCs w:val="24"/>
              </w:rPr>
            </w:pPr>
            <w:r w:rsidRPr="003F31F3">
              <w:rPr>
                <w:sz w:val="24"/>
                <w:szCs w:val="24"/>
              </w:rPr>
              <w:t>На территории Яковлевского городского округа работают 38 аптечных пункта, из них 15 в сельской местности. Ежеквартально актуализируется и размещается список действующих аптечных пунктов.</w:t>
            </w:r>
          </w:p>
        </w:tc>
        <w:tc>
          <w:tcPr>
            <w:tcW w:w="3868" w:type="dxa"/>
            <w:tcBorders>
              <w:top w:val="single" w:sz="4" w:space="0" w:color="auto"/>
              <w:left w:val="nil"/>
              <w:bottom w:val="single" w:sz="4" w:space="0" w:color="auto"/>
              <w:right w:val="single" w:sz="4" w:space="0" w:color="auto"/>
            </w:tcBorders>
            <w:shd w:val="clear" w:color="auto" w:fill="auto"/>
            <w:noWrap/>
          </w:tcPr>
          <w:p w14:paraId="49725175" w14:textId="77777777" w:rsidR="00D210BD" w:rsidRPr="00D210BD" w:rsidRDefault="00D210BD" w:rsidP="00D210BD">
            <w:pPr>
              <w:ind w:left="-57" w:right="-57"/>
              <w:jc w:val="center"/>
              <w:rPr>
                <w:sz w:val="24"/>
                <w:szCs w:val="24"/>
              </w:rPr>
            </w:pPr>
            <w:r w:rsidRPr="00D210BD">
              <w:rPr>
                <w:sz w:val="24"/>
                <w:szCs w:val="24"/>
              </w:rPr>
              <w:t xml:space="preserve">Управление экономического развития администрации Яковлевского городского округа </w:t>
            </w:r>
          </w:p>
          <w:p w14:paraId="41ABD078" w14:textId="77777777" w:rsidR="00D210BD" w:rsidRPr="00D210BD" w:rsidRDefault="00D210BD" w:rsidP="00D210BD">
            <w:pPr>
              <w:ind w:left="-57" w:right="-57"/>
              <w:jc w:val="center"/>
              <w:rPr>
                <w:sz w:val="24"/>
                <w:szCs w:val="24"/>
              </w:rPr>
            </w:pPr>
            <w:r w:rsidRPr="00D210BD">
              <w:rPr>
                <w:sz w:val="24"/>
                <w:szCs w:val="24"/>
              </w:rPr>
              <w:t>ОГБУЗ «</w:t>
            </w:r>
            <w:proofErr w:type="spellStart"/>
            <w:r w:rsidRPr="00D210BD">
              <w:rPr>
                <w:sz w:val="24"/>
                <w:szCs w:val="24"/>
              </w:rPr>
              <w:t>Яковлевская</w:t>
            </w:r>
            <w:proofErr w:type="spellEnd"/>
            <w:r w:rsidRPr="00D210BD">
              <w:rPr>
                <w:sz w:val="24"/>
                <w:szCs w:val="24"/>
              </w:rPr>
              <w:t xml:space="preserve"> ЦРБ»,</w:t>
            </w:r>
          </w:p>
          <w:p w14:paraId="776952B3" w14:textId="77777777" w:rsidR="00363699" w:rsidRPr="00D210BD" w:rsidRDefault="00D210BD" w:rsidP="00D210BD">
            <w:pPr>
              <w:ind w:left="-57" w:right="-57"/>
              <w:jc w:val="center"/>
              <w:rPr>
                <w:sz w:val="24"/>
                <w:szCs w:val="24"/>
              </w:rPr>
            </w:pPr>
            <w:r w:rsidRPr="00D210BD">
              <w:rPr>
                <w:sz w:val="24"/>
                <w:szCs w:val="24"/>
              </w:rPr>
              <w:t>ОГБУЗ «</w:t>
            </w:r>
            <w:proofErr w:type="spellStart"/>
            <w:r w:rsidRPr="00D210BD">
              <w:rPr>
                <w:sz w:val="24"/>
                <w:szCs w:val="24"/>
              </w:rPr>
              <w:t>Томаровская</w:t>
            </w:r>
            <w:proofErr w:type="spellEnd"/>
            <w:r w:rsidRPr="00D210BD">
              <w:rPr>
                <w:sz w:val="24"/>
                <w:szCs w:val="24"/>
              </w:rPr>
              <w:t xml:space="preserve"> РБ»</w:t>
            </w:r>
          </w:p>
        </w:tc>
      </w:tr>
    </w:tbl>
    <w:p w14:paraId="0F85BB5D" w14:textId="77777777" w:rsidR="00D33DB4" w:rsidRPr="0059708C" w:rsidRDefault="00D33DB4" w:rsidP="00D33DB4">
      <w:pPr>
        <w:tabs>
          <w:tab w:val="left" w:pos="4769"/>
        </w:tabs>
        <w:rPr>
          <w:sz w:val="28"/>
          <w:szCs w:val="28"/>
          <w:highlight w:val="yellow"/>
        </w:rPr>
      </w:pPr>
    </w:p>
    <w:p w14:paraId="18719C14" w14:textId="77777777" w:rsidR="00D33DB4" w:rsidRPr="0059708C" w:rsidRDefault="00D33DB4" w:rsidP="00D33DB4">
      <w:pPr>
        <w:rPr>
          <w:sz w:val="28"/>
          <w:szCs w:val="28"/>
          <w:highlight w:val="yellow"/>
        </w:rPr>
      </w:pPr>
    </w:p>
    <w:p w14:paraId="597D7512" w14:textId="77777777" w:rsidR="00BA7715" w:rsidRPr="0059708C" w:rsidRDefault="00BA7715" w:rsidP="00D33DB4">
      <w:pPr>
        <w:rPr>
          <w:sz w:val="28"/>
          <w:szCs w:val="28"/>
          <w:highlight w:val="yellow"/>
        </w:rPr>
        <w:sectPr w:rsidR="00BA7715" w:rsidRPr="0059708C" w:rsidSect="00754B77">
          <w:pgSz w:w="16838" w:h="11906" w:orient="landscape"/>
          <w:pgMar w:top="1134" w:right="1134" w:bottom="567" w:left="1134" w:header="709" w:footer="709" w:gutter="0"/>
          <w:cols w:space="708"/>
          <w:docGrid w:linePitch="360"/>
        </w:sectPr>
      </w:pPr>
    </w:p>
    <w:p w14:paraId="3D010A28" w14:textId="77777777" w:rsidR="00BA7715" w:rsidRPr="0072493A" w:rsidRDefault="008C6506" w:rsidP="00BA7715">
      <w:pPr>
        <w:widowControl w:val="0"/>
        <w:autoSpaceDE w:val="0"/>
        <w:autoSpaceDN w:val="0"/>
        <w:adjustRightInd w:val="0"/>
        <w:jc w:val="center"/>
        <w:outlineLvl w:val="2"/>
        <w:rPr>
          <w:b/>
          <w:sz w:val="28"/>
          <w:szCs w:val="28"/>
        </w:rPr>
      </w:pPr>
      <w:r w:rsidRPr="0072493A">
        <w:rPr>
          <w:b/>
          <w:sz w:val="28"/>
          <w:szCs w:val="28"/>
        </w:rPr>
        <w:lastRenderedPageBreak/>
        <w:t>2.2.3</w:t>
      </w:r>
      <w:r w:rsidR="00BA7715" w:rsidRPr="0072493A">
        <w:rPr>
          <w:b/>
          <w:sz w:val="28"/>
          <w:szCs w:val="28"/>
        </w:rPr>
        <w:t>. Рынок услуг психолого-педагогического сопровождения</w:t>
      </w:r>
    </w:p>
    <w:p w14:paraId="6BEF7978" w14:textId="77777777" w:rsidR="00BA7715" w:rsidRPr="0072493A" w:rsidRDefault="00BA7715" w:rsidP="00BA7715">
      <w:pPr>
        <w:widowControl w:val="0"/>
        <w:autoSpaceDE w:val="0"/>
        <w:autoSpaceDN w:val="0"/>
        <w:adjustRightInd w:val="0"/>
        <w:jc w:val="center"/>
        <w:outlineLvl w:val="2"/>
        <w:rPr>
          <w:b/>
          <w:sz w:val="28"/>
          <w:szCs w:val="28"/>
        </w:rPr>
      </w:pPr>
      <w:proofErr w:type="gramStart"/>
      <w:r w:rsidRPr="0072493A">
        <w:rPr>
          <w:b/>
          <w:sz w:val="28"/>
          <w:szCs w:val="28"/>
        </w:rPr>
        <w:t>детей</w:t>
      </w:r>
      <w:proofErr w:type="gramEnd"/>
      <w:r w:rsidRPr="0072493A">
        <w:rPr>
          <w:b/>
          <w:sz w:val="28"/>
          <w:szCs w:val="28"/>
        </w:rPr>
        <w:t xml:space="preserve"> с ограниченными возможностями здоровья</w:t>
      </w:r>
    </w:p>
    <w:p w14:paraId="5D13E1BC" w14:textId="77777777" w:rsidR="00BA7715" w:rsidRPr="0072493A" w:rsidRDefault="00BA7715" w:rsidP="00BA7715">
      <w:pPr>
        <w:widowControl w:val="0"/>
        <w:autoSpaceDE w:val="0"/>
        <w:autoSpaceDN w:val="0"/>
        <w:adjustRightInd w:val="0"/>
        <w:jc w:val="center"/>
        <w:outlineLvl w:val="2"/>
        <w:rPr>
          <w:b/>
          <w:sz w:val="28"/>
          <w:szCs w:val="28"/>
        </w:rPr>
      </w:pPr>
    </w:p>
    <w:p w14:paraId="5EC7CDED" w14:textId="77777777" w:rsidR="007D2079" w:rsidRPr="0072493A" w:rsidRDefault="00C414F1" w:rsidP="007D2079">
      <w:pPr>
        <w:jc w:val="center"/>
        <w:rPr>
          <w:b/>
          <w:sz w:val="28"/>
          <w:szCs w:val="28"/>
        </w:rPr>
      </w:pPr>
      <w:r w:rsidRPr="0072493A">
        <w:rPr>
          <w:b/>
          <w:sz w:val="28"/>
          <w:szCs w:val="28"/>
        </w:rPr>
        <w:t>2.2.3.</w:t>
      </w:r>
      <w:r w:rsidR="001D4518" w:rsidRPr="0072493A">
        <w:rPr>
          <w:b/>
          <w:sz w:val="28"/>
          <w:szCs w:val="28"/>
        </w:rPr>
        <w:t>1</w:t>
      </w:r>
      <w:r w:rsidR="007D2079" w:rsidRPr="0072493A">
        <w:rPr>
          <w:b/>
          <w:sz w:val="28"/>
          <w:szCs w:val="28"/>
        </w:rPr>
        <w:t>. Ключевые показатели</w:t>
      </w:r>
    </w:p>
    <w:p w14:paraId="3233D4C4" w14:textId="77777777" w:rsidR="007D2079" w:rsidRPr="0072493A" w:rsidRDefault="007D2079" w:rsidP="007D2079">
      <w:pPr>
        <w:jc w:val="center"/>
        <w:rPr>
          <w:sz w:val="26"/>
          <w:szCs w:val="26"/>
        </w:rPr>
      </w:pP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21"/>
        <w:gridCol w:w="992"/>
        <w:gridCol w:w="1276"/>
        <w:gridCol w:w="1134"/>
        <w:gridCol w:w="2670"/>
      </w:tblGrid>
      <w:tr w:rsidR="00BF6B8B" w:rsidRPr="0072493A" w14:paraId="3A38ECF6" w14:textId="77777777" w:rsidTr="00C143DC">
        <w:trPr>
          <w:tblHeader/>
          <w:jc w:val="center"/>
        </w:trPr>
        <w:tc>
          <w:tcPr>
            <w:tcW w:w="711" w:type="dxa"/>
            <w:vAlign w:val="center"/>
          </w:tcPr>
          <w:p w14:paraId="09762A9D" w14:textId="77777777" w:rsidR="00BF6B8B" w:rsidRPr="0072493A" w:rsidRDefault="00BF6B8B" w:rsidP="00C244FB">
            <w:pPr>
              <w:spacing w:line="240" w:lineRule="atLeast"/>
              <w:jc w:val="center"/>
              <w:rPr>
                <w:b/>
                <w:sz w:val="24"/>
                <w:szCs w:val="24"/>
              </w:rPr>
            </w:pPr>
            <w:r w:rsidRPr="0072493A">
              <w:rPr>
                <w:b/>
                <w:sz w:val="24"/>
                <w:szCs w:val="24"/>
              </w:rPr>
              <w:t>№ п/п</w:t>
            </w:r>
          </w:p>
        </w:tc>
        <w:tc>
          <w:tcPr>
            <w:tcW w:w="6761" w:type="dxa"/>
            <w:vAlign w:val="center"/>
          </w:tcPr>
          <w:p w14:paraId="154D807C" w14:textId="77777777" w:rsidR="00BF6B8B" w:rsidRPr="0072493A" w:rsidRDefault="00BF6B8B" w:rsidP="00C244FB">
            <w:pPr>
              <w:tabs>
                <w:tab w:val="left" w:pos="1557"/>
                <w:tab w:val="left" w:pos="2697"/>
              </w:tabs>
              <w:spacing w:line="240" w:lineRule="atLeast"/>
              <w:jc w:val="center"/>
              <w:rPr>
                <w:b/>
                <w:sz w:val="24"/>
                <w:szCs w:val="24"/>
              </w:rPr>
            </w:pPr>
            <w:r w:rsidRPr="0072493A">
              <w:rPr>
                <w:b/>
                <w:sz w:val="24"/>
                <w:szCs w:val="24"/>
              </w:rPr>
              <w:t>Наименование ключевого показателя</w:t>
            </w:r>
          </w:p>
        </w:tc>
        <w:tc>
          <w:tcPr>
            <w:tcW w:w="1022" w:type="dxa"/>
            <w:vAlign w:val="center"/>
          </w:tcPr>
          <w:p w14:paraId="5946D868" w14:textId="77777777" w:rsidR="00BF6B8B" w:rsidRPr="0072493A" w:rsidRDefault="00BF6B8B" w:rsidP="00C244FB">
            <w:pPr>
              <w:spacing w:line="240" w:lineRule="atLeast"/>
              <w:ind w:left="-57" w:right="-57"/>
              <w:jc w:val="center"/>
              <w:rPr>
                <w:b/>
                <w:sz w:val="24"/>
                <w:szCs w:val="24"/>
              </w:rPr>
            </w:pPr>
            <w:r w:rsidRPr="0072493A">
              <w:rPr>
                <w:b/>
                <w:sz w:val="24"/>
                <w:szCs w:val="24"/>
              </w:rPr>
              <w:t xml:space="preserve">Единица </w:t>
            </w:r>
            <w:proofErr w:type="spellStart"/>
            <w:proofErr w:type="gramStart"/>
            <w:r w:rsidRPr="0072493A">
              <w:rPr>
                <w:b/>
                <w:sz w:val="24"/>
                <w:szCs w:val="24"/>
              </w:rPr>
              <w:t>изме</w:t>
            </w:r>
            <w:proofErr w:type="spellEnd"/>
            <w:r w:rsidRPr="0072493A">
              <w:rPr>
                <w:b/>
                <w:sz w:val="24"/>
                <w:szCs w:val="24"/>
              </w:rPr>
              <w:t>-рения</w:t>
            </w:r>
            <w:proofErr w:type="gramEnd"/>
          </w:p>
        </w:tc>
        <w:tc>
          <w:tcPr>
            <w:tcW w:w="1221" w:type="dxa"/>
            <w:vAlign w:val="center"/>
          </w:tcPr>
          <w:p w14:paraId="0DE8F2F0" w14:textId="77777777" w:rsidR="00BF6B8B" w:rsidRPr="0072493A" w:rsidRDefault="00BF6B8B" w:rsidP="00F05E62">
            <w:pPr>
              <w:ind w:left="-57" w:right="-57"/>
              <w:jc w:val="center"/>
              <w:rPr>
                <w:b/>
                <w:bCs/>
                <w:sz w:val="24"/>
                <w:szCs w:val="24"/>
              </w:rPr>
            </w:pPr>
            <w:r w:rsidRPr="0072493A">
              <w:rPr>
                <w:b/>
                <w:bCs/>
                <w:sz w:val="24"/>
                <w:szCs w:val="24"/>
              </w:rPr>
              <w:t>На</w:t>
            </w:r>
          </w:p>
          <w:p w14:paraId="3CBC9CE8" w14:textId="77777777" w:rsidR="00BF6B8B" w:rsidRPr="0072493A" w:rsidRDefault="00BF6B8B" w:rsidP="00F05E62">
            <w:pPr>
              <w:ind w:left="-57" w:right="-57"/>
              <w:jc w:val="center"/>
              <w:rPr>
                <w:b/>
                <w:bCs/>
                <w:sz w:val="24"/>
                <w:szCs w:val="24"/>
              </w:rPr>
            </w:pPr>
            <w:r w:rsidRPr="0072493A">
              <w:rPr>
                <w:b/>
                <w:bCs/>
                <w:sz w:val="24"/>
                <w:szCs w:val="24"/>
              </w:rPr>
              <w:t xml:space="preserve">1 января 2021 </w:t>
            </w:r>
            <w:r w:rsidRPr="0072493A">
              <w:rPr>
                <w:b/>
                <w:bCs/>
                <w:sz w:val="24"/>
                <w:szCs w:val="24"/>
              </w:rPr>
              <w:br/>
              <w:t>года</w:t>
            </w:r>
          </w:p>
          <w:p w14:paraId="2ADC4135" w14:textId="77777777" w:rsidR="00BF6B8B" w:rsidRPr="0072493A" w:rsidRDefault="00BF6B8B" w:rsidP="00F05E62">
            <w:pPr>
              <w:ind w:left="-57" w:right="-57"/>
              <w:jc w:val="center"/>
              <w:rPr>
                <w:b/>
                <w:bCs/>
                <w:sz w:val="24"/>
                <w:szCs w:val="24"/>
              </w:rPr>
            </w:pPr>
            <w:r w:rsidRPr="0072493A">
              <w:rPr>
                <w:b/>
                <w:bCs/>
                <w:sz w:val="24"/>
                <w:szCs w:val="24"/>
              </w:rPr>
              <w:t>(</w:t>
            </w:r>
            <w:proofErr w:type="gramStart"/>
            <w:r w:rsidRPr="0072493A">
              <w:rPr>
                <w:b/>
                <w:bCs/>
                <w:sz w:val="24"/>
                <w:szCs w:val="24"/>
              </w:rPr>
              <w:t>отчет</w:t>
            </w:r>
            <w:proofErr w:type="gramEnd"/>
            <w:r w:rsidRPr="0072493A">
              <w:rPr>
                <w:b/>
                <w:bCs/>
                <w:sz w:val="24"/>
                <w:szCs w:val="24"/>
              </w:rPr>
              <w:t>)</w:t>
            </w:r>
          </w:p>
        </w:tc>
        <w:tc>
          <w:tcPr>
            <w:tcW w:w="992" w:type="dxa"/>
            <w:vAlign w:val="center"/>
          </w:tcPr>
          <w:p w14:paraId="5EBE4852" w14:textId="77777777"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На</w:t>
            </w:r>
          </w:p>
          <w:p w14:paraId="44E9693A" w14:textId="77777777"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1 января 2022 года</w:t>
            </w:r>
          </w:p>
          <w:p w14:paraId="49769E13" w14:textId="76DA0629"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w:t>
            </w:r>
            <w:proofErr w:type="gramStart"/>
            <w:r w:rsidRPr="00F745BC">
              <w:rPr>
                <w:b/>
                <w:bCs/>
                <w:color w:val="000000" w:themeColor="text1"/>
                <w:sz w:val="24"/>
                <w:szCs w:val="24"/>
              </w:rPr>
              <w:t>факт</w:t>
            </w:r>
            <w:proofErr w:type="gramEnd"/>
            <w:r w:rsidRPr="00F745BC">
              <w:rPr>
                <w:b/>
                <w:bCs/>
                <w:color w:val="000000" w:themeColor="text1"/>
                <w:sz w:val="24"/>
                <w:szCs w:val="24"/>
              </w:rPr>
              <w:t>)</w:t>
            </w:r>
          </w:p>
        </w:tc>
        <w:tc>
          <w:tcPr>
            <w:tcW w:w="1276" w:type="dxa"/>
            <w:vAlign w:val="center"/>
          </w:tcPr>
          <w:p w14:paraId="669B2E18" w14:textId="77777777"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На 31 декабря 2022 года</w:t>
            </w:r>
          </w:p>
          <w:p w14:paraId="6A443DD6" w14:textId="77777777"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w:t>
            </w:r>
            <w:proofErr w:type="gramStart"/>
            <w:r w:rsidRPr="00F745BC">
              <w:rPr>
                <w:b/>
                <w:bCs/>
                <w:color w:val="000000" w:themeColor="text1"/>
                <w:sz w:val="24"/>
                <w:szCs w:val="24"/>
              </w:rPr>
              <w:t>план</w:t>
            </w:r>
            <w:proofErr w:type="gramEnd"/>
            <w:r w:rsidRPr="00F745BC">
              <w:rPr>
                <w:b/>
                <w:bCs/>
                <w:color w:val="000000" w:themeColor="text1"/>
                <w:sz w:val="24"/>
                <w:szCs w:val="24"/>
              </w:rPr>
              <w:t>)</w:t>
            </w:r>
          </w:p>
        </w:tc>
        <w:tc>
          <w:tcPr>
            <w:tcW w:w="1134" w:type="dxa"/>
            <w:vAlign w:val="center"/>
          </w:tcPr>
          <w:p w14:paraId="570522E4" w14:textId="58F58119"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На 1 июля 2022 года</w:t>
            </w:r>
          </w:p>
          <w:p w14:paraId="7B187119" w14:textId="15C70DB2" w:rsidR="00BF6B8B" w:rsidRPr="00F745BC" w:rsidRDefault="00BF6B8B" w:rsidP="00F05E62">
            <w:pPr>
              <w:ind w:left="-57" w:right="-57"/>
              <w:jc w:val="center"/>
              <w:rPr>
                <w:b/>
                <w:bCs/>
                <w:color w:val="000000" w:themeColor="text1"/>
                <w:sz w:val="24"/>
                <w:szCs w:val="24"/>
              </w:rPr>
            </w:pPr>
            <w:r w:rsidRPr="00F745BC">
              <w:rPr>
                <w:b/>
                <w:bCs/>
                <w:color w:val="000000" w:themeColor="text1"/>
                <w:sz w:val="24"/>
                <w:szCs w:val="24"/>
              </w:rPr>
              <w:t>(</w:t>
            </w:r>
            <w:proofErr w:type="gramStart"/>
            <w:r w:rsidRPr="00F745BC">
              <w:rPr>
                <w:b/>
                <w:bCs/>
                <w:color w:val="000000" w:themeColor="text1"/>
                <w:sz w:val="24"/>
                <w:szCs w:val="24"/>
              </w:rPr>
              <w:t>факт</w:t>
            </w:r>
            <w:proofErr w:type="gramEnd"/>
            <w:r w:rsidRPr="00F745BC">
              <w:rPr>
                <w:b/>
                <w:bCs/>
                <w:color w:val="000000" w:themeColor="text1"/>
                <w:sz w:val="24"/>
                <w:szCs w:val="24"/>
              </w:rPr>
              <w:t>)</w:t>
            </w:r>
          </w:p>
        </w:tc>
        <w:tc>
          <w:tcPr>
            <w:tcW w:w="2670" w:type="dxa"/>
            <w:shd w:val="clear" w:color="auto" w:fill="FFFFFF" w:themeFill="background1"/>
            <w:vAlign w:val="center"/>
          </w:tcPr>
          <w:p w14:paraId="7C35E256" w14:textId="75C42DD8" w:rsidR="00BF6B8B" w:rsidRPr="00F745BC" w:rsidRDefault="00BF6B8B" w:rsidP="003B422A">
            <w:pPr>
              <w:spacing w:line="240" w:lineRule="atLeast"/>
              <w:jc w:val="center"/>
              <w:rPr>
                <w:b/>
                <w:bCs/>
                <w:color w:val="000000" w:themeColor="text1"/>
                <w:sz w:val="24"/>
                <w:szCs w:val="24"/>
              </w:rPr>
            </w:pPr>
            <w:r w:rsidRPr="00F745BC">
              <w:rPr>
                <w:b/>
                <w:bCs/>
                <w:color w:val="000000" w:themeColor="text1"/>
                <w:sz w:val="24"/>
                <w:szCs w:val="24"/>
              </w:rPr>
              <w:t>Целевое значение, опре</w:t>
            </w:r>
            <w:r w:rsidR="00E83E91">
              <w:rPr>
                <w:b/>
                <w:bCs/>
                <w:color w:val="000000" w:themeColor="text1"/>
                <w:sz w:val="24"/>
                <w:szCs w:val="24"/>
              </w:rPr>
              <w:t xml:space="preserve">деленное Стандарту </w:t>
            </w:r>
            <w:r w:rsidR="00E83E91">
              <w:rPr>
                <w:b/>
                <w:bCs/>
                <w:color w:val="000000" w:themeColor="text1"/>
                <w:sz w:val="24"/>
                <w:szCs w:val="24"/>
              </w:rPr>
              <w:br/>
              <w:t>и Националь</w:t>
            </w:r>
            <w:r w:rsidRPr="00F745BC">
              <w:rPr>
                <w:b/>
                <w:bCs/>
                <w:color w:val="000000" w:themeColor="text1"/>
                <w:sz w:val="24"/>
                <w:szCs w:val="24"/>
              </w:rPr>
              <w:t>ным планом развития конкуренции</w:t>
            </w:r>
          </w:p>
        </w:tc>
      </w:tr>
      <w:tr w:rsidR="00BF6B8B" w:rsidRPr="0059708C" w14:paraId="5B2484F1" w14:textId="77777777" w:rsidTr="00C143DC">
        <w:trPr>
          <w:jc w:val="center"/>
        </w:trPr>
        <w:tc>
          <w:tcPr>
            <w:tcW w:w="711" w:type="dxa"/>
          </w:tcPr>
          <w:p w14:paraId="34E76C9D" w14:textId="77777777" w:rsidR="00BF6B8B" w:rsidRPr="0072493A" w:rsidRDefault="00BF6B8B" w:rsidP="0072625F">
            <w:pPr>
              <w:ind w:left="-57" w:right="-57"/>
              <w:jc w:val="center"/>
              <w:rPr>
                <w:sz w:val="24"/>
                <w:szCs w:val="24"/>
              </w:rPr>
            </w:pPr>
            <w:r w:rsidRPr="0072493A">
              <w:rPr>
                <w:sz w:val="24"/>
                <w:szCs w:val="24"/>
              </w:rPr>
              <w:t>1.</w:t>
            </w:r>
          </w:p>
        </w:tc>
        <w:tc>
          <w:tcPr>
            <w:tcW w:w="6761" w:type="dxa"/>
          </w:tcPr>
          <w:p w14:paraId="2D3E954F" w14:textId="77777777" w:rsidR="00BF6B8B" w:rsidRPr="008008C1" w:rsidRDefault="00BF6B8B" w:rsidP="0072625F">
            <w:pPr>
              <w:jc w:val="both"/>
              <w:rPr>
                <w:sz w:val="24"/>
                <w:szCs w:val="24"/>
              </w:rPr>
            </w:pPr>
            <w:r w:rsidRPr="008008C1">
              <w:rPr>
                <w:sz w:val="24"/>
                <w:szCs w:val="24"/>
              </w:rPr>
              <w:t xml:space="preserve">Доля организаций частной формы собственности в сфере услуг психолого-педагогического сопровождения детей </w:t>
            </w:r>
            <w:r w:rsidRPr="008008C1">
              <w:rPr>
                <w:sz w:val="24"/>
                <w:szCs w:val="24"/>
              </w:rPr>
              <w:br/>
              <w:t>с ограни</w:t>
            </w:r>
            <w:r>
              <w:rPr>
                <w:sz w:val="24"/>
                <w:szCs w:val="24"/>
              </w:rPr>
              <w:t xml:space="preserve">ченными возможностями здоровья </w:t>
            </w:r>
          </w:p>
        </w:tc>
        <w:tc>
          <w:tcPr>
            <w:tcW w:w="1022" w:type="dxa"/>
          </w:tcPr>
          <w:p w14:paraId="54F2BC1C" w14:textId="77777777" w:rsidR="00BF6B8B" w:rsidRPr="008008C1" w:rsidRDefault="00BF6B8B" w:rsidP="0072625F">
            <w:pPr>
              <w:jc w:val="center"/>
            </w:pPr>
            <w:r w:rsidRPr="008008C1">
              <w:rPr>
                <w:sz w:val="24"/>
                <w:szCs w:val="24"/>
              </w:rPr>
              <w:t>%</w:t>
            </w:r>
          </w:p>
        </w:tc>
        <w:tc>
          <w:tcPr>
            <w:tcW w:w="1221" w:type="dxa"/>
          </w:tcPr>
          <w:p w14:paraId="7F2751CA" w14:textId="77777777" w:rsidR="00BF6B8B" w:rsidRPr="0014724C" w:rsidRDefault="00BF6B8B" w:rsidP="0072625F">
            <w:pPr>
              <w:jc w:val="center"/>
              <w:rPr>
                <w:sz w:val="24"/>
                <w:szCs w:val="24"/>
              </w:rPr>
            </w:pPr>
            <w:r>
              <w:rPr>
                <w:sz w:val="24"/>
                <w:szCs w:val="24"/>
              </w:rPr>
              <w:t>24</w:t>
            </w:r>
          </w:p>
        </w:tc>
        <w:tc>
          <w:tcPr>
            <w:tcW w:w="992" w:type="dxa"/>
          </w:tcPr>
          <w:p w14:paraId="2279A77F" w14:textId="77777777" w:rsidR="00BF6B8B" w:rsidRPr="00F745BC" w:rsidRDefault="00BF6B8B" w:rsidP="0072625F">
            <w:pPr>
              <w:jc w:val="center"/>
              <w:rPr>
                <w:color w:val="000000" w:themeColor="text1"/>
                <w:sz w:val="24"/>
                <w:szCs w:val="24"/>
              </w:rPr>
            </w:pPr>
            <w:r w:rsidRPr="00F745BC">
              <w:rPr>
                <w:color w:val="000000" w:themeColor="text1"/>
                <w:sz w:val="24"/>
                <w:szCs w:val="24"/>
              </w:rPr>
              <w:t>26</w:t>
            </w:r>
          </w:p>
        </w:tc>
        <w:tc>
          <w:tcPr>
            <w:tcW w:w="1276" w:type="dxa"/>
          </w:tcPr>
          <w:p w14:paraId="301B8961" w14:textId="77777777" w:rsidR="00BF6B8B" w:rsidRPr="00F745BC" w:rsidRDefault="00BF6B8B" w:rsidP="0072625F">
            <w:pPr>
              <w:jc w:val="center"/>
              <w:rPr>
                <w:color w:val="000000" w:themeColor="text1"/>
                <w:sz w:val="24"/>
                <w:szCs w:val="24"/>
              </w:rPr>
            </w:pPr>
            <w:r w:rsidRPr="00F745BC">
              <w:rPr>
                <w:color w:val="000000" w:themeColor="text1"/>
                <w:sz w:val="24"/>
                <w:szCs w:val="24"/>
              </w:rPr>
              <w:t>26</w:t>
            </w:r>
          </w:p>
        </w:tc>
        <w:tc>
          <w:tcPr>
            <w:tcW w:w="1134" w:type="dxa"/>
          </w:tcPr>
          <w:p w14:paraId="2B722AB4" w14:textId="791BF108" w:rsidR="00BF6B8B" w:rsidRPr="00F745BC" w:rsidRDefault="00BF6B8B" w:rsidP="0072625F">
            <w:pPr>
              <w:jc w:val="center"/>
              <w:rPr>
                <w:color w:val="000000" w:themeColor="text1"/>
                <w:sz w:val="24"/>
                <w:szCs w:val="24"/>
              </w:rPr>
            </w:pPr>
            <w:r w:rsidRPr="00F745BC">
              <w:rPr>
                <w:color w:val="000000" w:themeColor="text1"/>
                <w:sz w:val="24"/>
                <w:szCs w:val="24"/>
              </w:rPr>
              <w:t>2</w:t>
            </w:r>
            <w:r w:rsidR="00601706" w:rsidRPr="00F745BC">
              <w:rPr>
                <w:color w:val="000000" w:themeColor="text1"/>
                <w:sz w:val="24"/>
                <w:szCs w:val="24"/>
              </w:rPr>
              <w:t>6</w:t>
            </w:r>
          </w:p>
        </w:tc>
        <w:tc>
          <w:tcPr>
            <w:tcW w:w="2670" w:type="dxa"/>
          </w:tcPr>
          <w:p w14:paraId="4AA29B16" w14:textId="10A8EF82" w:rsidR="00BF6B8B" w:rsidRPr="00F745BC" w:rsidRDefault="00601706" w:rsidP="0072625F">
            <w:pPr>
              <w:jc w:val="center"/>
              <w:rPr>
                <w:color w:val="000000" w:themeColor="text1"/>
                <w:sz w:val="24"/>
                <w:szCs w:val="24"/>
                <w:highlight w:val="yellow"/>
              </w:rPr>
            </w:pPr>
            <w:r w:rsidRPr="00F745BC">
              <w:rPr>
                <w:color w:val="000000" w:themeColor="text1"/>
                <w:sz w:val="24"/>
                <w:szCs w:val="24"/>
              </w:rPr>
              <w:t>26</w:t>
            </w:r>
          </w:p>
        </w:tc>
      </w:tr>
    </w:tbl>
    <w:p w14:paraId="230CE53F" w14:textId="77777777" w:rsidR="007D2079" w:rsidRPr="0059708C" w:rsidRDefault="007D2079" w:rsidP="00BA7715">
      <w:pPr>
        <w:widowControl w:val="0"/>
        <w:autoSpaceDE w:val="0"/>
        <w:autoSpaceDN w:val="0"/>
        <w:ind w:firstLine="709"/>
        <w:jc w:val="both"/>
        <w:rPr>
          <w:sz w:val="28"/>
          <w:szCs w:val="28"/>
          <w:highlight w:val="yellow"/>
        </w:rPr>
      </w:pPr>
    </w:p>
    <w:p w14:paraId="40C3779B" w14:textId="77777777" w:rsidR="00B34A32" w:rsidRPr="0072493A" w:rsidRDefault="00C414F1" w:rsidP="00B34A32">
      <w:pPr>
        <w:contextualSpacing/>
        <w:jc w:val="center"/>
        <w:rPr>
          <w:rFonts w:eastAsia="Calibri"/>
          <w:b/>
          <w:sz w:val="28"/>
          <w:szCs w:val="28"/>
          <w:lang w:eastAsia="en-US"/>
        </w:rPr>
      </w:pPr>
      <w:r w:rsidRPr="0072493A">
        <w:rPr>
          <w:rFonts w:eastAsia="Calibri"/>
          <w:b/>
          <w:sz w:val="28"/>
          <w:szCs w:val="28"/>
          <w:lang w:eastAsia="en-US"/>
        </w:rPr>
        <w:t>2.2.3.</w:t>
      </w:r>
      <w:r w:rsidR="001D4518" w:rsidRPr="0072493A">
        <w:rPr>
          <w:rFonts w:eastAsia="Calibri"/>
          <w:b/>
          <w:sz w:val="28"/>
          <w:szCs w:val="28"/>
          <w:lang w:eastAsia="en-US"/>
        </w:rPr>
        <w:t>2</w:t>
      </w:r>
      <w:r w:rsidRPr="0072493A">
        <w:rPr>
          <w:rFonts w:eastAsia="Calibri"/>
          <w:b/>
          <w:sz w:val="28"/>
          <w:szCs w:val="28"/>
          <w:lang w:eastAsia="en-US"/>
        </w:rPr>
        <w:t>.</w:t>
      </w:r>
      <w:r w:rsidR="00B34A32" w:rsidRPr="0072493A">
        <w:rPr>
          <w:rFonts w:eastAsia="Calibri"/>
          <w:b/>
          <w:sz w:val="28"/>
          <w:szCs w:val="28"/>
          <w:lang w:eastAsia="en-US"/>
        </w:rPr>
        <w:t xml:space="preserve">  Мероприятия по содействию развитию конкуренции </w:t>
      </w:r>
    </w:p>
    <w:p w14:paraId="25D0475B" w14:textId="77777777" w:rsidR="00B34A32" w:rsidRPr="0072493A" w:rsidRDefault="00B34A32" w:rsidP="00B34A32">
      <w:pPr>
        <w:contextualSpacing/>
        <w:jc w:val="center"/>
        <w:rPr>
          <w:rFonts w:eastAsia="Calibri"/>
          <w:b/>
          <w:sz w:val="26"/>
          <w:szCs w:val="26"/>
          <w:lang w:eastAsia="en-US"/>
        </w:rPr>
      </w:pPr>
    </w:p>
    <w:tbl>
      <w:tblPr>
        <w:tblW w:w="16218" w:type="dxa"/>
        <w:jc w:val="center"/>
        <w:tblLayout w:type="fixed"/>
        <w:tblLook w:val="04A0" w:firstRow="1" w:lastRow="0" w:firstColumn="1" w:lastColumn="0" w:noHBand="0" w:noVBand="1"/>
      </w:tblPr>
      <w:tblGrid>
        <w:gridCol w:w="682"/>
        <w:gridCol w:w="5642"/>
        <w:gridCol w:w="1656"/>
        <w:gridCol w:w="4370"/>
        <w:gridCol w:w="3868"/>
      </w:tblGrid>
      <w:tr w:rsidR="00B34A32" w:rsidRPr="0072493A" w14:paraId="555B8F69" w14:textId="77777777" w:rsidTr="008329A4">
        <w:trPr>
          <w:trHeight w:val="464"/>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E43ED" w14:textId="77777777" w:rsidR="00B34A32" w:rsidRPr="0072493A" w:rsidRDefault="00B34A32" w:rsidP="00C244FB">
            <w:pPr>
              <w:ind w:left="-57" w:right="-57"/>
              <w:jc w:val="center"/>
              <w:rPr>
                <w:b/>
                <w:bCs/>
                <w:sz w:val="24"/>
                <w:szCs w:val="24"/>
              </w:rPr>
            </w:pPr>
            <w:r w:rsidRPr="0072493A">
              <w:rPr>
                <w:b/>
                <w:bCs/>
                <w:sz w:val="24"/>
                <w:szCs w:val="24"/>
              </w:rPr>
              <w:t>№</w:t>
            </w:r>
          </w:p>
          <w:p w14:paraId="4F90BB15" w14:textId="77777777" w:rsidR="00B34A32" w:rsidRPr="0072493A" w:rsidRDefault="00B34A32" w:rsidP="00C244FB">
            <w:pPr>
              <w:ind w:left="-57" w:right="-57"/>
              <w:jc w:val="center"/>
              <w:rPr>
                <w:b/>
                <w:bCs/>
                <w:sz w:val="24"/>
                <w:szCs w:val="24"/>
              </w:rPr>
            </w:pPr>
            <w:proofErr w:type="gramStart"/>
            <w:r w:rsidRPr="0072493A">
              <w:rPr>
                <w:b/>
                <w:bCs/>
                <w:sz w:val="24"/>
                <w:szCs w:val="24"/>
              </w:rPr>
              <w:t>п</w:t>
            </w:r>
            <w:proofErr w:type="gramEnd"/>
            <w:r w:rsidRPr="0072493A">
              <w:rPr>
                <w:b/>
                <w:bCs/>
                <w:sz w:val="24"/>
                <w:szCs w:val="24"/>
              </w:rPr>
              <w:t>/п</w:t>
            </w:r>
          </w:p>
        </w:tc>
        <w:tc>
          <w:tcPr>
            <w:tcW w:w="5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65E240" w14:textId="77777777" w:rsidR="00B34A32" w:rsidRPr="0072493A" w:rsidRDefault="00B34A32" w:rsidP="00C244FB">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A5B859" w14:textId="77777777" w:rsidR="00B34A32" w:rsidRPr="0072493A" w:rsidRDefault="00B34A32" w:rsidP="00C244FB">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DF4FD" w14:textId="77777777" w:rsidR="00B34A32" w:rsidRPr="00BF6B8B" w:rsidRDefault="00B34A32" w:rsidP="00C244FB">
            <w:pPr>
              <w:ind w:left="-57" w:right="-57"/>
              <w:jc w:val="center"/>
              <w:rPr>
                <w:b/>
                <w:bCs/>
                <w:color w:val="FF0000"/>
                <w:sz w:val="24"/>
                <w:szCs w:val="24"/>
              </w:rPr>
            </w:pPr>
            <w:r w:rsidRPr="002110A4">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C72C5" w14:textId="77777777" w:rsidR="00B34A32" w:rsidRPr="0072493A" w:rsidRDefault="00B34A32" w:rsidP="00C244FB">
            <w:pPr>
              <w:ind w:left="-57" w:right="-57"/>
              <w:jc w:val="center"/>
              <w:rPr>
                <w:b/>
                <w:bCs/>
                <w:sz w:val="24"/>
                <w:szCs w:val="24"/>
              </w:rPr>
            </w:pPr>
            <w:r w:rsidRPr="0072493A">
              <w:rPr>
                <w:b/>
                <w:bCs/>
                <w:sz w:val="24"/>
                <w:szCs w:val="24"/>
              </w:rPr>
              <w:t>Ответственные исполнители мероприятия</w:t>
            </w:r>
          </w:p>
        </w:tc>
      </w:tr>
      <w:tr w:rsidR="00B34A32" w:rsidRPr="0059708C" w14:paraId="7B2BB425" w14:textId="77777777" w:rsidTr="008329A4">
        <w:trPr>
          <w:trHeight w:val="464"/>
          <w:tblHeader/>
          <w:jc w:val="center"/>
        </w:trPr>
        <w:tc>
          <w:tcPr>
            <w:tcW w:w="682" w:type="dxa"/>
            <w:vMerge/>
            <w:tcBorders>
              <w:top w:val="single" w:sz="4" w:space="0" w:color="auto"/>
              <w:left w:val="single" w:sz="4" w:space="0" w:color="auto"/>
              <w:bottom w:val="single" w:sz="4" w:space="0" w:color="auto"/>
              <w:right w:val="single" w:sz="4" w:space="0" w:color="auto"/>
            </w:tcBorders>
            <w:hideMark/>
          </w:tcPr>
          <w:p w14:paraId="3499908D" w14:textId="77777777" w:rsidR="00B34A32" w:rsidRPr="0072493A" w:rsidRDefault="00B34A32" w:rsidP="00C244FB">
            <w:pPr>
              <w:ind w:left="-57" w:right="-57"/>
              <w:rPr>
                <w:b/>
                <w:bCs/>
                <w:sz w:val="24"/>
                <w:szCs w:val="24"/>
              </w:rPr>
            </w:pPr>
          </w:p>
        </w:tc>
        <w:tc>
          <w:tcPr>
            <w:tcW w:w="5642" w:type="dxa"/>
            <w:vMerge/>
            <w:tcBorders>
              <w:top w:val="single" w:sz="4" w:space="0" w:color="auto"/>
              <w:left w:val="single" w:sz="4" w:space="0" w:color="auto"/>
              <w:bottom w:val="single" w:sz="4" w:space="0" w:color="auto"/>
              <w:right w:val="single" w:sz="4" w:space="0" w:color="auto"/>
            </w:tcBorders>
            <w:hideMark/>
          </w:tcPr>
          <w:p w14:paraId="024B5029" w14:textId="77777777" w:rsidR="00B34A32" w:rsidRPr="0059708C" w:rsidRDefault="00B34A32"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E4EEDB1" w14:textId="77777777" w:rsidR="00B34A32" w:rsidRPr="0059708C" w:rsidRDefault="00B34A32"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5016D01" w14:textId="77777777" w:rsidR="00B34A32" w:rsidRPr="00BF6B8B" w:rsidRDefault="00B34A32"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2BF97B4" w14:textId="77777777" w:rsidR="00B34A32" w:rsidRPr="0059708C" w:rsidRDefault="00B34A32" w:rsidP="00C244FB">
            <w:pPr>
              <w:ind w:left="-57" w:right="-57"/>
              <w:rPr>
                <w:b/>
                <w:bCs/>
                <w:sz w:val="24"/>
                <w:szCs w:val="24"/>
                <w:highlight w:val="yellow"/>
              </w:rPr>
            </w:pPr>
          </w:p>
        </w:tc>
      </w:tr>
      <w:tr w:rsidR="00126C24" w:rsidRPr="0059708C" w14:paraId="3B561F9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56AAF4E3" w14:textId="77777777" w:rsidR="00126C24" w:rsidRPr="0072493A" w:rsidRDefault="00126C24" w:rsidP="00126C24">
            <w:pPr>
              <w:ind w:left="-57" w:right="-57"/>
              <w:jc w:val="center"/>
              <w:rPr>
                <w:sz w:val="24"/>
                <w:szCs w:val="24"/>
              </w:rPr>
            </w:pPr>
            <w:r w:rsidRPr="0072493A">
              <w:rPr>
                <w:sz w:val="24"/>
                <w:szCs w:val="24"/>
              </w:rPr>
              <w:t>1.</w:t>
            </w:r>
          </w:p>
        </w:tc>
        <w:tc>
          <w:tcPr>
            <w:tcW w:w="5642" w:type="dxa"/>
            <w:tcBorders>
              <w:top w:val="single" w:sz="4" w:space="0" w:color="auto"/>
              <w:left w:val="nil"/>
              <w:bottom w:val="single" w:sz="4" w:space="0" w:color="auto"/>
              <w:right w:val="single" w:sz="4" w:space="0" w:color="auto"/>
            </w:tcBorders>
            <w:shd w:val="clear" w:color="auto" w:fill="auto"/>
            <w:noWrap/>
          </w:tcPr>
          <w:p w14:paraId="778195A2" w14:textId="77777777" w:rsidR="00126C24" w:rsidRPr="00C624AF" w:rsidRDefault="00126C24" w:rsidP="00126C24">
            <w:pPr>
              <w:pStyle w:val="ConsPlusNormal"/>
              <w:jc w:val="both"/>
              <w:rPr>
                <w:szCs w:val="24"/>
              </w:rPr>
            </w:pPr>
            <w:r w:rsidRPr="00C624AF">
              <w:rPr>
                <w:szCs w:val="24"/>
              </w:rPr>
              <w:t xml:space="preserve">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w:t>
            </w:r>
            <w:r>
              <w:rPr>
                <w:szCs w:val="24"/>
              </w:rPr>
              <w:br/>
            </w:r>
            <w:r w:rsidRPr="00C624AF">
              <w:rPr>
                <w:szCs w:val="24"/>
              </w:rPr>
              <w:t>их ранней диагностики</w:t>
            </w:r>
            <w:r>
              <w:rPr>
                <w:szCs w:val="24"/>
              </w:rPr>
              <w:t xml:space="preserve"> заболевания</w:t>
            </w:r>
            <w:r w:rsidRPr="00C624AF">
              <w:rPr>
                <w:szCs w:val="24"/>
              </w:rPr>
              <w:t xml:space="preserve">, социализации </w:t>
            </w:r>
            <w:r>
              <w:rPr>
                <w:szCs w:val="24"/>
              </w:rPr>
              <w:br/>
            </w:r>
            <w:r w:rsidRPr="00C624AF">
              <w:rPr>
                <w:szCs w:val="24"/>
              </w:rPr>
              <w:t xml:space="preserve">и реабилитации, включающей в себя информационно-разъяснительную, психолого-педагогическую, консультационную помощь </w:t>
            </w:r>
            <w:r>
              <w:rPr>
                <w:szCs w:val="24"/>
              </w:rPr>
              <w:br/>
            </w:r>
            <w:r w:rsidRPr="00C624AF">
              <w:rPr>
                <w:szCs w:val="24"/>
              </w:rPr>
              <w:t>их родителям</w:t>
            </w:r>
          </w:p>
        </w:tc>
        <w:tc>
          <w:tcPr>
            <w:tcW w:w="1656" w:type="dxa"/>
            <w:tcBorders>
              <w:top w:val="single" w:sz="4" w:space="0" w:color="auto"/>
              <w:left w:val="nil"/>
              <w:bottom w:val="single" w:sz="4" w:space="0" w:color="auto"/>
              <w:right w:val="single" w:sz="4" w:space="0" w:color="auto"/>
            </w:tcBorders>
            <w:shd w:val="clear" w:color="auto" w:fill="auto"/>
            <w:noWrap/>
          </w:tcPr>
          <w:p w14:paraId="41565AA4" w14:textId="77777777" w:rsidR="00126C24" w:rsidRPr="00C624AF" w:rsidRDefault="00126C24" w:rsidP="00126C24">
            <w:pPr>
              <w:pStyle w:val="ConsPlusNormal"/>
              <w:jc w:val="center"/>
              <w:rPr>
                <w:szCs w:val="24"/>
              </w:rPr>
            </w:pPr>
            <w:r w:rsidRPr="00C624AF">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DFE93B0" w14:textId="77777777" w:rsidR="00126C24" w:rsidRPr="002110A4" w:rsidRDefault="00126C24" w:rsidP="00786766">
            <w:pPr>
              <w:tabs>
                <w:tab w:val="left" w:pos="2444"/>
              </w:tabs>
              <w:ind w:right="-55"/>
              <w:jc w:val="both"/>
              <w:rPr>
                <w:sz w:val="24"/>
                <w:szCs w:val="24"/>
              </w:rPr>
            </w:pPr>
            <w:r w:rsidRPr="002110A4">
              <w:rPr>
                <w:sz w:val="24"/>
                <w:szCs w:val="24"/>
              </w:rPr>
              <w:t xml:space="preserve">Проводится систематическая работа по направлению детей на реабилитацию в ОГБУ «Реабилитационный центр для детей и подростков с ограниченными возможностями» с. Веселая Лопань. В 1 полугодии 2022 года прошли реабилитацию 6 детей с ОВЗ. </w:t>
            </w:r>
          </w:p>
          <w:p w14:paraId="7A7484FA" w14:textId="77777777" w:rsidR="00126C24" w:rsidRPr="002110A4" w:rsidRDefault="00126C24" w:rsidP="00786766">
            <w:pPr>
              <w:tabs>
                <w:tab w:val="left" w:pos="2444"/>
              </w:tabs>
              <w:ind w:right="-55"/>
              <w:jc w:val="both"/>
              <w:rPr>
                <w:sz w:val="24"/>
                <w:szCs w:val="24"/>
              </w:rPr>
            </w:pPr>
            <w:r w:rsidRPr="002110A4">
              <w:rPr>
                <w:sz w:val="24"/>
                <w:szCs w:val="24"/>
              </w:rPr>
              <w:t xml:space="preserve">1 семья, воспитывающая ребенка с ОВЗ, была передана на сопровождение в МБУСОССЗН «Комплексный центр социального обслуживания населения» с целью оказания семье </w:t>
            </w:r>
            <w:proofErr w:type="spellStart"/>
            <w:r w:rsidRPr="002110A4">
              <w:rPr>
                <w:sz w:val="24"/>
                <w:szCs w:val="24"/>
              </w:rPr>
              <w:t>психолого</w:t>
            </w:r>
            <w:proofErr w:type="spellEnd"/>
            <w:r w:rsidRPr="002110A4">
              <w:rPr>
                <w:sz w:val="24"/>
                <w:szCs w:val="24"/>
              </w:rPr>
              <w:t xml:space="preserve"> – педагогической, юридической, социальной и других видов помощи. </w:t>
            </w:r>
          </w:p>
          <w:p w14:paraId="28E029E9" w14:textId="631E53F1" w:rsidR="00126C24" w:rsidRPr="00BF6B8B" w:rsidRDefault="00126C24" w:rsidP="00126C24">
            <w:pPr>
              <w:pStyle w:val="ConsPlusNormal"/>
              <w:jc w:val="both"/>
              <w:rPr>
                <w:color w:val="FF0000"/>
                <w:szCs w:val="24"/>
              </w:rPr>
            </w:pPr>
            <w:r w:rsidRPr="002110A4">
              <w:rPr>
                <w:szCs w:val="24"/>
              </w:rPr>
              <w:lastRenderedPageBreak/>
              <w:t xml:space="preserve">С целью получения </w:t>
            </w:r>
            <w:proofErr w:type="spellStart"/>
            <w:r w:rsidRPr="002110A4">
              <w:rPr>
                <w:szCs w:val="24"/>
              </w:rPr>
              <w:t>психолого</w:t>
            </w:r>
            <w:proofErr w:type="spellEnd"/>
            <w:r w:rsidRPr="002110A4">
              <w:rPr>
                <w:szCs w:val="24"/>
              </w:rPr>
              <w:t xml:space="preserve"> – педагогических консультаций родители детей с ОВЗ имеют возможность обратиться за консультацией к психологу МБУСОССЗН «Комплексный центр социального обслуживания населения». За 1 полугодие 2022 года </w:t>
            </w:r>
            <w:proofErr w:type="spellStart"/>
            <w:r w:rsidRPr="002110A4">
              <w:rPr>
                <w:szCs w:val="24"/>
              </w:rPr>
              <w:t>психоголо</w:t>
            </w:r>
            <w:proofErr w:type="spellEnd"/>
            <w:r w:rsidRPr="002110A4">
              <w:rPr>
                <w:szCs w:val="24"/>
              </w:rPr>
              <w:t>-педагогические консультации получили 2 детей с ОВЗ.</w:t>
            </w:r>
          </w:p>
        </w:tc>
        <w:tc>
          <w:tcPr>
            <w:tcW w:w="3868" w:type="dxa"/>
            <w:tcBorders>
              <w:top w:val="single" w:sz="4" w:space="0" w:color="auto"/>
              <w:left w:val="nil"/>
              <w:bottom w:val="single" w:sz="4" w:space="0" w:color="auto"/>
              <w:right w:val="single" w:sz="4" w:space="0" w:color="auto"/>
            </w:tcBorders>
            <w:shd w:val="clear" w:color="auto" w:fill="auto"/>
            <w:noWrap/>
          </w:tcPr>
          <w:p w14:paraId="3AB48B70" w14:textId="77777777" w:rsidR="00126C24" w:rsidRPr="00AF0A47" w:rsidRDefault="00126C24" w:rsidP="00126C24">
            <w:pPr>
              <w:pStyle w:val="ConsPlusNormal"/>
              <w:ind w:left="-57" w:right="-57"/>
              <w:jc w:val="center"/>
              <w:rPr>
                <w:color w:val="000000" w:themeColor="text1"/>
                <w:szCs w:val="24"/>
              </w:rPr>
            </w:pPr>
            <w:r w:rsidRPr="00AF0A47">
              <w:rPr>
                <w:color w:val="000000" w:themeColor="text1"/>
                <w:szCs w:val="24"/>
              </w:rPr>
              <w:lastRenderedPageBreak/>
              <w:t xml:space="preserve">Управление социальной защиты населения администрации Яковлевского городского округа </w:t>
            </w:r>
          </w:p>
        </w:tc>
      </w:tr>
      <w:tr w:rsidR="00126C24" w:rsidRPr="0059708C" w14:paraId="192F2E0E"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72064D13" w14:textId="77777777" w:rsidR="00126C24" w:rsidRPr="0072493A" w:rsidRDefault="00126C24" w:rsidP="00126C24">
            <w:pPr>
              <w:ind w:left="-57" w:right="-57"/>
              <w:jc w:val="center"/>
              <w:rPr>
                <w:sz w:val="24"/>
                <w:szCs w:val="24"/>
              </w:rPr>
            </w:pPr>
            <w:r>
              <w:rPr>
                <w:sz w:val="24"/>
                <w:szCs w:val="24"/>
              </w:rPr>
              <w:lastRenderedPageBreak/>
              <w:t>2.</w:t>
            </w:r>
          </w:p>
        </w:tc>
        <w:tc>
          <w:tcPr>
            <w:tcW w:w="5642" w:type="dxa"/>
            <w:tcBorders>
              <w:top w:val="single" w:sz="4" w:space="0" w:color="auto"/>
              <w:left w:val="nil"/>
              <w:bottom w:val="single" w:sz="4" w:space="0" w:color="auto"/>
              <w:right w:val="single" w:sz="4" w:space="0" w:color="auto"/>
            </w:tcBorders>
            <w:shd w:val="clear" w:color="auto" w:fill="auto"/>
            <w:noWrap/>
          </w:tcPr>
          <w:p w14:paraId="76C7C9B6" w14:textId="77777777" w:rsidR="00126C24" w:rsidRPr="00C624AF" w:rsidRDefault="00126C24" w:rsidP="00126C24">
            <w:pPr>
              <w:pStyle w:val="ConsPlusNormal"/>
              <w:ind w:left="-35" w:right="-41"/>
              <w:jc w:val="both"/>
              <w:rPr>
                <w:szCs w:val="24"/>
              </w:rPr>
            </w:pPr>
            <w:r w:rsidRPr="00C624AF">
              <w:rPr>
                <w:szCs w:val="24"/>
              </w:rPr>
              <w:t xml:space="preserve">Проведение мониторинга муниципальных дошкольных образовательных организаций </w:t>
            </w:r>
            <w:r>
              <w:rPr>
                <w:szCs w:val="24"/>
              </w:rPr>
              <w:br/>
            </w:r>
            <w:r w:rsidRPr="00C624AF">
              <w:rPr>
                <w:szCs w:val="24"/>
              </w:rPr>
              <w:t xml:space="preserve">и организаций частной формы собственности, </w:t>
            </w:r>
            <w:r w:rsidRPr="00B77FD2">
              <w:rPr>
                <w:szCs w:val="24"/>
              </w:rPr>
              <w:t>расположенных на территории Белгородской области</w:t>
            </w:r>
            <w:r>
              <w:rPr>
                <w:szCs w:val="24"/>
              </w:rPr>
              <w:t xml:space="preserve">, </w:t>
            </w:r>
            <w:r w:rsidRPr="00C624AF">
              <w:rPr>
                <w:szCs w:val="24"/>
              </w:rPr>
              <w:t>оказывающих услуги психологического, логопедического и дефектол</w:t>
            </w:r>
            <w:r>
              <w:rPr>
                <w:szCs w:val="24"/>
              </w:rPr>
              <w:t>огического сопровождения детей</w:t>
            </w:r>
          </w:p>
        </w:tc>
        <w:tc>
          <w:tcPr>
            <w:tcW w:w="1656" w:type="dxa"/>
            <w:tcBorders>
              <w:top w:val="single" w:sz="4" w:space="0" w:color="auto"/>
              <w:left w:val="nil"/>
              <w:bottom w:val="single" w:sz="4" w:space="0" w:color="auto"/>
              <w:right w:val="single" w:sz="4" w:space="0" w:color="auto"/>
            </w:tcBorders>
            <w:shd w:val="clear" w:color="auto" w:fill="auto"/>
            <w:noWrap/>
          </w:tcPr>
          <w:p w14:paraId="6992360A" w14:textId="77777777" w:rsidR="00126C24" w:rsidRPr="00C624AF" w:rsidRDefault="00126C24" w:rsidP="00126C24">
            <w:pPr>
              <w:ind w:left="-57" w:right="-57"/>
              <w:jc w:val="center"/>
              <w:rPr>
                <w:sz w:val="24"/>
                <w:szCs w:val="24"/>
              </w:rPr>
            </w:pPr>
            <w:r w:rsidRPr="00C624A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160A12E" w14:textId="4CD69249" w:rsidR="00126C24" w:rsidRPr="00BF6B8B" w:rsidRDefault="00126C24" w:rsidP="00126C24">
            <w:pPr>
              <w:pStyle w:val="ConsPlusNormal"/>
              <w:jc w:val="both"/>
              <w:rPr>
                <w:color w:val="FF0000"/>
                <w:szCs w:val="24"/>
              </w:rPr>
            </w:pPr>
            <w:r>
              <w:rPr>
                <w:color w:val="000000" w:themeColor="text1"/>
                <w:szCs w:val="24"/>
                <w:shd w:val="clear" w:color="auto" w:fill="FFFFFF"/>
              </w:rPr>
              <w:t>Мониторинг</w:t>
            </w:r>
            <w:r w:rsidRPr="00C624AF">
              <w:rPr>
                <w:szCs w:val="24"/>
              </w:rPr>
              <w:t xml:space="preserve"> муниципальных дошкольных образовательных организаций и организаций частной формы собственности</w:t>
            </w:r>
            <w:r>
              <w:rPr>
                <w:szCs w:val="24"/>
              </w:rPr>
              <w:t>,</w:t>
            </w:r>
            <w:r w:rsidRPr="00C624AF">
              <w:rPr>
                <w:szCs w:val="24"/>
              </w:rPr>
              <w:t xml:space="preserve"> оказывающих услуги психологического, логопедического и дефектол</w:t>
            </w:r>
            <w:r>
              <w:rPr>
                <w:szCs w:val="24"/>
              </w:rPr>
              <w:t xml:space="preserve">огического сопровождения детей проводится регулярно. </w:t>
            </w:r>
            <w:r>
              <w:rPr>
                <w:color w:val="000000" w:themeColor="text1"/>
                <w:szCs w:val="24"/>
                <w:shd w:val="clear" w:color="auto" w:fill="FFFFFF"/>
              </w:rPr>
              <w:t>Составлен р</w:t>
            </w:r>
            <w:r w:rsidRPr="00884842">
              <w:rPr>
                <w:color w:val="000000" w:themeColor="text1"/>
                <w:szCs w:val="24"/>
                <w:shd w:val="clear" w:color="auto" w:fill="FFFFFF"/>
              </w:rPr>
              <w:t>еестр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63143481" w14:textId="77777777" w:rsidR="00126C24" w:rsidRPr="00C624A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04B8143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20685DC" w14:textId="77777777" w:rsidR="00126C24" w:rsidRPr="0072493A" w:rsidRDefault="00126C24" w:rsidP="00126C24">
            <w:pPr>
              <w:ind w:left="-57" w:right="-57"/>
              <w:jc w:val="center"/>
              <w:rPr>
                <w:sz w:val="24"/>
                <w:szCs w:val="24"/>
              </w:rPr>
            </w:pPr>
            <w:r>
              <w:rPr>
                <w:sz w:val="24"/>
                <w:szCs w:val="24"/>
              </w:rPr>
              <w:t>3.</w:t>
            </w:r>
          </w:p>
        </w:tc>
        <w:tc>
          <w:tcPr>
            <w:tcW w:w="5642" w:type="dxa"/>
            <w:tcBorders>
              <w:top w:val="single" w:sz="4" w:space="0" w:color="auto"/>
              <w:left w:val="nil"/>
              <w:bottom w:val="single" w:sz="4" w:space="0" w:color="auto"/>
              <w:right w:val="single" w:sz="4" w:space="0" w:color="auto"/>
            </w:tcBorders>
            <w:shd w:val="clear" w:color="auto" w:fill="auto"/>
            <w:noWrap/>
          </w:tcPr>
          <w:p w14:paraId="0F4A1A4C" w14:textId="77777777" w:rsidR="00126C24" w:rsidRPr="00C624AF" w:rsidRDefault="00126C24" w:rsidP="00126C24">
            <w:pPr>
              <w:pStyle w:val="ConsPlusNormal"/>
              <w:ind w:left="-35" w:right="-41"/>
              <w:jc w:val="both"/>
              <w:rPr>
                <w:szCs w:val="24"/>
              </w:rPr>
            </w:pPr>
            <w:r w:rsidRPr="00C624AF">
              <w:rPr>
                <w:szCs w:val="24"/>
              </w:rPr>
              <w:t xml:space="preserve">Проведение мониторинга охвата детей-инвалидов </w:t>
            </w:r>
            <w:r>
              <w:rPr>
                <w:szCs w:val="24"/>
              </w:rPr>
              <w:br/>
            </w:r>
            <w:r w:rsidRPr="00C624AF">
              <w:rPr>
                <w:szCs w:val="24"/>
              </w:rPr>
              <w:t>в возрасте от 1,5 до 7 лет услугами дошкольного образования, присмотра и ухода организациями частной формы собственности</w:t>
            </w:r>
          </w:p>
        </w:tc>
        <w:tc>
          <w:tcPr>
            <w:tcW w:w="1656" w:type="dxa"/>
            <w:tcBorders>
              <w:top w:val="single" w:sz="4" w:space="0" w:color="auto"/>
              <w:left w:val="nil"/>
              <w:bottom w:val="single" w:sz="4" w:space="0" w:color="auto"/>
              <w:right w:val="single" w:sz="4" w:space="0" w:color="auto"/>
            </w:tcBorders>
            <w:shd w:val="clear" w:color="auto" w:fill="auto"/>
            <w:noWrap/>
          </w:tcPr>
          <w:p w14:paraId="28DF9321" w14:textId="77777777" w:rsidR="00126C24" w:rsidRPr="00C624AF" w:rsidRDefault="00126C24" w:rsidP="00126C24">
            <w:pPr>
              <w:ind w:left="-57" w:right="-57"/>
              <w:jc w:val="center"/>
              <w:rPr>
                <w:sz w:val="24"/>
                <w:szCs w:val="24"/>
              </w:rPr>
            </w:pPr>
            <w:r w:rsidRPr="00C624A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41C1156" w14:textId="4EB88E5C" w:rsidR="00126C24" w:rsidRPr="00BF6B8B" w:rsidRDefault="00126C24" w:rsidP="00126C24">
            <w:pPr>
              <w:contextualSpacing/>
              <w:jc w:val="both"/>
              <w:rPr>
                <w:color w:val="FF0000"/>
                <w:sz w:val="24"/>
                <w:szCs w:val="24"/>
              </w:rPr>
            </w:pPr>
            <w:r>
              <w:rPr>
                <w:color w:val="000000" w:themeColor="text1"/>
                <w:sz w:val="24"/>
                <w:szCs w:val="24"/>
                <w:shd w:val="clear" w:color="auto" w:fill="FFFFFF"/>
              </w:rPr>
              <w:t>Проведен мониторинг</w:t>
            </w:r>
            <w:r w:rsidRPr="00D248C0">
              <w:rPr>
                <w:color w:val="000000" w:themeColor="text1"/>
                <w:sz w:val="24"/>
                <w:szCs w:val="24"/>
                <w:shd w:val="clear" w:color="auto" w:fill="FFFFFF"/>
              </w:rPr>
              <w:t xml:space="preserve"> охвата детей-инвалидов в возрасте от 1,5 до 7 лет услугами дошкольного образования, присмотра и ухода организациями частной формы собственности</w:t>
            </w:r>
            <w:r>
              <w:rPr>
                <w:color w:val="000000" w:themeColor="text1"/>
                <w:sz w:val="24"/>
                <w:szCs w:val="24"/>
                <w:shd w:val="clear" w:color="auto" w:fill="FFFFFF"/>
              </w:rPr>
              <w:t>.</w:t>
            </w:r>
            <w:r w:rsidRPr="00884842">
              <w:rPr>
                <w:color w:val="000000" w:themeColor="text1"/>
                <w:sz w:val="24"/>
                <w:szCs w:val="24"/>
                <w:shd w:val="clear" w:color="auto" w:fill="FFFFFF"/>
              </w:rPr>
              <w:t xml:space="preserve"> </w:t>
            </w:r>
            <w:r>
              <w:rPr>
                <w:color w:val="000000" w:themeColor="text1"/>
                <w:sz w:val="24"/>
                <w:szCs w:val="24"/>
                <w:shd w:val="clear" w:color="auto" w:fill="FFFFFF"/>
              </w:rPr>
              <w:t>Наблюдается у</w:t>
            </w:r>
            <w:r w:rsidRPr="00884842">
              <w:rPr>
                <w:color w:val="000000" w:themeColor="text1"/>
                <w:sz w:val="24"/>
                <w:szCs w:val="24"/>
                <w:shd w:val="clear" w:color="auto" w:fill="FFFFFF"/>
              </w:rPr>
              <w:t xml:space="preserve">величение доступности услуг дошкольного образования, </w:t>
            </w:r>
            <w:r w:rsidRPr="00884842">
              <w:rPr>
                <w:color w:val="000000" w:themeColor="text1"/>
                <w:sz w:val="24"/>
                <w:szCs w:val="24"/>
                <w:shd w:val="clear" w:color="auto" w:fill="FFFFFF"/>
              </w:rPr>
              <w:lastRenderedPageBreak/>
              <w:t>присмотра и ухода для детей-инвалидов в возрасте от 1,5 до 7 лет</w:t>
            </w:r>
          </w:p>
        </w:tc>
        <w:tc>
          <w:tcPr>
            <w:tcW w:w="3868" w:type="dxa"/>
            <w:tcBorders>
              <w:top w:val="single" w:sz="4" w:space="0" w:color="auto"/>
              <w:left w:val="nil"/>
              <w:bottom w:val="single" w:sz="4" w:space="0" w:color="auto"/>
              <w:right w:val="single" w:sz="4" w:space="0" w:color="auto"/>
            </w:tcBorders>
            <w:shd w:val="clear" w:color="auto" w:fill="auto"/>
            <w:noWrap/>
          </w:tcPr>
          <w:p w14:paraId="63D1DA7F" w14:textId="77777777" w:rsidR="00126C24" w:rsidRPr="00C624AF" w:rsidRDefault="00126C24" w:rsidP="00126C24">
            <w:pPr>
              <w:pStyle w:val="ConsPlusNormal"/>
              <w:ind w:left="-57" w:right="-57"/>
              <w:jc w:val="center"/>
              <w:rPr>
                <w:szCs w:val="24"/>
              </w:rPr>
            </w:pPr>
            <w:r>
              <w:rPr>
                <w:rFonts w:eastAsia="Calibri"/>
                <w:szCs w:val="24"/>
                <w:lang w:eastAsia="en-US"/>
              </w:rPr>
              <w:lastRenderedPageBreak/>
              <w:t>Управление образования администрации Яковлевского городского округа</w:t>
            </w:r>
          </w:p>
        </w:tc>
      </w:tr>
      <w:tr w:rsidR="00126C24" w:rsidRPr="0059708C" w14:paraId="3C2E1BDD"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24EBCF1B" w14:textId="77777777" w:rsidR="00126C24" w:rsidRPr="0072493A" w:rsidRDefault="00126C24" w:rsidP="00126C24">
            <w:pPr>
              <w:ind w:left="-57" w:right="-57"/>
              <w:jc w:val="center"/>
              <w:rPr>
                <w:sz w:val="24"/>
                <w:szCs w:val="24"/>
              </w:rPr>
            </w:pPr>
            <w:r>
              <w:rPr>
                <w:sz w:val="24"/>
                <w:szCs w:val="24"/>
              </w:rPr>
              <w:lastRenderedPageBreak/>
              <w:t>4</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05750BD7" w14:textId="77777777" w:rsidR="00126C24" w:rsidRPr="00D15C9F" w:rsidRDefault="00126C24" w:rsidP="00126C24">
            <w:pPr>
              <w:pStyle w:val="ConsPlusNormal"/>
              <w:spacing w:line="233" w:lineRule="auto"/>
              <w:ind w:left="-35" w:right="-41"/>
              <w:jc w:val="both"/>
              <w:rPr>
                <w:szCs w:val="24"/>
              </w:rPr>
            </w:pPr>
            <w:r w:rsidRPr="00D15C9F">
              <w:rPr>
                <w:szCs w:val="24"/>
              </w:rPr>
              <w:t xml:space="preserve">Организационное, нормативное, правовое, информационное, методическое сопровождение организаций частной формы собственности, оказывающих (желающих оказывать) услуги психологического, логопедического </w:t>
            </w:r>
            <w:r>
              <w:rPr>
                <w:szCs w:val="24"/>
              </w:rPr>
              <w:br/>
            </w:r>
            <w:r w:rsidRPr="00D15C9F">
              <w:rPr>
                <w:szCs w:val="24"/>
              </w:rPr>
              <w:t xml:space="preserve">и дефектологического сопровождения детей </w:t>
            </w:r>
          </w:p>
        </w:tc>
        <w:tc>
          <w:tcPr>
            <w:tcW w:w="1656" w:type="dxa"/>
            <w:tcBorders>
              <w:top w:val="single" w:sz="4" w:space="0" w:color="auto"/>
              <w:left w:val="nil"/>
              <w:bottom w:val="single" w:sz="4" w:space="0" w:color="auto"/>
              <w:right w:val="single" w:sz="4" w:space="0" w:color="auto"/>
            </w:tcBorders>
            <w:shd w:val="clear" w:color="auto" w:fill="auto"/>
            <w:noWrap/>
          </w:tcPr>
          <w:p w14:paraId="7653E017" w14:textId="77777777" w:rsidR="00126C24" w:rsidRPr="00D15C9F" w:rsidRDefault="00126C24" w:rsidP="00126C24">
            <w:pPr>
              <w:spacing w:line="233" w:lineRule="auto"/>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AC8B9E9" w14:textId="063F4736" w:rsidR="00126C24" w:rsidRPr="00D4710A" w:rsidRDefault="00126C24" w:rsidP="003F31F3">
            <w:pPr>
              <w:pStyle w:val="af4"/>
              <w:contextualSpacing/>
              <w:jc w:val="both"/>
              <w:rPr>
                <w:b w:val="0"/>
                <w:bCs w:val="0"/>
                <w:color w:val="FF0000"/>
                <w:sz w:val="24"/>
              </w:rPr>
            </w:pPr>
            <w:r w:rsidRPr="00D4710A">
              <w:rPr>
                <w:b w:val="0"/>
                <w:bCs w:val="0"/>
                <w:color w:val="000000" w:themeColor="text1"/>
                <w:sz w:val="24"/>
                <w:shd w:val="clear" w:color="auto" w:fill="FFFFFF"/>
              </w:rPr>
              <w:t xml:space="preserve">Оказывается консультативная помощь желающим оказывать услуги психологического, логопедического </w:t>
            </w:r>
            <w:r w:rsidRPr="00D4710A">
              <w:rPr>
                <w:b w:val="0"/>
                <w:bCs w:val="0"/>
                <w:color w:val="000000" w:themeColor="text1"/>
                <w:sz w:val="24"/>
                <w:shd w:val="clear" w:color="auto" w:fill="FFFFFF"/>
              </w:rPr>
              <w:br/>
              <w:t>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5190D452" w14:textId="77777777" w:rsidR="00126C24" w:rsidRPr="00D15C9F" w:rsidRDefault="00126C24" w:rsidP="00126C24">
            <w:pPr>
              <w:pStyle w:val="ConsPlusNormal"/>
              <w:spacing w:line="233" w:lineRule="auto"/>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7372DEB7"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FEFD177" w14:textId="77777777" w:rsidR="00126C24" w:rsidRPr="0072493A" w:rsidRDefault="00126C24" w:rsidP="00126C24">
            <w:pPr>
              <w:ind w:left="-57" w:right="-57"/>
              <w:jc w:val="center"/>
              <w:rPr>
                <w:sz w:val="24"/>
                <w:szCs w:val="24"/>
              </w:rPr>
            </w:pPr>
            <w:r>
              <w:rPr>
                <w:sz w:val="24"/>
                <w:szCs w:val="24"/>
              </w:rPr>
              <w:t>5</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3E439673" w14:textId="77777777" w:rsidR="00126C24" w:rsidRPr="00D15C9F" w:rsidRDefault="00126C24" w:rsidP="00126C24">
            <w:pPr>
              <w:pStyle w:val="ConsPlusNormal"/>
              <w:spacing w:line="226" w:lineRule="auto"/>
              <w:ind w:left="-34" w:right="-40"/>
              <w:jc w:val="both"/>
              <w:rPr>
                <w:szCs w:val="24"/>
              </w:rPr>
            </w:pPr>
            <w:r w:rsidRPr="00D15C9F">
              <w:rPr>
                <w:szCs w:val="24"/>
              </w:rPr>
              <w:t xml:space="preserve">Организация взаимодействия организаций частной формы собственности, оказывающих услуги психологического, логопедического </w:t>
            </w:r>
            <w:r>
              <w:rPr>
                <w:szCs w:val="24"/>
              </w:rPr>
              <w:br/>
            </w:r>
            <w:r w:rsidRPr="00D15C9F">
              <w:rPr>
                <w:szCs w:val="24"/>
              </w:rPr>
              <w:t xml:space="preserve">и дефектологического сопровождения детей, </w:t>
            </w:r>
            <w:r>
              <w:rPr>
                <w:szCs w:val="24"/>
              </w:rPr>
              <w:br/>
            </w:r>
            <w:r w:rsidRPr="00D15C9F">
              <w:rPr>
                <w:szCs w:val="24"/>
              </w:rPr>
              <w:t xml:space="preserve">и психолого-медико-педагогических комиссий для определения специальных образовательных условий для детей с ограниченными возможностями здоровья </w:t>
            </w:r>
          </w:p>
        </w:tc>
        <w:tc>
          <w:tcPr>
            <w:tcW w:w="1656" w:type="dxa"/>
            <w:tcBorders>
              <w:top w:val="single" w:sz="4" w:space="0" w:color="auto"/>
              <w:left w:val="nil"/>
              <w:bottom w:val="single" w:sz="4" w:space="0" w:color="auto"/>
              <w:right w:val="single" w:sz="4" w:space="0" w:color="auto"/>
            </w:tcBorders>
            <w:shd w:val="clear" w:color="auto" w:fill="auto"/>
            <w:noWrap/>
          </w:tcPr>
          <w:p w14:paraId="41EF99E9" w14:textId="77777777" w:rsidR="00126C24" w:rsidRPr="00D15C9F" w:rsidRDefault="00126C24" w:rsidP="00126C24">
            <w:pPr>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FF05B36" w14:textId="443C025E" w:rsidR="00126C24" w:rsidRPr="00BF6B8B" w:rsidRDefault="00126C24" w:rsidP="00126C24">
            <w:pPr>
              <w:pStyle w:val="af4"/>
              <w:ind w:firstLine="9"/>
              <w:contextualSpacing/>
              <w:jc w:val="both"/>
              <w:rPr>
                <w:b w:val="0"/>
                <w:bCs w:val="0"/>
                <w:color w:val="FF0000"/>
                <w:sz w:val="24"/>
              </w:rPr>
            </w:pPr>
            <w:r w:rsidRPr="00884842">
              <w:rPr>
                <w:b w:val="0"/>
                <w:color w:val="000000" w:themeColor="text1"/>
                <w:sz w:val="24"/>
                <w:shd w:val="clear" w:color="auto" w:fill="FFFFFF"/>
              </w:rPr>
              <w:t>Повышение качества предоставления услуг психологического, логопедического и дефектологического сопровождения</w:t>
            </w:r>
          </w:p>
        </w:tc>
        <w:tc>
          <w:tcPr>
            <w:tcW w:w="3868" w:type="dxa"/>
            <w:tcBorders>
              <w:top w:val="single" w:sz="4" w:space="0" w:color="auto"/>
              <w:left w:val="nil"/>
              <w:bottom w:val="single" w:sz="4" w:space="0" w:color="auto"/>
              <w:right w:val="single" w:sz="4" w:space="0" w:color="auto"/>
            </w:tcBorders>
            <w:shd w:val="clear" w:color="auto" w:fill="auto"/>
            <w:noWrap/>
          </w:tcPr>
          <w:p w14:paraId="62E7D8BE" w14:textId="77777777" w:rsidR="00126C24" w:rsidRPr="00D15C9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26C92821" w14:textId="77777777" w:rsidTr="00DA029C">
        <w:trPr>
          <w:trHeight w:val="196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8D70FB0" w14:textId="77777777" w:rsidR="00126C24" w:rsidRPr="0072493A" w:rsidRDefault="00126C24" w:rsidP="00126C24">
            <w:pPr>
              <w:ind w:left="-57" w:right="-57"/>
              <w:jc w:val="center"/>
              <w:rPr>
                <w:sz w:val="24"/>
                <w:szCs w:val="24"/>
              </w:rPr>
            </w:pPr>
            <w:r>
              <w:rPr>
                <w:sz w:val="24"/>
                <w:szCs w:val="24"/>
              </w:rPr>
              <w:t>6</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0D819A7F" w14:textId="77777777" w:rsidR="00126C24" w:rsidRPr="00D15C9F" w:rsidRDefault="00126C24" w:rsidP="00126C24">
            <w:pPr>
              <w:pStyle w:val="ConsPlusNormal"/>
              <w:ind w:left="-35" w:right="-41"/>
              <w:jc w:val="both"/>
              <w:rPr>
                <w:szCs w:val="24"/>
              </w:rPr>
            </w:pPr>
            <w:r w:rsidRPr="00D15C9F">
              <w:rPr>
                <w:szCs w:val="24"/>
              </w:rPr>
              <w:t xml:space="preserve">Размещение реестра организаций частной формы собственности, оказывающих услуги психологического, логопедического </w:t>
            </w:r>
            <w:r>
              <w:rPr>
                <w:szCs w:val="24"/>
              </w:rPr>
              <w:br/>
            </w:r>
            <w:r w:rsidRPr="00D15C9F">
              <w:rPr>
                <w:szCs w:val="24"/>
              </w:rPr>
              <w:t xml:space="preserve">и дефектологического сопровождения детей, </w:t>
            </w:r>
            <w:r>
              <w:rPr>
                <w:szCs w:val="24"/>
              </w:rPr>
              <w:br/>
            </w:r>
            <w:r w:rsidRPr="00D15C9F">
              <w:rPr>
                <w:szCs w:val="24"/>
              </w:rPr>
              <w:t>на сайт</w:t>
            </w:r>
            <w:r>
              <w:rPr>
                <w:szCs w:val="24"/>
              </w:rPr>
              <w:t>е</w:t>
            </w:r>
            <w:r w:rsidRPr="00D15C9F">
              <w:rPr>
                <w:szCs w:val="24"/>
              </w:rPr>
              <w:t xml:space="preserve"> управления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4010BF85" w14:textId="77777777" w:rsidR="00126C24" w:rsidRPr="00D15C9F" w:rsidRDefault="00126C24" w:rsidP="00126C24">
            <w:pPr>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D9032CC" w14:textId="3CA71B0C" w:rsidR="00126C24" w:rsidRPr="00C07E6B" w:rsidRDefault="00126C24" w:rsidP="00126C24">
            <w:pPr>
              <w:pStyle w:val="af4"/>
              <w:contextualSpacing/>
              <w:jc w:val="both"/>
              <w:rPr>
                <w:b w:val="0"/>
                <w:bCs w:val="0"/>
                <w:color w:val="FF0000"/>
                <w:sz w:val="24"/>
              </w:rPr>
            </w:pPr>
            <w:r>
              <w:rPr>
                <w:b w:val="0"/>
                <w:color w:val="000000" w:themeColor="text1"/>
                <w:sz w:val="24"/>
                <w:shd w:val="clear" w:color="auto" w:fill="FFFFFF"/>
              </w:rPr>
              <w:t>Реестр организаций</w:t>
            </w:r>
            <w:r w:rsidRPr="00D15C9F">
              <w:t xml:space="preserve"> </w:t>
            </w:r>
            <w:r w:rsidRPr="00662390">
              <w:rPr>
                <w:b w:val="0"/>
                <w:color w:val="000000" w:themeColor="text1"/>
                <w:sz w:val="24"/>
                <w:shd w:val="clear" w:color="auto" w:fill="FFFFFF"/>
              </w:rPr>
              <w:t xml:space="preserve">частной формы собственности, оказывающих услуги психологического, логопедического </w:t>
            </w:r>
            <w:r w:rsidRPr="00662390">
              <w:rPr>
                <w:b w:val="0"/>
                <w:color w:val="000000" w:themeColor="text1"/>
                <w:sz w:val="24"/>
                <w:shd w:val="clear" w:color="auto" w:fill="FFFFFF"/>
              </w:rPr>
              <w:br/>
              <w:t xml:space="preserve">и дефектологического сопровождения детей, </w:t>
            </w:r>
            <w:r>
              <w:rPr>
                <w:b w:val="0"/>
                <w:color w:val="000000" w:themeColor="text1"/>
                <w:sz w:val="24"/>
                <w:shd w:val="clear" w:color="auto" w:fill="FFFFFF"/>
              </w:rPr>
              <w:t xml:space="preserve">размещен на сайте образовательных учреждений и </w:t>
            </w:r>
            <w:r w:rsidRPr="00662390">
              <w:rPr>
                <w:b w:val="0"/>
                <w:color w:val="000000" w:themeColor="text1"/>
                <w:sz w:val="24"/>
                <w:shd w:val="clear" w:color="auto" w:fill="FFFFFF"/>
              </w:rPr>
              <w:br/>
              <w:t>на сайте управления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7FF9A202" w14:textId="77777777" w:rsidR="00126C24" w:rsidRPr="00D15C9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bl>
    <w:p w14:paraId="0E154824" w14:textId="77777777" w:rsidR="00AE5378" w:rsidRPr="0059708C" w:rsidRDefault="00AE5378" w:rsidP="00BA7715">
      <w:pPr>
        <w:widowControl w:val="0"/>
        <w:autoSpaceDE w:val="0"/>
        <w:autoSpaceDN w:val="0"/>
        <w:jc w:val="center"/>
        <w:rPr>
          <w:b/>
          <w:sz w:val="28"/>
          <w:szCs w:val="28"/>
          <w:highlight w:val="yellow"/>
        </w:rPr>
        <w:sectPr w:rsidR="00AE5378" w:rsidRPr="0059708C" w:rsidSect="00754B77">
          <w:pgSz w:w="16838" w:h="11906" w:orient="landscape"/>
          <w:pgMar w:top="1135" w:right="1134" w:bottom="567" w:left="1134" w:header="709" w:footer="709" w:gutter="0"/>
          <w:cols w:space="708"/>
          <w:docGrid w:linePitch="360"/>
        </w:sectPr>
      </w:pPr>
    </w:p>
    <w:p w14:paraId="617D51DC" w14:textId="77777777" w:rsidR="00AE5378" w:rsidRPr="00511A4F" w:rsidRDefault="003821FB" w:rsidP="00AE5378">
      <w:pPr>
        <w:widowControl w:val="0"/>
        <w:autoSpaceDE w:val="0"/>
        <w:autoSpaceDN w:val="0"/>
        <w:adjustRightInd w:val="0"/>
        <w:jc w:val="center"/>
        <w:outlineLvl w:val="2"/>
        <w:rPr>
          <w:b/>
          <w:sz w:val="28"/>
          <w:szCs w:val="28"/>
        </w:rPr>
      </w:pPr>
      <w:r w:rsidRPr="00511A4F">
        <w:rPr>
          <w:b/>
          <w:sz w:val="28"/>
          <w:szCs w:val="28"/>
        </w:rPr>
        <w:lastRenderedPageBreak/>
        <w:t>2.2.4</w:t>
      </w:r>
      <w:r w:rsidR="00AE5378" w:rsidRPr="00511A4F">
        <w:rPr>
          <w:b/>
          <w:sz w:val="28"/>
          <w:szCs w:val="28"/>
        </w:rPr>
        <w:t>. Рынок социальных услуг</w:t>
      </w:r>
    </w:p>
    <w:p w14:paraId="1FBA5B63" w14:textId="77777777" w:rsidR="00AE5378" w:rsidRPr="00511A4F" w:rsidRDefault="00AE5378" w:rsidP="00AE5378">
      <w:pPr>
        <w:widowControl w:val="0"/>
        <w:autoSpaceDE w:val="0"/>
        <w:autoSpaceDN w:val="0"/>
        <w:adjustRightInd w:val="0"/>
        <w:jc w:val="center"/>
        <w:outlineLvl w:val="2"/>
        <w:rPr>
          <w:b/>
          <w:sz w:val="28"/>
          <w:szCs w:val="28"/>
        </w:rPr>
      </w:pPr>
    </w:p>
    <w:p w14:paraId="4B509F1C" w14:textId="77777777" w:rsidR="00AA4569" w:rsidRPr="00511A4F" w:rsidRDefault="001634C3" w:rsidP="00AA4569">
      <w:pPr>
        <w:jc w:val="center"/>
        <w:rPr>
          <w:b/>
          <w:sz w:val="28"/>
          <w:szCs w:val="28"/>
        </w:rPr>
      </w:pPr>
      <w:r w:rsidRPr="00511A4F">
        <w:rPr>
          <w:b/>
          <w:sz w:val="28"/>
          <w:szCs w:val="28"/>
        </w:rPr>
        <w:t>2.2.4.</w:t>
      </w:r>
      <w:r w:rsidR="001D4518" w:rsidRPr="00511A4F">
        <w:rPr>
          <w:b/>
          <w:sz w:val="28"/>
          <w:szCs w:val="28"/>
        </w:rPr>
        <w:t>1</w:t>
      </w:r>
      <w:r w:rsidR="00AA4569" w:rsidRPr="00511A4F">
        <w:rPr>
          <w:b/>
          <w:sz w:val="28"/>
          <w:szCs w:val="28"/>
        </w:rPr>
        <w:t>. Ключевые показатели</w:t>
      </w:r>
    </w:p>
    <w:p w14:paraId="6EF4CD36" w14:textId="77777777" w:rsidR="00AA4569" w:rsidRPr="00511A4F" w:rsidRDefault="00AA4569" w:rsidP="00AA4569">
      <w:pPr>
        <w:jc w:val="center"/>
        <w:rPr>
          <w:sz w:val="26"/>
          <w:szCs w:val="26"/>
        </w:r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235"/>
        <w:gridCol w:w="1134"/>
        <w:gridCol w:w="1134"/>
        <w:gridCol w:w="1134"/>
        <w:gridCol w:w="2409"/>
      </w:tblGrid>
      <w:tr w:rsidR="00953147" w:rsidRPr="00511A4F" w14:paraId="114DD400" w14:textId="77777777" w:rsidTr="00871A15">
        <w:trPr>
          <w:tblHeader/>
          <w:jc w:val="center"/>
        </w:trPr>
        <w:tc>
          <w:tcPr>
            <w:tcW w:w="684" w:type="dxa"/>
            <w:vAlign w:val="center"/>
          </w:tcPr>
          <w:p w14:paraId="40717ADE" w14:textId="77777777" w:rsidR="00953147" w:rsidRPr="00511A4F" w:rsidRDefault="00953147" w:rsidP="00C244FB">
            <w:pPr>
              <w:spacing w:line="240" w:lineRule="atLeast"/>
              <w:jc w:val="center"/>
              <w:rPr>
                <w:b/>
                <w:sz w:val="24"/>
                <w:szCs w:val="24"/>
              </w:rPr>
            </w:pPr>
            <w:r w:rsidRPr="00511A4F">
              <w:rPr>
                <w:b/>
                <w:sz w:val="24"/>
                <w:szCs w:val="24"/>
              </w:rPr>
              <w:t>№ п/п</w:t>
            </w:r>
          </w:p>
        </w:tc>
        <w:tc>
          <w:tcPr>
            <w:tcW w:w="6771" w:type="dxa"/>
            <w:vAlign w:val="center"/>
          </w:tcPr>
          <w:p w14:paraId="5C836000" w14:textId="77777777" w:rsidR="00953147" w:rsidRPr="00511A4F" w:rsidRDefault="00953147" w:rsidP="00C244FB">
            <w:pPr>
              <w:tabs>
                <w:tab w:val="left" w:pos="1557"/>
                <w:tab w:val="left" w:pos="2697"/>
              </w:tabs>
              <w:spacing w:line="240" w:lineRule="atLeast"/>
              <w:jc w:val="center"/>
              <w:rPr>
                <w:b/>
                <w:sz w:val="24"/>
                <w:szCs w:val="24"/>
              </w:rPr>
            </w:pPr>
            <w:r w:rsidRPr="00511A4F">
              <w:rPr>
                <w:b/>
                <w:sz w:val="24"/>
                <w:szCs w:val="24"/>
              </w:rPr>
              <w:t>Наименование ключевого показателя</w:t>
            </w:r>
          </w:p>
        </w:tc>
        <w:tc>
          <w:tcPr>
            <w:tcW w:w="1024" w:type="dxa"/>
            <w:vAlign w:val="center"/>
          </w:tcPr>
          <w:p w14:paraId="3706D989" w14:textId="77777777" w:rsidR="00953147" w:rsidRPr="00511A4F" w:rsidRDefault="00953147" w:rsidP="00C244FB">
            <w:pPr>
              <w:spacing w:line="240" w:lineRule="atLeast"/>
              <w:ind w:left="-57" w:right="-57"/>
              <w:jc w:val="center"/>
              <w:rPr>
                <w:b/>
                <w:sz w:val="24"/>
                <w:szCs w:val="24"/>
              </w:rPr>
            </w:pPr>
            <w:r w:rsidRPr="00511A4F">
              <w:rPr>
                <w:b/>
                <w:sz w:val="24"/>
                <w:szCs w:val="24"/>
              </w:rPr>
              <w:t xml:space="preserve">Единица </w:t>
            </w:r>
            <w:proofErr w:type="spellStart"/>
            <w:proofErr w:type="gramStart"/>
            <w:r w:rsidRPr="00511A4F">
              <w:rPr>
                <w:b/>
                <w:sz w:val="24"/>
                <w:szCs w:val="24"/>
              </w:rPr>
              <w:t>изме</w:t>
            </w:r>
            <w:proofErr w:type="spellEnd"/>
            <w:r w:rsidRPr="00511A4F">
              <w:rPr>
                <w:b/>
                <w:sz w:val="24"/>
                <w:szCs w:val="24"/>
              </w:rPr>
              <w:t>-рения</w:t>
            </w:r>
            <w:proofErr w:type="gramEnd"/>
          </w:p>
        </w:tc>
        <w:tc>
          <w:tcPr>
            <w:tcW w:w="1235" w:type="dxa"/>
            <w:vAlign w:val="center"/>
          </w:tcPr>
          <w:p w14:paraId="1CD42813" w14:textId="77777777" w:rsidR="00953147" w:rsidRPr="00511A4F" w:rsidRDefault="00953147" w:rsidP="008B3CFA">
            <w:pPr>
              <w:ind w:left="-57" w:right="-57"/>
              <w:jc w:val="center"/>
              <w:rPr>
                <w:b/>
                <w:bCs/>
                <w:sz w:val="24"/>
                <w:szCs w:val="24"/>
              </w:rPr>
            </w:pPr>
            <w:r w:rsidRPr="00511A4F">
              <w:rPr>
                <w:b/>
                <w:bCs/>
                <w:sz w:val="24"/>
                <w:szCs w:val="24"/>
              </w:rPr>
              <w:t>На</w:t>
            </w:r>
          </w:p>
          <w:p w14:paraId="12122970" w14:textId="77777777" w:rsidR="00953147" w:rsidRPr="00511A4F" w:rsidRDefault="00953147" w:rsidP="008B3CFA">
            <w:pPr>
              <w:ind w:left="-57" w:right="-57"/>
              <w:jc w:val="center"/>
              <w:rPr>
                <w:b/>
                <w:bCs/>
                <w:sz w:val="24"/>
                <w:szCs w:val="24"/>
              </w:rPr>
            </w:pPr>
            <w:r w:rsidRPr="00511A4F">
              <w:rPr>
                <w:b/>
                <w:bCs/>
                <w:sz w:val="24"/>
                <w:szCs w:val="24"/>
              </w:rPr>
              <w:t xml:space="preserve">1 января 2021 </w:t>
            </w:r>
            <w:r w:rsidRPr="00511A4F">
              <w:rPr>
                <w:b/>
                <w:bCs/>
                <w:sz w:val="24"/>
                <w:szCs w:val="24"/>
              </w:rPr>
              <w:br/>
              <w:t>года</w:t>
            </w:r>
          </w:p>
          <w:p w14:paraId="5DCC5A91" w14:textId="77777777" w:rsidR="00953147" w:rsidRPr="00511A4F" w:rsidRDefault="00953147" w:rsidP="008B3CFA">
            <w:pPr>
              <w:ind w:left="-57" w:right="-57"/>
              <w:jc w:val="center"/>
              <w:rPr>
                <w:b/>
                <w:bCs/>
                <w:sz w:val="24"/>
                <w:szCs w:val="24"/>
              </w:rPr>
            </w:pPr>
            <w:r w:rsidRPr="00511A4F">
              <w:rPr>
                <w:b/>
                <w:bCs/>
                <w:sz w:val="24"/>
                <w:szCs w:val="24"/>
              </w:rPr>
              <w:t>(</w:t>
            </w:r>
            <w:proofErr w:type="gramStart"/>
            <w:r w:rsidRPr="00511A4F">
              <w:rPr>
                <w:b/>
                <w:bCs/>
                <w:sz w:val="24"/>
                <w:szCs w:val="24"/>
              </w:rPr>
              <w:t>отчет</w:t>
            </w:r>
            <w:proofErr w:type="gramEnd"/>
            <w:r w:rsidRPr="00511A4F">
              <w:rPr>
                <w:b/>
                <w:bCs/>
                <w:sz w:val="24"/>
                <w:szCs w:val="24"/>
              </w:rPr>
              <w:t>)</w:t>
            </w:r>
          </w:p>
        </w:tc>
        <w:tc>
          <w:tcPr>
            <w:tcW w:w="1134" w:type="dxa"/>
            <w:vAlign w:val="center"/>
          </w:tcPr>
          <w:p w14:paraId="03BB6550" w14:textId="77777777" w:rsidR="00953147" w:rsidRPr="00BC58AE" w:rsidRDefault="00953147" w:rsidP="00C244FB">
            <w:pPr>
              <w:ind w:left="-57" w:right="-57"/>
              <w:jc w:val="center"/>
              <w:rPr>
                <w:b/>
                <w:bCs/>
                <w:color w:val="000000" w:themeColor="text1"/>
                <w:sz w:val="24"/>
                <w:szCs w:val="24"/>
              </w:rPr>
            </w:pPr>
            <w:r w:rsidRPr="00BC58AE">
              <w:rPr>
                <w:b/>
                <w:bCs/>
                <w:color w:val="000000" w:themeColor="text1"/>
                <w:sz w:val="24"/>
                <w:szCs w:val="24"/>
              </w:rPr>
              <w:t xml:space="preserve">На </w:t>
            </w:r>
          </w:p>
          <w:p w14:paraId="472A7279" w14:textId="77777777" w:rsidR="00953147" w:rsidRPr="00BC58AE" w:rsidRDefault="00953147" w:rsidP="00C244FB">
            <w:pPr>
              <w:ind w:left="-57" w:right="-57"/>
              <w:jc w:val="center"/>
              <w:rPr>
                <w:b/>
                <w:bCs/>
                <w:color w:val="000000" w:themeColor="text1"/>
                <w:sz w:val="24"/>
                <w:szCs w:val="24"/>
              </w:rPr>
            </w:pPr>
            <w:r w:rsidRPr="00BC58AE">
              <w:rPr>
                <w:b/>
                <w:bCs/>
                <w:color w:val="000000" w:themeColor="text1"/>
                <w:sz w:val="24"/>
                <w:szCs w:val="24"/>
              </w:rPr>
              <w:t>1 января 2022 года</w:t>
            </w:r>
          </w:p>
          <w:p w14:paraId="42765F94" w14:textId="11D1F71E" w:rsidR="00953147" w:rsidRPr="00BC58AE" w:rsidRDefault="00953147" w:rsidP="00C244FB">
            <w:pPr>
              <w:ind w:left="-57" w:right="-57"/>
              <w:jc w:val="center"/>
              <w:rPr>
                <w:b/>
                <w:bCs/>
                <w:color w:val="000000" w:themeColor="text1"/>
                <w:sz w:val="24"/>
                <w:szCs w:val="24"/>
              </w:rPr>
            </w:pPr>
            <w:r w:rsidRPr="00BC58AE">
              <w:rPr>
                <w:b/>
                <w:bCs/>
                <w:color w:val="000000" w:themeColor="text1"/>
                <w:sz w:val="24"/>
                <w:szCs w:val="24"/>
              </w:rPr>
              <w:t>(</w:t>
            </w:r>
            <w:proofErr w:type="gramStart"/>
            <w:r w:rsidRPr="00BC58AE">
              <w:rPr>
                <w:b/>
                <w:bCs/>
                <w:color w:val="000000" w:themeColor="text1"/>
                <w:sz w:val="24"/>
                <w:szCs w:val="24"/>
              </w:rPr>
              <w:t>факт</w:t>
            </w:r>
            <w:proofErr w:type="gramEnd"/>
            <w:r w:rsidRPr="00BC58AE">
              <w:rPr>
                <w:b/>
                <w:bCs/>
                <w:color w:val="000000" w:themeColor="text1"/>
                <w:sz w:val="24"/>
                <w:szCs w:val="24"/>
              </w:rPr>
              <w:t>)</w:t>
            </w:r>
          </w:p>
        </w:tc>
        <w:tc>
          <w:tcPr>
            <w:tcW w:w="1134" w:type="dxa"/>
            <w:vAlign w:val="center"/>
          </w:tcPr>
          <w:p w14:paraId="523D7F84" w14:textId="77777777" w:rsidR="00953147" w:rsidRPr="00511A4F" w:rsidRDefault="00953147" w:rsidP="00BC610A">
            <w:pPr>
              <w:ind w:left="-57" w:right="-57"/>
              <w:jc w:val="center"/>
              <w:rPr>
                <w:b/>
                <w:bCs/>
                <w:sz w:val="24"/>
                <w:szCs w:val="24"/>
              </w:rPr>
            </w:pPr>
            <w:r w:rsidRPr="00511A4F">
              <w:rPr>
                <w:b/>
                <w:bCs/>
                <w:sz w:val="24"/>
                <w:szCs w:val="24"/>
              </w:rPr>
              <w:t>На 31 декабря 2022 года</w:t>
            </w:r>
          </w:p>
          <w:p w14:paraId="1C51C120" w14:textId="77777777" w:rsidR="00953147" w:rsidRPr="00511A4F" w:rsidRDefault="00953147" w:rsidP="00BC610A">
            <w:pPr>
              <w:ind w:left="-57" w:right="-57"/>
              <w:jc w:val="center"/>
              <w:rPr>
                <w:b/>
                <w:bCs/>
                <w:sz w:val="24"/>
                <w:szCs w:val="24"/>
              </w:rPr>
            </w:pPr>
            <w:r w:rsidRPr="00511A4F">
              <w:rPr>
                <w:b/>
                <w:bCs/>
                <w:sz w:val="24"/>
                <w:szCs w:val="24"/>
              </w:rPr>
              <w:t>(</w:t>
            </w:r>
            <w:proofErr w:type="gramStart"/>
            <w:r w:rsidRPr="00511A4F">
              <w:rPr>
                <w:b/>
                <w:bCs/>
                <w:sz w:val="24"/>
                <w:szCs w:val="24"/>
              </w:rPr>
              <w:t>план</w:t>
            </w:r>
            <w:proofErr w:type="gramEnd"/>
            <w:r w:rsidRPr="00511A4F">
              <w:rPr>
                <w:b/>
                <w:bCs/>
                <w:sz w:val="24"/>
                <w:szCs w:val="24"/>
              </w:rPr>
              <w:t>)</w:t>
            </w:r>
          </w:p>
        </w:tc>
        <w:tc>
          <w:tcPr>
            <w:tcW w:w="1134" w:type="dxa"/>
            <w:vAlign w:val="center"/>
          </w:tcPr>
          <w:p w14:paraId="076A97C2" w14:textId="04A3A59C" w:rsidR="00953147" w:rsidRPr="002110A4" w:rsidRDefault="00953147" w:rsidP="00BC610A">
            <w:pPr>
              <w:ind w:left="-57" w:right="-57"/>
              <w:jc w:val="center"/>
              <w:rPr>
                <w:b/>
                <w:bCs/>
                <w:color w:val="000000" w:themeColor="text1"/>
                <w:sz w:val="24"/>
                <w:szCs w:val="24"/>
              </w:rPr>
            </w:pPr>
            <w:r w:rsidRPr="002110A4">
              <w:rPr>
                <w:b/>
                <w:bCs/>
                <w:color w:val="000000" w:themeColor="text1"/>
                <w:sz w:val="24"/>
                <w:szCs w:val="24"/>
              </w:rPr>
              <w:t>На 1 июля 2022 года</w:t>
            </w:r>
          </w:p>
          <w:p w14:paraId="1F4CAA9F" w14:textId="008232C9" w:rsidR="00953147" w:rsidRPr="005D18DE" w:rsidRDefault="00953147" w:rsidP="00BC610A">
            <w:pPr>
              <w:ind w:left="-57" w:right="-57"/>
              <w:jc w:val="center"/>
              <w:rPr>
                <w:b/>
                <w:bCs/>
                <w:color w:val="FF0000"/>
                <w:sz w:val="24"/>
                <w:szCs w:val="24"/>
              </w:rPr>
            </w:pPr>
            <w:r w:rsidRPr="002110A4">
              <w:rPr>
                <w:b/>
                <w:bCs/>
                <w:color w:val="000000" w:themeColor="text1"/>
                <w:sz w:val="24"/>
                <w:szCs w:val="24"/>
              </w:rPr>
              <w:t>(</w:t>
            </w:r>
            <w:proofErr w:type="gramStart"/>
            <w:r w:rsidRPr="002110A4">
              <w:rPr>
                <w:b/>
                <w:bCs/>
                <w:color w:val="000000" w:themeColor="text1"/>
                <w:sz w:val="24"/>
                <w:szCs w:val="24"/>
              </w:rPr>
              <w:t>факт</w:t>
            </w:r>
            <w:proofErr w:type="gramEnd"/>
            <w:r w:rsidRPr="002110A4">
              <w:rPr>
                <w:b/>
                <w:bCs/>
                <w:color w:val="000000" w:themeColor="text1"/>
                <w:sz w:val="24"/>
                <w:szCs w:val="24"/>
              </w:rPr>
              <w:t>)</w:t>
            </w:r>
          </w:p>
        </w:tc>
        <w:tc>
          <w:tcPr>
            <w:tcW w:w="2409" w:type="dxa"/>
            <w:shd w:val="clear" w:color="auto" w:fill="FFFFFF" w:themeFill="background1"/>
            <w:vAlign w:val="center"/>
          </w:tcPr>
          <w:p w14:paraId="72DFDDD3" w14:textId="3A1597EA" w:rsidR="00953147" w:rsidRPr="00511A4F" w:rsidRDefault="00953147" w:rsidP="00726C96">
            <w:pPr>
              <w:spacing w:line="240" w:lineRule="atLeast"/>
              <w:jc w:val="center"/>
              <w:rPr>
                <w:b/>
                <w:bCs/>
                <w:sz w:val="24"/>
                <w:szCs w:val="24"/>
              </w:rPr>
            </w:pPr>
            <w:r w:rsidRPr="00511A4F">
              <w:rPr>
                <w:b/>
                <w:bCs/>
                <w:sz w:val="24"/>
                <w:szCs w:val="24"/>
              </w:rPr>
              <w:t>Целевое значение, опред</w:t>
            </w:r>
            <w:r w:rsidR="00C143DC">
              <w:rPr>
                <w:b/>
                <w:bCs/>
                <w:sz w:val="24"/>
                <w:szCs w:val="24"/>
              </w:rPr>
              <w:t xml:space="preserve">еленное Стандартом </w:t>
            </w:r>
            <w:r w:rsidR="00C143DC">
              <w:rPr>
                <w:b/>
                <w:bCs/>
                <w:sz w:val="24"/>
                <w:szCs w:val="24"/>
              </w:rPr>
              <w:br/>
              <w:t>и Националь</w:t>
            </w:r>
            <w:r w:rsidRPr="00511A4F">
              <w:rPr>
                <w:b/>
                <w:bCs/>
                <w:sz w:val="24"/>
                <w:szCs w:val="24"/>
              </w:rPr>
              <w:t>ным планом развития конкуренции</w:t>
            </w:r>
          </w:p>
        </w:tc>
      </w:tr>
      <w:tr w:rsidR="00953147" w:rsidRPr="00511A4F" w14:paraId="3F7FF789" w14:textId="77777777" w:rsidTr="00871A15">
        <w:trPr>
          <w:trHeight w:val="692"/>
          <w:jc w:val="center"/>
        </w:trPr>
        <w:tc>
          <w:tcPr>
            <w:tcW w:w="684" w:type="dxa"/>
          </w:tcPr>
          <w:p w14:paraId="71CAD0A6" w14:textId="77777777" w:rsidR="00953147" w:rsidRPr="00511A4F" w:rsidRDefault="00953147" w:rsidP="00511A4F">
            <w:pPr>
              <w:ind w:left="-57" w:right="-57"/>
              <w:jc w:val="center"/>
              <w:rPr>
                <w:sz w:val="24"/>
                <w:szCs w:val="24"/>
              </w:rPr>
            </w:pPr>
            <w:r w:rsidRPr="00511A4F">
              <w:rPr>
                <w:sz w:val="24"/>
                <w:szCs w:val="24"/>
              </w:rPr>
              <w:t>1.</w:t>
            </w:r>
          </w:p>
        </w:tc>
        <w:tc>
          <w:tcPr>
            <w:tcW w:w="6771" w:type="dxa"/>
          </w:tcPr>
          <w:p w14:paraId="0CB3698B" w14:textId="77777777" w:rsidR="00953147" w:rsidRPr="00511A4F" w:rsidRDefault="00953147" w:rsidP="00511A4F">
            <w:pPr>
              <w:ind w:hanging="62"/>
              <w:jc w:val="both"/>
              <w:rPr>
                <w:sz w:val="24"/>
                <w:szCs w:val="24"/>
              </w:rPr>
            </w:pPr>
            <w:r w:rsidRPr="00511A4F">
              <w:rPr>
                <w:sz w:val="24"/>
                <w:szCs w:val="24"/>
              </w:rPr>
              <w:t>Доля негосударственных организаций социального обслуживания, предоставляющих социальные услуги</w:t>
            </w:r>
          </w:p>
        </w:tc>
        <w:tc>
          <w:tcPr>
            <w:tcW w:w="1024" w:type="dxa"/>
          </w:tcPr>
          <w:p w14:paraId="59E4A913" w14:textId="77777777" w:rsidR="00953147" w:rsidRPr="00511A4F" w:rsidRDefault="00953147" w:rsidP="00511A4F">
            <w:pPr>
              <w:jc w:val="center"/>
            </w:pPr>
            <w:r w:rsidRPr="00511A4F">
              <w:rPr>
                <w:sz w:val="24"/>
                <w:szCs w:val="24"/>
              </w:rPr>
              <w:t>%</w:t>
            </w:r>
          </w:p>
        </w:tc>
        <w:tc>
          <w:tcPr>
            <w:tcW w:w="1235" w:type="dxa"/>
          </w:tcPr>
          <w:p w14:paraId="343724DB" w14:textId="77777777" w:rsidR="00953147" w:rsidRPr="00511A4F" w:rsidRDefault="00953147" w:rsidP="00511A4F">
            <w:pPr>
              <w:jc w:val="center"/>
              <w:rPr>
                <w:sz w:val="24"/>
                <w:szCs w:val="24"/>
              </w:rPr>
            </w:pPr>
            <w:r w:rsidRPr="00511A4F">
              <w:rPr>
                <w:sz w:val="24"/>
                <w:szCs w:val="24"/>
              </w:rPr>
              <w:t>10</w:t>
            </w:r>
          </w:p>
        </w:tc>
        <w:tc>
          <w:tcPr>
            <w:tcW w:w="1134" w:type="dxa"/>
          </w:tcPr>
          <w:p w14:paraId="428DAF10" w14:textId="77777777" w:rsidR="00953147" w:rsidRPr="00BC58AE" w:rsidRDefault="00953147" w:rsidP="00511A4F">
            <w:pPr>
              <w:jc w:val="center"/>
              <w:rPr>
                <w:color w:val="000000" w:themeColor="text1"/>
                <w:sz w:val="24"/>
                <w:szCs w:val="24"/>
              </w:rPr>
            </w:pPr>
            <w:r w:rsidRPr="00BC58AE">
              <w:rPr>
                <w:color w:val="000000" w:themeColor="text1"/>
                <w:sz w:val="24"/>
                <w:szCs w:val="24"/>
              </w:rPr>
              <w:t>10,1</w:t>
            </w:r>
          </w:p>
        </w:tc>
        <w:tc>
          <w:tcPr>
            <w:tcW w:w="1134" w:type="dxa"/>
          </w:tcPr>
          <w:p w14:paraId="5081D9EB" w14:textId="77777777" w:rsidR="00953147" w:rsidRPr="00511A4F" w:rsidRDefault="00953147" w:rsidP="00511A4F">
            <w:pPr>
              <w:jc w:val="center"/>
              <w:rPr>
                <w:sz w:val="24"/>
                <w:szCs w:val="24"/>
              </w:rPr>
            </w:pPr>
            <w:r w:rsidRPr="00511A4F">
              <w:rPr>
                <w:sz w:val="24"/>
                <w:szCs w:val="24"/>
              </w:rPr>
              <w:t>10,15</w:t>
            </w:r>
          </w:p>
        </w:tc>
        <w:tc>
          <w:tcPr>
            <w:tcW w:w="1134" w:type="dxa"/>
          </w:tcPr>
          <w:p w14:paraId="2091F5CC" w14:textId="5649DAF7" w:rsidR="00953147" w:rsidRPr="005D18DE" w:rsidRDefault="00953147" w:rsidP="00511A4F">
            <w:pPr>
              <w:jc w:val="center"/>
              <w:rPr>
                <w:color w:val="FF0000"/>
                <w:sz w:val="24"/>
                <w:szCs w:val="24"/>
              </w:rPr>
            </w:pPr>
            <w:r w:rsidRPr="002110A4">
              <w:rPr>
                <w:color w:val="000000" w:themeColor="text1"/>
                <w:sz w:val="24"/>
                <w:szCs w:val="24"/>
              </w:rPr>
              <w:t>10</w:t>
            </w:r>
          </w:p>
        </w:tc>
        <w:tc>
          <w:tcPr>
            <w:tcW w:w="2409" w:type="dxa"/>
          </w:tcPr>
          <w:p w14:paraId="696414D4" w14:textId="77777777" w:rsidR="00953147" w:rsidRPr="00511A4F" w:rsidRDefault="00953147" w:rsidP="00511A4F">
            <w:pPr>
              <w:jc w:val="center"/>
              <w:rPr>
                <w:sz w:val="24"/>
                <w:szCs w:val="24"/>
              </w:rPr>
            </w:pPr>
            <w:r w:rsidRPr="00511A4F">
              <w:rPr>
                <w:sz w:val="24"/>
                <w:szCs w:val="24"/>
              </w:rPr>
              <w:t>Не менее 10</w:t>
            </w:r>
          </w:p>
        </w:tc>
      </w:tr>
    </w:tbl>
    <w:p w14:paraId="2B48198A" w14:textId="77777777" w:rsidR="00AA4569" w:rsidRPr="00511A4F" w:rsidRDefault="00AA4569" w:rsidP="00AA4569">
      <w:pPr>
        <w:widowControl w:val="0"/>
        <w:autoSpaceDE w:val="0"/>
        <w:autoSpaceDN w:val="0"/>
        <w:ind w:firstLine="709"/>
        <w:jc w:val="both"/>
        <w:rPr>
          <w:sz w:val="28"/>
          <w:szCs w:val="28"/>
        </w:rPr>
      </w:pPr>
    </w:p>
    <w:p w14:paraId="080883A6" w14:textId="77777777" w:rsidR="00AA4569" w:rsidRPr="00511A4F" w:rsidRDefault="00C21EFC" w:rsidP="00AA4569">
      <w:pPr>
        <w:contextualSpacing/>
        <w:jc w:val="center"/>
        <w:rPr>
          <w:rFonts w:eastAsia="Calibri"/>
          <w:b/>
          <w:sz w:val="28"/>
          <w:szCs w:val="28"/>
          <w:lang w:eastAsia="en-US"/>
        </w:rPr>
      </w:pPr>
      <w:r w:rsidRPr="00511A4F">
        <w:rPr>
          <w:rFonts w:eastAsia="Calibri"/>
          <w:b/>
          <w:sz w:val="28"/>
          <w:szCs w:val="28"/>
          <w:lang w:eastAsia="en-US"/>
        </w:rPr>
        <w:t>2.2.4.</w:t>
      </w:r>
      <w:r w:rsidR="001D4518" w:rsidRPr="00511A4F">
        <w:rPr>
          <w:rFonts w:eastAsia="Calibri"/>
          <w:b/>
          <w:sz w:val="28"/>
          <w:szCs w:val="28"/>
          <w:lang w:eastAsia="en-US"/>
        </w:rPr>
        <w:t>2</w:t>
      </w:r>
      <w:r w:rsidRPr="00511A4F">
        <w:rPr>
          <w:rFonts w:eastAsia="Calibri"/>
          <w:b/>
          <w:sz w:val="28"/>
          <w:szCs w:val="28"/>
          <w:lang w:eastAsia="en-US"/>
        </w:rPr>
        <w:t>.</w:t>
      </w:r>
      <w:r w:rsidR="00AA4569" w:rsidRPr="00511A4F">
        <w:rPr>
          <w:rFonts w:eastAsia="Calibri"/>
          <w:b/>
          <w:sz w:val="28"/>
          <w:szCs w:val="28"/>
          <w:lang w:eastAsia="en-US"/>
        </w:rPr>
        <w:t xml:space="preserve">  Мероприятия по содействию развитию конкуренции </w:t>
      </w:r>
    </w:p>
    <w:p w14:paraId="49AF39D7" w14:textId="77777777" w:rsidR="00AA4569" w:rsidRPr="00511A4F" w:rsidRDefault="00AA4569" w:rsidP="00AA4569">
      <w:pPr>
        <w:contextualSpacing/>
        <w:jc w:val="center"/>
        <w:rPr>
          <w:rFonts w:eastAsia="Calibri"/>
          <w:b/>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511A4F" w14:paraId="521D7DA2" w14:textId="77777777" w:rsidTr="008329A4">
        <w:trPr>
          <w:trHeight w:val="464"/>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AD255" w14:textId="77777777" w:rsidR="00AA4569" w:rsidRPr="00511A4F" w:rsidRDefault="00AA4569" w:rsidP="00C244FB">
            <w:pPr>
              <w:ind w:left="-57" w:right="-57"/>
              <w:jc w:val="center"/>
              <w:rPr>
                <w:b/>
                <w:bCs/>
                <w:sz w:val="24"/>
                <w:szCs w:val="24"/>
              </w:rPr>
            </w:pPr>
            <w:r w:rsidRPr="00511A4F">
              <w:rPr>
                <w:b/>
                <w:bCs/>
                <w:sz w:val="24"/>
                <w:szCs w:val="24"/>
              </w:rPr>
              <w:t>№</w:t>
            </w:r>
          </w:p>
          <w:p w14:paraId="6B73EFED" w14:textId="77777777" w:rsidR="00AA4569" w:rsidRPr="00511A4F" w:rsidRDefault="00AA4569" w:rsidP="00C244FB">
            <w:pPr>
              <w:ind w:left="-57" w:right="-57"/>
              <w:jc w:val="center"/>
              <w:rPr>
                <w:b/>
                <w:bCs/>
                <w:sz w:val="24"/>
                <w:szCs w:val="24"/>
              </w:rPr>
            </w:pPr>
            <w:proofErr w:type="gramStart"/>
            <w:r w:rsidRPr="00511A4F">
              <w:rPr>
                <w:b/>
                <w:bCs/>
                <w:sz w:val="24"/>
                <w:szCs w:val="24"/>
              </w:rPr>
              <w:t>п</w:t>
            </w:r>
            <w:proofErr w:type="gramEnd"/>
            <w:r w:rsidRPr="00511A4F">
              <w:rPr>
                <w:b/>
                <w:bCs/>
                <w:sz w:val="24"/>
                <w:szCs w:val="24"/>
              </w:rPr>
              <w:t>/п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C84A43" w14:textId="77777777" w:rsidR="00AA4569" w:rsidRPr="00511A4F" w:rsidRDefault="00AA4569" w:rsidP="00C244FB">
            <w:pPr>
              <w:ind w:left="-57" w:right="-57"/>
              <w:jc w:val="center"/>
              <w:rPr>
                <w:b/>
                <w:bCs/>
                <w:sz w:val="24"/>
                <w:szCs w:val="24"/>
              </w:rPr>
            </w:pPr>
            <w:r w:rsidRPr="00511A4F">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D5CD38" w14:textId="77777777" w:rsidR="00AA4569" w:rsidRPr="00511A4F" w:rsidRDefault="00AA4569" w:rsidP="00C244FB">
            <w:pPr>
              <w:ind w:left="-57" w:right="-57"/>
              <w:jc w:val="center"/>
              <w:rPr>
                <w:b/>
                <w:bCs/>
                <w:sz w:val="24"/>
                <w:szCs w:val="24"/>
              </w:rPr>
            </w:pPr>
            <w:r w:rsidRPr="00511A4F">
              <w:rPr>
                <w:b/>
                <w:bCs/>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D839" w14:textId="77777777" w:rsidR="00AA4569" w:rsidRPr="005D18DE" w:rsidRDefault="00AA4569" w:rsidP="00C244FB">
            <w:pPr>
              <w:ind w:left="-57" w:right="-57"/>
              <w:jc w:val="center"/>
              <w:rPr>
                <w:b/>
                <w:bCs/>
                <w:color w:val="FF0000"/>
                <w:sz w:val="24"/>
                <w:szCs w:val="24"/>
              </w:rPr>
            </w:pPr>
            <w:r w:rsidRPr="002110A4">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9FEB6" w14:textId="77777777" w:rsidR="00AA4569" w:rsidRPr="00511A4F" w:rsidRDefault="00AA4569" w:rsidP="00C244FB">
            <w:pPr>
              <w:ind w:left="-57" w:right="-57"/>
              <w:jc w:val="center"/>
              <w:rPr>
                <w:b/>
                <w:bCs/>
                <w:sz w:val="24"/>
                <w:szCs w:val="24"/>
              </w:rPr>
            </w:pPr>
            <w:r w:rsidRPr="00511A4F">
              <w:rPr>
                <w:b/>
                <w:bCs/>
                <w:sz w:val="24"/>
                <w:szCs w:val="24"/>
              </w:rPr>
              <w:t>Ответственные исполнители мероприятия</w:t>
            </w:r>
          </w:p>
        </w:tc>
      </w:tr>
      <w:tr w:rsidR="00AA4569" w:rsidRPr="0059708C" w14:paraId="35721DDA" w14:textId="77777777" w:rsidTr="008329A4">
        <w:trPr>
          <w:trHeight w:val="464"/>
          <w:tblHeader/>
          <w:jc w:val="center"/>
        </w:trPr>
        <w:tc>
          <w:tcPr>
            <w:tcW w:w="631" w:type="dxa"/>
            <w:vMerge/>
            <w:tcBorders>
              <w:top w:val="single" w:sz="4" w:space="0" w:color="auto"/>
              <w:left w:val="single" w:sz="4" w:space="0" w:color="auto"/>
              <w:bottom w:val="single" w:sz="4" w:space="0" w:color="auto"/>
              <w:right w:val="single" w:sz="4" w:space="0" w:color="auto"/>
            </w:tcBorders>
            <w:hideMark/>
          </w:tcPr>
          <w:p w14:paraId="506990CF" w14:textId="77777777" w:rsidR="00AA4569" w:rsidRPr="00511A4F" w:rsidRDefault="00AA4569" w:rsidP="00C244FB">
            <w:pPr>
              <w:ind w:left="-57" w:right="-57"/>
              <w:rPr>
                <w:b/>
                <w:bCs/>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14:paraId="7CE530AF" w14:textId="77777777" w:rsidR="00AA4569" w:rsidRPr="0059708C" w:rsidRDefault="00AA4569"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89A175" w14:textId="77777777" w:rsidR="00AA4569" w:rsidRPr="0059708C" w:rsidRDefault="00AA4569" w:rsidP="00C244FB">
            <w:pPr>
              <w:ind w:left="-57" w:right="-57"/>
              <w:rPr>
                <w:b/>
                <w:bCs/>
                <w:sz w:val="24"/>
                <w:szCs w:val="24"/>
                <w:highlight w:val="yellow"/>
              </w:rPr>
            </w:pPr>
          </w:p>
        </w:tc>
        <w:tc>
          <w:tcPr>
            <w:tcW w:w="4494" w:type="dxa"/>
            <w:vMerge/>
            <w:tcBorders>
              <w:top w:val="single" w:sz="4" w:space="0" w:color="auto"/>
              <w:left w:val="single" w:sz="4" w:space="0" w:color="auto"/>
              <w:bottom w:val="single" w:sz="4" w:space="0" w:color="auto"/>
              <w:right w:val="single" w:sz="4" w:space="0" w:color="auto"/>
            </w:tcBorders>
            <w:hideMark/>
          </w:tcPr>
          <w:p w14:paraId="5E03F752" w14:textId="77777777" w:rsidR="00AA4569" w:rsidRPr="005D18DE" w:rsidRDefault="00AA4569" w:rsidP="00C244FB">
            <w:pPr>
              <w:ind w:left="-57" w:right="-57"/>
              <w:rPr>
                <w:b/>
                <w:bCs/>
                <w:color w:val="FF0000"/>
                <w:sz w:val="24"/>
                <w:szCs w:val="24"/>
                <w:highlight w:val="yellow"/>
              </w:rPr>
            </w:pPr>
          </w:p>
        </w:tc>
        <w:tc>
          <w:tcPr>
            <w:tcW w:w="3708" w:type="dxa"/>
            <w:vMerge/>
            <w:tcBorders>
              <w:top w:val="single" w:sz="4" w:space="0" w:color="auto"/>
              <w:left w:val="single" w:sz="4" w:space="0" w:color="auto"/>
              <w:bottom w:val="single" w:sz="4" w:space="0" w:color="auto"/>
              <w:right w:val="single" w:sz="4" w:space="0" w:color="auto"/>
            </w:tcBorders>
            <w:hideMark/>
          </w:tcPr>
          <w:p w14:paraId="5933DB54" w14:textId="77777777" w:rsidR="00AA4569" w:rsidRPr="0059708C" w:rsidRDefault="00AA4569" w:rsidP="00C244FB">
            <w:pPr>
              <w:ind w:left="-57" w:right="-57"/>
              <w:rPr>
                <w:b/>
                <w:bCs/>
                <w:sz w:val="24"/>
                <w:szCs w:val="24"/>
                <w:highlight w:val="yellow"/>
              </w:rPr>
            </w:pPr>
          </w:p>
        </w:tc>
      </w:tr>
      <w:tr w:rsidR="00ED08CA" w:rsidRPr="0059708C" w14:paraId="5FB926BC" w14:textId="77777777" w:rsidTr="001B6E1C">
        <w:trPr>
          <w:trHeight w:val="71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F00318" w14:textId="77777777" w:rsidR="00ED08CA" w:rsidRPr="00511A4F" w:rsidRDefault="00ED08CA" w:rsidP="00ED08CA">
            <w:pPr>
              <w:ind w:left="-57" w:right="-57"/>
              <w:jc w:val="center"/>
              <w:rPr>
                <w:sz w:val="24"/>
                <w:szCs w:val="24"/>
              </w:rPr>
            </w:pPr>
            <w:r w:rsidRPr="00511A4F">
              <w:rPr>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14:paraId="13B393D3" w14:textId="77777777" w:rsidR="00ED08CA" w:rsidRPr="000F53D1" w:rsidRDefault="00ED08CA" w:rsidP="00ED08CA">
            <w:pPr>
              <w:ind w:left="-57" w:right="-57"/>
              <w:jc w:val="both"/>
              <w:rPr>
                <w:sz w:val="24"/>
                <w:szCs w:val="24"/>
              </w:rPr>
            </w:pPr>
            <w:r w:rsidRPr="000F53D1">
              <w:rPr>
                <w:sz w:val="24"/>
                <w:szCs w:val="24"/>
              </w:rPr>
              <w:t xml:space="preserve">Осуществление </w:t>
            </w:r>
            <w:r>
              <w:rPr>
                <w:sz w:val="24"/>
                <w:szCs w:val="24"/>
              </w:rPr>
              <w:t>муниципального</w:t>
            </w:r>
            <w:r w:rsidRPr="000F53D1">
              <w:rPr>
                <w:sz w:val="24"/>
                <w:szCs w:val="24"/>
              </w:rPr>
              <w:t xml:space="preserve"> государственного контроля за деятельностью поставщиков социальных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6B3AD2E7"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4AB9CC2C" w14:textId="7EFEA38D" w:rsidR="00ED08CA" w:rsidRPr="002110A4" w:rsidRDefault="00ED08CA" w:rsidP="00ED08CA">
            <w:pPr>
              <w:ind w:left="-57" w:right="-57"/>
              <w:jc w:val="both"/>
              <w:rPr>
                <w:color w:val="FF0000"/>
                <w:sz w:val="24"/>
                <w:szCs w:val="24"/>
              </w:rPr>
            </w:pPr>
            <w:r w:rsidRPr="002110A4">
              <w:rPr>
                <w:sz w:val="24"/>
                <w:szCs w:val="24"/>
              </w:rPr>
              <w:t xml:space="preserve">Ведется постоянный, систематический контроль за деятельностью поставщиков социальных услуг. Контролируется порядок предоставления социальных услуг на дому гражданам пожилого возраста и инвалидам поставщиками социальных услуг, порядок предоставления социальных услуг населению в стационарной и полустационарной форме социального обслуживания. Проверяются документы поставщиков социальных услуг, укомплектованность и квалификация персонала, а также качество предоставления социальных услуг. С этой </w:t>
            </w:r>
            <w:r w:rsidRPr="002110A4">
              <w:rPr>
                <w:sz w:val="24"/>
                <w:szCs w:val="24"/>
              </w:rPr>
              <w:lastRenderedPageBreak/>
              <w:t>целью проводятся плановые и внеплановые проверки поставщиков социальных услуг.</w:t>
            </w:r>
          </w:p>
        </w:tc>
        <w:tc>
          <w:tcPr>
            <w:tcW w:w="3708" w:type="dxa"/>
            <w:tcBorders>
              <w:top w:val="single" w:sz="4" w:space="0" w:color="auto"/>
              <w:left w:val="nil"/>
              <w:bottom w:val="single" w:sz="4" w:space="0" w:color="auto"/>
              <w:right w:val="single" w:sz="4" w:space="0" w:color="auto"/>
            </w:tcBorders>
            <w:shd w:val="clear" w:color="auto" w:fill="auto"/>
            <w:noWrap/>
          </w:tcPr>
          <w:p w14:paraId="54DA8F52" w14:textId="77777777" w:rsidR="00ED08CA" w:rsidRPr="00C624AF" w:rsidRDefault="00ED08CA" w:rsidP="00ED08CA">
            <w:pPr>
              <w:pStyle w:val="ConsPlusNormal"/>
              <w:ind w:left="-57" w:right="-57"/>
              <w:jc w:val="center"/>
              <w:rPr>
                <w:szCs w:val="24"/>
              </w:rPr>
            </w:pPr>
            <w:r>
              <w:rPr>
                <w:szCs w:val="24"/>
              </w:rPr>
              <w:lastRenderedPageBreak/>
              <w:t xml:space="preserve">Управление социальной защиты населения администрации Яковлевского городского округа </w:t>
            </w:r>
          </w:p>
        </w:tc>
      </w:tr>
      <w:tr w:rsidR="00ED08CA" w:rsidRPr="0059708C" w14:paraId="535B6F2D" w14:textId="77777777" w:rsidTr="00E62DDC">
        <w:trPr>
          <w:trHeight w:val="284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D0FF45B" w14:textId="77777777" w:rsidR="00ED08CA" w:rsidRPr="00511A4F" w:rsidRDefault="00ED08CA" w:rsidP="00ED08CA">
            <w:pPr>
              <w:ind w:left="-57" w:right="-57"/>
              <w:jc w:val="center"/>
              <w:rPr>
                <w:sz w:val="24"/>
                <w:szCs w:val="24"/>
              </w:rPr>
            </w:pPr>
            <w:r w:rsidRPr="00511A4F">
              <w:rPr>
                <w:sz w:val="24"/>
                <w:szCs w:val="24"/>
              </w:rPr>
              <w:lastRenderedPageBreak/>
              <w:t>2.</w:t>
            </w:r>
          </w:p>
        </w:tc>
        <w:tc>
          <w:tcPr>
            <w:tcW w:w="5718" w:type="dxa"/>
            <w:tcBorders>
              <w:top w:val="single" w:sz="4" w:space="0" w:color="auto"/>
              <w:left w:val="nil"/>
              <w:bottom w:val="single" w:sz="4" w:space="0" w:color="auto"/>
              <w:right w:val="single" w:sz="4" w:space="0" w:color="auto"/>
            </w:tcBorders>
            <w:shd w:val="clear" w:color="auto" w:fill="auto"/>
            <w:noWrap/>
          </w:tcPr>
          <w:p w14:paraId="481E1CC7" w14:textId="77777777" w:rsidR="00ED08CA" w:rsidRPr="000F53D1" w:rsidRDefault="00ED08CA" w:rsidP="00ED08CA">
            <w:pPr>
              <w:ind w:left="-57" w:right="-57"/>
              <w:jc w:val="both"/>
              <w:rPr>
                <w:b/>
                <w:i/>
                <w:iCs/>
                <w:sz w:val="24"/>
                <w:szCs w:val="24"/>
              </w:rPr>
            </w:pPr>
            <w:r w:rsidRPr="000F53D1">
              <w:rPr>
                <w:sz w:val="24"/>
                <w:szCs w:val="24"/>
              </w:rPr>
              <w:t xml:space="preserve">Ведение и поддержание в актуальном состоянии реестра поставщиков социальных услуг </w:t>
            </w:r>
            <w:r>
              <w:rPr>
                <w:sz w:val="24"/>
                <w:szCs w:val="24"/>
              </w:rPr>
              <w:br/>
            </w:r>
            <w:r w:rsidRPr="000F53D1">
              <w:rPr>
                <w:sz w:val="24"/>
                <w:szCs w:val="24"/>
              </w:rPr>
              <w:t xml:space="preserve">на официальном сайте </w:t>
            </w:r>
            <w:r>
              <w:rPr>
                <w:sz w:val="24"/>
                <w:szCs w:val="24"/>
              </w:rPr>
              <w:t>управления</w:t>
            </w:r>
            <w:r w:rsidRPr="000F53D1">
              <w:rPr>
                <w:sz w:val="24"/>
                <w:szCs w:val="24"/>
              </w:rPr>
              <w:t xml:space="preserve"> социальной защиты населения</w:t>
            </w:r>
            <w:r>
              <w:rPr>
                <w:sz w:val="24"/>
                <w:szCs w:val="24"/>
              </w:rPr>
              <w:t xml:space="preserve"> администрации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42D057"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0C3F6F7A" w14:textId="2EB03F80" w:rsidR="00ED08CA" w:rsidRPr="002110A4" w:rsidRDefault="00ED08CA" w:rsidP="00ED08CA">
            <w:pPr>
              <w:ind w:left="-57" w:right="-57"/>
              <w:jc w:val="both"/>
              <w:rPr>
                <w:color w:val="FF0000"/>
                <w:sz w:val="24"/>
                <w:szCs w:val="24"/>
              </w:rPr>
            </w:pPr>
            <w:r w:rsidRPr="002110A4">
              <w:rPr>
                <w:sz w:val="24"/>
                <w:szCs w:val="24"/>
              </w:rPr>
              <w:t>Реестр поставщиков социальных услуг сформирован на официальном сайте управления и систематически актуализируется. Реестр социальных услуг содержит следующую информацию: полное наименование поставщиков социальных услуг, адрес, фамилия, имя, отчество руководителя, сведения о перечне предоставляемых социальных услуг и др.</w:t>
            </w:r>
          </w:p>
        </w:tc>
        <w:tc>
          <w:tcPr>
            <w:tcW w:w="3708" w:type="dxa"/>
            <w:tcBorders>
              <w:top w:val="single" w:sz="4" w:space="0" w:color="auto"/>
              <w:left w:val="nil"/>
              <w:bottom w:val="single" w:sz="4" w:space="0" w:color="auto"/>
              <w:right w:val="single" w:sz="4" w:space="0" w:color="auto"/>
            </w:tcBorders>
            <w:shd w:val="clear" w:color="auto" w:fill="auto"/>
            <w:noWrap/>
          </w:tcPr>
          <w:p w14:paraId="78A454F0"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r w:rsidR="00ED08CA" w:rsidRPr="0059708C" w14:paraId="17599C3E"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C4F214" w14:textId="77777777" w:rsidR="00ED08CA" w:rsidRPr="00511A4F" w:rsidRDefault="00ED08CA" w:rsidP="00ED08CA">
            <w:pPr>
              <w:ind w:left="-57" w:right="-57"/>
              <w:jc w:val="center"/>
              <w:rPr>
                <w:sz w:val="24"/>
                <w:szCs w:val="24"/>
              </w:rPr>
            </w:pPr>
            <w:r w:rsidRPr="00511A4F">
              <w:rPr>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14:paraId="1F87D637" w14:textId="77777777" w:rsidR="00ED08CA" w:rsidRPr="000F53D1" w:rsidRDefault="00ED08CA" w:rsidP="00ED08CA">
            <w:pPr>
              <w:ind w:left="-57" w:right="-57"/>
              <w:jc w:val="both"/>
              <w:rPr>
                <w:sz w:val="24"/>
                <w:szCs w:val="24"/>
              </w:rPr>
            </w:pPr>
            <w:r w:rsidRPr="000F53D1">
              <w:rPr>
                <w:sz w:val="24"/>
                <w:szCs w:val="24"/>
              </w:rPr>
              <w:t>Обеспечение методического и консультативного сопровождения негосударственных организаций, предоставляющи</w:t>
            </w:r>
            <w:r>
              <w:rPr>
                <w:sz w:val="24"/>
                <w:szCs w:val="24"/>
              </w:rPr>
              <w:t>х</w:t>
            </w:r>
            <w:r w:rsidRPr="000F53D1">
              <w:rPr>
                <w:sz w:val="24"/>
                <w:szCs w:val="24"/>
              </w:rPr>
              <w:t xml:space="preserve"> социальные услуги</w:t>
            </w:r>
          </w:p>
        </w:tc>
        <w:tc>
          <w:tcPr>
            <w:tcW w:w="1656" w:type="dxa"/>
            <w:tcBorders>
              <w:top w:val="single" w:sz="4" w:space="0" w:color="auto"/>
              <w:left w:val="nil"/>
              <w:bottom w:val="single" w:sz="4" w:space="0" w:color="auto"/>
              <w:right w:val="single" w:sz="4" w:space="0" w:color="auto"/>
            </w:tcBorders>
            <w:shd w:val="clear" w:color="auto" w:fill="auto"/>
            <w:noWrap/>
          </w:tcPr>
          <w:p w14:paraId="3931B3A7" w14:textId="77777777" w:rsidR="00ED08CA" w:rsidRPr="000F53D1" w:rsidRDefault="00ED08CA" w:rsidP="00ED08CA">
            <w:pPr>
              <w:jc w:val="cente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tcPr>
          <w:p w14:paraId="42C5E5EF" w14:textId="018F81C3" w:rsidR="00ED08CA" w:rsidRPr="002110A4" w:rsidRDefault="00ED08CA" w:rsidP="00ED08CA">
            <w:pPr>
              <w:ind w:left="-57" w:right="-57"/>
              <w:jc w:val="both"/>
              <w:rPr>
                <w:color w:val="FF0000"/>
                <w:sz w:val="24"/>
                <w:szCs w:val="24"/>
              </w:rPr>
            </w:pPr>
            <w:r w:rsidRPr="002110A4">
              <w:rPr>
                <w:sz w:val="24"/>
                <w:szCs w:val="24"/>
              </w:rPr>
              <w:t xml:space="preserve">Ведется постоянное консультационное сопровождение социально-ориентированных некоммерческих организаций, предоставляющих социальные услуги, в написании социально-значимых проектов. Систематически оказывается консультационная и методическая помощь социально-ориентированным некоммерческим организациям в подготовке и проведении различных конкурсов, фестивалей. Председатели социально-ориентированных некоммерческих организаций информируются об изменениях в действующем законодательстве, </w:t>
            </w:r>
            <w:proofErr w:type="spellStart"/>
            <w:r w:rsidRPr="002110A4">
              <w:rPr>
                <w:sz w:val="24"/>
                <w:szCs w:val="24"/>
              </w:rPr>
              <w:t>касаемых</w:t>
            </w:r>
            <w:proofErr w:type="spellEnd"/>
            <w:r w:rsidRPr="002110A4">
              <w:rPr>
                <w:sz w:val="24"/>
                <w:szCs w:val="24"/>
              </w:rPr>
              <w:t xml:space="preserve"> НКО.</w:t>
            </w:r>
          </w:p>
        </w:tc>
        <w:tc>
          <w:tcPr>
            <w:tcW w:w="3708" w:type="dxa"/>
            <w:tcBorders>
              <w:top w:val="single" w:sz="4" w:space="0" w:color="auto"/>
              <w:left w:val="nil"/>
              <w:bottom w:val="single" w:sz="4" w:space="0" w:color="auto"/>
              <w:right w:val="single" w:sz="4" w:space="0" w:color="auto"/>
            </w:tcBorders>
            <w:shd w:val="clear" w:color="auto" w:fill="auto"/>
            <w:noWrap/>
          </w:tcPr>
          <w:p w14:paraId="3D12DA9D"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r w:rsidR="00ED08CA" w:rsidRPr="0059708C" w14:paraId="226A336E" w14:textId="77777777" w:rsidTr="00E62DDC">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63CBBCE1" w14:textId="77777777" w:rsidR="00ED08CA" w:rsidRPr="00511A4F" w:rsidRDefault="00ED08CA" w:rsidP="00ED08CA">
            <w:pPr>
              <w:ind w:left="-57" w:right="-57"/>
              <w:jc w:val="center"/>
              <w:rPr>
                <w:sz w:val="24"/>
                <w:szCs w:val="24"/>
              </w:rPr>
            </w:pPr>
            <w:r w:rsidRPr="00511A4F">
              <w:rPr>
                <w:sz w:val="24"/>
                <w:szCs w:val="24"/>
              </w:rPr>
              <w:t>4.</w:t>
            </w:r>
          </w:p>
        </w:tc>
        <w:tc>
          <w:tcPr>
            <w:tcW w:w="5718" w:type="dxa"/>
            <w:tcBorders>
              <w:top w:val="single" w:sz="4" w:space="0" w:color="auto"/>
              <w:left w:val="nil"/>
              <w:bottom w:val="single" w:sz="4" w:space="0" w:color="auto"/>
              <w:right w:val="single" w:sz="4" w:space="0" w:color="auto"/>
            </w:tcBorders>
            <w:shd w:val="clear" w:color="auto" w:fill="auto"/>
            <w:noWrap/>
          </w:tcPr>
          <w:p w14:paraId="1A19F316" w14:textId="77777777" w:rsidR="00ED08CA" w:rsidRPr="000F53D1" w:rsidRDefault="00ED08CA" w:rsidP="00ED08CA">
            <w:pPr>
              <w:ind w:left="-57" w:right="-57"/>
              <w:jc w:val="both"/>
              <w:rPr>
                <w:sz w:val="24"/>
                <w:szCs w:val="24"/>
              </w:rPr>
            </w:pPr>
            <w:r w:rsidRPr="000F53D1">
              <w:rPr>
                <w:sz w:val="24"/>
                <w:szCs w:val="24"/>
              </w:rPr>
              <w:t xml:space="preserve">Выделение бюджетных средств негосударственным организациям в целях оказания социальных услуг </w:t>
            </w:r>
            <w:r w:rsidRPr="000F53D1">
              <w:rPr>
                <w:sz w:val="24"/>
                <w:szCs w:val="24"/>
              </w:rPr>
              <w:lastRenderedPageBreak/>
              <w:t>гражданам</w:t>
            </w:r>
            <w:r>
              <w:rPr>
                <w:sz w:val="24"/>
                <w:szCs w:val="24"/>
              </w:rPr>
              <w:t xml:space="preserve"> в порядке и формах, установленных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14:paraId="708F4351" w14:textId="77777777" w:rsidR="00ED08CA" w:rsidRPr="000F53D1" w:rsidRDefault="00ED08CA" w:rsidP="00ED08CA">
            <w:pPr>
              <w:ind w:left="-57" w:right="-57"/>
              <w:jc w:val="center"/>
              <w:rPr>
                <w:sz w:val="24"/>
                <w:szCs w:val="24"/>
              </w:rPr>
            </w:pPr>
            <w:r w:rsidRPr="00594C2C">
              <w:rPr>
                <w:sz w:val="24"/>
                <w:szCs w:val="24"/>
              </w:rPr>
              <w:lastRenderedPageBreak/>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431680B3" w14:textId="0D3C5C0C" w:rsidR="00ED08CA" w:rsidRPr="005D18DE" w:rsidRDefault="00ED08CA" w:rsidP="00ED08CA">
            <w:pPr>
              <w:ind w:left="-57" w:right="-57"/>
              <w:jc w:val="both"/>
              <w:rPr>
                <w:color w:val="FF0000"/>
                <w:sz w:val="24"/>
                <w:szCs w:val="24"/>
              </w:rPr>
            </w:pPr>
            <w:r w:rsidRPr="002110A4">
              <w:rPr>
                <w:sz w:val="24"/>
                <w:szCs w:val="24"/>
              </w:rPr>
              <w:t xml:space="preserve">Управление социальной защиты населения определено главным </w:t>
            </w:r>
            <w:r w:rsidRPr="002110A4">
              <w:rPr>
                <w:sz w:val="24"/>
                <w:szCs w:val="24"/>
              </w:rPr>
              <w:lastRenderedPageBreak/>
              <w:t>распорядителем бюджетных средств,</w:t>
            </w:r>
            <w:r w:rsidRPr="002110A4">
              <w:rPr>
                <w:spacing w:val="1"/>
                <w:sz w:val="24"/>
                <w:szCs w:val="24"/>
              </w:rPr>
              <w:t xml:space="preserve"> </w:t>
            </w:r>
            <w:r w:rsidRPr="002110A4">
              <w:rPr>
                <w:sz w:val="24"/>
                <w:szCs w:val="24"/>
              </w:rPr>
              <w:t>выделяемых из бюджета Яковлевского городского округа некоммерческим организациям на реализацию социально значимых проектов. В первом полугодии 2022 года субсидию из бюджета Яковлевского городского округа получили 10 НКО, реализующих на территории городского округа социально значимые проекты.</w:t>
            </w:r>
          </w:p>
        </w:tc>
        <w:tc>
          <w:tcPr>
            <w:tcW w:w="3708" w:type="dxa"/>
            <w:tcBorders>
              <w:top w:val="single" w:sz="4" w:space="0" w:color="auto"/>
              <w:left w:val="nil"/>
              <w:bottom w:val="single" w:sz="4" w:space="0" w:color="auto"/>
              <w:right w:val="single" w:sz="4" w:space="0" w:color="auto"/>
            </w:tcBorders>
            <w:shd w:val="clear" w:color="auto" w:fill="auto"/>
            <w:noWrap/>
          </w:tcPr>
          <w:p w14:paraId="515419AF" w14:textId="77777777" w:rsidR="00ED08CA" w:rsidRPr="00C624AF" w:rsidRDefault="00ED08CA" w:rsidP="00ED08CA">
            <w:pPr>
              <w:pStyle w:val="ConsPlusNormal"/>
              <w:ind w:left="-57" w:right="-57"/>
              <w:jc w:val="center"/>
              <w:rPr>
                <w:szCs w:val="24"/>
              </w:rPr>
            </w:pPr>
            <w:r>
              <w:rPr>
                <w:szCs w:val="24"/>
              </w:rPr>
              <w:lastRenderedPageBreak/>
              <w:t xml:space="preserve">Управление социальной защиты населения администрации </w:t>
            </w:r>
            <w:r>
              <w:rPr>
                <w:szCs w:val="24"/>
              </w:rPr>
              <w:lastRenderedPageBreak/>
              <w:t xml:space="preserve">Яковлевского городского округа </w:t>
            </w:r>
          </w:p>
        </w:tc>
      </w:tr>
      <w:tr w:rsidR="00ED08CA" w:rsidRPr="0059708C" w14:paraId="6D037160"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F43C92B" w14:textId="77777777" w:rsidR="00ED08CA" w:rsidRPr="00511A4F" w:rsidRDefault="00ED08CA" w:rsidP="00ED08CA">
            <w:pPr>
              <w:ind w:left="-57" w:right="-57"/>
              <w:jc w:val="center"/>
              <w:rPr>
                <w:sz w:val="24"/>
                <w:szCs w:val="24"/>
              </w:rPr>
            </w:pPr>
            <w:r w:rsidRPr="00511A4F">
              <w:rPr>
                <w:sz w:val="24"/>
                <w:szCs w:val="24"/>
              </w:rPr>
              <w:lastRenderedPageBreak/>
              <w:t>5.</w:t>
            </w:r>
          </w:p>
        </w:tc>
        <w:tc>
          <w:tcPr>
            <w:tcW w:w="5718" w:type="dxa"/>
            <w:tcBorders>
              <w:top w:val="single" w:sz="4" w:space="0" w:color="auto"/>
              <w:left w:val="nil"/>
              <w:bottom w:val="single" w:sz="4" w:space="0" w:color="auto"/>
              <w:right w:val="single" w:sz="4" w:space="0" w:color="auto"/>
            </w:tcBorders>
            <w:shd w:val="clear" w:color="auto" w:fill="auto"/>
            <w:noWrap/>
          </w:tcPr>
          <w:p w14:paraId="46895807" w14:textId="77777777" w:rsidR="00ED08CA" w:rsidRPr="000F53D1" w:rsidRDefault="00ED08CA" w:rsidP="00ED08CA">
            <w:pPr>
              <w:widowControl w:val="0"/>
              <w:autoSpaceDE w:val="0"/>
              <w:autoSpaceDN w:val="0"/>
              <w:adjustRightInd w:val="0"/>
              <w:ind w:left="-57" w:right="-57"/>
              <w:jc w:val="both"/>
              <w:rPr>
                <w:sz w:val="24"/>
                <w:szCs w:val="24"/>
              </w:rPr>
            </w:pPr>
            <w:r w:rsidRPr="000F53D1">
              <w:rPr>
                <w:sz w:val="24"/>
                <w:szCs w:val="24"/>
              </w:rPr>
              <w:t>Формирование государственных социальных заказов на оказание социальных услуг в сфере социального обслуживания, отнесенных</w:t>
            </w:r>
            <w:r>
              <w:rPr>
                <w:sz w:val="24"/>
                <w:szCs w:val="24"/>
              </w:rPr>
              <w:t xml:space="preserve"> </w:t>
            </w:r>
            <w:r w:rsidRPr="000F53D1">
              <w:rPr>
                <w:sz w:val="24"/>
                <w:szCs w:val="24"/>
              </w:rPr>
              <w:t xml:space="preserve">к полномочиям органов исполнительной власти </w:t>
            </w:r>
            <w:r>
              <w:rPr>
                <w:sz w:val="24"/>
                <w:szCs w:val="24"/>
              </w:rPr>
              <w:t>Яковлевского городского округа</w:t>
            </w:r>
            <w:r w:rsidRPr="000F53D1">
              <w:rPr>
                <w:sz w:val="24"/>
                <w:szCs w:val="24"/>
              </w:rPr>
              <w:t>,</w:t>
            </w:r>
            <w:r>
              <w:rPr>
                <w:sz w:val="24"/>
                <w:szCs w:val="24"/>
              </w:rPr>
              <w:t xml:space="preserve"> в </w:t>
            </w:r>
            <w:r w:rsidRPr="000F53D1">
              <w:rPr>
                <w:sz w:val="24"/>
                <w:szCs w:val="24"/>
              </w:rPr>
              <w:t>очередном финансовом году и плановом периоде</w:t>
            </w:r>
          </w:p>
        </w:tc>
        <w:tc>
          <w:tcPr>
            <w:tcW w:w="1656" w:type="dxa"/>
            <w:tcBorders>
              <w:top w:val="single" w:sz="4" w:space="0" w:color="auto"/>
              <w:left w:val="nil"/>
              <w:bottom w:val="single" w:sz="4" w:space="0" w:color="auto"/>
              <w:right w:val="single" w:sz="4" w:space="0" w:color="auto"/>
            </w:tcBorders>
            <w:shd w:val="clear" w:color="auto" w:fill="auto"/>
            <w:noWrap/>
          </w:tcPr>
          <w:p w14:paraId="1E02E37B"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tcPr>
          <w:p w14:paraId="6FDD9E7A" w14:textId="0E883BD4" w:rsidR="00ED08CA" w:rsidRPr="002110A4" w:rsidRDefault="00BB49B7" w:rsidP="00ED08CA">
            <w:pPr>
              <w:widowControl w:val="0"/>
              <w:autoSpaceDE w:val="0"/>
              <w:autoSpaceDN w:val="0"/>
              <w:adjustRightInd w:val="0"/>
              <w:ind w:left="-57" w:right="-57"/>
              <w:jc w:val="both"/>
              <w:rPr>
                <w:color w:val="FF0000"/>
                <w:sz w:val="24"/>
                <w:szCs w:val="24"/>
              </w:rPr>
            </w:pPr>
            <w:r w:rsidRPr="002110A4">
              <w:rPr>
                <w:sz w:val="24"/>
                <w:szCs w:val="24"/>
              </w:rPr>
              <w:t>На сайте управления и в социальных группах сети интернет размещается информация о предоставляемых государственных (муниципальны</w:t>
            </w:r>
            <w:r w:rsidR="008975CE" w:rsidRPr="002110A4">
              <w:rPr>
                <w:sz w:val="24"/>
                <w:szCs w:val="24"/>
              </w:rPr>
              <w:t>х</w:t>
            </w:r>
            <w:r w:rsidRPr="002110A4">
              <w:rPr>
                <w:sz w:val="24"/>
                <w:szCs w:val="24"/>
              </w:rPr>
              <w:t>) услугах в сфере социального обслуживания граждан. По состоянию на 01.07.2022 года 394 инвалидам и гражданам пожилого возраста предоставляется услуга «социальная помощь на дому»</w:t>
            </w:r>
          </w:p>
        </w:tc>
        <w:tc>
          <w:tcPr>
            <w:tcW w:w="3708" w:type="dxa"/>
            <w:tcBorders>
              <w:top w:val="single" w:sz="4" w:space="0" w:color="auto"/>
              <w:left w:val="nil"/>
              <w:bottom w:val="single" w:sz="4" w:space="0" w:color="auto"/>
              <w:right w:val="single" w:sz="4" w:space="0" w:color="auto"/>
            </w:tcBorders>
            <w:shd w:val="clear" w:color="auto" w:fill="auto"/>
            <w:noWrap/>
          </w:tcPr>
          <w:p w14:paraId="2415A263"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bl>
    <w:p w14:paraId="38215FAB" w14:textId="77777777" w:rsidR="001B0114" w:rsidRPr="0059708C" w:rsidRDefault="001B0114" w:rsidP="00D33DB4">
      <w:pPr>
        <w:rPr>
          <w:sz w:val="28"/>
          <w:szCs w:val="28"/>
          <w:highlight w:val="yellow"/>
        </w:rPr>
      </w:pPr>
    </w:p>
    <w:p w14:paraId="735FFD42" w14:textId="77777777" w:rsidR="003443E8" w:rsidRPr="0059708C" w:rsidRDefault="003443E8" w:rsidP="00D33DB4">
      <w:pPr>
        <w:rPr>
          <w:sz w:val="28"/>
          <w:szCs w:val="28"/>
          <w:highlight w:val="yellow"/>
        </w:rPr>
      </w:pPr>
    </w:p>
    <w:p w14:paraId="4483BA86" w14:textId="77777777" w:rsidR="001316D9" w:rsidRPr="0059708C" w:rsidRDefault="001316D9" w:rsidP="00D33DB4">
      <w:pPr>
        <w:rPr>
          <w:sz w:val="28"/>
          <w:szCs w:val="28"/>
          <w:highlight w:val="yellow"/>
        </w:rPr>
        <w:sectPr w:rsidR="001316D9" w:rsidRPr="0059708C" w:rsidSect="00754B77">
          <w:pgSz w:w="16838" w:h="11906" w:orient="landscape"/>
          <w:pgMar w:top="1134" w:right="1134" w:bottom="567" w:left="1134" w:header="709" w:footer="709" w:gutter="0"/>
          <w:cols w:space="708"/>
          <w:docGrid w:linePitch="360"/>
        </w:sectPr>
      </w:pPr>
    </w:p>
    <w:p w14:paraId="0C976FBD" w14:textId="77777777" w:rsidR="003443E8" w:rsidRPr="00C82CAC" w:rsidRDefault="00D61D64" w:rsidP="001316D9">
      <w:pPr>
        <w:jc w:val="center"/>
        <w:rPr>
          <w:b/>
          <w:sz w:val="28"/>
          <w:szCs w:val="28"/>
        </w:rPr>
      </w:pPr>
      <w:r w:rsidRPr="00C82CAC">
        <w:rPr>
          <w:b/>
          <w:sz w:val="28"/>
          <w:szCs w:val="28"/>
        </w:rPr>
        <w:lastRenderedPageBreak/>
        <w:t xml:space="preserve">2.3. </w:t>
      </w:r>
      <w:r w:rsidR="001316D9" w:rsidRPr="00C82CAC">
        <w:rPr>
          <w:b/>
          <w:sz w:val="28"/>
          <w:szCs w:val="28"/>
        </w:rPr>
        <w:t>Жилищно-коммунальный комплекс</w:t>
      </w:r>
    </w:p>
    <w:p w14:paraId="28A65CF6" w14:textId="77777777" w:rsidR="001316D9" w:rsidRPr="00C82CAC" w:rsidRDefault="001316D9" w:rsidP="001316D9">
      <w:pPr>
        <w:jc w:val="center"/>
        <w:rPr>
          <w:sz w:val="28"/>
          <w:szCs w:val="28"/>
        </w:rPr>
      </w:pPr>
    </w:p>
    <w:p w14:paraId="1148FECB" w14:textId="77777777" w:rsidR="001316D9" w:rsidRPr="00C82CAC" w:rsidRDefault="00D61D64" w:rsidP="001316D9">
      <w:pPr>
        <w:pStyle w:val="ConsPlusNormal"/>
        <w:jc w:val="center"/>
        <w:rPr>
          <w:b/>
          <w:sz w:val="28"/>
          <w:szCs w:val="28"/>
        </w:rPr>
      </w:pPr>
      <w:r w:rsidRPr="00C82CAC">
        <w:rPr>
          <w:b/>
          <w:sz w:val="28"/>
          <w:szCs w:val="28"/>
        </w:rPr>
        <w:t>2.3.1.</w:t>
      </w:r>
      <w:r w:rsidR="001316D9" w:rsidRPr="00C82CAC">
        <w:rPr>
          <w:b/>
          <w:sz w:val="28"/>
          <w:szCs w:val="28"/>
        </w:rPr>
        <w:t xml:space="preserve"> Рынок теплоснабжения (производство тепловой энергии)</w:t>
      </w:r>
    </w:p>
    <w:p w14:paraId="386378C7" w14:textId="77777777" w:rsidR="001316D9" w:rsidRPr="0059708C" w:rsidRDefault="001316D9" w:rsidP="001316D9">
      <w:pPr>
        <w:widowControl w:val="0"/>
        <w:autoSpaceDE w:val="0"/>
        <w:autoSpaceDN w:val="0"/>
        <w:adjustRightInd w:val="0"/>
        <w:jc w:val="center"/>
        <w:outlineLvl w:val="2"/>
        <w:rPr>
          <w:b/>
          <w:sz w:val="28"/>
          <w:szCs w:val="28"/>
          <w:highlight w:val="yellow"/>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79"/>
        <w:gridCol w:w="7355"/>
        <w:gridCol w:w="1022"/>
        <w:gridCol w:w="1221"/>
        <w:gridCol w:w="992"/>
        <w:gridCol w:w="1134"/>
        <w:gridCol w:w="1134"/>
        <w:gridCol w:w="2485"/>
      </w:tblGrid>
      <w:tr w:rsidR="005D18DE" w:rsidRPr="0059708C" w14:paraId="7F12ABE9" w14:textId="77777777" w:rsidTr="00E83E91">
        <w:trPr>
          <w:tblHeader/>
          <w:jc w:val="center"/>
        </w:trPr>
        <w:tc>
          <w:tcPr>
            <w:tcW w:w="479" w:type="dxa"/>
            <w:vAlign w:val="center"/>
          </w:tcPr>
          <w:p w14:paraId="5B1D4BA0" w14:textId="77777777" w:rsidR="005D18DE" w:rsidRPr="00C82CAC" w:rsidRDefault="005D18DE" w:rsidP="0034424A">
            <w:pPr>
              <w:spacing w:line="240" w:lineRule="atLeast"/>
              <w:jc w:val="center"/>
              <w:rPr>
                <w:b/>
                <w:sz w:val="24"/>
                <w:szCs w:val="24"/>
              </w:rPr>
            </w:pPr>
            <w:r w:rsidRPr="00C82CAC">
              <w:rPr>
                <w:b/>
                <w:sz w:val="24"/>
                <w:szCs w:val="24"/>
              </w:rPr>
              <w:t>№ п/п</w:t>
            </w:r>
          </w:p>
        </w:tc>
        <w:tc>
          <w:tcPr>
            <w:tcW w:w="7355" w:type="dxa"/>
            <w:vAlign w:val="center"/>
          </w:tcPr>
          <w:p w14:paraId="0DEB1118" w14:textId="77777777" w:rsidR="005D18DE" w:rsidRPr="00C82CAC" w:rsidRDefault="005D18DE" w:rsidP="0034424A">
            <w:pPr>
              <w:tabs>
                <w:tab w:val="left" w:pos="1557"/>
                <w:tab w:val="left" w:pos="2697"/>
              </w:tabs>
              <w:spacing w:line="240" w:lineRule="atLeast"/>
              <w:jc w:val="center"/>
              <w:rPr>
                <w:b/>
                <w:sz w:val="24"/>
                <w:szCs w:val="24"/>
              </w:rPr>
            </w:pPr>
            <w:r w:rsidRPr="00C82CAC">
              <w:rPr>
                <w:b/>
                <w:sz w:val="24"/>
                <w:szCs w:val="24"/>
              </w:rPr>
              <w:t>Наименование ключевого показателя</w:t>
            </w:r>
          </w:p>
        </w:tc>
        <w:tc>
          <w:tcPr>
            <w:tcW w:w="1022" w:type="dxa"/>
            <w:vAlign w:val="center"/>
          </w:tcPr>
          <w:p w14:paraId="0DFB82A4" w14:textId="77777777" w:rsidR="005D18DE" w:rsidRPr="00C82CAC" w:rsidRDefault="005D18DE" w:rsidP="0034424A">
            <w:pPr>
              <w:spacing w:line="240" w:lineRule="atLeast"/>
              <w:ind w:left="-57" w:right="-57"/>
              <w:jc w:val="center"/>
              <w:rPr>
                <w:b/>
                <w:sz w:val="24"/>
                <w:szCs w:val="24"/>
              </w:rPr>
            </w:pPr>
            <w:r w:rsidRPr="00C82CAC">
              <w:rPr>
                <w:b/>
                <w:sz w:val="24"/>
                <w:szCs w:val="24"/>
              </w:rPr>
              <w:t xml:space="preserve">Единица </w:t>
            </w:r>
            <w:proofErr w:type="spellStart"/>
            <w:proofErr w:type="gramStart"/>
            <w:r w:rsidRPr="00C82CAC">
              <w:rPr>
                <w:b/>
                <w:sz w:val="24"/>
                <w:szCs w:val="24"/>
              </w:rPr>
              <w:t>изме</w:t>
            </w:r>
            <w:proofErr w:type="spellEnd"/>
            <w:r w:rsidRPr="00C82CAC">
              <w:rPr>
                <w:b/>
                <w:sz w:val="24"/>
                <w:szCs w:val="24"/>
              </w:rPr>
              <w:t>-рения</w:t>
            </w:r>
            <w:proofErr w:type="gramEnd"/>
          </w:p>
        </w:tc>
        <w:tc>
          <w:tcPr>
            <w:tcW w:w="1221" w:type="dxa"/>
            <w:vAlign w:val="center"/>
          </w:tcPr>
          <w:p w14:paraId="04CF748B" w14:textId="77777777" w:rsidR="005D18DE" w:rsidRPr="00C82CAC" w:rsidRDefault="005D18DE" w:rsidP="001C5107">
            <w:pPr>
              <w:ind w:left="-57" w:right="-57"/>
              <w:jc w:val="center"/>
              <w:rPr>
                <w:b/>
                <w:bCs/>
                <w:sz w:val="24"/>
                <w:szCs w:val="24"/>
              </w:rPr>
            </w:pPr>
            <w:r w:rsidRPr="00C82CAC">
              <w:rPr>
                <w:b/>
                <w:bCs/>
                <w:sz w:val="24"/>
                <w:szCs w:val="24"/>
              </w:rPr>
              <w:t>На</w:t>
            </w:r>
          </w:p>
          <w:p w14:paraId="25B6BD5B" w14:textId="77777777" w:rsidR="005D18DE" w:rsidRPr="00C82CAC" w:rsidRDefault="005D18DE" w:rsidP="001C5107">
            <w:pPr>
              <w:ind w:left="-57" w:right="-57"/>
              <w:jc w:val="center"/>
              <w:rPr>
                <w:b/>
                <w:bCs/>
                <w:sz w:val="24"/>
                <w:szCs w:val="24"/>
              </w:rPr>
            </w:pPr>
            <w:r w:rsidRPr="00C82CAC">
              <w:rPr>
                <w:b/>
                <w:bCs/>
                <w:sz w:val="24"/>
                <w:szCs w:val="24"/>
              </w:rPr>
              <w:t xml:space="preserve">1 января 2021 </w:t>
            </w:r>
            <w:r w:rsidRPr="00C82CAC">
              <w:rPr>
                <w:b/>
                <w:bCs/>
                <w:sz w:val="24"/>
                <w:szCs w:val="24"/>
              </w:rPr>
              <w:br/>
              <w:t>года</w:t>
            </w:r>
          </w:p>
          <w:p w14:paraId="6E8B231F" w14:textId="77777777" w:rsidR="005D18DE" w:rsidRPr="00C82CAC" w:rsidRDefault="005D18DE" w:rsidP="001C5107">
            <w:pPr>
              <w:ind w:left="-57" w:right="-57"/>
              <w:jc w:val="center"/>
              <w:rPr>
                <w:b/>
                <w:bCs/>
                <w:sz w:val="24"/>
                <w:szCs w:val="24"/>
              </w:rPr>
            </w:pPr>
            <w:r w:rsidRPr="00C82CAC">
              <w:rPr>
                <w:b/>
                <w:bCs/>
                <w:sz w:val="24"/>
                <w:szCs w:val="24"/>
              </w:rPr>
              <w:t>(</w:t>
            </w:r>
            <w:proofErr w:type="gramStart"/>
            <w:r w:rsidRPr="00C82CAC">
              <w:rPr>
                <w:b/>
                <w:bCs/>
                <w:sz w:val="24"/>
                <w:szCs w:val="24"/>
              </w:rPr>
              <w:t>отчет</w:t>
            </w:r>
            <w:proofErr w:type="gramEnd"/>
            <w:r w:rsidRPr="00C82CAC">
              <w:rPr>
                <w:b/>
                <w:bCs/>
                <w:sz w:val="24"/>
                <w:szCs w:val="24"/>
              </w:rPr>
              <w:t>)</w:t>
            </w:r>
          </w:p>
        </w:tc>
        <w:tc>
          <w:tcPr>
            <w:tcW w:w="992" w:type="dxa"/>
            <w:vAlign w:val="center"/>
          </w:tcPr>
          <w:p w14:paraId="6ACF5F02" w14:textId="77777777" w:rsidR="005D18DE" w:rsidRPr="00E62DDC" w:rsidRDefault="005D18DE" w:rsidP="0034424A">
            <w:pPr>
              <w:ind w:left="-57" w:right="-57"/>
              <w:jc w:val="center"/>
              <w:rPr>
                <w:b/>
                <w:bCs/>
                <w:color w:val="000000" w:themeColor="text1"/>
                <w:sz w:val="24"/>
                <w:szCs w:val="24"/>
              </w:rPr>
            </w:pPr>
            <w:r w:rsidRPr="00E62DDC">
              <w:rPr>
                <w:b/>
                <w:bCs/>
                <w:color w:val="000000" w:themeColor="text1"/>
                <w:sz w:val="24"/>
                <w:szCs w:val="24"/>
              </w:rPr>
              <w:t xml:space="preserve">На </w:t>
            </w:r>
          </w:p>
          <w:p w14:paraId="307CCE95" w14:textId="77777777" w:rsidR="005D18DE" w:rsidRPr="00E62DDC" w:rsidRDefault="005D18DE" w:rsidP="0034424A">
            <w:pPr>
              <w:ind w:left="-57" w:right="-57"/>
              <w:jc w:val="center"/>
              <w:rPr>
                <w:b/>
                <w:bCs/>
                <w:color w:val="000000" w:themeColor="text1"/>
                <w:sz w:val="24"/>
                <w:szCs w:val="24"/>
              </w:rPr>
            </w:pPr>
            <w:r w:rsidRPr="00E62DDC">
              <w:rPr>
                <w:b/>
                <w:bCs/>
                <w:color w:val="000000" w:themeColor="text1"/>
                <w:sz w:val="24"/>
                <w:szCs w:val="24"/>
              </w:rPr>
              <w:t>1 января 2022 года</w:t>
            </w:r>
          </w:p>
          <w:p w14:paraId="3F0DF189" w14:textId="490A2239" w:rsidR="005D18DE" w:rsidRPr="00E62DDC" w:rsidRDefault="005D18DE" w:rsidP="0034424A">
            <w:pPr>
              <w:ind w:left="-57" w:right="-57"/>
              <w:jc w:val="center"/>
              <w:rPr>
                <w:b/>
                <w:bCs/>
                <w:color w:val="000000" w:themeColor="text1"/>
                <w:sz w:val="24"/>
                <w:szCs w:val="24"/>
              </w:rPr>
            </w:pPr>
            <w:r w:rsidRPr="00E62DDC">
              <w:rPr>
                <w:b/>
                <w:bCs/>
                <w:color w:val="000000" w:themeColor="text1"/>
                <w:sz w:val="24"/>
                <w:szCs w:val="24"/>
              </w:rPr>
              <w:t>(</w:t>
            </w:r>
            <w:proofErr w:type="gramStart"/>
            <w:r w:rsidRPr="00E62DDC">
              <w:rPr>
                <w:b/>
                <w:bCs/>
                <w:color w:val="000000" w:themeColor="text1"/>
                <w:sz w:val="24"/>
                <w:szCs w:val="24"/>
              </w:rPr>
              <w:t>факт</w:t>
            </w:r>
            <w:proofErr w:type="gramEnd"/>
            <w:r w:rsidRPr="00E62DDC">
              <w:rPr>
                <w:b/>
                <w:bCs/>
                <w:color w:val="000000" w:themeColor="text1"/>
                <w:sz w:val="24"/>
                <w:szCs w:val="24"/>
              </w:rPr>
              <w:t>)</w:t>
            </w:r>
          </w:p>
        </w:tc>
        <w:tc>
          <w:tcPr>
            <w:tcW w:w="1134" w:type="dxa"/>
            <w:vAlign w:val="center"/>
          </w:tcPr>
          <w:p w14:paraId="14F7F295" w14:textId="77777777" w:rsidR="005D18DE" w:rsidRPr="00C82CAC" w:rsidRDefault="005D18DE" w:rsidP="00BC610A">
            <w:pPr>
              <w:ind w:left="-57" w:right="-57"/>
              <w:jc w:val="center"/>
              <w:rPr>
                <w:b/>
                <w:bCs/>
                <w:sz w:val="24"/>
                <w:szCs w:val="24"/>
              </w:rPr>
            </w:pPr>
            <w:r w:rsidRPr="00C82CAC">
              <w:rPr>
                <w:b/>
                <w:bCs/>
                <w:sz w:val="24"/>
                <w:szCs w:val="24"/>
              </w:rPr>
              <w:t>На 31 декабря 2022 года</w:t>
            </w:r>
          </w:p>
          <w:p w14:paraId="0722017E" w14:textId="77777777" w:rsidR="005D18DE" w:rsidRPr="00C82CAC" w:rsidRDefault="005D18DE" w:rsidP="00BC610A">
            <w:pPr>
              <w:ind w:left="-57" w:right="-57"/>
              <w:jc w:val="center"/>
              <w:rPr>
                <w:b/>
                <w:bCs/>
                <w:sz w:val="24"/>
                <w:szCs w:val="24"/>
              </w:rPr>
            </w:pPr>
            <w:r w:rsidRPr="00C82CAC">
              <w:rPr>
                <w:b/>
                <w:bCs/>
                <w:sz w:val="24"/>
                <w:szCs w:val="24"/>
              </w:rPr>
              <w:t>(</w:t>
            </w:r>
            <w:proofErr w:type="gramStart"/>
            <w:r w:rsidRPr="00C82CAC">
              <w:rPr>
                <w:b/>
                <w:bCs/>
                <w:sz w:val="24"/>
                <w:szCs w:val="24"/>
              </w:rPr>
              <w:t>план</w:t>
            </w:r>
            <w:proofErr w:type="gramEnd"/>
            <w:r w:rsidRPr="00C82CAC">
              <w:rPr>
                <w:b/>
                <w:bCs/>
                <w:sz w:val="24"/>
                <w:szCs w:val="24"/>
              </w:rPr>
              <w:t>)</w:t>
            </w:r>
          </w:p>
        </w:tc>
        <w:tc>
          <w:tcPr>
            <w:tcW w:w="1134" w:type="dxa"/>
            <w:vAlign w:val="center"/>
          </w:tcPr>
          <w:p w14:paraId="3E9FFD90" w14:textId="7365F0B2" w:rsidR="005D18DE" w:rsidRPr="00E62DDC" w:rsidRDefault="005D18DE" w:rsidP="00BC610A">
            <w:pPr>
              <w:ind w:left="-57" w:right="-57"/>
              <w:jc w:val="center"/>
              <w:rPr>
                <w:b/>
                <w:bCs/>
                <w:color w:val="000000" w:themeColor="text1"/>
                <w:sz w:val="24"/>
                <w:szCs w:val="24"/>
              </w:rPr>
            </w:pPr>
            <w:r w:rsidRPr="00E62DDC">
              <w:rPr>
                <w:b/>
                <w:bCs/>
                <w:color w:val="000000" w:themeColor="text1"/>
                <w:sz w:val="24"/>
                <w:szCs w:val="24"/>
              </w:rPr>
              <w:t>На 1 июля 2022 года</w:t>
            </w:r>
          </w:p>
          <w:p w14:paraId="1ACF5F65" w14:textId="31017B19" w:rsidR="005D18DE" w:rsidRPr="00E62DDC" w:rsidRDefault="005D18DE" w:rsidP="00BC610A">
            <w:pPr>
              <w:ind w:left="-57" w:right="-57"/>
              <w:jc w:val="center"/>
              <w:rPr>
                <w:b/>
                <w:bCs/>
                <w:color w:val="000000" w:themeColor="text1"/>
                <w:sz w:val="24"/>
                <w:szCs w:val="24"/>
              </w:rPr>
            </w:pPr>
            <w:r w:rsidRPr="00E62DDC">
              <w:rPr>
                <w:b/>
                <w:bCs/>
                <w:color w:val="000000" w:themeColor="text1"/>
                <w:sz w:val="24"/>
                <w:szCs w:val="24"/>
              </w:rPr>
              <w:t>(</w:t>
            </w:r>
            <w:proofErr w:type="gramStart"/>
            <w:r w:rsidRPr="00E62DDC">
              <w:rPr>
                <w:b/>
                <w:bCs/>
                <w:color w:val="000000" w:themeColor="text1"/>
                <w:sz w:val="24"/>
                <w:szCs w:val="24"/>
              </w:rPr>
              <w:t>факт</w:t>
            </w:r>
            <w:proofErr w:type="gramEnd"/>
            <w:r w:rsidRPr="00E62DDC">
              <w:rPr>
                <w:b/>
                <w:bCs/>
                <w:color w:val="000000" w:themeColor="text1"/>
                <w:sz w:val="24"/>
                <w:szCs w:val="24"/>
              </w:rPr>
              <w:t>)</w:t>
            </w:r>
          </w:p>
        </w:tc>
        <w:tc>
          <w:tcPr>
            <w:tcW w:w="2485" w:type="dxa"/>
            <w:shd w:val="clear" w:color="auto" w:fill="FFFFFF" w:themeFill="background1"/>
            <w:vAlign w:val="center"/>
          </w:tcPr>
          <w:p w14:paraId="32C307E5" w14:textId="14D63ED2" w:rsidR="005D18DE" w:rsidRPr="00C82CAC" w:rsidRDefault="005D18DE" w:rsidP="0034424A">
            <w:pPr>
              <w:spacing w:line="240" w:lineRule="atLeast"/>
              <w:jc w:val="center"/>
              <w:rPr>
                <w:b/>
                <w:bCs/>
                <w:sz w:val="24"/>
                <w:szCs w:val="24"/>
              </w:rPr>
            </w:pPr>
            <w:r w:rsidRPr="00C82CAC">
              <w:rPr>
                <w:b/>
                <w:bCs/>
                <w:sz w:val="24"/>
                <w:szCs w:val="24"/>
              </w:rPr>
              <w:t>Целевое значение, опред</w:t>
            </w:r>
            <w:r w:rsidR="00E83E91">
              <w:rPr>
                <w:b/>
                <w:bCs/>
                <w:sz w:val="24"/>
                <w:szCs w:val="24"/>
              </w:rPr>
              <w:t xml:space="preserve">еленное Стандартом </w:t>
            </w:r>
            <w:r w:rsidR="00E83E91">
              <w:rPr>
                <w:b/>
                <w:bCs/>
                <w:sz w:val="24"/>
                <w:szCs w:val="24"/>
              </w:rPr>
              <w:br/>
              <w:t>и Националь</w:t>
            </w:r>
            <w:r w:rsidRPr="00C82CAC">
              <w:rPr>
                <w:b/>
                <w:bCs/>
                <w:sz w:val="24"/>
                <w:szCs w:val="24"/>
              </w:rPr>
              <w:t>ным планом развития конкуренции</w:t>
            </w:r>
          </w:p>
        </w:tc>
      </w:tr>
      <w:tr w:rsidR="005D18DE" w:rsidRPr="0059708C" w14:paraId="01E56528" w14:textId="77777777" w:rsidTr="00E83E91">
        <w:trPr>
          <w:jc w:val="center"/>
        </w:trPr>
        <w:tc>
          <w:tcPr>
            <w:tcW w:w="479" w:type="dxa"/>
          </w:tcPr>
          <w:p w14:paraId="0A5A140A" w14:textId="77777777" w:rsidR="005D18DE" w:rsidRPr="003D147C" w:rsidRDefault="005D18DE" w:rsidP="0034424A">
            <w:pPr>
              <w:ind w:left="-57" w:right="-57"/>
              <w:jc w:val="center"/>
              <w:rPr>
                <w:sz w:val="24"/>
                <w:szCs w:val="24"/>
              </w:rPr>
            </w:pPr>
            <w:r w:rsidRPr="003D147C">
              <w:rPr>
                <w:sz w:val="24"/>
                <w:szCs w:val="24"/>
              </w:rPr>
              <w:t>1.</w:t>
            </w:r>
          </w:p>
        </w:tc>
        <w:tc>
          <w:tcPr>
            <w:tcW w:w="7355" w:type="dxa"/>
          </w:tcPr>
          <w:p w14:paraId="3CBF89FE" w14:textId="77777777" w:rsidR="005D18DE" w:rsidRPr="003D147C" w:rsidRDefault="005D18DE" w:rsidP="00885657">
            <w:pPr>
              <w:autoSpaceDE w:val="0"/>
              <w:autoSpaceDN w:val="0"/>
              <w:adjustRightInd w:val="0"/>
              <w:jc w:val="both"/>
              <w:rPr>
                <w:rFonts w:eastAsiaTheme="minorHAnsi"/>
                <w:sz w:val="24"/>
                <w:szCs w:val="24"/>
              </w:rPr>
            </w:pPr>
            <w:r w:rsidRPr="003D147C">
              <w:rPr>
                <w:rFonts w:eastAsiaTheme="minorHAnsi"/>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14:paraId="1B1D9E42" w14:textId="77777777" w:rsidR="005D18DE" w:rsidRPr="003D147C" w:rsidRDefault="005D18DE" w:rsidP="00C244FB">
            <w:pPr>
              <w:jc w:val="center"/>
              <w:rPr>
                <w:sz w:val="24"/>
                <w:szCs w:val="24"/>
              </w:rPr>
            </w:pPr>
            <w:r w:rsidRPr="003D147C">
              <w:rPr>
                <w:rFonts w:eastAsiaTheme="minorHAnsi"/>
                <w:sz w:val="24"/>
                <w:szCs w:val="24"/>
              </w:rPr>
              <w:t>%</w:t>
            </w:r>
          </w:p>
        </w:tc>
        <w:tc>
          <w:tcPr>
            <w:tcW w:w="1221" w:type="dxa"/>
          </w:tcPr>
          <w:p w14:paraId="5A4CFA4E" w14:textId="77777777" w:rsidR="005D18DE" w:rsidRPr="003D147C" w:rsidRDefault="005D18DE" w:rsidP="00C244FB">
            <w:pPr>
              <w:jc w:val="center"/>
              <w:rPr>
                <w:color w:val="000000"/>
                <w:sz w:val="24"/>
                <w:szCs w:val="24"/>
              </w:rPr>
            </w:pPr>
            <w:r w:rsidRPr="003D147C">
              <w:rPr>
                <w:color w:val="000000"/>
                <w:sz w:val="24"/>
                <w:szCs w:val="24"/>
              </w:rPr>
              <w:t>100</w:t>
            </w:r>
          </w:p>
        </w:tc>
        <w:tc>
          <w:tcPr>
            <w:tcW w:w="992" w:type="dxa"/>
          </w:tcPr>
          <w:p w14:paraId="562B623E" w14:textId="77777777" w:rsidR="005D18DE" w:rsidRPr="00E62DDC" w:rsidRDefault="005D18DE" w:rsidP="00C244FB">
            <w:pPr>
              <w:jc w:val="center"/>
              <w:rPr>
                <w:color w:val="000000" w:themeColor="text1"/>
                <w:sz w:val="24"/>
                <w:szCs w:val="24"/>
              </w:rPr>
            </w:pPr>
            <w:r w:rsidRPr="00E62DDC">
              <w:rPr>
                <w:color w:val="000000" w:themeColor="text1"/>
                <w:sz w:val="24"/>
                <w:szCs w:val="24"/>
              </w:rPr>
              <w:t>100</w:t>
            </w:r>
          </w:p>
        </w:tc>
        <w:tc>
          <w:tcPr>
            <w:tcW w:w="1134" w:type="dxa"/>
          </w:tcPr>
          <w:p w14:paraId="5964D18B" w14:textId="77777777" w:rsidR="005D18DE" w:rsidRPr="003D147C" w:rsidRDefault="005D18DE" w:rsidP="00C244FB">
            <w:pPr>
              <w:jc w:val="center"/>
              <w:rPr>
                <w:sz w:val="24"/>
                <w:szCs w:val="24"/>
              </w:rPr>
            </w:pPr>
            <w:r w:rsidRPr="003D147C">
              <w:rPr>
                <w:sz w:val="24"/>
                <w:szCs w:val="24"/>
              </w:rPr>
              <w:t>100</w:t>
            </w:r>
          </w:p>
        </w:tc>
        <w:tc>
          <w:tcPr>
            <w:tcW w:w="1134" w:type="dxa"/>
          </w:tcPr>
          <w:p w14:paraId="0BC7A65A" w14:textId="77777777" w:rsidR="005D18DE" w:rsidRPr="00E62DDC" w:rsidRDefault="005D18DE" w:rsidP="00C244FB">
            <w:pPr>
              <w:jc w:val="center"/>
              <w:rPr>
                <w:color w:val="000000" w:themeColor="text1"/>
                <w:sz w:val="24"/>
                <w:szCs w:val="24"/>
              </w:rPr>
            </w:pPr>
            <w:r w:rsidRPr="00E62DDC">
              <w:rPr>
                <w:color w:val="000000" w:themeColor="text1"/>
                <w:sz w:val="24"/>
                <w:szCs w:val="24"/>
              </w:rPr>
              <w:t>100</w:t>
            </w:r>
          </w:p>
        </w:tc>
        <w:tc>
          <w:tcPr>
            <w:tcW w:w="2485" w:type="dxa"/>
          </w:tcPr>
          <w:p w14:paraId="77228215" w14:textId="77777777" w:rsidR="005D18DE" w:rsidRPr="003D147C" w:rsidRDefault="005D18DE" w:rsidP="00C244FB">
            <w:pPr>
              <w:jc w:val="center"/>
              <w:rPr>
                <w:sz w:val="24"/>
                <w:szCs w:val="24"/>
              </w:rPr>
            </w:pPr>
            <w:r w:rsidRPr="003D147C">
              <w:rPr>
                <w:sz w:val="24"/>
                <w:szCs w:val="24"/>
              </w:rPr>
              <w:t>Не менее 20</w:t>
            </w:r>
          </w:p>
        </w:tc>
      </w:tr>
    </w:tbl>
    <w:p w14:paraId="58665704" w14:textId="77777777" w:rsidR="00C61A13" w:rsidRPr="0059708C" w:rsidRDefault="00C61A13" w:rsidP="0034424A">
      <w:pPr>
        <w:contextualSpacing/>
        <w:jc w:val="center"/>
        <w:rPr>
          <w:rFonts w:eastAsia="Calibri"/>
          <w:b/>
          <w:sz w:val="28"/>
          <w:szCs w:val="28"/>
          <w:highlight w:val="yellow"/>
          <w:lang w:eastAsia="en-US"/>
        </w:rPr>
      </w:pPr>
    </w:p>
    <w:p w14:paraId="69252A17" w14:textId="77777777" w:rsidR="0034424A" w:rsidRPr="003D147C" w:rsidRDefault="00885657" w:rsidP="0034424A">
      <w:pPr>
        <w:contextualSpacing/>
        <w:jc w:val="center"/>
        <w:rPr>
          <w:rFonts w:eastAsia="Calibri"/>
          <w:b/>
          <w:sz w:val="28"/>
          <w:szCs w:val="28"/>
          <w:lang w:eastAsia="en-US"/>
        </w:rPr>
      </w:pPr>
      <w:r w:rsidRPr="003D147C">
        <w:rPr>
          <w:rFonts w:eastAsia="Calibri"/>
          <w:b/>
          <w:sz w:val="28"/>
          <w:szCs w:val="28"/>
          <w:lang w:eastAsia="en-US"/>
        </w:rPr>
        <w:t>2.3.1.</w:t>
      </w:r>
      <w:r w:rsidR="001D4518" w:rsidRPr="003D147C">
        <w:rPr>
          <w:rFonts w:eastAsia="Calibri"/>
          <w:b/>
          <w:sz w:val="28"/>
          <w:szCs w:val="28"/>
          <w:lang w:eastAsia="en-US"/>
        </w:rPr>
        <w:t>2</w:t>
      </w:r>
      <w:r w:rsidRPr="003D147C">
        <w:rPr>
          <w:rFonts w:eastAsia="Calibri"/>
          <w:b/>
          <w:sz w:val="28"/>
          <w:szCs w:val="28"/>
          <w:lang w:eastAsia="en-US"/>
        </w:rPr>
        <w:t xml:space="preserve">. </w:t>
      </w:r>
      <w:r w:rsidR="0034424A" w:rsidRPr="003D147C">
        <w:rPr>
          <w:rFonts w:eastAsia="Calibri"/>
          <w:b/>
          <w:sz w:val="28"/>
          <w:szCs w:val="28"/>
          <w:lang w:eastAsia="en-US"/>
        </w:rPr>
        <w:t xml:space="preserve">Мероприятия по содействию развитию конкуренции </w:t>
      </w:r>
    </w:p>
    <w:p w14:paraId="51CCABF1" w14:textId="77777777" w:rsidR="0034424A" w:rsidRPr="003D147C" w:rsidRDefault="0034424A" w:rsidP="0034424A">
      <w:pPr>
        <w:contextualSpacing/>
        <w:jc w:val="center"/>
        <w:rPr>
          <w:rFonts w:eastAsia="Calibri"/>
          <w:b/>
          <w:sz w:val="26"/>
          <w:szCs w:val="26"/>
          <w:lang w:eastAsia="en-US"/>
        </w:rPr>
      </w:pPr>
    </w:p>
    <w:tbl>
      <w:tblPr>
        <w:tblW w:w="16150" w:type="dxa"/>
        <w:jc w:val="center"/>
        <w:tblLayout w:type="fixed"/>
        <w:tblLook w:val="04A0" w:firstRow="1" w:lastRow="0" w:firstColumn="1" w:lastColumn="0" w:noHBand="0" w:noVBand="1"/>
      </w:tblPr>
      <w:tblGrid>
        <w:gridCol w:w="709"/>
        <w:gridCol w:w="5547"/>
        <w:gridCol w:w="1656"/>
        <w:gridCol w:w="4370"/>
        <w:gridCol w:w="3868"/>
      </w:tblGrid>
      <w:tr w:rsidR="0034424A" w:rsidRPr="0059708C" w14:paraId="31E87021" w14:textId="77777777" w:rsidTr="00871A15">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ED127F" w14:textId="77777777" w:rsidR="0034424A" w:rsidRPr="003D147C" w:rsidRDefault="0034424A" w:rsidP="0034424A">
            <w:pPr>
              <w:ind w:left="-57" w:right="-57"/>
              <w:jc w:val="center"/>
              <w:rPr>
                <w:b/>
                <w:bCs/>
                <w:sz w:val="24"/>
                <w:szCs w:val="24"/>
              </w:rPr>
            </w:pPr>
            <w:r w:rsidRPr="003D147C">
              <w:rPr>
                <w:b/>
                <w:bCs/>
                <w:sz w:val="24"/>
                <w:szCs w:val="24"/>
              </w:rPr>
              <w:t>№</w:t>
            </w:r>
          </w:p>
          <w:p w14:paraId="28EB52BA" w14:textId="77777777" w:rsidR="0034424A" w:rsidRPr="003D147C" w:rsidRDefault="0034424A" w:rsidP="0034424A">
            <w:pPr>
              <w:ind w:left="-57" w:right="-57"/>
              <w:jc w:val="center"/>
              <w:rPr>
                <w:b/>
                <w:bCs/>
                <w:sz w:val="24"/>
                <w:szCs w:val="24"/>
              </w:rPr>
            </w:pPr>
            <w:proofErr w:type="gramStart"/>
            <w:r w:rsidRPr="003D147C">
              <w:rPr>
                <w:b/>
                <w:bCs/>
                <w:sz w:val="24"/>
                <w:szCs w:val="24"/>
              </w:rPr>
              <w:t>п</w:t>
            </w:r>
            <w:proofErr w:type="gramEnd"/>
            <w:r w:rsidRPr="003D147C">
              <w:rPr>
                <w:b/>
                <w:bCs/>
                <w:sz w:val="24"/>
                <w:szCs w:val="24"/>
              </w:rPr>
              <w:t>/п</w:t>
            </w:r>
          </w:p>
        </w:tc>
        <w:tc>
          <w:tcPr>
            <w:tcW w:w="55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D17313" w14:textId="77777777" w:rsidR="0034424A" w:rsidRPr="003D147C" w:rsidRDefault="0034424A" w:rsidP="0034424A">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388103" w14:textId="77777777" w:rsidR="0034424A" w:rsidRPr="003D147C" w:rsidRDefault="0034424A" w:rsidP="0034424A">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A1326" w14:textId="77777777" w:rsidR="0034424A" w:rsidRPr="00241336" w:rsidRDefault="0034424A" w:rsidP="0034424A">
            <w:pPr>
              <w:ind w:left="-57" w:right="-57"/>
              <w:jc w:val="center"/>
              <w:rPr>
                <w:b/>
                <w:bCs/>
                <w:sz w:val="24"/>
                <w:szCs w:val="24"/>
              </w:rPr>
            </w:pPr>
            <w:r w:rsidRPr="0024133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D8872" w14:textId="77777777" w:rsidR="0034424A" w:rsidRPr="003D147C" w:rsidRDefault="0034424A" w:rsidP="0034424A">
            <w:pPr>
              <w:ind w:left="-57" w:right="-57"/>
              <w:jc w:val="center"/>
              <w:rPr>
                <w:b/>
                <w:bCs/>
                <w:sz w:val="24"/>
                <w:szCs w:val="24"/>
              </w:rPr>
            </w:pPr>
            <w:r w:rsidRPr="003D147C">
              <w:rPr>
                <w:b/>
                <w:bCs/>
                <w:sz w:val="24"/>
                <w:szCs w:val="24"/>
              </w:rPr>
              <w:t>Ответственные исполнители мероприятия</w:t>
            </w:r>
          </w:p>
        </w:tc>
      </w:tr>
      <w:tr w:rsidR="0034424A" w:rsidRPr="0059708C" w14:paraId="48C61D8A" w14:textId="77777777" w:rsidTr="00871A15">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3D227F6D" w14:textId="77777777" w:rsidR="0034424A" w:rsidRPr="0059708C" w:rsidRDefault="0034424A" w:rsidP="0034424A">
            <w:pPr>
              <w:ind w:left="-57" w:right="-57"/>
              <w:rPr>
                <w:b/>
                <w:bCs/>
                <w:sz w:val="24"/>
                <w:szCs w:val="24"/>
                <w:highlight w:val="yellow"/>
              </w:rPr>
            </w:pPr>
          </w:p>
        </w:tc>
        <w:tc>
          <w:tcPr>
            <w:tcW w:w="5547" w:type="dxa"/>
            <w:vMerge/>
            <w:tcBorders>
              <w:top w:val="single" w:sz="4" w:space="0" w:color="auto"/>
              <w:left w:val="single" w:sz="4" w:space="0" w:color="auto"/>
              <w:bottom w:val="single" w:sz="4" w:space="0" w:color="auto"/>
              <w:right w:val="single" w:sz="4" w:space="0" w:color="auto"/>
            </w:tcBorders>
            <w:hideMark/>
          </w:tcPr>
          <w:p w14:paraId="6F7F3F7A" w14:textId="77777777" w:rsidR="0034424A" w:rsidRPr="0059708C" w:rsidRDefault="0034424A" w:rsidP="0034424A">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B32513" w14:textId="77777777" w:rsidR="0034424A" w:rsidRPr="0059708C" w:rsidRDefault="0034424A" w:rsidP="0034424A">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6A2508D" w14:textId="77777777" w:rsidR="0034424A" w:rsidRPr="00241336" w:rsidRDefault="0034424A" w:rsidP="0034424A">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BF8F46E" w14:textId="77777777" w:rsidR="0034424A" w:rsidRPr="0059708C" w:rsidRDefault="0034424A" w:rsidP="0034424A">
            <w:pPr>
              <w:ind w:left="-57" w:right="-57"/>
              <w:rPr>
                <w:b/>
                <w:bCs/>
                <w:sz w:val="24"/>
                <w:szCs w:val="24"/>
                <w:highlight w:val="yellow"/>
              </w:rPr>
            </w:pPr>
          </w:p>
        </w:tc>
      </w:tr>
      <w:tr w:rsidR="00D91965" w:rsidRPr="0059708C" w14:paraId="651C6118"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682174" w14:textId="77777777" w:rsidR="00D91965" w:rsidRPr="003D147C" w:rsidRDefault="003D147C" w:rsidP="0034424A">
            <w:pPr>
              <w:ind w:left="-57" w:right="-57"/>
              <w:jc w:val="center"/>
              <w:rPr>
                <w:sz w:val="24"/>
                <w:szCs w:val="24"/>
              </w:rPr>
            </w:pPr>
            <w:r w:rsidRPr="003D147C">
              <w:rPr>
                <w:sz w:val="24"/>
                <w:szCs w:val="24"/>
              </w:rPr>
              <w:t>1</w:t>
            </w:r>
            <w:r w:rsidR="00885657" w:rsidRPr="003D147C">
              <w:rPr>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7CD855AC" w14:textId="77777777" w:rsidR="00D91965" w:rsidRPr="003D147C" w:rsidRDefault="00D91965" w:rsidP="00C244FB">
            <w:pPr>
              <w:jc w:val="both"/>
              <w:rPr>
                <w:bCs/>
                <w:kern w:val="36"/>
                <w:sz w:val="24"/>
                <w:szCs w:val="24"/>
              </w:rPr>
            </w:pPr>
            <w:r w:rsidRPr="003D147C">
              <w:rPr>
                <w:bCs/>
                <w:kern w:val="36"/>
                <w:sz w:val="24"/>
                <w:szCs w:val="24"/>
              </w:rPr>
              <w:t xml:space="preserve">Оказание организационно-методической </w:t>
            </w:r>
            <w:r w:rsidRPr="003D147C">
              <w:rPr>
                <w:bCs/>
                <w:kern w:val="36"/>
                <w:sz w:val="24"/>
                <w:szCs w:val="24"/>
              </w:rPr>
              <w:br/>
              <w:t xml:space="preserve">и информационно-консультационной помощи частным организациям, предоставляющим услуги </w:t>
            </w:r>
            <w:r w:rsidR="00135B7C" w:rsidRPr="003D147C">
              <w:rPr>
                <w:bCs/>
                <w:kern w:val="36"/>
                <w:sz w:val="24"/>
                <w:szCs w:val="24"/>
              </w:rPr>
              <w:br/>
            </w:r>
            <w:r w:rsidRPr="003D147C">
              <w:rPr>
                <w:bCs/>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125BB57A" w14:textId="77777777" w:rsidR="00D91965" w:rsidRPr="003D147C" w:rsidRDefault="00594C2C" w:rsidP="00D91965">
            <w:pPr>
              <w:jc w:val="center"/>
              <w:rPr>
                <w:sz w:val="24"/>
                <w:szCs w:val="24"/>
              </w:rPr>
            </w:pPr>
            <w:r w:rsidRPr="003D147C">
              <w:rPr>
                <w:sz w:val="24"/>
                <w:szCs w:val="24"/>
              </w:rPr>
              <w:t xml:space="preserve">2022 – 2025 </w:t>
            </w:r>
            <w:r w:rsidR="00D91965" w:rsidRPr="003D147C">
              <w:rPr>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14:paraId="398721D1" w14:textId="585C846F" w:rsidR="00FF00F1" w:rsidRPr="00241336" w:rsidRDefault="00241336" w:rsidP="00C244FB">
            <w:pPr>
              <w:jc w:val="both"/>
              <w:rPr>
                <w:sz w:val="24"/>
                <w:szCs w:val="24"/>
              </w:rPr>
            </w:pPr>
            <w:r w:rsidRPr="00241336">
              <w:rPr>
                <w:sz w:val="24"/>
                <w:szCs w:val="24"/>
              </w:rPr>
              <w:t xml:space="preserve">МКУ «Управление жизнеобеспечения и развития Яковлевского городского округа» регулярно </w:t>
            </w:r>
            <w:proofErr w:type="spellStart"/>
            <w:r w:rsidRPr="00241336">
              <w:rPr>
                <w:sz w:val="24"/>
                <w:szCs w:val="24"/>
              </w:rPr>
              <w:t>ресурсоснабжающим</w:t>
            </w:r>
            <w:proofErr w:type="spellEnd"/>
            <w:r w:rsidRPr="00241336">
              <w:rPr>
                <w:sz w:val="24"/>
                <w:szCs w:val="24"/>
              </w:rPr>
              <w:t xml:space="preserve">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029113E" w14:textId="77777777" w:rsidR="003D147C" w:rsidRPr="003D147C" w:rsidRDefault="003D147C" w:rsidP="003D147C">
            <w:pPr>
              <w:jc w:val="center"/>
              <w:rPr>
                <w:sz w:val="24"/>
                <w:szCs w:val="24"/>
              </w:rPr>
            </w:pPr>
            <w:r w:rsidRPr="003D147C">
              <w:rPr>
                <w:sz w:val="24"/>
                <w:szCs w:val="24"/>
              </w:rPr>
              <w:t>Управление жилищных программ и системам жизнеобеспечения администрации Яковлевского городского округа,</w:t>
            </w:r>
          </w:p>
          <w:p w14:paraId="1287217D" w14:textId="77777777" w:rsidR="00D91965" w:rsidRPr="003D147C" w:rsidRDefault="003D147C" w:rsidP="003D147C">
            <w:pPr>
              <w:jc w:val="center"/>
              <w:rPr>
                <w:sz w:val="24"/>
                <w:szCs w:val="24"/>
              </w:rPr>
            </w:pPr>
            <w:r w:rsidRPr="003D147C">
              <w:rPr>
                <w:sz w:val="24"/>
                <w:szCs w:val="24"/>
              </w:rPr>
              <w:t>МКУ «Управление жизнеобеспечения и развития Яковл</w:t>
            </w:r>
            <w:r>
              <w:rPr>
                <w:sz w:val="24"/>
                <w:szCs w:val="24"/>
              </w:rPr>
              <w:t>е</w:t>
            </w:r>
            <w:r w:rsidRPr="003D147C">
              <w:rPr>
                <w:sz w:val="24"/>
                <w:szCs w:val="24"/>
              </w:rPr>
              <w:t>вского городского округа»</w:t>
            </w:r>
          </w:p>
        </w:tc>
      </w:tr>
      <w:tr w:rsidR="00D91965" w:rsidRPr="0059708C" w14:paraId="7E3ECF19"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C5C7C3" w14:textId="77777777" w:rsidR="00D91965" w:rsidRPr="003D147C" w:rsidRDefault="003D147C" w:rsidP="0034424A">
            <w:pPr>
              <w:ind w:left="-57" w:right="-57"/>
              <w:jc w:val="center"/>
              <w:rPr>
                <w:sz w:val="24"/>
                <w:szCs w:val="24"/>
              </w:rPr>
            </w:pPr>
            <w:r>
              <w:rPr>
                <w:sz w:val="24"/>
                <w:szCs w:val="24"/>
              </w:rPr>
              <w:t>2</w:t>
            </w:r>
            <w:r w:rsidR="00885657" w:rsidRPr="003D147C">
              <w:rPr>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1A8D48DA" w14:textId="6B6B6382" w:rsidR="00D91965" w:rsidRPr="003D147C" w:rsidRDefault="00D91965" w:rsidP="00E83E91">
            <w:pPr>
              <w:widowControl w:val="0"/>
              <w:autoSpaceDE w:val="0"/>
              <w:autoSpaceDN w:val="0"/>
              <w:adjustRightInd w:val="0"/>
              <w:jc w:val="both"/>
              <w:rPr>
                <w:bCs/>
                <w:kern w:val="36"/>
                <w:sz w:val="24"/>
                <w:szCs w:val="24"/>
              </w:rPr>
            </w:pPr>
            <w:r w:rsidRPr="003D147C">
              <w:rPr>
                <w:bCs/>
                <w:kern w:val="36"/>
                <w:sz w:val="24"/>
                <w:szCs w:val="24"/>
              </w:rPr>
              <w:t xml:space="preserve">Наличие на сайтах органов местного самоуправления полного перечня </w:t>
            </w:r>
            <w:proofErr w:type="spellStart"/>
            <w:r w:rsidRPr="003D147C">
              <w:rPr>
                <w:bCs/>
                <w:kern w:val="36"/>
                <w:sz w:val="24"/>
                <w:szCs w:val="24"/>
              </w:rPr>
              <w:t>ресурсоснабжающих</w:t>
            </w:r>
            <w:proofErr w:type="spellEnd"/>
            <w:r w:rsidRPr="003D147C">
              <w:rPr>
                <w:bCs/>
                <w:kern w:val="36"/>
                <w:sz w:val="24"/>
                <w:szCs w:val="24"/>
              </w:rPr>
              <w:t xml:space="preserve"> организаций, осуществляющих на их территории подключение (технологическое присоединение), с ссылками</w:t>
            </w:r>
            <w:r w:rsidR="00135B7C" w:rsidRPr="003D147C">
              <w:rPr>
                <w:bCs/>
                <w:kern w:val="36"/>
                <w:sz w:val="24"/>
                <w:szCs w:val="24"/>
              </w:rPr>
              <w:t xml:space="preserve"> </w:t>
            </w:r>
            <w:r w:rsidRPr="003D147C">
              <w:rPr>
                <w:bCs/>
                <w:kern w:val="36"/>
                <w:sz w:val="24"/>
                <w:szCs w:val="24"/>
              </w:rPr>
              <w:t xml:space="preserve">на сайты данных организаций, где размещена </w:t>
            </w:r>
            <w:r w:rsidRPr="003D147C">
              <w:rPr>
                <w:bCs/>
                <w:kern w:val="36"/>
                <w:sz w:val="24"/>
                <w:szCs w:val="24"/>
              </w:rPr>
              <w:lastRenderedPageBreak/>
              <w:t>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393091D6" w14:textId="77777777" w:rsidR="00D91965" w:rsidRPr="003D147C" w:rsidRDefault="00594C2C" w:rsidP="00FB01D6">
            <w:pPr>
              <w:jc w:val="center"/>
              <w:rPr>
                <w:bCs/>
                <w:kern w:val="36"/>
                <w:sz w:val="24"/>
                <w:szCs w:val="24"/>
              </w:rPr>
            </w:pPr>
            <w:r w:rsidRPr="003D147C">
              <w:rPr>
                <w:bCs/>
                <w:kern w:val="36"/>
                <w:sz w:val="24"/>
                <w:szCs w:val="24"/>
              </w:rPr>
              <w:lastRenderedPageBreak/>
              <w:t xml:space="preserve">2022 – 2025 </w:t>
            </w:r>
            <w:r w:rsidR="00D91965" w:rsidRPr="003D147C">
              <w:rPr>
                <w:bCs/>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75792E4" w14:textId="7638C630" w:rsidR="00D91965" w:rsidRPr="000A7BE0" w:rsidRDefault="00241336" w:rsidP="00135B7C">
            <w:pPr>
              <w:widowControl w:val="0"/>
              <w:autoSpaceDE w:val="0"/>
              <w:autoSpaceDN w:val="0"/>
              <w:adjustRightInd w:val="0"/>
              <w:spacing w:line="216" w:lineRule="auto"/>
              <w:jc w:val="both"/>
              <w:rPr>
                <w:bCs/>
                <w:color w:val="FF0000"/>
                <w:kern w:val="36"/>
                <w:sz w:val="24"/>
                <w:szCs w:val="24"/>
              </w:rPr>
            </w:pPr>
            <w:r w:rsidRPr="00241336">
              <w:rPr>
                <w:rFonts w:eastAsia="Calibri"/>
                <w:bCs/>
                <w:kern w:val="36"/>
                <w:sz w:val="24"/>
                <w:szCs w:val="24"/>
                <w:lang w:eastAsia="en-US"/>
              </w:rPr>
              <w:t xml:space="preserve">Перечень </w:t>
            </w:r>
            <w:proofErr w:type="spellStart"/>
            <w:r w:rsidRPr="00241336">
              <w:rPr>
                <w:rFonts w:eastAsia="Calibri"/>
                <w:bCs/>
                <w:kern w:val="36"/>
                <w:sz w:val="24"/>
                <w:szCs w:val="24"/>
                <w:lang w:eastAsia="en-US"/>
              </w:rPr>
              <w:t>ресурсоснабжающих</w:t>
            </w:r>
            <w:proofErr w:type="spellEnd"/>
            <w:r w:rsidRPr="00241336">
              <w:rPr>
                <w:rFonts w:eastAsia="Calibri"/>
                <w:bCs/>
                <w:kern w:val="36"/>
                <w:sz w:val="24"/>
                <w:szCs w:val="24"/>
                <w:lang w:eastAsia="en-US"/>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Яковлевского </w:t>
            </w:r>
            <w:r w:rsidRPr="00241336">
              <w:rPr>
                <w:rFonts w:eastAsia="Calibri"/>
                <w:bCs/>
                <w:kern w:val="36"/>
                <w:sz w:val="24"/>
                <w:szCs w:val="24"/>
                <w:lang w:eastAsia="en-US"/>
              </w:rPr>
              <w:lastRenderedPageBreak/>
              <w:t xml:space="preserve">городского округа. </w:t>
            </w:r>
            <w:hyperlink r:id="rId11" w:history="1">
              <w:r w:rsidRPr="00241336">
                <w:rPr>
                  <w:color w:val="0000FF"/>
                  <w:sz w:val="24"/>
                  <w:szCs w:val="24"/>
                  <w:u w:val="single"/>
                  <w:lang w:eastAsia="en-US"/>
                </w:rPr>
                <w:t>https://yakov-go.ru/deyatelnost/zhkh-i-blagoustrojstvo/</w:t>
              </w:r>
            </w:hyperlink>
          </w:p>
        </w:tc>
        <w:tc>
          <w:tcPr>
            <w:tcW w:w="3868" w:type="dxa"/>
            <w:tcBorders>
              <w:top w:val="single" w:sz="4" w:space="0" w:color="auto"/>
              <w:left w:val="nil"/>
              <w:bottom w:val="single" w:sz="4" w:space="0" w:color="auto"/>
              <w:right w:val="single" w:sz="4" w:space="0" w:color="auto"/>
            </w:tcBorders>
            <w:shd w:val="clear" w:color="auto" w:fill="auto"/>
            <w:noWrap/>
          </w:tcPr>
          <w:p w14:paraId="15AAE7A2" w14:textId="77777777" w:rsidR="003D147C" w:rsidRPr="003D147C" w:rsidRDefault="003D147C" w:rsidP="003D147C">
            <w:pPr>
              <w:widowControl w:val="0"/>
              <w:autoSpaceDE w:val="0"/>
              <w:autoSpaceDN w:val="0"/>
              <w:adjustRightInd w:val="0"/>
              <w:spacing w:line="216" w:lineRule="auto"/>
              <w:jc w:val="center"/>
              <w:rPr>
                <w:sz w:val="24"/>
                <w:szCs w:val="24"/>
              </w:rPr>
            </w:pPr>
            <w:r w:rsidRPr="003D147C">
              <w:rPr>
                <w:sz w:val="24"/>
                <w:szCs w:val="24"/>
              </w:rPr>
              <w:lastRenderedPageBreak/>
              <w:t>Управление жилищных программ и системам жизнеобеспечения администрации Яковлевского городского округа,</w:t>
            </w:r>
          </w:p>
          <w:p w14:paraId="5884EB2C" w14:textId="77777777" w:rsidR="00D91965" w:rsidRPr="003D147C" w:rsidRDefault="003D147C" w:rsidP="003D147C">
            <w:pPr>
              <w:widowControl w:val="0"/>
              <w:autoSpaceDE w:val="0"/>
              <w:autoSpaceDN w:val="0"/>
              <w:adjustRightInd w:val="0"/>
              <w:spacing w:line="216" w:lineRule="auto"/>
              <w:jc w:val="center"/>
              <w:rPr>
                <w:bCs/>
                <w:kern w:val="36"/>
                <w:sz w:val="24"/>
                <w:szCs w:val="24"/>
              </w:rPr>
            </w:pPr>
            <w:r w:rsidRPr="003D147C">
              <w:rPr>
                <w:sz w:val="24"/>
                <w:szCs w:val="24"/>
              </w:rPr>
              <w:t xml:space="preserve">МКУ «Управление жизнеобеспечения и развития </w:t>
            </w:r>
            <w:r w:rsidRPr="003D147C">
              <w:rPr>
                <w:sz w:val="24"/>
                <w:szCs w:val="24"/>
              </w:rPr>
              <w:lastRenderedPageBreak/>
              <w:t>Яковлевского городского округа»</w:t>
            </w:r>
            <w:r w:rsidR="00D91965" w:rsidRPr="003D147C">
              <w:rPr>
                <w:bCs/>
                <w:kern w:val="36"/>
                <w:sz w:val="24"/>
                <w:szCs w:val="24"/>
              </w:rPr>
              <w:t>)</w:t>
            </w:r>
          </w:p>
        </w:tc>
      </w:tr>
    </w:tbl>
    <w:p w14:paraId="4A9BE34C" w14:textId="77777777" w:rsidR="005E0521" w:rsidRPr="0059708C" w:rsidRDefault="005E0521" w:rsidP="00D33DB4">
      <w:pPr>
        <w:rPr>
          <w:sz w:val="28"/>
          <w:szCs w:val="28"/>
          <w:highlight w:val="yellow"/>
        </w:rPr>
        <w:sectPr w:rsidR="005E0521" w:rsidRPr="0059708C" w:rsidSect="00754B77">
          <w:pgSz w:w="16838" w:h="11906" w:orient="landscape"/>
          <w:pgMar w:top="1134" w:right="1134" w:bottom="567" w:left="1134" w:header="709" w:footer="709" w:gutter="0"/>
          <w:cols w:space="708"/>
          <w:docGrid w:linePitch="360"/>
        </w:sectPr>
      </w:pPr>
    </w:p>
    <w:p w14:paraId="596BC621" w14:textId="77777777" w:rsidR="005E0521" w:rsidRPr="00C82CAC" w:rsidRDefault="005113E6" w:rsidP="005E0521">
      <w:pPr>
        <w:jc w:val="center"/>
        <w:rPr>
          <w:b/>
          <w:sz w:val="28"/>
          <w:szCs w:val="28"/>
        </w:rPr>
      </w:pPr>
      <w:r w:rsidRPr="00C82CAC">
        <w:rPr>
          <w:b/>
          <w:sz w:val="28"/>
          <w:szCs w:val="28"/>
        </w:rPr>
        <w:lastRenderedPageBreak/>
        <w:t>2.3.2</w:t>
      </w:r>
      <w:r w:rsidR="005E0521" w:rsidRPr="00C82CAC">
        <w:rPr>
          <w:b/>
          <w:sz w:val="28"/>
          <w:szCs w:val="28"/>
        </w:rPr>
        <w:t xml:space="preserve">. Рынок услуг по сбору и транспортированию </w:t>
      </w:r>
    </w:p>
    <w:p w14:paraId="169CD2EE" w14:textId="77777777" w:rsidR="005E0521" w:rsidRPr="00C82CAC" w:rsidRDefault="005E0521" w:rsidP="005E0521">
      <w:pPr>
        <w:jc w:val="center"/>
        <w:rPr>
          <w:b/>
          <w:sz w:val="28"/>
          <w:szCs w:val="28"/>
        </w:rPr>
      </w:pPr>
      <w:proofErr w:type="gramStart"/>
      <w:r w:rsidRPr="00C82CAC">
        <w:rPr>
          <w:b/>
          <w:sz w:val="28"/>
          <w:szCs w:val="28"/>
        </w:rPr>
        <w:t>твердых</w:t>
      </w:r>
      <w:proofErr w:type="gramEnd"/>
      <w:r w:rsidRPr="00C82CAC">
        <w:rPr>
          <w:b/>
          <w:sz w:val="28"/>
          <w:szCs w:val="28"/>
        </w:rPr>
        <w:t xml:space="preserve"> коммунальных отходов</w:t>
      </w:r>
    </w:p>
    <w:p w14:paraId="1954C05E" w14:textId="77777777" w:rsidR="005E0521" w:rsidRPr="00C82CAC" w:rsidRDefault="005E0521" w:rsidP="005E0521">
      <w:pPr>
        <w:jc w:val="center"/>
        <w:rPr>
          <w:b/>
          <w:sz w:val="28"/>
          <w:szCs w:val="28"/>
        </w:rPr>
      </w:pPr>
    </w:p>
    <w:p w14:paraId="636489B3" w14:textId="77777777" w:rsidR="000B129C" w:rsidRPr="00C82CAC" w:rsidRDefault="00774089" w:rsidP="000B129C">
      <w:pPr>
        <w:jc w:val="center"/>
        <w:rPr>
          <w:b/>
          <w:sz w:val="28"/>
          <w:szCs w:val="28"/>
        </w:rPr>
      </w:pPr>
      <w:r w:rsidRPr="00C82CAC">
        <w:rPr>
          <w:b/>
          <w:sz w:val="28"/>
          <w:szCs w:val="28"/>
        </w:rPr>
        <w:t>2.3.2.</w:t>
      </w:r>
      <w:r w:rsidR="001D4518" w:rsidRPr="00C82CAC">
        <w:rPr>
          <w:b/>
          <w:sz w:val="28"/>
          <w:szCs w:val="28"/>
        </w:rPr>
        <w:t>1</w:t>
      </w:r>
      <w:r w:rsidRPr="00C82CAC">
        <w:rPr>
          <w:b/>
          <w:sz w:val="28"/>
          <w:szCs w:val="28"/>
        </w:rPr>
        <w:t>.</w:t>
      </w:r>
      <w:r w:rsidR="000B129C" w:rsidRPr="00C82CAC">
        <w:rPr>
          <w:b/>
          <w:sz w:val="28"/>
          <w:szCs w:val="28"/>
        </w:rPr>
        <w:t xml:space="preserve"> Ключевые показатели</w:t>
      </w:r>
    </w:p>
    <w:p w14:paraId="230370AB" w14:textId="77777777" w:rsidR="000B129C" w:rsidRPr="00C82CAC" w:rsidRDefault="000B129C" w:rsidP="000B129C">
      <w:pPr>
        <w:jc w:val="center"/>
        <w:rPr>
          <w:sz w:val="26"/>
          <w:szCs w:val="26"/>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61"/>
        <w:gridCol w:w="7734"/>
        <w:gridCol w:w="1225"/>
        <w:gridCol w:w="1030"/>
        <w:gridCol w:w="972"/>
        <w:gridCol w:w="993"/>
        <w:gridCol w:w="993"/>
        <w:gridCol w:w="2662"/>
      </w:tblGrid>
      <w:tr w:rsidR="000A7BE0" w:rsidRPr="0059708C" w14:paraId="703B8E64" w14:textId="77777777" w:rsidTr="00C97807">
        <w:trPr>
          <w:tblHeader/>
          <w:jc w:val="center"/>
        </w:trPr>
        <w:tc>
          <w:tcPr>
            <w:tcW w:w="661" w:type="dxa"/>
            <w:vAlign w:val="center"/>
          </w:tcPr>
          <w:p w14:paraId="56062563" w14:textId="77777777" w:rsidR="000A7BE0" w:rsidRPr="00C82CAC" w:rsidRDefault="000A7BE0" w:rsidP="00C244FB">
            <w:pPr>
              <w:spacing w:line="240" w:lineRule="atLeast"/>
              <w:jc w:val="center"/>
              <w:rPr>
                <w:b/>
                <w:sz w:val="24"/>
                <w:szCs w:val="24"/>
              </w:rPr>
            </w:pPr>
            <w:r w:rsidRPr="00C82CAC">
              <w:rPr>
                <w:b/>
                <w:sz w:val="24"/>
                <w:szCs w:val="24"/>
              </w:rPr>
              <w:t>№ п/п</w:t>
            </w:r>
          </w:p>
        </w:tc>
        <w:tc>
          <w:tcPr>
            <w:tcW w:w="7734" w:type="dxa"/>
            <w:vAlign w:val="center"/>
          </w:tcPr>
          <w:p w14:paraId="44D53BEE" w14:textId="77777777" w:rsidR="000A7BE0" w:rsidRPr="00C82CAC" w:rsidRDefault="000A7BE0" w:rsidP="00C244FB">
            <w:pPr>
              <w:tabs>
                <w:tab w:val="left" w:pos="1557"/>
                <w:tab w:val="left" w:pos="2697"/>
              </w:tabs>
              <w:spacing w:line="240" w:lineRule="atLeast"/>
              <w:jc w:val="center"/>
              <w:rPr>
                <w:b/>
                <w:sz w:val="24"/>
                <w:szCs w:val="24"/>
              </w:rPr>
            </w:pPr>
            <w:r w:rsidRPr="00C82CAC">
              <w:rPr>
                <w:b/>
                <w:sz w:val="24"/>
                <w:szCs w:val="24"/>
              </w:rPr>
              <w:t>Наименование ключевого показателя</w:t>
            </w:r>
          </w:p>
        </w:tc>
        <w:tc>
          <w:tcPr>
            <w:tcW w:w="1225" w:type="dxa"/>
            <w:vAlign w:val="center"/>
          </w:tcPr>
          <w:p w14:paraId="4368E1B1" w14:textId="77777777" w:rsidR="000A7BE0" w:rsidRPr="00C82CAC" w:rsidRDefault="000A7BE0" w:rsidP="00C244FB">
            <w:pPr>
              <w:spacing w:line="240" w:lineRule="atLeast"/>
              <w:ind w:left="-57" w:right="-57"/>
              <w:jc w:val="center"/>
              <w:rPr>
                <w:b/>
                <w:sz w:val="24"/>
                <w:szCs w:val="24"/>
              </w:rPr>
            </w:pPr>
            <w:r w:rsidRPr="00C82CAC">
              <w:rPr>
                <w:b/>
                <w:sz w:val="24"/>
                <w:szCs w:val="24"/>
              </w:rPr>
              <w:t xml:space="preserve">Единица </w:t>
            </w:r>
            <w:proofErr w:type="spellStart"/>
            <w:proofErr w:type="gramStart"/>
            <w:r w:rsidRPr="00C82CAC">
              <w:rPr>
                <w:b/>
                <w:sz w:val="24"/>
                <w:szCs w:val="24"/>
              </w:rPr>
              <w:t>изме</w:t>
            </w:r>
            <w:proofErr w:type="spellEnd"/>
            <w:r w:rsidRPr="00C82CAC">
              <w:rPr>
                <w:b/>
                <w:sz w:val="24"/>
                <w:szCs w:val="24"/>
              </w:rPr>
              <w:t>-рения</w:t>
            </w:r>
            <w:proofErr w:type="gramEnd"/>
          </w:p>
        </w:tc>
        <w:tc>
          <w:tcPr>
            <w:tcW w:w="1030" w:type="dxa"/>
            <w:vAlign w:val="center"/>
          </w:tcPr>
          <w:p w14:paraId="29A7210A" w14:textId="77777777" w:rsidR="000A7BE0" w:rsidRPr="00C82CAC" w:rsidRDefault="000A7BE0" w:rsidP="008A7B7B">
            <w:pPr>
              <w:ind w:left="-57" w:right="-57"/>
              <w:jc w:val="center"/>
              <w:rPr>
                <w:b/>
                <w:bCs/>
                <w:sz w:val="24"/>
                <w:szCs w:val="24"/>
              </w:rPr>
            </w:pPr>
            <w:r w:rsidRPr="00C82CAC">
              <w:rPr>
                <w:b/>
                <w:bCs/>
                <w:sz w:val="24"/>
                <w:szCs w:val="24"/>
              </w:rPr>
              <w:t>На</w:t>
            </w:r>
          </w:p>
          <w:p w14:paraId="0BAB3907" w14:textId="77777777" w:rsidR="000A7BE0" w:rsidRPr="00C82CAC" w:rsidRDefault="000A7BE0" w:rsidP="008A7B7B">
            <w:pPr>
              <w:ind w:left="-57" w:right="-57"/>
              <w:jc w:val="center"/>
              <w:rPr>
                <w:b/>
                <w:bCs/>
                <w:sz w:val="24"/>
                <w:szCs w:val="24"/>
              </w:rPr>
            </w:pPr>
            <w:r w:rsidRPr="00C82CAC">
              <w:rPr>
                <w:b/>
                <w:bCs/>
                <w:sz w:val="24"/>
                <w:szCs w:val="24"/>
              </w:rPr>
              <w:t xml:space="preserve">1 января 2021 </w:t>
            </w:r>
            <w:r w:rsidRPr="00C82CAC">
              <w:rPr>
                <w:b/>
                <w:bCs/>
                <w:sz w:val="24"/>
                <w:szCs w:val="24"/>
              </w:rPr>
              <w:br/>
              <w:t>года</w:t>
            </w:r>
          </w:p>
          <w:p w14:paraId="42B78474" w14:textId="77777777" w:rsidR="000A7BE0" w:rsidRPr="00C82CAC" w:rsidRDefault="000A7BE0" w:rsidP="008A7B7B">
            <w:pPr>
              <w:ind w:left="-57" w:right="-57"/>
              <w:jc w:val="center"/>
              <w:rPr>
                <w:b/>
                <w:bCs/>
                <w:sz w:val="24"/>
                <w:szCs w:val="24"/>
              </w:rPr>
            </w:pPr>
            <w:r w:rsidRPr="00C82CAC">
              <w:rPr>
                <w:b/>
                <w:bCs/>
                <w:sz w:val="24"/>
                <w:szCs w:val="24"/>
              </w:rPr>
              <w:t>(</w:t>
            </w:r>
            <w:proofErr w:type="gramStart"/>
            <w:r w:rsidRPr="00C82CAC">
              <w:rPr>
                <w:b/>
                <w:bCs/>
                <w:sz w:val="24"/>
                <w:szCs w:val="24"/>
              </w:rPr>
              <w:t>отчет</w:t>
            </w:r>
            <w:proofErr w:type="gramEnd"/>
            <w:r w:rsidRPr="00C82CAC">
              <w:rPr>
                <w:b/>
                <w:bCs/>
                <w:sz w:val="24"/>
                <w:szCs w:val="24"/>
              </w:rPr>
              <w:t>)</w:t>
            </w:r>
          </w:p>
        </w:tc>
        <w:tc>
          <w:tcPr>
            <w:tcW w:w="972" w:type="dxa"/>
            <w:vAlign w:val="center"/>
          </w:tcPr>
          <w:p w14:paraId="156137DA" w14:textId="77777777" w:rsidR="000A7BE0" w:rsidRPr="004D68BA" w:rsidRDefault="000A7BE0" w:rsidP="00C244FB">
            <w:pPr>
              <w:ind w:left="-57" w:right="-57"/>
              <w:jc w:val="center"/>
              <w:rPr>
                <w:b/>
                <w:bCs/>
                <w:color w:val="000000" w:themeColor="text1"/>
                <w:sz w:val="24"/>
                <w:szCs w:val="24"/>
              </w:rPr>
            </w:pPr>
            <w:r w:rsidRPr="004D68BA">
              <w:rPr>
                <w:b/>
                <w:bCs/>
                <w:color w:val="000000" w:themeColor="text1"/>
                <w:sz w:val="24"/>
                <w:szCs w:val="24"/>
              </w:rPr>
              <w:t xml:space="preserve">На </w:t>
            </w:r>
          </w:p>
          <w:p w14:paraId="4DA85447" w14:textId="77777777" w:rsidR="000A7BE0" w:rsidRPr="004D68BA" w:rsidRDefault="000A7BE0" w:rsidP="00C244FB">
            <w:pPr>
              <w:ind w:left="-57" w:right="-57"/>
              <w:jc w:val="center"/>
              <w:rPr>
                <w:b/>
                <w:bCs/>
                <w:color w:val="000000" w:themeColor="text1"/>
                <w:sz w:val="24"/>
                <w:szCs w:val="24"/>
              </w:rPr>
            </w:pPr>
            <w:r w:rsidRPr="004D68BA">
              <w:rPr>
                <w:b/>
                <w:bCs/>
                <w:color w:val="000000" w:themeColor="text1"/>
                <w:sz w:val="24"/>
                <w:szCs w:val="24"/>
              </w:rPr>
              <w:t>1 января 2022 года</w:t>
            </w:r>
          </w:p>
          <w:p w14:paraId="4DB5F678" w14:textId="60510247" w:rsidR="000A7BE0" w:rsidRPr="004D68BA" w:rsidRDefault="000A7BE0" w:rsidP="00C244FB">
            <w:pPr>
              <w:ind w:left="-57" w:right="-57"/>
              <w:jc w:val="center"/>
              <w:rPr>
                <w:b/>
                <w:bCs/>
                <w:color w:val="000000" w:themeColor="text1"/>
                <w:sz w:val="24"/>
                <w:szCs w:val="24"/>
              </w:rPr>
            </w:pPr>
            <w:r w:rsidRPr="004D68BA">
              <w:rPr>
                <w:b/>
                <w:bCs/>
                <w:color w:val="000000" w:themeColor="text1"/>
                <w:sz w:val="24"/>
                <w:szCs w:val="24"/>
              </w:rPr>
              <w:t>(</w:t>
            </w:r>
            <w:proofErr w:type="gramStart"/>
            <w:r w:rsidRPr="004D68BA">
              <w:rPr>
                <w:b/>
                <w:bCs/>
                <w:color w:val="000000" w:themeColor="text1"/>
                <w:sz w:val="24"/>
                <w:szCs w:val="24"/>
              </w:rPr>
              <w:t>факт</w:t>
            </w:r>
            <w:proofErr w:type="gramEnd"/>
            <w:r w:rsidRPr="004D68BA">
              <w:rPr>
                <w:b/>
                <w:bCs/>
                <w:color w:val="000000" w:themeColor="text1"/>
                <w:sz w:val="24"/>
                <w:szCs w:val="24"/>
              </w:rPr>
              <w:t>)</w:t>
            </w:r>
          </w:p>
        </w:tc>
        <w:tc>
          <w:tcPr>
            <w:tcW w:w="993" w:type="dxa"/>
            <w:vAlign w:val="center"/>
          </w:tcPr>
          <w:p w14:paraId="58BD28CB" w14:textId="77777777" w:rsidR="000A7BE0" w:rsidRPr="004D68BA" w:rsidRDefault="000A7BE0" w:rsidP="00BC610A">
            <w:pPr>
              <w:ind w:left="-57" w:right="-57"/>
              <w:jc w:val="center"/>
              <w:rPr>
                <w:b/>
                <w:bCs/>
                <w:color w:val="000000" w:themeColor="text1"/>
                <w:sz w:val="24"/>
                <w:szCs w:val="24"/>
              </w:rPr>
            </w:pPr>
            <w:r w:rsidRPr="004D68BA">
              <w:rPr>
                <w:b/>
                <w:bCs/>
                <w:color w:val="000000" w:themeColor="text1"/>
                <w:sz w:val="24"/>
                <w:szCs w:val="24"/>
              </w:rPr>
              <w:t>На 31 декабря 2022 года</w:t>
            </w:r>
          </w:p>
          <w:p w14:paraId="6BD2CD5C" w14:textId="77777777" w:rsidR="000A7BE0" w:rsidRPr="004D68BA" w:rsidRDefault="000A7BE0" w:rsidP="00BC610A">
            <w:pPr>
              <w:ind w:left="-57" w:right="-57"/>
              <w:jc w:val="center"/>
              <w:rPr>
                <w:b/>
                <w:bCs/>
                <w:color w:val="000000" w:themeColor="text1"/>
                <w:sz w:val="24"/>
                <w:szCs w:val="24"/>
              </w:rPr>
            </w:pPr>
            <w:r w:rsidRPr="004D68BA">
              <w:rPr>
                <w:b/>
                <w:bCs/>
                <w:color w:val="000000" w:themeColor="text1"/>
                <w:sz w:val="24"/>
                <w:szCs w:val="24"/>
              </w:rPr>
              <w:t>(</w:t>
            </w:r>
            <w:proofErr w:type="gramStart"/>
            <w:r w:rsidRPr="004D68BA">
              <w:rPr>
                <w:b/>
                <w:bCs/>
                <w:color w:val="000000" w:themeColor="text1"/>
                <w:sz w:val="24"/>
                <w:szCs w:val="24"/>
              </w:rPr>
              <w:t>план</w:t>
            </w:r>
            <w:proofErr w:type="gramEnd"/>
            <w:r w:rsidRPr="004D68BA">
              <w:rPr>
                <w:b/>
                <w:bCs/>
                <w:color w:val="000000" w:themeColor="text1"/>
                <w:sz w:val="24"/>
                <w:szCs w:val="24"/>
              </w:rPr>
              <w:t>)</w:t>
            </w:r>
          </w:p>
        </w:tc>
        <w:tc>
          <w:tcPr>
            <w:tcW w:w="993" w:type="dxa"/>
            <w:vAlign w:val="center"/>
          </w:tcPr>
          <w:p w14:paraId="111D258E" w14:textId="3110045F" w:rsidR="000A7BE0" w:rsidRPr="004D68BA" w:rsidRDefault="000A7BE0" w:rsidP="00BC610A">
            <w:pPr>
              <w:ind w:left="-57" w:right="-57"/>
              <w:jc w:val="center"/>
              <w:rPr>
                <w:b/>
                <w:bCs/>
                <w:color w:val="000000" w:themeColor="text1"/>
                <w:sz w:val="24"/>
                <w:szCs w:val="24"/>
              </w:rPr>
            </w:pPr>
            <w:r w:rsidRPr="004D68BA">
              <w:rPr>
                <w:b/>
                <w:bCs/>
                <w:color w:val="000000" w:themeColor="text1"/>
                <w:sz w:val="24"/>
                <w:szCs w:val="24"/>
              </w:rPr>
              <w:t>На 1 июля 2022 года</w:t>
            </w:r>
          </w:p>
          <w:p w14:paraId="2636780D" w14:textId="0B087F3F" w:rsidR="000A7BE0" w:rsidRPr="004D68BA" w:rsidRDefault="000A7BE0" w:rsidP="00BC610A">
            <w:pPr>
              <w:ind w:left="-57" w:right="-57"/>
              <w:jc w:val="center"/>
              <w:rPr>
                <w:b/>
                <w:bCs/>
                <w:color w:val="000000" w:themeColor="text1"/>
                <w:sz w:val="24"/>
                <w:szCs w:val="24"/>
              </w:rPr>
            </w:pPr>
            <w:r w:rsidRPr="004D68BA">
              <w:rPr>
                <w:b/>
                <w:bCs/>
                <w:color w:val="000000" w:themeColor="text1"/>
                <w:sz w:val="24"/>
                <w:szCs w:val="24"/>
              </w:rPr>
              <w:t>(</w:t>
            </w:r>
            <w:proofErr w:type="gramStart"/>
            <w:r w:rsidRPr="004D68BA">
              <w:rPr>
                <w:b/>
                <w:bCs/>
                <w:color w:val="000000" w:themeColor="text1"/>
                <w:sz w:val="24"/>
                <w:szCs w:val="24"/>
              </w:rPr>
              <w:t>факт</w:t>
            </w:r>
            <w:proofErr w:type="gramEnd"/>
            <w:r w:rsidRPr="004D68BA">
              <w:rPr>
                <w:b/>
                <w:bCs/>
                <w:color w:val="000000" w:themeColor="text1"/>
                <w:sz w:val="24"/>
                <w:szCs w:val="24"/>
              </w:rPr>
              <w:t>)</w:t>
            </w:r>
          </w:p>
        </w:tc>
        <w:tc>
          <w:tcPr>
            <w:tcW w:w="2662" w:type="dxa"/>
            <w:shd w:val="clear" w:color="auto" w:fill="FFFFFF" w:themeFill="background1"/>
            <w:vAlign w:val="center"/>
          </w:tcPr>
          <w:p w14:paraId="77E390EB" w14:textId="11D56818" w:rsidR="000A7BE0" w:rsidRPr="00C82CAC" w:rsidRDefault="000A7BE0" w:rsidP="00E83E91">
            <w:pPr>
              <w:spacing w:line="240" w:lineRule="atLeast"/>
              <w:jc w:val="center"/>
              <w:rPr>
                <w:b/>
                <w:bCs/>
                <w:sz w:val="24"/>
                <w:szCs w:val="24"/>
              </w:rPr>
            </w:pPr>
            <w:r w:rsidRPr="00C82CAC">
              <w:rPr>
                <w:b/>
                <w:bCs/>
                <w:sz w:val="24"/>
                <w:szCs w:val="24"/>
              </w:rPr>
              <w:t>Целевое значение, опред</w:t>
            </w:r>
            <w:r w:rsidR="00DA029C">
              <w:rPr>
                <w:b/>
                <w:bCs/>
                <w:sz w:val="24"/>
                <w:szCs w:val="24"/>
              </w:rPr>
              <w:t xml:space="preserve">еленное Стандартом </w:t>
            </w:r>
            <w:r w:rsidR="00DA029C">
              <w:rPr>
                <w:b/>
                <w:bCs/>
                <w:sz w:val="24"/>
                <w:szCs w:val="24"/>
              </w:rPr>
              <w:br/>
              <w:t>и Националь</w:t>
            </w:r>
            <w:r w:rsidRPr="00C82CAC">
              <w:rPr>
                <w:b/>
                <w:bCs/>
                <w:sz w:val="24"/>
                <w:szCs w:val="24"/>
              </w:rPr>
              <w:t>ным планом развития конкуренции</w:t>
            </w:r>
          </w:p>
        </w:tc>
      </w:tr>
      <w:tr w:rsidR="000A7BE0" w:rsidRPr="0059708C" w14:paraId="3C7FEB5D" w14:textId="77777777" w:rsidTr="00C97807">
        <w:trPr>
          <w:tblHeader/>
          <w:jc w:val="center"/>
        </w:trPr>
        <w:tc>
          <w:tcPr>
            <w:tcW w:w="661" w:type="dxa"/>
          </w:tcPr>
          <w:p w14:paraId="37D27875" w14:textId="77777777" w:rsidR="000A7BE0" w:rsidRPr="00112091" w:rsidRDefault="000A7BE0" w:rsidP="00112091">
            <w:pPr>
              <w:ind w:left="-57" w:right="-57"/>
              <w:jc w:val="center"/>
              <w:rPr>
                <w:sz w:val="24"/>
                <w:szCs w:val="24"/>
              </w:rPr>
            </w:pPr>
            <w:r w:rsidRPr="00112091">
              <w:rPr>
                <w:sz w:val="24"/>
                <w:szCs w:val="24"/>
              </w:rPr>
              <w:t>1.</w:t>
            </w:r>
          </w:p>
        </w:tc>
        <w:tc>
          <w:tcPr>
            <w:tcW w:w="7734" w:type="dxa"/>
            <w:vAlign w:val="center"/>
          </w:tcPr>
          <w:p w14:paraId="2063EA29" w14:textId="77777777" w:rsidR="000A7BE0" w:rsidRPr="00112091" w:rsidRDefault="000A7BE0" w:rsidP="00112091">
            <w:pPr>
              <w:tabs>
                <w:tab w:val="left" w:pos="1557"/>
                <w:tab w:val="left" w:pos="2697"/>
              </w:tabs>
              <w:spacing w:line="240" w:lineRule="atLeast"/>
              <w:jc w:val="both"/>
              <w:rPr>
                <w:b/>
                <w:sz w:val="24"/>
                <w:szCs w:val="24"/>
              </w:rPr>
            </w:pPr>
            <w:r w:rsidRPr="00112091">
              <w:rPr>
                <w:rFonts w:eastAsiaTheme="minorHAnsi"/>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tc>
        <w:tc>
          <w:tcPr>
            <w:tcW w:w="1225" w:type="dxa"/>
            <w:vAlign w:val="center"/>
          </w:tcPr>
          <w:p w14:paraId="341AEF93" w14:textId="77777777" w:rsidR="000A7BE0" w:rsidRPr="00112091" w:rsidRDefault="000A7BE0" w:rsidP="00112091">
            <w:pPr>
              <w:spacing w:line="240" w:lineRule="atLeast"/>
              <w:ind w:left="-57" w:right="-57"/>
              <w:jc w:val="center"/>
              <w:rPr>
                <w:b/>
                <w:sz w:val="24"/>
                <w:szCs w:val="24"/>
              </w:rPr>
            </w:pPr>
            <w:r w:rsidRPr="00112091">
              <w:rPr>
                <w:b/>
                <w:sz w:val="24"/>
                <w:szCs w:val="24"/>
              </w:rPr>
              <w:t>%</w:t>
            </w:r>
          </w:p>
        </w:tc>
        <w:tc>
          <w:tcPr>
            <w:tcW w:w="1030" w:type="dxa"/>
            <w:vAlign w:val="center"/>
          </w:tcPr>
          <w:p w14:paraId="0865BB97" w14:textId="77777777" w:rsidR="000A7BE0" w:rsidRPr="00112091" w:rsidRDefault="000A7BE0" w:rsidP="00112091">
            <w:pPr>
              <w:ind w:left="-57" w:right="-57"/>
              <w:jc w:val="center"/>
              <w:rPr>
                <w:bCs/>
                <w:sz w:val="24"/>
                <w:szCs w:val="24"/>
              </w:rPr>
            </w:pPr>
            <w:r w:rsidRPr="00112091">
              <w:rPr>
                <w:bCs/>
                <w:sz w:val="24"/>
                <w:szCs w:val="24"/>
              </w:rPr>
              <w:t>87,4</w:t>
            </w:r>
          </w:p>
        </w:tc>
        <w:tc>
          <w:tcPr>
            <w:tcW w:w="972" w:type="dxa"/>
            <w:vAlign w:val="center"/>
          </w:tcPr>
          <w:p w14:paraId="41DA3386" w14:textId="77777777" w:rsidR="000A7BE0" w:rsidRPr="004D68BA" w:rsidRDefault="000A7BE0" w:rsidP="00112091">
            <w:pPr>
              <w:ind w:left="-57" w:right="-57"/>
              <w:jc w:val="center"/>
              <w:rPr>
                <w:bCs/>
                <w:color w:val="000000" w:themeColor="text1"/>
                <w:sz w:val="24"/>
                <w:szCs w:val="24"/>
              </w:rPr>
            </w:pPr>
            <w:r w:rsidRPr="004D68BA">
              <w:rPr>
                <w:bCs/>
                <w:color w:val="000000" w:themeColor="text1"/>
                <w:sz w:val="24"/>
                <w:szCs w:val="24"/>
              </w:rPr>
              <w:t>87,4</w:t>
            </w:r>
          </w:p>
        </w:tc>
        <w:tc>
          <w:tcPr>
            <w:tcW w:w="993" w:type="dxa"/>
            <w:vAlign w:val="center"/>
          </w:tcPr>
          <w:p w14:paraId="6AF760D6" w14:textId="77777777" w:rsidR="000A7BE0" w:rsidRPr="004D68BA" w:rsidRDefault="000A7BE0" w:rsidP="00112091">
            <w:pPr>
              <w:ind w:left="-57" w:right="-57"/>
              <w:jc w:val="center"/>
              <w:rPr>
                <w:bCs/>
                <w:color w:val="000000" w:themeColor="text1"/>
                <w:sz w:val="24"/>
                <w:szCs w:val="24"/>
              </w:rPr>
            </w:pPr>
            <w:r w:rsidRPr="004D68BA">
              <w:rPr>
                <w:bCs/>
                <w:color w:val="000000" w:themeColor="text1"/>
                <w:sz w:val="24"/>
                <w:szCs w:val="24"/>
              </w:rPr>
              <w:t>87,4</w:t>
            </w:r>
          </w:p>
        </w:tc>
        <w:tc>
          <w:tcPr>
            <w:tcW w:w="993" w:type="dxa"/>
            <w:vAlign w:val="center"/>
          </w:tcPr>
          <w:p w14:paraId="2F4AE4AF" w14:textId="75DCFA06" w:rsidR="000A7BE0" w:rsidRPr="004D68BA" w:rsidRDefault="004D68BA" w:rsidP="00112091">
            <w:pPr>
              <w:ind w:left="-57" w:right="-57"/>
              <w:jc w:val="center"/>
              <w:rPr>
                <w:bCs/>
                <w:color w:val="000000" w:themeColor="text1"/>
                <w:sz w:val="24"/>
                <w:szCs w:val="24"/>
              </w:rPr>
            </w:pPr>
            <w:r w:rsidRPr="004D68BA">
              <w:rPr>
                <w:bCs/>
                <w:color w:val="000000" w:themeColor="text1"/>
                <w:sz w:val="24"/>
                <w:szCs w:val="24"/>
              </w:rPr>
              <w:t>87,4</w:t>
            </w:r>
          </w:p>
        </w:tc>
        <w:tc>
          <w:tcPr>
            <w:tcW w:w="2662" w:type="dxa"/>
            <w:shd w:val="clear" w:color="auto" w:fill="FFFFFF" w:themeFill="background1"/>
            <w:vAlign w:val="center"/>
          </w:tcPr>
          <w:p w14:paraId="26E86538" w14:textId="77777777" w:rsidR="000A7BE0" w:rsidRPr="00112091" w:rsidRDefault="000A7BE0" w:rsidP="00112091">
            <w:pPr>
              <w:spacing w:line="240" w:lineRule="atLeast"/>
              <w:jc w:val="center"/>
              <w:rPr>
                <w:bCs/>
                <w:sz w:val="24"/>
                <w:szCs w:val="24"/>
              </w:rPr>
            </w:pPr>
          </w:p>
        </w:tc>
      </w:tr>
      <w:tr w:rsidR="000A7BE0" w:rsidRPr="0059708C" w14:paraId="464FFEF7" w14:textId="77777777" w:rsidTr="00C97807">
        <w:trPr>
          <w:jc w:val="center"/>
        </w:trPr>
        <w:tc>
          <w:tcPr>
            <w:tcW w:w="661" w:type="dxa"/>
          </w:tcPr>
          <w:p w14:paraId="12751658" w14:textId="77777777" w:rsidR="000A7BE0" w:rsidRPr="00C82CAC" w:rsidRDefault="000A7BE0" w:rsidP="00112091">
            <w:pPr>
              <w:ind w:left="-57" w:right="-57"/>
              <w:jc w:val="center"/>
              <w:rPr>
                <w:sz w:val="24"/>
                <w:szCs w:val="24"/>
              </w:rPr>
            </w:pPr>
            <w:r w:rsidRPr="00C82CAC">
              <w:rPr>
                <w:sz w:val="24"/>
                <w:szCs w:val="24"/>
              </w:rPr>
              <w:t>2.</w:t>
            </w:r>
          </w:p>
        </w:tc>
        <w:tc>
          <w:tcPr>
            <w:tcW w:w="7734" w:type="dxa"/>
          </w:tcPr>
          <w:p w14:paraId="30E6F35B" w14:textId="77777777" w:rsidR="000A7BE0" w:rsidRPr="00C82CAC" w:rsidRDefault="000A7BE0" w:rsidP="00112091">
            <w:pPr>
              <w:autoSpaceDE w:val="0"/>
              <w:autoSpaceDN w:val="0"/>
              <w:adjustRightInd w:val="0"/>
              <w:jc w:val="both"/>
              <w:rPr>
                <w:rFonts w:eastAsiaTheme="minorHAnsi"/>
                <w:sz w:val="24"/>
                <w:szCs w:val="24"/>
              </w:rPr>
            </w:pPr>
            <w:r w:rsidRPr="00C82CAC">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C82CAC">
              <w:rPr>
                <w:rFonts w:eastAsiaTheme="minorHAnsi"/>
                <w:sz w:val="24"/>
                <w:szCs w:val="24"/>
              </w:rPr>
              <w:br/>
              <w:t xml:space="preserve">и не аффилированными с региональным оператором </w:t>
            </w:r>
            <w:r w:rsidRPr="00C82CAC">
              <w:rPr>
                <w:rFonts w:eastAsiaTheme="minorHAnsi"/>
                <w:sz w:val="24"/>
                <w:szCs w:val="24"/>
              </w:rPr>
              <w:br/>
              <w:t>по обращению с твердыми коммунальными отходами</w:t>
            </w:r>
          </w:p>
        </w:tc>
        <w:tc>
          <w:tcPr>
            <w:tcW w:w="1225" w:type="dxa"/>
          </w:tcPr>
          <w:p w14:paraId="2712A52E" w14:textId="77777777" w:rsidR="000A7BE0" w:rsidRPr="00C82CAC" w:rsidRDefault="000A7BE0" w:rsidP="00112091">
            <w:pPr>
              <w:jc w:val="center"/>
              <w:rPr>
                <w:sz w:val="24"/>
                <w:szCs w:val="24"/>
              </w:rPr>
            </w:pPr>
            <w:r w:rsidRPr="00C82CAC">
              <w:rPr>
                <w:sz w:val="24"/>
                <w:szCs w:val="24"/>
              </w:rPr>
              <w:t>%</w:t>
            </w:r>
          </w:p>
        </w:tc>
        <w:tc>
          <w:tcPr>
            <w:tcW w:w="1030" w:type="dxa"/>
          </w:tcPr>
          <w:p w14:paraId="11579541" w14:textId="77777777" w:rsidR="000A7BE0" w:rsidRPr="008008C1" w:rsidRDefault="000A7BE0" w:rsidP="00112091">
            <w:pPr>
              <w:jc w:val="center"/>
              <w:rPr>
                <w:color w:val="000000"/>
                <w:sz w:val="24"/>
                <w:szCs w:val="24"/>
              </w:rPr>
            </w:pPr>
            <w:r w:rsidRPr="008008C1">
              <w:rPr>
                <w:color w:val="000000"/>
                <w:sz w:val="24"/>
                <w:szCs w:val="24"/>
              </w:rPr>
              <w:t>87,4</w:t>
            </w:r>
          </w:p>
        </w:tc>
        <w:tc>
          <w:tcPr>
            <w:tcW w:w="972" w:type="dxa"/>
          </w:tcPr>
          <w:p w14:paraId="68059349" w14:textId="77777777" w:rsidR="000A7BE0" w:rsidRPr="004D68BA" w:rsidRDefault="000A7BE0" w:rsidP="00112091">
            <w:pPr>
              <w:jc w:val="center"/>
              <w:rPr>
                <w:color w:val="000000" w:themeColor="text1"/>
                <w:sz w:val="24"/>
                <w:szCs w:val="24"/>
              </w:rPr>
            </w:pPr>
            <w:r w:rsidRPr="004D68BA">
              <w:rPr>
                <w:color w:val="000000" w:themeColor="text1"/>
                <w:sz w:val="24"/>
                <w:szCs w:val="24"/>
              </w:rPr>
              <w:t>87,4</w:t>
            </w:r>
          </w:p>
        </w:tc>
        <w:tc>
          <w:tcPr>
            <w:tcW w:w="993" w:type="dxa"/>
          </w:tcPr>
          <w:p w14:paraId="38F04BF5" w14:textId="77777777" w:rsidR="000A7BE0" w:rsidRPr="004D68BA" w:rsidRDefault="000A7BE0" w:rsidP="00112091">
            <w:pPr>
              <w:jc w:val="center"/>
              <w:rPr>
                <w:color w:val="000000" w:themeColor="text1"/>
                <w:sz w:val="24"/>
                <w:szCs w:val="24"/>
              </w:rPr>
            </w:pPr>
            <w:r w:rsidRPr="004D68BA">
              <w:rPr>
                <w:color w:val="000000" w:themeColor="text1"/>
                <w:sz w:val="24"/>
                <w:szCs w:val="24"/>
              </w:rPr>
              <w:t>87,4</w:t>
            </w:r>
          </w:p>
        </w:tc>
        <w:tc>
          <w:tcPr>
            <w:tcW w:w="993" w:type="dxa"/>
          </w:tcPr>
          <w:p w14:paraId="759EDA2E" w14:textId="60FDCDBE" w:rsidR="000A7BE0" w:rsidRPr="004D68BA" w:rsidRDefault="004D68BA" w:rsidP="00112091">
            <w:pPr>
              <w:jc w:val="center"/>
              <w:rPr>
                <w:color w:val="000000" w:themeColor="text1"/>
                <w:sz w:val="24"/>
                <w:szCs w:val="24"/>
              </w:rPr>
            </w:pPr>
            <w:r w:rsidRPr="004D68BA">
              <w:rPr>
                <w:color w:val="000000" w:themeColor="text1"/>
                <w:sz w:val="24"/>
                <w:szCs w:val="24"/>
              </w:rPr>
              <w:t>87,4</w:t>
            </w:r>
          </w:p>
        </w:tc>
        <w:tc>
          <w:tcPr>
            <w:tcW w:w="2662" w:type="dxa"/>
          </w:tcPr>
          <w:p w14:paraId="6AD346CC" w14:textId="77777777" w:rsidR="000A7BE0" w:rsidRPr="00C82CAC" w:rsidRDefault="000A7BE0" w:rsidP="00112091">
            <w:pPr>
              <w:jc w:val="center"/>
              <w:rPr>
                <w:sz w:val="24"/>
                <w:szCs w:val="24"/>
              </w:rPr>
            </w:pPr>
          </w:p>
        </w:tc>
      </w:tr>
    </w:tbl>
    <w:p w14:paraId="05F51124" w14:textId="77777777" w:rsidR="000B129C" w:rsidRPr="0059708C" w:rsidRDefault="000B129C" w:rsidP="000B129C">
      <w:pPr>
        <w:widowControl w:val="0"/>
        <w:autoSpaceDE w:val="0"/>
        <w:autoSpaceDN w:val="0"/>
        <w:ind w:firstLine="709"/>
        <w:jc w:val="both"/>
        <w:rPr>
          <w:sz w:val="28"/>
          <w:szCs w:val="28"/>
          <w:highlight w:val="yellow"/>
        </w:rPr>
      </w:pPr>
    </w:p>
    <w:p w14:paraId="259F4987" w14:textId="77777777" w:rsidR="000B129C" w:rsidRPr="00C82CAC" w:rsidRDefault="007C2FF8" w:rsidP="000B129C">
      <w:pPr>
        <w:contextualSpacing/>
        <w:jc w:val="center"/>
        <w:rPr>
          <w:rFonts w:eastAsia="Calibri"/>
          <w:b/>
          <w:sz w:val="28"/>
          <w:szCs w:val="28"/>
          <w:lang w:eastAsia="en-US"/>
        </w:rPr>
      </w:pPr>
      <w:r w:rsidRPr="00C82CAC">
        <w:rPr>
          <w:rFonts w:eastAsia="Calibri"/>
          <w:b/>
          <w:sz w:val="28"/>
          <w:szCs w:val="28"/>
          <w:lang w:eastAsia="en-US"/>
        </w:rPr>
        <w:t>2.3.2.</w:t>
      </w:r>
      <w:r w:rsidR="001D4518" w:rsidRPr="00C82CAC">
        <w:rPr>
          <w:rFonts w:eastAsia="Calibri"/>
          <w:b/>
          <w:sz w:val="28"/>
          <w:szCs w:val="28"/>
          <w:lang w:eastAsia="en-US"/>
        </w:rPr>
        <w:t>2</w:t>
      </w:r>
      <w:r w:rsidRPr="00C82CAC">
        <w:rPr>
          <w:rFonts w:eastAsia="Calibri"/>
          <w:b/>
          <w:sz w:val="28"/>
          <w:szCs w:val="28"/>
          <w:lang w:eastAsia="en-US"/>
        </w:rPr>
        <w:t xml:space="preserve">. </w:t>
      </w:r>
      <w:r w:rsidR="000B129C" w:rsidRPr="00C82CAC">
        <w:rPr>
          <w:rFonts w:eastAsia="Calibri"/>
          <w:b/>
          <w:sz w:val="28"/>
          <w:szCs w:val="28"/>
          <w:lang w:eastAsia="en-US"/>
        </w:rPr>
        <w:t xml:space="preserve">Мероприятия по содействию развитию конкуренции </w:t>
      </w:r>
    </w:p>
    <w:p w14:paraId="6AD48367" w14:textId="77777777" w:rsidR="000B129C" w:rsidRPr="00C82CAC" w:rsidRDefault="000B129C" w:rsidP="000B129C">
      <w:pPr>
        <w:contextualSpacing/>
        <w:jc w:val="center"/>
        <w:rPr>
          <w:rFonts w:eastAsia="Calibri"/>
          <w:b/>
          <w:sz w:val="26"/>
          <w:szCs w:val="26"/>
          <w:lang w:eastAsia="en-US"/>
        </w:rPr>
      </w:pPr>
    </w:p>
    <w:tbl>
      <w:tblPr>
        <w:tblW w:w="15993" w:type="dxa"/>
        <w:jc w:val="center"/>
        <w:tblLayout w:type="fixed"/>
        <w:tblLook w:val="04A0" w:firstRow="1" w:lastRow="0" w:firstColumn="1" w:lastColumn="0" w:noHBand="0" w:noVBand="1"/>
      </w:tblPr>
      <w:tblGrid>
        <w:gridCol w:w="758"/>
        <w:gridCol w:w="5469"/>
        <w:gridCol w:w="1656"/>
        <w:gridCol w:w="4419"/>
        <w:gridCol w:w="3691"/>
      </w:tblGrid>
      <w:tr w:rsidR="000B129C" w:rsidRPr="0059708C" w14:paraId="7CEC4331" w14:textId="77777777" w:rsidTr="00DA029C">
        <w:trPr>
          <w:trHeight w:val="464"/>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C1EB91" w14:textId="77777777" w:rsidR="000B129C" w:rsidRPr="00C82CAC" w:rsidRDefault="000B129C" w:rsidP="00C244FB">
            <w:pPr>
              <w:ind w:left="-57" w:right="-57"/>
              <w:jc w:val="center"/>
              <w:rPr>
                <w:b/>
                <w:bCs/>
                <w:sz w:val="24"/>
                <w:szCs w:val="24"/>
              </w:rPr>
            </w:pPr>
            <w:r w:rsidRPr="00C82CAC">
              <w:rPr>
                <w:b/>
                <w:bCs/>
                <w:sz w:val="24"/>
                <w:szCs w:val="24"/>
              </w:rPr>
              <w:t>№</w:t>
            </w:r>
          </w:p>
          <w:p w14:paraId="2B772246" w14:textId="77777777" w:rsidR="000B129C" w:rsidRPr="00C82CAC" w:rsidRDefault="000B129C" w:rsidP="00C244FB">
            <w:pPr>
              <w:ind w:left="-57" w:right="-57"/>
              <w:jc w:val="center"/>
              <w:rPr>
                <w:b/>
                <w:bCs/>
                <w:sz w:val="24"/>
                <w:szCs w:val="24"/>
              </w:rPr>
            </w:pPr>
            <w:proofErr w:type="gramStart"/>
            <w:r w:rsidRPr="00C82CAC">
              <w:rPr>
                <w:b/>
                <w:bCs/>
                <w:sz w:val="24"/>
                <w:szCs w:val="24"/>
              </w:rPr>
              <w:t>п</w:t>
            </w:r>
            <w:proofErr w:type="gramEnd"/>
            <w:r w:rsidRPr="00C82CAC">
              <w:rPr>
                <w:b/>
                <w:bCs/>
                <w:sz w:val="24"/>
                <w:szCs w:val="24"/>
              </w:rPr>
              <w:t>/п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A9001" w14:textId="77777777" w:rsidR="000B129C" w:rsidRPr="00C82CAC" w:rsidRDefault="000B129C" w:rsidP="00C244FB">
            <w:pPr>
              <w:ind w:left="-57" w:right="-57"/>
              <w:jc w:val="center"/>
              <w:rPr>
                <w:b/>
                <w:bCs/>
                <w:sz w:val="24"/>
                <w:szCs w:val="24"/>
              </w:rPr>
            </w:pPr>
            <w:r w:rsidRPr="00C82CA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32F28" w14:textId="77777777" w:rsidR="000B129C" w:rsidRPr="00C82CAC" w:rsidRDefault="000B129C" w:rsidP="00C244FB">
            <w:pPr>
              <w:ind w:left="-57" w:right="-57"/>
              <w:jc w:val="center"/>
              <w:rPr>
                <w:b/>
                <w:bCs/>
                <w:sz w:val="24"/>
                <w:szCs w:val="24"/>
              </w:rPr>
            </w:pPr>
            <w:r w:rsidRPr="00C82CAC">
              <w:rPr>
                <w:b/>
                <w:bCs/>
                <w:sz w:val="24"/>
                <w:szCs w:val="24"/>
              </w:rPr>
              <w:t>Срок реализации мероприятия</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D50598" w14:textId="77777777" w:rsidR="000B129C" w:rsidRPr="00786766" w:rsidRDefault="000B129C" w:rsidP="00C244FB">
            <w:pPr>
              <w:ind w:left="-57" w:right="-57"/>
              <w:jc w:val="center"/>
              <w:rPr>
                <w:b/>
                <w:bCs/>
                <w:sz w:val="24"/>
                <w:szCs w:val="24"/>
              </w:rPr>
            </w:pPr>
            <w:r w:rsidRPr="00786766">
              <w:rPr>
                <w:b/>
                <w:bCs/>
                <w:sz w:val="24"/>
                <w:szCs w:val="24"/>
              </w:rPr>
              <w:t>Результат выполнения мероприятия</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447FEC" w14:textId="77777777" w:rsidR="000B129C" w:rsidRPr="00C82CAC" w:rsidRDefault="000B129C" w:rsidP="00C244FB">
            <w:pPr>
              <w:ind w:left="-57" w:right="-57"/>
              <w:jc w:val="center"/>
              <w:rPr>
                <w:b/>
                <w:bCs/>
                <w:sz w:val="24"/>
                <w:szCs w:val="24"/>
              </w:rPr>
            </w:pPr>
            <w:r w:rsidRPr="00C82CAC">
              <w:rPr>
                <w:b/>
                <w:bCs/>
                <w:sz w:val="24"/>
                <w:szCs w:val="24"/>
              </w:rPr>
              <w:t>Ответственные исполнители мероприятия</w:t>
            </w:r>
          </w:p>
        </w:tc>
      </w:tr>
      <w:tr w:rsidR="000B129C" w:rsidRPr="0059708C" w14:paraId="036582CE" w14:textId="77777777" w:rsidTr="00DA029C">
        <w:trPr>
          <w:trHeight w:val="464"/>
          <w:tblHeader/>
          <w:jc w:val="center"/>
        </w:trPr>
        <w:tc>
          <w:tcPr>
            <w:tcW w:w="758" w:type="dxa"/>
            <w:vMerge/>
            <w:tcBorders>
              <w:top w:val="single" w:sz="4" w:space="0" w:color="auto"/>
              <w:left w:val="single" w:sz="4" w:space="0" w:color="auto"/>
              <w:bottom w:val="single" w:sz="4" w:space="0" w:color="auto"/>
              <w:right w:val="single" w:sz="4" w:space="0" w:color="auto"/>
            </w:tcBorders>
            <w:hideMark/>
          </w:tcPr>
          <w:p w14:paraId="0EDAB36D" w14:textId="77777777" w:rsidR="000B129C" w:rsidRPr="00C82CAC" w:rsidRDefault="000B129C" w:rsidP="00C244FB">
            <w:pPr>
              <w:ind w:left="-57" w:right="-57"/>
              <w:rPr>
                <w:b/>
                <w:bCs/>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14:paraId="7722238D" w14:textId="77777777" w:rsidR="000B129C" w:rsidRPr="0059708C" w:rsidRDefault="000B129C"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3BAD8F2" w14:textId="77777777" w:rsidR="000B129C" w:rsidRPr="0059708C" w:rsidRDefault="000B129C" w:rsidP="00C244FB">
            <w:pPr>
              <w:ind w:left="-57" w:right="-57"/>
              <w:rPr>
                <w:b/>
                <w:bCs/>
                <w:sz w:val="24"/>
                <w:szCs w:val="24"/>
                <w:highlight w:val="yellow"/>
              </w:rPr>
            </w:pPr>
          </w:p>
        </w:tc>
        <w:tc>
          <w:tcPr>
            <w:tcW w:w="4419" w:type="dxa"/>
            <w:vMerge/>
            <w:tcBorders>
              <w:top w:val="single" w:sz="4" w:space="0" w:color="auto"/>
              <w:left w:val="single" w:sz="4" w:space="0" w:color="auto"/>
              <w:bottom w:val="single" w:sz="4" w:space="0" w:color="auto"/>
              <w:right w:val="single" w:sz="4" w:space="0" w:color="auto"/>
            </w:tcBorders>
            <w:hideMark/>
          </w:tcPr>
          <w:p w14:paraId="6221BE83" w14:textId="77777777" w:rsidR="000B129C" w:rsidRPr="00786766" w:rsidRDefault="000B129C" w:rsidP="00C244FB">
            <w:pPr>
              <w:ind w:left="-57" w:right="-57"/>
              <w:rPr>
                <w:b/>
                <w:bCs/>
                <w:sz w:val="24"/>
                <w:szCs w:val="24"/>
                <w:highlight w:val="yellow"/>
              </w:rPr>
            </w:pPr>
          </w:p>
        </w:tc>
        <w:tc>
          <w:tcPr>
            <w:tcW w:w="3691" w:type="dxa"/>
            <w:vMerge/>
            <w:tcBorders>
              <w:top w:val="single" w:sz="4" w:space="0" w:color="auto"/>
              <w:left w:val="single" w:sz="4" w:space="0" w:color="auto"/>
              <w:bottom w:val="single" w:sz="4" w:space="0" w:color="auto"/>
              <w:right w:val="single" w:sz="4" w:space="0" w:color="auto"/>
            </w:tcBorders>
            <w:hideMark/>
          </w:tcPr>
          <w:p w14:paraId="43969882" w14:textId="77777777" w:rsidR="000B129C" w:rsidRPr="0059708C" w:rsidRDefault="000B129C" w:rsidP="00C244FB">
            <w:pPr>
              <w:ind w:left="-57" w:right="-57"/>
              <w:rPr>
                <w:b/>
                <w:bCs/>
                <w:sz w:val="24"/>
                <w:szCs w:val="24"/>
                <w:highlight w:val="yellow"/>
              </w:rPr>
            </w:pPr>
          </w:p>
        </w:tc>
      </w:tr>
      <w:tr w:rsidR="00786766" w:rsidRPr="0059708C" w14:paraId="7B15C9D1"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6857C890" w14:textId="77777777" w:rsidR="00786766" w:rsidRPr="00C82CAC" w:rsidRDefault="00786766" w:rsidP="00786766">
            <w:pPr>
              <w:ind w:left="-57" w:right="-57"/>
              <w:jc w:val="center"/>
              <w:rPr>
                <w:sz w:val="24"/>
                <w:szCs w:val="24"/>
              </w:rPr>
            </w:pPr>
            <w:r w:rsidRPr="00C82CAC">
              <w:rPr>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14:paraId="0AB63134" w14:textId="77777777" w:rsidR="00786766" w:rsidRPr="00FA150C" w:rsidRDefault="00786766" w:rsidP="00786766">
            <w:pPr>
              <w:ind w:left="-57" w:right="-57"/>
              <w:jc w:val="both"/>
              <w:rPr>
                <w:sz w:val="24"/>
                <w:szCs w:val="24"/>
              </w:rPr>
            </w:pPr>
            <w:r w:rsidRPr="00FA150C">
              <w:rPr>
                <w:sz w:val="24"/>
                <w:szCs w:val="24"/>
              </w:rPr>
              <w:t xml:space="preserve">Привлечение на конкурсной основе операторов </w:t>
            </w:r>
            <w:r>
              <w:rPr>
                <w:sz w:val="24"/>
                <w:szCs w:val="24"/>
              </w:rPr>
              <w:br/>
            </w:r>
            <w:r w:rsidRPr="00FA150C">
              <w:rPr>
                <w:sz w:val="24"/>
                <w:szCs w:val="24"/>
              </w:rPr>
              <w:t>по транспортированию твердых коммунальных отходов</w:t>
            </w:r>
          </w:p>
        </w:tc>
        <w:tc>
          <w:tcPr>
            <w:tcW w:w="1656" w:type="dxa"/>
            <w:tcBorders>
              <w:top w:val="single" w:sz="4" w:space="0" w:color="auto"/>
              <w:left w:val="nil"/>
              <w:bottom w:val="single" w:sz="4" w:space="0" w:color="auto"/>
              <w:right w:val="single" w:sz="4" w:space="0" w:color="auto"/>
            </w:tcBorders>
            <w:shd w:val="clear" w:color="auto" w:fill="auto"/>
            <w:noWrap/>
          </w:tcPr>
          <w:p w14:paraId="0A8A5928"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788B0F05" w14:textId="5929F2E1" w:rsidR="00786766" w:rsidRPr="00786766" w:rsidRDefault="00786766" w:rsidP="00786766">
            <w:pPr>
              <w:ind w:left="-57" w:right="-57"/>
              <w:jc w:val="both"/>
              <w:rPr>
                <w:sz w:val="24"/>
                <w:szCs w:val="24"/>
              </w:rPr>
            </w:pPr>
            <w:r w:rsidRPr="00786766">
              <w:rPr>
                <w:sz w:val="24"/>
                <w:szCs w:val="24"/>
              </w:rPr>
              <w:t>После отказа компании-перевозчика «</w:t>
            </w:r>
            <w:proofErr w:type="spellStart"/>
            <w:r w:rsidRPr="00786766">
              <w:rPr>
                <w:sz w:val="24"/>
                <w:szCs w:val="24"/>
              </w:rPr>
              <w:t>Экотранс</w:t>
            </w:r>
            <w:proofErr w:type="spellEnd"/>
            <w:r w:rsidRPr="00786766">
              <w:rPr>
                <w:sz w:val="24"/>
                <w:szCs w:val="24"/>
              </w:rPr>
              <w:t xml:space="preserve">» транспортирование твердых коммунальных отходов с территории Яковлевского городского округа осуществляет региональный </w:t>
            </w:r>
            <w:proofErr w:type="gramStart"/>
            <w:r w:rsidRPr="00786766">
              <w:rPr>
                <w:sz w:val="24"/>
                <w:szCs w:val="24"/>
              </w:rPr>
              <w:t>оператор  ООО</w:t>
            </w:r>
            <w:proofErr w:type="gramEnd"/>
            <w:r w:rsidRPr="00786766">
              <w:rPr>
                <w:sz w:val="24"/>
                <w:szCs w:val="24"/>
              </w:rPr>
              <w:t xml:space="preserve"> «ЦЭБ» </w:t>
            </w:r>
          </w:p>
        </w:tc>
        <w:tc>
          <w:tcPr>
            <w:tcW w:w="3691" w:type="dxa"/>
            <w:tcBorders>
              <w:top w:val="single" w:sz="4" w:space="0" w:color="auto"/>
              <w:left w:val="nil"/>
              <w:bottom w:val="single" w:sz="4" w:space="0" w:color="auto"/>
              <w:right w:val="single" w:sz="4" w:space="0" w:color="auto"/>
            </w:tcBorders>
            <w:shd w:val="clear" w:color="auto" w:fill="auto"/>
            <w:noWrap/>
          </w:tcPr>
          <w:p w14:paraId="09CC3B90" w14:textId="77777777" w:rsidR="00786766" w:rsidRPr="00FA150C" w:rsidRDefault="00786766" w:rsidP="00786766">
            <w:pPr>
              <w:ind w:left="-57" w:right="-57"/>
              <w:jc w:val="center"/>
              <w:rPr>
                <w:sz w:val="24"/>
                <w:szCs w:val="24"/>
              </w:rPr>
            </w:pPr>
            <w:r>
              <w:rPr>
                <w:sz w:val="24"/>
                <w:szCs w:val="24"/>
              </w:rPr>
              <w:t>МКУ «Управление жизнеобеспечения и развития Яковлевского городского округа»</w:t>
            </w:r>
          </w:p>
        </w:tc>
      </w:tr>
      <w:tr w:rsidR="00786766" w:rsidRPr="0059708C" w14:paraId="62FEA934"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0DEC5436" w14:textId="77777777" w:rsidR="00786766" w:rsidRPr="00C82CAC" w:rsidRDefault="00786766" w:rsidP="00786766">
            <w:pPr>
              <w:ind w:left="-57" w:right="-57"/>
              <w:jc w:val="center"/>
              <w:rPr>
                <w:sz w:val="24"/>
                <w:szCs w:val="24"/>
              </w:rPr>
            </w:pPr>
            <w:r w:rsidRPr="00C82CAC">
              <w:rPr>
                <w:sz w:val="24"/>
                <w:szCs w:val="24"/>
              </w:rPr>
              <w:t>2.</w:t>
            </w:r>
          </w:p>
        </w:tc>
        <w:tc>
          <w:tcPr>
            <w:tcW w:w="5469" w:type="dxa"/>
            <w:tcBorders>
              <w:top w:val="single" w:sz="4" w:space="0" w:color="auto"/>
              <w:left w:val="nil"/>
              <w:bottom w:val="single" w:sz="4" w:space="0" w:color="auto"/>
              <w:right w:val="single" w:sz="4" w:space="0" w:color="auto"/>
            </w:tcBorders>
            <w:shd w:val="clear" w:color="auto" w:fill="auto"/>
            <w:noWrap/>
          </w:tcPr>
          <w:p w14:paraId="3E6743B4" w14:textId="77777777" w:rsidR="00786766" w:rsidRPr="00FA150C" w:rsidRDefault="00786766" w:rsidP="00786766">
            <w:pPr>
              <w:ind w:left="-57" w:right="-57"/>
              <w:jc w:val="both"/>
              <w:rPr>
                <w:sz w:val="24"/>
                <w:szCs w:val="24"/>
              </w:rPr>
            </w:pPr>
            <w:r w:rsidRPr="00FA150C">
              <w:rPr>
                <w:sz w:val="24"/>
                <w:szCs w:val="24"/>
              </w:rPr>
              <w:t xml:space="preserve">Корректировка Территориальной схемы обращения </w:t>
            </w:r>
            <w:r w:rsidRPr="00FA150C">
              <w:rPr>
                <w:sz w:val="24"/>
                <w:szCs w:val="24"/>
              </w:rPr>
              <w:lastRenderedPageBreak/>
              <w:t xml:space="preserve">с отходами, в том числе с твердыми коммунальными отходами на территории </w:t>
            </w:r>
            <w:r>
              <w:rPr>
                <w:sz w:val="24"/>
                <w:szCs w:val="24"/>
              </w:rPr>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1A9D310D" w14:textId="77777777" w:rsidR="00786766" w:rsidRPr="00FA150C" w:rsidRDefault="00786766" w:rsidP="00786766">
            <w:pPr>
              <w:ind w:left="-57" w:right="-57"/>
              <w:jc w:val="center"/>
              <w:rPr>
                <w:sz w:val="24"/>
                <w:szCs w:val="24"/>
              </w:rPr>
            </w:pPr>
            <w:r w:rsidRPr="00594C2C">
              <w:rPr>
                <w:sz w:val="24"/>
                <w:szCs w:val="24"/>
              </w:rPr>
              <w:lastRenderedPageBreak/>
              <w:t xml:space="preserve">2022 – 2025 </w:t>
            </w:r>
            <w:r w:rsidRPr="00FA150C">
              <w:rPr>
                <w:sz w:val="24"/>
                <w:szCs w:val="24"/>
              </w:rPr>
              <w:lastRenderedPageBreak/>
              <w:t>годы</w:t>
            </w:r>
          </w:p>
        </w:tc>
        <w:tc>
          <w:tcPr>
            <w:tcW w:w="4419" w:type="dxa"/>
            <w:tcBorders>
              <w:top w:val="single" w:sz="4" w:space="0" w:color="auto"/>
              <w:left w:val="nil"/>
              <w:bottom w:val="single" w:sz="4" w:space="0" w:color="auto"/>
              <w:right w:val="single" w:sz="4" w:space="0" w:color="auto"/>
            </w:tcBorders>
            <w:shd w:val="clear" w:color="auto" w:fill="auto"/>
            <w:noWrap/>
          </w:tcPr>
          <w:p w14:paraId="1B6F7F57" w14:textId="6EB65135" w:rsidR="00786766" w:rsidRPr="00786766" w:rsidRDefault="00786766" w:rsidP="00786766">
            <w:pPr>
              <w:ind w:left="-57" w:right="-57"/>
              <w:jc w:val="both"/>
              <w:rPr>
                <w:sz w:val="24"/>
                <w:szCs w:val="24"/>
              </w:rPr>
            </w:pPr>
            <w:r w:rsidRPr="00786766">
              <w:rPr>
                <w:sz w:val="24"/>
                <w:szCs w:val="24"/>
              </w:rPr>
              <w:lastRenderedPageBreak/>
              <w:t xml:space="preserve">Привлечение в сферу жилищного </w:t>
            </w:r>
            <w:r w:rsidRPr="00786766">
              <w:rPr>
                <w:sz w:val="24"/>
                <w:szCs w:val="24"/>
              </w:rPr>
              <w:lastRenderedPageBreak/>
              <w:t>хозяйства округа субъектов предпринимательства (включение объектов утилизации, обработки, накопления и размещения отходов производства и потребления)</w:t>
            </w:r>
          </w:p>
        </w:tc>
        <w:tc>
          <w:tcPr>
            <w:tcW w:w="3691" w:type="dxa"/>
            <w:tcBorders>
              <w:top w:val="single" w:sz="4" w:space="0" w:color="auto"/>
              <w:left w:val="nil"/>
              <w:bottom w:val="single" w:sz="4" w:space="0" w:color="auto"/>
              <w:right w:val="single" w:sz="4" w:space="0" w:color="auto"/>
            </w:tcBorders>
            <w:shd w:val="clear" w:color="auto" w:fill="auto"/>
            <w:noWrap/>
          </w:tcPr>
          <w:p w14:paraId="1F74E840" w14:textId="77777777" w:rsidR="00786766" w:rsidRPr="00FA150C" w:rsidRDefault="00786766" w:rsidP="00786766">
            <w:pPr>
              <w:ind w:left="-57" w:right="-57"/>
              <w:jc w:val="center"/>
              <w:rPr>
                <w:sz w:val="24"/>
                <w:szCs w:val="24"/>
              </w:rPr>
            </w:pPr>
            <w:r w:rsidRPr="002703AA">
              <w:rPr>
                <w:sz w:val="24"/>
                <w:szCs w:val="24"/>
              </w:rPr>
              <w:lastRenderedPageBreak/>
              <w:t xml:space="preserve">МКУ «Управление </w:t>
            </w:r>
            <w:r w:rsidRPr="002703AA">
              <w:rPr>
                <w:sz w:val="24"/>
                <w:szCs w:val="24"/>
              </w:rPr>
              <w:lastRenderedPageBreak/>
              <w:t>жизнеобеспечения и развития Яковлевского городского округа»</w:t>
            </w:r>
          </w:p>
        </w:tc>
      </w:tr>
      <w:tr w:rsidR="00786766" w:rsidRPr="0059708C" w14:paraId="5CD9AABF"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5EAE1471" w14:textId="77777777" w:rsidR="00786766" w:rsidRPr="00C82CAC" w:rsidRDefault="00786766" w:rsidP="00786766">
            <w:pPr>
              <w:ind w:left="-57" w:right="-57"/>
              <w:jc w:val="center"/>
              <w:rPr>
                <w:sz w:val="24"/>
                <w:szCs w:val="24"/>
              </w:rPr>
            </w:pPr>
            <w:r w:rsidRPr="00C82CAC">
              <w:rPr>
                <w:sz w:val="24"/>
                <w:szCs w:val="24"/>
              </w:rPr>
              <w:lastRenderedPageBreak/>
              <w:t>3.</w:t>
            </w:r>
          </w:p>
        </w:tc>
        <w:tc>
          <w:tcPr>
            <w:tcW w:w="5469" w:type="dxa"/>
            <w:tcBorders>
              <w:top w:val="single" w:sz="4" w:space="0" w:color="auto"/>
              <w:left w:val="nil"/>
              <w:bottom w:val="single" w:sz="4" w:space="0" w:color="auto"/>
              <w:right w:val="single" w:sz="4" w:space="0" w:color="auto"/>
            </w:tcBorders>
            <w:shd w:val="clear" w:color="auto" w:fill="auto"/>
            <w:noWrap/>
          </w:tcPr>
          <w:p w14:paraId="57532A1C"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Совершенствование правового регулирования деятельности участников рынка твердых коммунальных отходов </w:t>
            </w:r>
          </w:p>
        </w:tc>
        <w:tc>
          <w:tcPr>
            <w:tcW w:w="1656" w:type="dxa"/>
            <w:tcBorders>
              <w:top w:val="single" w:sz="4" w:space="0" w:color="auto"/>
              <w:left w:val="nil"/>
              <w:bottom w:val="single" w:sz="4" w:space="0" w:color="auto"/>
              <w:right w:val="single" w:sz="4" w:space="0" w:color="auto"/>
            </w:tcBorders>
            <w:shd w:val="clear" w:color="auto" w:fill="auto"/>
            <w:noWrap/>
          </w:tcPr>
          <w:p w14:paraId="2C836610"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47EF513F" w14:textId="01C91365" w:rsidR="00786766" w:rsidRPr="00786766" w:rsidRDefault="00786766" w:rsidP="00786766">
            <w:pPr>
              <w:ind w:left="-57" w:right="-57"/>
              <w:jc w:val="both"/>
              <w:rPr>
                <w:sz w:val="24"/>
                <w:szCs w:val="24"/>
              </w:rPr>
            </w:pPr>
            <w:r w:rsidRPr="00786766">
              <w:rPr>
                <w:sz w:val="24"/>
                <w:szCs w:val="24"/>
              </w:rPr>
              <w:t xml:space="preserve">Подготовка правовых актов Яковлевского городского округа по вопросам регулирования сферы твердых коммунальных отходов, способствующих развитию конкурентной среды на рынке, </w:t>
            </w:r>
            <w:r w:rsidRPr="00786766">
              <w:rPr>
                <w:sz w:val="24"/>
                <w:szCs w:val="24"/>
              </w:rPr>
              <w:br/>
              <w:t>направленных на устранение административных барьеров</w:t>
            </w:r>
          </w:p>
        </w:tc>
        <w:tc>
          <w:tcPr>
            <w:tcW w:w="3691" w:type="dxa"/>
            <w:tcBorders>
              <w:top w:val="single" w:sz="4" w:space="0" w:color="auto"/>
              <w:left w:val="nil"/>
              <w:bottom w:val="single" w:sz="4" w:space="0" w:color="auto"/>
              <w:right w:val="single" w:sz="4" w:space="0" w:color="auto"/>
            </w:tcBorders>
            <w:shd w:val="clear" w:color="auto" w:fill="auto"/>
            <w:noWrap/>
          </w:tcPr>
          <w:p w14:paraId="430CCB22" w14:textId="77777777" w:rsidR="00786766" w:rsidRPr="00FA150C" w:rsidRDefault="00786766" w:rsidP="00786766">
            <w:pPr>
              <w:ind w:left="-57" w:right="-57"/>
              <w:jc w:val="center"/>
              <w:rPr>
                <w:sz w:val="24"/>
                <w:szCs w:val="24"/>
              </w:rPr>
            </w:pPr>
            <w:r w:rsidRPr="00E62490">
              <w:rPr>
                <w:sz w:val="24"/>
                <w:szCs w:val="24"/>
              </w:rPr>
              <w:t>МКУ «Управление жизнеобеспечения и развития Яковлевского городского округа»</w:t>
            </w:r>
          </w:p>
        </w:tc>
      </w:tr>
      <w:tr w:rsidR="00786766" w:rsidRPr="0059708C" w14:paraId="5E8C789E"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25784199" w14:textId="77777777" w:rsidR="00786766" w:rsidRPr="00C82CAC" w:rsidRDefault="00786766" w:rsidP="00786766">
            <w:pPr>
              <w:ind w:left="-57" w:right="-57"/>
              <w:jc w:val="center"/>
              <w:rPr>
                <w:sz w:val="24"/>
                <w:szCs w:val="24"/>
              </w:rPr>
            </w:pPr>
            <w:r w:rsidRPr="00C82CAC">
              <w:rPr>
                <w:sz w:val="24"/>
                <w:szCs w:val="24"/>
              </w:rPr>
              <w:t>4.</w:t>
            </w:r>
          </w:p>
        </w:tc>
        <w:tc>
          <w:tcPr>
            <w:tcW w:w="5469" w:type="dxa"/>
            <w:tcBorders>
              <w:top w:val="single" w:sz="4" w:space="0" w:color="auto"/>
              <w:left w:val="nil"/>
              <w:bottom w:val="single" w:sz="4" w:space="0" w:color="auto"/>
              <w:right w:val="single" w:sz="4" w:space="0" w:color="auto"/>
            </w:tcBorders>
            <w:shd w:val="clear" w:color="auto" w:fill="auto"/>
            <w:noWrap/>
          </w:tcPr>
          <w:p w14:paraId="117946C1"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Информирование жителей </w:t>
            </w:r>
            <w:r>
              <w:rPr>
                <w:sz w:val="24"/>
                <w:szCs w:val="24"/>
              </w:rPr>
              <w:t>округа</w:t>
            </w:r>
            <w:r w:rsidRPr="00FA150C">
              <w:rPr>
                <w:sz w:val="24"/>
                <w:szCs w:val="24"/>
              </w:rPr>
              <w:t xml:space="preserve"> о преимуществе раздельного сбора мусора и методике торфообразования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49C081E"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1D3F87C5" w14:textId="0990F506" w:rsidR="00786766" w:rsidRPr="00786766" w:rsidRDefault="00786766" w:rsidP="00786766">
            <w:pPr>
              <w:autoSpaceDE w:val="0"/>
              <w:autoSpaceDN w:val="0"/>
              <w:adjustRightInd w:val="0"/>
              <w:spacing w:line="230" w:lineRule="auto"/>
              <w:ind w:left="-57" w:right="-57"/>
              <w:jc w:val="both"/>
              <w:rPr>
                <w:sz w:val="24"/>
                <w:szCs w:val="24"/>
              </w:rPr>
            </w:pPr>
            <w:r w:rsidRPr="00786766">
              <w:rPr>
                <w:sz w:val="24"/>
                <w:szCs w:val="24"/>
              </w:rPr>
              <w:t>На официальном сайте администрации Яковлевского городского округа в сети Интернет, официальных страницах в социальных сетях и районной газете «Победа» в 2020 года размещали материалы, направленные на информирование населения городского округа о применении технологии раздельного сбора ТКО.</w:t>
            </w:r>
          </w:p>
          <w:p w14:paraId="294863D0" w14:textId="48C1F680" w:rsidR="00786766" w:rsidRPr="00786766" w:rsidRDefault="003A2A4E" w:rsidP="00786766">
            <w:pPr>
              <w:autoSpaceDE w:val="0"/>
              <w:autoSpaceDN w:val="0"/>
              <w:adjustRightInd w:val="0"/>
              <w:spacing w:line="230" w:lineRule="auto"/>
              <w:ind w:left="-57" w:right="-57"/>
              <w:jc w:val="both"/>
              <w:rPr>
                <w:sz w:val="24"/>
                <w:szCs w:val="24"/>
              </w:rPr>
            </w:pPr>
            <w:hyperlink r:id="rId12" w:history="1">
              <w:r w:rsidR="00786766" w:rsidRPr="00B26123">
                <w:rPr>
                  <w:rStyle w:val="a8"/>
                  <w:sz w:val="24"/>
                  <w:szCs w:val="24"/>
                </w:rPr>
                <w:t>https://vk.com/wall-175093464_706</w:t>
              </w:r>
            </w:hyperlink>
            <w:r w:rsidR="00786766">
              <w:rPr>
                <w:sz w:val="24"/>
                <w:szCs w:val="24"/>
              </w:rPr>
              <w:t xml:space="preserve"> </w:t>
            </w:r>
          </w:p>
          <w:p w14:paraId="5929F4D5" w14:textId="6429306F" w:rsidR="00786766" w:rsidRPr="00786766" w:rsidRDefault="003A2A4E" w:rsidP="00786766">
            <w:pPr>
              <w:ind w:left="-57" w:right="-57"/>
              <w:jc w:val="both"/>
              <w:rPr>
                <w:sz w:val="24"/>
                <w:szCs w:val="24"/>
              </w:rPr>
            </w:pPr>
            <w:hyperlink r:id="rId13" w:history="1">
              <w:r w:rsidR="00786766" w:rsidRPr="00B26123">
                <w:rPr>
                  <w:rStyle w:val="a8"/>
                  <w:sz w:val="24"/>
                  <w:szCs w:val="24"/>
                </w:rPr>
                <w:t>https://vk.com/yakov_go_31?w=wall-175093464_468</w:t>
              </w:r>
            </w:hyperlink>
            <w:r w:rsidR="00786766">
              <w:rPr>
                <w:sz w:val="24"/>
                <w:szCs w:val="24"/>
              </w:rPr>
              <w:t xml:space="preserve"> </w:t>
            </w:r>
          </w:p>
          <w:p w14:paraId="39A27A27" w14:textId="77777777" w:rsidR="00786766" w:rsidRPr="00786766" w:rsidRDefault="00786766" w:rsidP="00786766">
            <w:pPr>
              <w:ind w:left="-57" w:right="-57"/>
              <w:jc w:val="both"/>
              <w:rPr>
                <w:sz w:val="24"/>
                <w:szCs w:val="24"/>
              </w:rPr>
            </w:pPr>
            <w:r w:rsidRPr="00786766">
              <w:rPr>
                <w:sz w:val="24"/>
                <w:szCs w:val="24"/>
              </w:rPr>
              <w:t>В 2022 году:</w:t>
            </w:r>
          </w:p>
          <w:p w14:paraId="2934FDCA" w14:textId="7FEE856F" w:rsidR="00786766" w:rsidRPr="00786766" w:rsidRDefault="003A2A4E" w:rsidP="00786766">
            <w:pPr>
              <w:ind w:left="-57" w:right="-57"/>
              <w:jc w:val="both"/>
              <w:rPr>
                <w:sz w:val="24"/>
                <w:szCs w:val="24"/>
              </w:rPr>
            </w:pPr>
            <w:hyperlink r:id="rId14" w:history="1">
              <w:r w:rsidR="00786766" w:rsidRPr="00B26123">
                <w:rPr>
                  <w:rStyle w:val="a8"/>
                  <w:sz w:val="24"/>
                  <w:szCs w:val="24"/>
                </w:rPr>
                <w:t>https://vk.com/wall-175093464_7424</w:t>
              </w:r>
            </w:hyperlink>
            <w:r w:rsidR="00786766">
              <w:rPr>
                <w:sz w:val="24"/>
                <w:szCs w:val="24"/>
              </w:rPr>
              <w:t xml:space="preserve"> </w:t>
            </w:r>
          </w:p>
          <w:p w14:paraId="20F054F8" w14:textId="425EE202" w:rsidR="00786766" w:rsidRPr="00786766" w:rsidRDefault="003A2A4E" w:rsidP="00786766">
            <w:pPr>
              <w:ind w:left="-57" w:right="-57"/>
              <w:jc w:val="both"/>
              <w:rPr>
                <w:sz w:val="24"/>
                <w:szCs w:val="24"/>
              </w:rPr>
            </w:pPr>
            <w:hyperlink r:id="rId15" w:history="1">
              <w:r w:rsidR="00786766" w:rsidRPr="00B26123">
                <w:rPr>
                  <w:rStyle w:val="a8"/>
                  <w:sz w:val="24"/>
                  <w:szCs w:val="24"/>
                </w:rPr>
                <w:t>https://vk.com/wall-175093464_9074</w:t>
              </w:r>
            </w:hyperlink>
            <w:r w:rsidR="00786766">
              <w:rPr>
                <w:sz w:val="24"/>
                <w:szCs w:val="24"/>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3EF8817D" w14:textId="77777777" w:rsidR="00786766" w:rsidRPr="00FA150C" w:rsidRDefault="00786766" w:rsidP="00786766">
            <w:pPr>
              <w:ind w:left="-57" w:right="-57"/>
              <w:jc w:val="center"/>
              <w:rPr>
                <w:sz w:val="24"/>
                <w:szCs w:val="24"/>
              </w:rPr>
            </w:pPr>
            <w:r w:rsidRPr="002703AA">
              <w:rPr>
                <w:sz w:val="24"/>
                <w:szCs w:val="24"/>
              </w:rPr>
              <w:t>МКУ «Управление жизнеобеспечения и развития Яковлевского городского округ</w:t>
            </w:r>
            <w:r>
              <w:t xml:space="preserve"> </w:t>
            </w:r>
            <w:r>
              <w:rPr>
                <w:sz w:val="24"/>
                <w:szCs w:val="24"/>
              </w:rPr>
              <w:t>а</w:t>
            </w:r>
            <w:r w:rsidRPr="002703AA">
              <w:rPr>
                <w:sz w:val="24"/>
                <w:szCs w:val="24"/>
              </w:rPr>
              <w:t>дминистрация Яковлевского городского округа а»</w:t>
            </w:r>
            <w:r>
              <w:rPr>
                <w:sz w:val="24"/>
                <w:szCs w:val="24"/>
              </w:rPr>
              <w:t>,</w:t>
            </w:r>
          </w:p>
        </w:tc>
      </w:tr>
      <w:tr w:rsidR="00786766" w:rsidRPr="0059708C" w14:paraId="3D81FDB3"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4DFC27EE" w14:textId="77777777" w:rsidR="00786766" w:rsidRPr="00C82CAC" w:rsidRDefault="00786766" w:rsidP="00786766">
            <w:pPr>
              <w:ind w:left="-57" w:right="-57"/>
              <w:jc w:val="center"/>
              <w:rPr>
                <w:sz w:val="24"/>
                <w:szCs w:val="24"/>
              </w:rPr>
            </w:pPr>
            <w:r w:rsidRPr="00C82CAC">
              <w:rPr>
                <w:sz w:val="24"/>
                <w:szCs w:val="24"/>
              </w:rPr>
              <w:t>5.</w:t>
            </w:r>
          </w:p>
        </w:tc>
        <w:tc>
          <w:tcPr>
            <w:tcW w:w="5469" w:type="dxa"/>
            <w:tcBorders>
              <w:top w:val="single" w:sz="4" w:space="0" w:color="auto"/>
              <w:left w:val="nil"/>
              <w:bottom w:val="single" w:sz="4" w:space="0" w:color="auto"/>
              <w:right w:val="single" w:sz="4" w:space="0" w:color="auto"/>
            </w:tcBorders>
            <w:shd w:val="clear" w:color="auto" w:fill="auto"/>
            <w:noWrap/>
          </w:tcPr>
          <w:p w14:paraId="5D94A9D4"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Организация и проведение обучающих семинаров жителей области о преимуществе раздельного сбора мусора </w:t>
            </w:r>
          </w:p>
        </w:tc>
        <w:tc>
          <w:tcPr>
            <w:tcW w:w="1656" w:type="dxa"/>
            <w:tcBorders>
              <w:top w:val="single" w:sz="4" w:space="0" w:color="auto"/>
              <w:left w:val="nil"/>
              <w:bottom w:val="single" w:sz="4" w:space="0" w:color="auto"/>
              <w:right w:val="single" w:sz="4" w:space="0" w:color="auto"/>
            </w:tcBorders>
            <w:shd w:val="clear" w:color="auto" w:fill="auto"/>
            <w:noWrap/>
          </w:tcPr>
          <w:p w14:paraId="2B441816"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6E5CD74F" w14:textId="2E89EC4C" w:rsidR="00786766" w:rsidRPr="00786766" w:rsidRDefault="00786766" w:rsidP="00786766">
            <w:pPr>
              <w:ind w:left="-57" w:right="-57"/>
              <w:jc w:val="both"/>
              <w:rPr>
                <w:sz w:val="24"/>
                <w:szCs w:val="24"/>
              </w:rPr>
            </w:pPr>
            <w:r w:rsidRPr="00786766">
              <w:rPr>
                <w:sz w:val="24"/>
                <w:szCs w:val="24"/>
              </w:rPr>
              <w:t xml:space="preserve">Разъяснение жителям округа порядка раздельного сбора мусора в целях повышения качества жизни региональным </w:t>
            </w:r>
            <w:proofErr w:type="gramStart"/>
            <w:r w:rsidRPr="00786766">
              <w:rPr>
                <w:sz w:val="24"/>
                <w:szCs w:val="24"/>
              </w:rPr>
              <w:t xml:space="preserve">оператором:  </w:t>
            </w:r>
            <w:hyperlink r:id="rId16" w:history="1">
              <w:r w:rsidRPr="00B26123">
                <w:rPr>
                  <w:rStyle w:val="a8"/>
                  <w:sz w:val="24"/>
                  <w:szCs w:val="24"/>
                </w:rPr>
                <w:t>https://www.tko31.ru/education/map-recyclable/</w:t>
              </w:r>
              <w:proofErr w:type="gramEnd"/>
            </w:hyperlink>
            <w:r>
              <w:rPr>
                <w:sz w:val="24"/>
                <w:szCs w:val="24"/>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7ABCF14D" w14:textId="77777777" w:rsidR="00786766" w:rsidRPr="00FA150C" w:rsidRDefault="00786766" w:rsidP="00786766">
            <w:pPr>
              <w:ind w:left="-57" w:right="-57"/>
              <w:jc w:val="center"/>
              <w:rPr>
                <w:sz w:val="24"/>
                <w:szCs w:val="24"/>
              </w:rPr>
            </w:pPr>
            <w:r w:rsidRPr="002703AA">
              <w:rPr>
                <w:sz w:val="24"/>
                <w:szCs w:val="24"/>
              </w:rPr>
              <w:t>МКУ «Управление жизнеобеспечения и развития Яковлевского городского округ</w:t>
            </w:r>
            <w:r>
              <w:rPr>
                <w:sz w:val="24"/>
                <w:szCs w:val="24"/>
              </w:rPr>
              <w:t>а», ООО «ЦЭБ»</w:t>
            </w:r>
          </w:p>
        </w:tc>
      </w:tr>
    </w:tbl>
    <w:p w14:paraId="3EEE9711" w14:textId="77777777" w:rsidR="00E05D35" w:rsidRPr="0059708C" w:rsidRDefault="00E05D35" w:rsidP="00D33DB4">
      <w:pPr>
        <w:rPr>
          <w:sz w:val="28"/>
          <w:szCs w:val="28"/>
          <w:highlight w:val="yellow"/>
        </w:rPr>
        <w:sectPr w:rsidR="00E05D35" w:rsidRPr="0059708C" w:rsidSect="00754B77">
          <w:pgSz w:w="16838" w:h="11906" w:orient="landscape"/>
          <w:pgMar w:top="1134" w:right="1134" w:bottom="567" w:left="1134" w:header="709" w:footer="709" w:gutter="0"/>
          <w:cols w:space="708"/>
          <w:docGrid w:linePitch="360"/>
        </w:sectPr>
      </w:pPr>
    </w:p>
    <w:p w14:paraId="62263540" w14:textId="75E130C8" w:rsidR="00CA4472" w:rsidRPr="00B23750" w:rsidRDefault="00040F58" w:rsidP="00CA4472">
      <w:pPr>
        <w:jc w:val="center"/>
        <w:rPr>
          <w:b/>
          <w:sz w:val="28"/>
          <w:szCs w:val="28"/>
        </w:rPr>
      </w:pPr>
      <w:r w:rsidRPr="00B23750">
        <w:rPr>
          <w:b/>
          <w:sz w:val="28"/>
          <w:szCs w:val="28"/>
        </w:rPr>
        <w:lastRenderedPageBreak/>
        <w:t>2.3.3.</w:t>
      </w:r>
      <w:r w:rsidR="00E05D35" w:rsidRPr="00B23750">
        <w:rPr>
          <w:b/>
          <w:sz w:val="28"/>
          <w:szCs w:val="28"/>
        </w:rPr>
        <w:t xml:space="preserve"> Рынок </w:t>
      </w:r>
      <w:r w:rsidR="00CA4472" w:rsidRPr="00B23750">
        <w:rPr>
          <w:b/>
          <w:sz w:val="28"/>
          <w:szCs w:val="28"/>
        </w:rPr>
        <w:t>выполнения работ по благоустройству городской среды</w:t>
      </w:r>
    </w:p>
    <w:p w14:paraId="6ED5BC6D" w14:textId="77777777" w:rsidR="00961371" w:rsidRPr="00B23750" w:rsidRDefault="00961371" w:rsidP="00CA4472">
      <w:pPr>
        <w:jc w:val="center"/>
        <w:rPr>
          <w:b/>
          <w:sz w:val="28"/>
          <w:szCs w:val="28"/>
        </w:rPr>
      </w:pPr>
    </w:p>
    <w:p w14:paraId="18AA9C2F" w14:textId="77777777" w:rsidR="00032063" w:rsidRPr="00B23750" w:rsidRDefault="00700839" w:rsidP="00032063">
      <w:pPr>
        <w:jc w:val="center"/>
        <w:rPr>
          <w:b/>
          <w:sz w:val="28"/>
          <w:szCs w:val="28"/>
        </w:rPr>
      </w:pPr>
      <w:r w:rsidRPr="00B23750">
        <w:rPr>
          <w:b/>
          <w:sz w:val="28"/>
          <w:szCs w:val="28"/>
        </w:rPr>
        <w:t>2.3.3.</w:t>
      </w:r>
      <w:r w:rsidR="001D4518" w:rsidRPr="00B23750">
        <w:rPr>
          <w:b/>
          <w:sz w:val="28"/>
          <w:szCs w:val="28"/>
        </w:rPr>
        <w:t>1</w:t>
      </w:r>
      <w:r w:rsidR="00032063" w:rsidRPr="00B23750">
        <w:rPr>
          <w:b/>
          <w:sz w:val="28"/>
          <w:szCs w:val="28"/>
        </w:rPr>
        <w:t>. Ключевые показатели</w:t>
      </w:r>
    </w:p>
    <w:p w14:paraId="643670D8" w14:textId="77777777" w:rsidR="00032063" w:rsidRPr="00B23750" w:rsidRDefault="00032063" w:rsidP="00032063">
      <w:pPr>
        <w:jc w:val="center"/>
        <w:rPr>
          <w:sz w:val="26"/>
          <w:szCs w:val="26"/>
        </w:rPr>
      </w:pP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7088"/>
        <w:gridCol w:w="1134"/>
        <w:gridCol w:w="1142"/>
        <w:gridCol w:w="968"/>
        <w:gridCol w:w="990"/>
        <w:gridCol w:w="990"/>
        <w:gridCol w:w="3197"/>
      </w:tblGrid>
      <w:tr w:rsidR="008018D6" w:rsidRPr="0059708C" w14:paraId="7E3B9481" w14:textId="77777777" w:rsidTr="00DA029C">
        <w:trPr>
          <w:tblHeader/>
          <w:jc w:val="center"/>
        </w:trPr>
        <w:tc>
          <w:tcPr>
            <w:tcW w:w="567" w:type="dxa"/>
            <w:vAlign w:val="center"/>
          </w:tcPr>
          <w:p w14:paraId="1793EA09" w14:textId="77777777" w:rsidR="008018D6" w:rsidRPr="00B23750" w:rsidRDefault="008018D6" w:rsidP="00032063">
            <w:pPr>
              <w:spacing w:line="240" w:lineRule="atLeast"/>
              <w:jc w:val="center"/>
              <w:rPr>
                <w:b/>
                <w:sz w:val="24"/>
                <w:szCs w:val="24"/>
              </w:rPr>
            </w:pPr>
            <w:r w:rsidRPr="00B23750">
              <w:rPr>
                <w:b/>
                <w:sz w:val="24"/>
                <w:szCs w:val="24"/>
              </w:rPr>
              <w:t>№ п/п</w:t>
            </w:r>
          </w:p>
        </w:tc>
        <w:tc>
          <w:tcPr>
            <w:tcW w:w="7088" w:type="dxa"/>
            <w:vAlign w:val="center"/>
          </w:tcPr>
          <w:p w14:paraId="20860D66" w14:textId="77777777" w:rsidR="008018D6" w:rsidRPr="00B23750" w:rsidRDefault="008018D6" w:rsidP="00032063">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134" w:type="dxa"/>
            <w:vAlign w:val="center"/>
          </w:tcPr>
          <w:p w14:paraId="51BCC963" w14:textId="77777777" w:rsidR="008018D6" w:rsidRPr="00B23750" w:rsidRDefault="008018D6" w:rsidP="00032063">
            <w:pPr>
              <w:spacing w:line="240" w:lineRule="atLeast"/>
              <w:ind w:left="-57" w:right="-57"/>
              <w:jc w:val="center"/>
              <w:rPr>
                <w:b/>
                <w:sz w:val="24"/>
                <w:szCs w:val="24"/>
              </w:rPr>
            </w:pPr>
            <w:r w:rsidRPr="00B23750">
              <w:rPr>
                <w:b/>
                <w:sz w:val="24"/>
                <w:szCs w:val="24"/>
              </w:rPr>
              <w:t xml:space="preserve">Единица </w:t>
            </w:r>
            <w:proofErr w:type="spellStart"/>
            <w:proofErr w:type="gramStart"/>
            <w:r w:rsidRPr="00B23750">
              <w:rPr>
                <w:b/>
                <w:sz w:val="24"/>
                <w:szCs w:val="24"/>
              </w:rPr>
              <w:t>изме</w:t>
            </w:r>
            <w:proofErr w:type="spellEnd"/>
            <w:r w:rsidRPr="00B23750">
              <w:rPr>
                <w:b/>
                <w:sz w:val="24"/>
                <w:szCs w:val="24"/>
              </w:rPr>
              <w:t>-рения</w:t>
            </w:r>
            <w:proofErr w:type="gramEnd"/>
          </w:p>
        </w:tc>
        <w:tc>
          <w:tcPr>
            <w:tcW w:w="1142" w:type="dxa"/>
            <w:vAlign w:val="center"/>
          </w:tcPr>
          <w:p w14:paraId="5286B1CE" w14:textId="77777777" w:rsidR="008018D6" w:rsidRPr="00B23750" w:rsidRDefault="008018D6" w:rsidP="00DB7C00">
            <w:pPr>
              <w:ind w:left="-57" w:right="-57"/>
              <w:jc w:val="center"/>
              <w:rPr>
                <w:b/>
                <w:bCs/>
                <w:sz w:val="24"/>
                <w:szCs w:val="24"/>
              </w:rPr>
            </w:pPr>
            <w:r w:rsidRPr="00B23750">
              <w:rPr>
                <w:b/>
                <w:bCs/>
                <w:sz w:val="24"/>
                <w:szCs w:val="24"/>
              </w:rPr>
              <w:t>На</w:t>
            </w:r>
          </w:p>
          <w:p w14:paraId="146019AF" w14:textId="77777777" w:rsidR="008018D6" w:rsidRPr="00B23750" w:rsidRDefault="008018D6" w:rsidP="00DB7C00">
            <w:pPr>
              <w:ind w:left="-57" w:right="-57"/>
              <w:jc w:val="center"/>
              <w:rPr>
                <w:b/>
                <w:bCs/>
                <w:sz w:val="24"/>
                <w:szCs w:val="24"/>
              </w:rPr>
            </w:pPr>
            <w:r w:rsidRPr="00B23750">
              <w:rPr>
                <w:b/>
                <w:bCs/>
                <w:sz w:val="24"/>
                <w:szCs w:val="24"/>
              </w:rPr>
              <w:t xml:space="preserve">1 января 2021 </w:t>
            </w:r>
            <w:r w:rsidRPr="00B23750">
              <w:rPr>
                <w:b/>
                <w:bCs/>
                <w:sz w:val="24"/>
                <w:szCs w:val="24"/>
              </w:rPr>
              <w:br/>
              <w:t>года</w:t>
            </w:r>
          </w:p>
          <w:p w14:paraId="45C60CFD" w14:textId="77777777" w:rsidR="008018D6" w:rsidRPr="00B23750" w:rsidRDefault="008018D6" w:rsidP="00DB7C00">
            <w:pPr>
              <w:ind w:left="-57" w:right="-57"/>
              <w:jc w:val="center"/>
              <w:rPr>
                <w:b/>
                <w:bCs/>
                <w:sz w:val="24"/>
                <w:szCs w:val="24"/>
              </w:rPr>
            </w:pPr>
            <w:r w:rsidRPr="00B23750">
              <w:rPr>
                <w:b/>
                <w:bCs/>
                <w:sz w:val="24"/>
                <w:szCs w:val="24"/>
              </w:rPr>
              <w:t>(</w:t>
            </w:r>
            <w:proofErr w:type="gramStart"/>
            <w:r w:rsidRPr="00B23750">
              <w:rPr>
                <w:b/>
                <w:bCs/>
                <w:sz w:val="24"/>
                <w:szCs w:val="24"/>
              </w:rPr>
              <w:t>отчет</w:t>
            </w:r>
            <w:proofErr w:type="gramEnd"/>
            <w:r w:rsidRPr="00B23750">
              <w:rPr>
                <w:b/>
                <w:bCs/>
                <w:sz w:val="24"/>
                <w:szCs w:val="24"/>
              </w:rPr>
              <w:t>)</w:t>
            </w:r>
          </w:p>
        </w:tc>
        <w:tc>
          <w:tcPr>
            <w:tcW w:w="968" w:type="dxa"/>
            <w:vAlign w:val="center"/>
          </w:tcPr>
          <w:p w14:paraId="59ED2B83" w14:textId="77777777" w:rsidR="008018D6" w:rsidRPr="003A25B6" w:rsidRDefault="008018D6" w:rsidP="00032063">
            <w:pPr>
              <w:ind w:left="-57" w:right="-57"/>
              <w:jc w:val="center"/>
              <w:rPr>
                <w:b/>
                <w:bCs/>
                <w:sz w:val="24"/>
                <w:szCs w:val="24"/>
              </w:rPr>
            </w:pPr>
            <w:r w:rsidRPr="003A25B6">
              <w:rPr>
                <w:b/>
                <w:bCs/>
                <w:sz w:val="24"/>
                <w:szCs w:val="24"/>
              </w:rPr>
              <w:t>На 1 января 2022 года</w:t>
            </w:r>
          </w:p>
          <w:p w14:paraId="7AAB261D" w14:textId="19BCF62A" w:rsidR="008018D6" w:rsidRPr="003A25B6" w:rsidRDefault="008018D6" w:rsidP="00032063">
            <w:pPr>
              <w:ind w:left="-57" w:right="-57"/>
              <w:jc w:val="center"/>
              <w:rPr>
                <w:b/>
                <w:bCs/>
                <w:sz w:val="24"/>
                <w:szCs w:val="24"/>
              </w:rPr>
            </w:pPr>
            <w:r w:rsidRPr="003A25B6">
              <w:rPr>
                <w:b/>
                <w:bCs/>
                <w:sz w:val="24"/>
                <w:szCs w:val="24"/>
              </w:rPr>
              <w:t>(</w:t>
            </w:r>
            <w:proofErr w:type="gramStart"/>
            <w:r w:rsidRPr="003A25B6">
              <w:rPr>
                <w:b/>
                <w:bCs/>
                <w:sz w:val="24"/>
                <w:szCs w:val="24"/>
              </w:rPr>
              <w:t>факт</w:t>
            </w:r>
            <w:proofErr w:type="gramEnd"/>
            <w:r w:rsidRPr="003A25B6">
              <w:rPr>
                <w:b/>
                <w:bCs/>
                <w:sz w:val="24"/>
                <w:szCs w:val="24"/>
              </w:rPr>
              <w:t>)</w:t>
            </w:r>
          </w:p>
        </w:tc>
        <w:tc>
          <w:tcPr>
            <w:tcW w:w="990" w:type="dxa"/>
            <w:vAlign w:val="center"/>
          </w:tcPr>
          <w:p w14:paraId="12E22B76" w14:textId="77777777" w:rsidR="008018D6" w:rsidRPr="003A25B6" w:rsidRDefault="008018D6" w:rsidP="00BC610A">
            <w:pPr>
              <w:ind w:left="-57" w:right="-57"/>
              <w:jc w:val="center"/>
              <w:rPr>
                <w:b/>
                <w:bCs/>
                <w:sz w:val="24"/>
                <w:szCs w:val="24"/>
              </w:rPr>
            </w:pPr>
            <w:r w:rsidRPr="003A25B6">
              <w:rPr>
                <w:b/>
                <w:bCs/>
                <w:sz w:val="24"/>
                <w:szCs w:val="24"/>
              </w:rPr>
              <w:t>На 31 декабря 2022 года</w:t>
            </w:r>
          </w:p>
          <w:p w14:paraId="09AA0A57" w14:textId="77777777" w:rsidR="008018D6" w:rsidRPr="003A25B6" w:rsidRDefault="008018D6" w:rsidP="00BC610A">
            <w:pPr>
              <w:ind w:left="-57" w:right="-57"/>
              <w:jc w:val="center"/>
              <w:rPr>
                <w:b/>
                <w:bCs/>
                <w:sz w:val="24"/>
                <w:szCs w:val="24"/>
              </w:rPr>
            </w:pPr>
            <w:r w:rsidRPr="003A25B6">
              <w:rPr>
                <w:b/>
                <w:bCs/>
                <w:sz w:val="24"/>
                <w:szCs w:val="24"/>
              </w:rPr>
              <w:t>(</w:t>
            </w:r>
            <w:proofErr w:type="gramStart"/>
            <w:r w:rsidRPr="003A25B6">
              <w:rPr>
                <w:b/>
                <w:bCs/>
                <w:sz w:val="24"/>
                <w:szCs w:val="24"/>
              </w:rPr>
              <w:t>план</w:t>
            </w:r>
            <w:proofErr w:type="gramEnd"/>
            <w:r w:rsidRPr="003A25B6">
              <w:rPr>
                <w:b/>
                <w:bCs/>
                <w:sz w:val="24"/>
                <w:szCs w:val="24"/>
              </w:rPr>
              <w:t>)</w:t>
            </w:r>
          </w:p>
        </w:tc>
        <w:tc>
          <w:tcPr>
            <w:tcW w:w="990" w:type="dxa"/>
            <w:vAlign w:val="center"/>
          </w:tcPr>
          <w:p w14:paraId="5B5B4F1F" w14:textId="794E8A65" w:rsidR="008018D6" w:rsidRPr="003A25B6" w:rsidRDefault="008018D6" w:rsidP="00BC610A">
            <w:pPr>
              <w:ind w:left="-57" w:right="-57"/>
              <w:jc w:val="center"/>
              <w:rPr>
                <w:b/>
                <w:bCs/>
                <w:sz w:val="24"/>
                <w:szCs w:val="24"/>
              </w:rPr>
            </w:pPr>
            <w:r w:rsidRPr="003A25B6">
              <w:rPr>
                <w:b/>
                <w:bCs/>
                <w:sz w:val="24"/>
                <w:szCs w:val="24"/>
              </w:rPr>
              <w:t>На 1 июля 2022 года</w:t>
            </w:r>
          </w:p>
          <w:p w14:paraId="58F735D9" w14:textId="36DDEB84" w:rsidR="008018D6" w:rsidRPr="003A25B6" w:rsidRDefault="008018D6" w:rsidP="00BC610A">
            <w:pPr>
              <w:ind w:left="-57" w:right="-57"/>
              <w:jc w:val="center"/>
              <w:rPr>
                <w:b/>
                <w:bCs/>
                <w:sz w:val="24"/>
                <w:szCs w:val="24"/>
              </w:rPr>
            </w:pPr>
            <w:r w:rsidRPr="003A25B6">
              <w:rPr>
                <w:b/>
                <w:bCs/>
                <w:sz w:val="24"/>
                <w:szCs w:val="24"/>
              </w:rPr>
              <w:t>(</w:t>
            </w:r>
            <w:proofErr w:type="gramStart"/>
            <w:r w:rsidRPr="003A25B6">
              <w:rPr>
                <w:b/>
                <w:bCs/>
                <w:sz w:val="24"/>
                <w:szCs w:val="24"/>
              </w:rPr>
              <w:t>факт</w:t>
            </w:r>
            <w:proofErr w:type="gramEnd"/>
            <w:r w:rsidRPr="003A25B6">
              <w:rPr>
                <w:b/>
                <w:bCs/>
                <w:sz w:val="24"/>
                <w:szCs w:val="24"/>
              </w:rPr>
              <w:t>)</w:t>
            </w:r>
          </w:p>
        </w:tc>
        <w:tc>
          <w:tcPr>
            <w:tcW w:w="3197" w:type="dxa"/>
            <w:shd w:val="clear" w:color="auto" w:fill="FFFFFF" w:themeFill="background1"/>
            <w:vAlign w:val="center"/>
          </w:tcPr>
          <w:p w14:paraId="0EA58066" w14:textId="4BBFDD63" w:rsidR="008018D6" w:rsidRPr="00B23750" w:rsidRDefault="008018D6" w:rsidP="00032063">
            <w:pPr>
              <w:spacing w:line="240" w:lineRule="atLeast"/>
              <w:jc w:val="center"/>
              <w:rPr>
                <w:b/>
                <w:bCs/>
                <w:sz w:val="24"/>
                <w:szCs w:val="24"/>
              </w:rPr>
            </w:pPr>
            <w:r w:rsidRPr="00B23750">
              <w:rPr>
                <w:b/>
                <w:bCs/>
                <w:sz w:val="24"/>
                <w:szCs w:val="24"/>
              </w:rPr>
              <w:t>Целевое значение, опред</w:t>
            </w:r>
            <w:r w:rsidR="00DA029C">
              <w:rPr>
                <w:b/>
                <w:bCs/>
                <w:sz w:val="24"/>
                <w:szCs w:val="24"/>
              </w:rPr>
              <w:t xml:space="preserve">еленное Стандартом </w:t>
            </w:r>
            <w:r w:rsidR="00DA029C">
              <w:rPr>
                <w:b/>
                <w:bCs/>
                <w:sz w:val="24"/>
                <w:szCs w:val="24"/>
              </w:rPr>
              <w:br/>
              <w:t>и Националь</w:t>
            </w:r>
            <w:r w:rsidRPr="00B23750">
              <w:rPr>
                <w:b/>
                <w:bCs/>
                <w:sz w:val="24"/>
                <w:szCs w:val="24"/>
              </w:rPr>
              <w:t>ным планом развития конкуренции</w:t>
            </w:r>
          </w:p>
        </w:tc>
      </w:tr>
      <w:tr w:rsidR="008018D6" w:rsidRPr="0059708C" w14:paraId="157FE5A3" w14:textId="77777777" w:rsidTr="00DA029C">
        <w:trPr>
          <w:jc w:val="center"/>
        </w:trPr>
        <w:tc>
          <w:tcPr>
            <w:tcW w:w="567" w:type="dxa"/>
          </w:tcPr>
          <w:p w14:paraId="4EBD15B1" w14:textId="77777777" w:rsidR="008018D6" w:rsidRPr="00B23750" w:rsidRDefault="008018D6" w:rsidP="00032063">
            <w:pPr>
              <w:ind w:left="-57" w:right="-57"/>
              <w:jc w:val="center"/>
              <w:rPr>
                <w:sz w:val="24"/>
                <w:szCs w:val="24"/>
              </w:rPr>
            </w:pPr>
            <w:r w:rsidRPr="00B23750">
              <w:rPr>
                <w:sz w:val="24"/>
                <w:szCs w:val="24"/>
              </w:rPr>
              <w:t>1.</w:t>
            </w:r>
          </w:p>
        </w:tc>
        <w:tc>
          <w:tcPr>
            <w:tcW w:w="7088" w:type="dxa"/>
          </w:tcPr>
          <w:p w14:paraId="46F618D1" w14:textId="77777777" w:rsidR="008018D6" w:rsidRPr="00B23750" w:rsidRDefault="008018D6" w:rsidP="00700839">
            <w:pPr>
              <w:jc w:val="both"/>
              <w:rPr>
                <w:sz w:val="24"/>
                <w:szCs w:val="24"/>
              </w:rPr>
            </w:pPr>
            <w:r w:rsidRPr="00B23750">
              <w:rPr>
                <w:rFonts w:eastAsiaTheme="minorHAnsi"/>
                <w:sz w:val="24"/>
                <w:szCs w:val="24"/>
              </w:rPr>
              <w:t xml:space="preserve">Доля организаций частной формы собственности в сфере выполнения работ по благоустройству городской среды                           </w:t>
            </w:r>
            <w:proofErr w:type="gramStart"/>
            <w:r w:rsidRPr="00B23750">
              <w:rPr>
                <w:rFonts w:eastAsiaTheme="minorHAnsi"/>
                <w:sz w:val="24"/>
                <w:szCs w:val="24"/>
              </w:rPr>
              <w:t xml:space="preserve">   (</w:t>
            </w:r>
            <w:proofErr w:type="gramEnd"/>
            <w:r w:rsidRPr="00B23750">
              <w:rPr>
                <w:rFonts w:eastAsiaTheme="minorHAnsi"/>
                <w:sz w:val="24"/>
                <w:szCs w:val="24"/>
              </w:rPr>
              <w:t xml:space="preserve">по объему выручки организаций частной формы собственности)               </w:t>
            </w:r>
          </w:p>
        </w:tc>
        <w:tc>
          <w:tcPr>
            <w:tcW w:w="1134" w:type="dxa"/>
          </w:tcPr>
          <w:p w14:paraId="6A22EAE1" w14:textId="77777777" w:rsidR="008018D6" w:rsidRPr="00B23750" w:rsidRDefault="008018D6" w:rsidP="008251F4">
            <w:pPr>
              <w:jc w:val="center"/>
              <w:rPr>
                <w:sz w:val="24"/>
                <w:szCs w:val="24"/>
              </w:rPr>
            </w:pPr>
            <w:r w:rsidRPr="00B23750">
              <w:rPr>
                <w:sz w:val="24"/>
                <w:szCs w:val="24"/>
              </w:rPr>
              <w:t>%</w:t>
            </w:r>
          </w:p>
        </w:tc>
        <w:tc>
          <w:tcPr>
            <w:tcW w:w="1142" w:type="dxa"/>
          </w:tcPr>
          <w:p w14:paraId="5899BB96" w14:textId="77777777" w:rsidR="008018D6" w:rsidRPr="00B23750" w:rsidRDefault="008018D6" w:rsidP="008251F4">
            <w:pPr>
              <w:jc w:val="center"/>
              <w:rPr>
                <w:color w:val="000000"/>
                <w:sz w:val="24"/>
                <w:szCs w:val="24"/>
              </w:rPr>
            </w:pPr>
            <w:r w:rsidRPr="00B23750">
              <w:rPr>
                <w:color w:val="000000"/>
                <w:sz w:val="24"/>
                <w:szCs w:val="24"/>
              </w:rPr>
              <w:t>87</w:t>
            </w:r>
          </w:p>
        </w:tc>
        <w:tc>
          <w:tcPr>
            <w:tcW w:w="968" w:type="dxa"/>
          </w:tcPr>
          <w:p w14:paraId="1CBE6161" w14:textId="77777777" w:rsidR="008018D6" w:rsidRPr="003A25B6" w:rsidRDefault="008018D6" w:rsidP="008251F4">
            <w:pPr>
              <w:jc w:val="center"/>
              <w:rPr>
                <w:sz w:val="24"/>
                <w:szCs w:val="24"/>
              </w:rPr>
            </w:pPr>
            <w:r w:rsidRPr="003A25B6">
              <w:rPr>
                <w:sz w:val="24"/>
                <w:szCs w:val="24"/>
              </w:rPr>
              <w:t>87</w:t>
            </w:r>
          </w:p>
        </w:tc>
        <w:tc>
          <w:tcPr>
            <w:tcW w:w="990" w:type="dxa"/>
          </w:tcPr>
          <w:p w14:paraId="4EAA91B1" w14:textId="77777777" w:rsidR="008018D6" w:rsidRPr="003A25B6" w:rsidRDefault="008018D6" w:rsidP="008251F4">
            <w:pPr>
              <w:jc w:val="center"/>
              <w:rPr>
                <w:sz w:val="24"/>
                <w:szCs w:val="24"/>
              </w:rPr>
            </w:pPr>
            <w:r w:rsidRPr="003A25B6">
              <w:rPr>
                <w:sz w:val="24"/>
                <w:szCs w:val="24"/>
              </w:rPr>
              <w:t>87</w:t>
            </w:r>
          </w:p>
        </w:tc>
        <w:tc>
          <w:tcPr>
            <w:tcW w:w="990" w:type="dxa"/>
          </w:tcPr>
          <w:p w14:paraId="00A409C6" w14:textId="633C7EB0" w:rsidR="008018D6" w:rsidRPr="003A25B6" w:rsidRDefault="003A25B6" w:rsidP="008251F4">
            <w:pPr>
              <w:jc w:val="center"/>
              <w:rPr>
                <w:sz w:val="24"/>
                <w:szCs w:val="24"/>
              </w:rPr>
            </w:pPr>
            <w:r w:rsidRPr="003A25B6">
              <w:rPr>
                <w:sz w:val="24"/>
                <w:szCs w:val="24"/>
              </w:rPr>
              <w:t>87</w:t>
            </w:r>
          </w:p>
        </w:tc>
        <w:tc>
          <w:tcPr>
            <w:tcW w:w="3197" w:type="dxa"/>
          </w:tcPr>
          <w:p w14:paraId="73E78FAD" w14:textId="77777777" w:rsidR="008018D6" w:rsidRPr="00B23750" w:rsidRDefault="008018D6" w:rsidP="008251F4">
            <w:pPr>
              <w:jc w:val="center"/>
              <w:rPr>
                <w:sz w:val="24"/>
                <w:szCs w:val="24"/>
              </w:rPr>
            </w:pPr>
            <w:r w:rsidRPr="00B23750">
              <w:rPr>
                <w:sz w:val="24"/>
                <w:szCs w:val="24"/>
              </w:rPr>
              <w:t>Не менее 20</w:t>
            </w:r>
          </w:p>
        </w:tc>
      </w:tr>
    </w:tbl>
    <w:p w14:paraId="66994ACC" w14:textId="77777777" w:rsidR="00032063" w:rsidRPr="0059708C" w:rsidRDefault="00032063" w:rsidP="00032063">
      <w:pPr>
        <w:widowControl w:val="0"/>
        <w:autoSpaceDE w:val="0"/>
        <w:autoSpaceDN w:val="0"/>
        <w:ind w:firstLine="709"/>
        <w:jc w:val="both"/>
        <w:rPr>
          <w:sz w:val="28"/>
          <w:szCs w:val="28"/>
          <w:highlight w:val="yellow"/>
        </w:rPr>
      </w:pPr>
    </w:p>
    <w:p w14:paraId="21D750DF" w14:textId="77777777" w:rsidR="00032063" w:rsidRPr="00B23750" w:rsidRDefault="00700839" w:rsidP="00032063">
      <w:pPr>
        <w:contextualSpacing/>
        <w:jc w:val="center"/>
        <w:rPr>
          <w:rFonts w:eastAsia="Calibri"/>
          <w:b/>
          <w:sz w:val="28"/>
          <w:szCs w:val="28"/>
          <w:lang w:eastAsia="en-US"/>
        </w:rPr>
      </w:pPr>
      <w:r w:rsidRPr="00B23750">
        <w:rPr>
          <w:rFonts w:eastAsia="Calibri"/>
          <w:b/>
          <w:sz w:val="28"/>
          <w:szCs w:val="28"/>
          <w:lang w:eastAsia="en-US"/>
        </w:rPr>
        <w:t>2.3.3.</w:t>
      </w:r>
      <w:r w:rsidR="001D4518" w:rsidRPr="00B23750">
        <w:rPr>
          <w:rFonts w:eastAsia="Calibri"/>
          <w:b/>
          <w:sz w:val="28"/>
          <w:szCs w:val="28"/>
          <w:lang w:eastAsia="en-US"/>
        </w:rPr>
        <w:t>2</w:t>
      </w:r>
      <w:r w:rsidRPr="00B23750">
        <w:rPr>
          <w:rFonts w:eastAsia="Calibri"/>
          <w:b/>
          <w:sz w:val="28"/>
          <w:szCs w:val="28"/>
          <w:lang w:eastAsia="en-US"/>
        </w:rPr>
        <w:t>.</w:t>
      </w:r>
      <w:r w:rsidR="00032063" w:rsidRPr="00B23750">
        <w:rPr>
          <w:rFonts w:eastAsia="Calibri"/>
          <w:b/>
          <w:sz w:val="28"/>
          <w:szCs w:val="28"/>
          <w:lang w:eastAsia="en-US"/>
        </w:rPr>
        <w:t xml:space="preserve">  Мероприятия по содействию развитию конкуренции </w:t>
      </w:r>
    </w:p>
    <w:p w14:paraId="5C464FE7" w14:textId="77777777" w:rsidR="00032063" w:rsidRPr="00B23750" w:rsidRDefault="00032063" w:rsidP="00032063">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59708C" w14:paraId="1CD9D45E" w14:textId="77777777" w:rsidTr="000C2B26">
        <w:trPr>
          <w:trHeight w:val="464"/>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44968" w14:textId="77777777" w:rsidR="00032063" w:rsidRPr="00B23750" w:rsidRDefault="00032063" w:rsidP="00032063">
            <w:pPr>
              <w:ind w:left="-57" w:right="-57"/>
              <w:jc w:val="center"/>
              <w:rPr>
                <w:b/>
                <w:bCs/>
                <w:sz w:val="24"/>
                <w:szCs w:val="24"/>
              </w:rPr>
            </w:pPr>
            <w:r w:rsidRPr="00B23750">
              <w:rPr>
                <w:b/>
                <w:bCs/>
                <w:sz w:val="24"/>
                <w:szCs w:val="24"/>
              </w:rPr>
              <w:t>№</w:t>
            </w:r>
          </w:p>
          <w:p w14:paraId="5830D141" w14:textId="77777777" w:rsidR="00032063" w:rsidRPr="00B23750" w:rsidRDefault="00032063" w:rsidP="00032063">
            <w:pPr>
              <w:ind w:left="-57" w:right="-57"/>
              <w:jc w:val="center"/>
              <w:rPr>
                <w:b/>
                <w:bCs/>
                <w:sz w:val="24"/>
                <w:szCs w:val="24"/>
              </w:rPr>
            </w:pPr>
            <w:proofErr w:type="gramStart"/>
            <w:r w:rsidRPr="00B23750">
              <w:rPr>
                <w:b/>
                <w:bCs/>
                <w:sz w:val="24"/>
                <w:szCs w:val="24"/>
              </w:rPr>
              <w:t>п</w:t>
            </w:r>
            <w:proofErr w:type="gramEnd"/>
            <w:r w:rsidRPr="00B23750">
              <w:rPr>
                <w:b/>
                <w:bCs/>
                <w:sz w:val="24"/>
                <w:szCs w:val="24"/>
              </w:rPr>
              <w:t>/п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88679" w14:textId="77777777" w:rsidR="00032063" w:rsidRPr="00B23750" w:rsidRDefault="00032063" w:rsidP="00032063">
            <w:pPr>
              <w:ind w:left="-57" w:right="-57"/>
              <w:jc w:val="center"/>
              <w:rPr>
                <w:b/>
                <w:bCs/>
                <w:sz w:val="24"/>
                <w:szCs w:val="24"/>
              </w:rPr>
            </w:pPr>
            <w:r w:rsidRPr="00B2375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BC453" w14:textId="77777777" w:rsidR="00032063" w:rsidRPr="00B23750" w:rsidRDefault="00032063" w:rsidP="00032063">
            <w:pPr>
              <w:ind w:left="-57" w:right="-57"/>
              <w:jc w:val="center"/>
              <w:rPr>
                <w:b/>
                <w:bCs/>
                <w:sz w:val="24"/>
                <w:szCs w:val="24"/>
              </w:rPr>
            </w:pPr>
            <w:r w:rsidRPr="00B2375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75B00" w14:textId="77777777" w:rsidR="00032063" w:rsidRPr="00481D8B" w:rsidRDefault="00032063" w:rsidP="00032063">
            <w:pPr>
              <w:ind w:left="-57" w:right="-57"/>
              <w:jc w:val="center"/>
              <w:rPr>
                <w:b/>
                <w:bCs/>
                <w:color w:val="FF0000"/>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AE757" w14:textId="77777777" w:rsidR="00032063" w:rsidRPr="00B23750" w:rsidRDefault="00032063" w:rsidP="00032063">
            <w:pPr>
              <w:ind w:left="-57" w:right="-57"/>
              <w:jc w:val="center"/>
              <w:rPr>
                <w:b/>
                <w:bCs/>
                <w:sz w:val="24"/>
                <w:szCs w:val="24"/>
              </w:rPr>
            </w:pPr>
            <w:r w:rsidRPr="00B23750">
              <w:rPr>
                <w:b/>
                <w:bCs/>
                <w:sz w:val="24"/>
                <w:szCs w:val="24"/>
              </w:rPr>
              <w:t>Ответственные исполнители мероприятия</w:t>
            </w:r>
          </w:p>
        </w:tc>
      </w:tr>
      <w:tr w:rsidR="00032063" w:rsidRPr="0059708C" w14:paraId="09761D96" w14:textId="77777777" w:rsidTr="000C2B26">
        <w:trPr>
          <w:trHeight w:val="464"/>
          <w:tblHeader/>
          <w:jc w:val="center"/>
        </w:trPr>
        <w:tc>
          <w:tcPr>
            <w:tcW w:w="816" w:type="dxa"/>
            <w:vMerge/>
            <w:tcBorders>
              <w:top w:val="single" w:sz="4" w:space="0" w:color="auto"/>
              <w:left w:val="single" w:sz="4" w:space="0" w:color="auto"/>
              <w:bottom w:val="single" w:sz="4" w:space="0" w:color="auto"/>
              <w:right w:val="single" w:sz="4" w:space="0" w:color="auto"/>
            </w:tcBorders>
            <w:hideMark/>
          </w:tcPr>
          <w:p w14:paraId="6BB4D2DE" w14:textId="77777777" w:rsidR="00032063" w:rsidRPr="00B23750" w:rsidRDefault="00032063" w:rsidP="00032063">
            <w:pPr>
              <w:ind w:left="-57" w:right="-57"/>
              <w:rPr>
                <w:b/>
                <w:bCs/>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14:paraId="130A7BBF" w14:textId="77777777" w:rsidR="00032063" w:rsidRPr="0059708C" w:rsidRDefault="00032063" w:rsidP="00032063">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43A13D9" w14:textId="77777777" w:rsidR="00032063" w:rsidRPr="0059708C" w:rsidRDefault="00032063" w:rsidP="00032063">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3182DEC" w14:textId="77777777" w:rsidR="00032063" w:rsidRPr="00481D8B" w:rsidRDefault="00032063" w:rsidP="00032063">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1A67228" w14:textId="77777777" w:rsidR="00032063" w:rsidRPr="0059708C" w:rsidRDefault="00032063" w:rsidP="00032063">
            <w:pPr>
              <w:ind w:left="-57" w:right="-57"/>
              <w:rPr>
                <w:b/>
                <w:bCs/>
                <w:sz w:val="24"/>
                <w:szCs w:val="24"/>
                <w:highlight w:val="yellow"/>
              </w:rPr>
            </w:pPr>
          </w:p>
        </w:tc>
      </w:tr>
      <w:tr w:rsidR="00A909AB" w:rsidRPr="0059708C" w14:paraId="3B219193" w14:textId="77777777" w:rsidTr="00DA029C">
        <w:trPr>
          <w:trHeight w:val="2123"/>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359A7B0" w14:textId="77777777" w:rsidR="00A909AB" w:rsidRPr="00B23750" w:rsidRDefault="00A909AB" w:rsidP="00A909AB">
            <w:pPr>
              <w:ind w:left="-57" w:right="-57"/>
              <w:jc w:val="center"/>
              <w:rPr>
                <w:sz w:val="24"/>
                <w:szCs w:val="24"/>
              </w:rPr>
            </w:pPr>
            <w:r w:rsidRPr="00B23750">
              <w:rPr>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14:paraId="7182B425"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Привлечение на конкурсной основе подрядных организаций для проведения работ </w:t>
            </w:r>
            <w:r>
              <w:rPr>
                <w:rFonts w:eastAsiaTheme="minorHAnsi"/>
                <w:sz w:val="24"/>
                <w:szCs w:val="24"/>
              </w:rPr>
              <w:br/>
            </w:r>
            <w:r w:rsidRPr="000E40E4">
              <w:rPr>
                <w:rFonts w:eastAsiaTheme="minorHAnsi"/>
                <w:sz w:val="24"/>
                <w:szCs w:val="24"/>
              </w:rPr>
              <w:t>по благоустройству дворовых территорий многоквартирных домов и общественных пространств</w:t>
            </w:r>
          </w:p>
        </w:tc>
        <w:tc>
          <w:tcPr>
            <w:tcW w:w="1656" w:type="dxa"/>
            <w:tcBorders>
              <w:top w:val="single" w:sz="4" w:space="0" w:color="auto"/>
              <w:left w:val="nil"/>
              <w:bottom w:val="single" w:sz="4" w:space="0" w:color="auto"/>
              <w:right w:val="single" w:sz="4" w:space="0" w:color="auto"/>
            </w:tcBorders>
            <w:shd w:val="clear" w:color="auto" w:fill="auto"/>
            <w:noWrap/>
          </w:tcPr>
          <w:p w14:paraId="3E45EBE6"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B77A528" w14:textId="01256BCB" w:rsidR="00A909AB" w:rsidRPr="00A909AB" w:rsidRDefault="00A909AB" w:rsidP="00A909AB">
            <w:pPr>
              <w:widowControl w:val="0"/>
              <w:autoSpaceDE w:val="0"/>
              <w:autoSpaceDN w:val="0"/>
              <w:adjustRightInd w:val="0"/>
              <w:ind w:left="-57" w:right="-57"/>
              <w:jc w:val="both"/>
              <w:rPr>
                <w:rFonts w:eastAsiaTheme="minorHAnsi"/>
                <w:sz w:val="24"/>
                <w:szCs w:val="24"/>
              </w:rPr>
            </w:pPr>
            <w:r w:rsidRPr="00A909AB">
              <w:rPr>
                <w:rFonts w:eastAsiaTheme="minorHAnsi"/>
                <w:sz w:val="24"/>
                <w:szCs w:val="24"/>
              </w:rPr>
              <w:t>Обеспечение равного доступа участия субъектов предпринимательства, путем размещения заявок в ЕИС.</w:t>
            </w:r>
            <w:r w:rsidRPr="00A909AB">
              <w:rPr>
                <w:sz w:val="24"/>
                <w:szCs w:val="24"/>
              </w:rPr>
              <w:t xml:space="preserve"> Заключено 2 муниципальных контракта и проведены работы по благоустройству 15 спортивных площадок на дворовых и общественных пространствах.</w:t>
            </w:r>
          </w:p>
        </w:tc>
        <w:tc>
          <w:tcPr>
            <w:tcW w:w="3868" w:type="dxa"/>
            <w:tcBorders>
              <w:top w:val="single" w:sz="4" w:space="0" w:color="auto"/>
              <w:left w:val="nil"/>
              <w:bottom w:val="single" w:sz="4" w:space="0" w:color="auto"/>
              <w:right w:val="single" w:sz="4" w:space="0" w:color="auto"/>
            </w:tcBorders>
            <w:shd w:val="clear" w:color="auto" w:fill="auto"/>
            <w:noWrap/>
          </w:tcPr>
          <w:p w14:paraId="5807B7C3" w14:textId="77777777" w:rsidR="00A909AB" w:rsidRPr="007B1F3E" w:rsidRDefault="00A909AB" w:rsidP="00A909AB">
            <w:pPr>
              <w:ind w:left="-57" w:right="-57"/>
              <w:jc w:val="center"/>
              <w:rPr>
                <w:sz w:val="24"/>
                <w:szCs w:val="24"/>
                <w:highlight w:val="yellow"/>
              </w:rPr>
            </w:pPr>
            <w:r w:rsidRPr="002703AA">
              <w:rPr>
                <w:sz w:val="24"/>
                <w:szCs w:val="24"/>
              </w:rPr>
              <w:t>МКУ «Управление жизнеобеспечения и развития Яковлевского городского округа»</w:t>
            </w:r>
          </w:p>
        </w:tc>
      </w:tr>
      <w:tr w:rsidR="00A909AB" w:rsidRPr="0059708C" w14:paraId="78D44644"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1DA9729" w14:textId="77777777" w:rsidR="00A909AB" w:rsidRPr="00B23750" w:rsidRDefault="00A909AB" w:rsidP="00A909AB">
            <w:pPr>
              <w:ind w:left="-57" w:right="-57"/>
              <w:jc w:val="center"/>
              <w:rPr>
                <w:sz w:val="24"/>
                <w:szCs w:val="24"/>
              </w:rPr>
            </w:pPr>
            <w:r w:rsidRPr="00B23750">
              <w:rPr>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14:paraId="09E5C2CF"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Проведение мероприятий, направленных </w:t>
            </w:r>
            <w:r>
              <w:rPr>
                <w:rFonts w:eastAsiaTheme="minorHAnsi"/>
                <w:sz w:val="24"/>
                <w:szCs w:val="24"/>
              </w:rPr>
              <w:br/>
            </w:r>
            <w:r w:rsidRPr="000E40E4">
              <w:rPr>
                <w:rFonts w:eastAsiaTheme="minorHAnsi"/>
                <w:sz w:val="24"/>
                <w:szCs w:val="24"/>
              </w:rPr>
              <w:t>на повышение доли граждан, принявших участие</w:t>
            </w:r>
            <w:r>
              <w:rPr>
                <w:rFonts w:eastAsiaTheme="minorHAnsi"/>
                <w:sz w:val="24"/>
                <w:szCs w:val="24"/>
              </w:rPr>
              <w:br/>
            </w:r>
            <w:r w:rsidRPr="000E40E4">
              <w:rPr>
                <w:rFonts w:eastAsiaTheme="minorHAnsi"/>
                <w:sz w:val="24"/>
                <w:szCs w:val="24"/>
              </w:rPr>
              <w:t xml:space="preserve">в решении вопросов развития городской среды, </w:t>
            </w:r>
            <w:r>
              <w:rPr>
                <w:rFonts w:eastAsiaTheme="minorHAnsi"/>
                <w:sz w:val="24"/>
                <w:szCs w:val="24"/>
              </w:rPr>
              <w:br/>
            </w:r>
            <w:r w:rsidRPr="000E40E4">
              <w:rPr>
                <w:rFonts w:eastAsiaTheme="minorHAnsi"/>
                <w:sz w:val="24"/>
                <w:szCs w:val="24"/>
              </w:rPr>
              <w:t xml:space="preserve">от общего количества граждан в возрасте от 14 лет, проживающих в муниципальных образованиях, </w:t>
            </w:r>
            <w:r>
              <w:rPr>
                <w:rFonts w:eastAsiaTheme="minorHAnsi"/>
                <w:sz w:val="24"/>
                <w:szCs w:val="24"/>
              </w:rPr>
              <w:br/>
            </w:r>
            <w:r w:rsidRPr="000E40E4">
              <w:rPr>
                <w:rFonts w:eastAsiaTheme="minorHAnsi"/>
                <w:sz w:val="24"/>
                <w:szCs w:val="24"/>
              </w:rPr>
              <w:t xml:space="preserve">на территории которых реализуются проекты </w:t>
            </w:r>
            <w:r>
              <w:rPr>
                <w:rFonts w:eastAsiaTheme="minorHAnsi"/>
                <w:sz w:val="24"/>
                <w:szCs w:val="24"/>
              </w:rPr>
              <w:br/>
            </w:r>
            <w:r w:rsidRPr="000E40E4">
              <w:rPr>
                <w:rFonts w:eastAsiaTheme="minorHAnsi"/>
                <w:sz w:val="24"/>
                <w:szCs w:val="24"/>
              </w:rPr>
              <w:t>по соз</w:t>
            </w:r>
            <w:r>
              <w:rPr>
                <w:rFonts w:eastAsiaTheme="minorHAnsi"/>
                <w:sz w:val="24"/>
                <w:szCs w:val="24"/>
              </w:rPr>
              <w:t>данию комфортной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E6F3A8B"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C25BAF1" w14:textId="3DC7AAB7" w:rsidR="00A909AB" w:rsidRPr="00A909AB" w:rsidRDefault="00A909AB" w:rsidP="00A909AB">
            <w:pPr>
              <w:widowControl w:val="0"/>
              <w:autoSpaceDE w:val="0"/>
              <w:autoSpaceDN w:val="0"/>
              <w:adjustRightInd w:val="0"/>
              <w:ind w:left="-57" w:right="-57"/>
              <w:jc w:val="both"/>
              <w:rPr>
                <w:rFonts w:eastAsiaTheme="minorHAnsi"/>
                <w:sz w:val="24"/>
                <w:szCs w:val="24"/>
              </w:rPr>
            </w:pPr>
            <w:r w:rsidRPr="00A909AB">
              <w:rPr>
                <w:rFonts w:eastAsiaTheme="minorHAnsi"/>
                <w:sz w:val="24"/>
                <w:szCs w:val="24"/>
              </w:rPr>
              <w:t>Вовлечение населения в реализацию мероприятий, предусмотренных федеральным проектом «Формирование комфортной городской среды» путем размещения в социальных сетях информации о проведения голосования по выбору общественной территории и дизайн-проекта на 31.</w:t>
            </w:r>
            <w:proofErr w:type="spellStart"/>
            <w:r w:rsidRPr="00A909AB">
              <w:rPr>
                <w:rFonts w:eastAsiaTheme="minorHAnsi"/>
                <w:sz w:val="24"/>
                <w:szCs w:val="24"/>
                <w:lang w:val="en-US"/>
              </w:rPr>
              <w:t>gorodsreda</w:t>
            </w:r>
            <w:proofErr w:type="spellEnd"/>
            <w:r w:rsidRPr="00A909AB">
              <w:rPr>
                <w:rFonts w:eastAsiaTheme="minorHAnsi"/>
                <w:sz w:val="24"/>
                <w:szCs w:val="24"/>
              </w:rPr>
              <w:t>.</w:t>
            </w:r>
            <w:proofErr w:type="spellStart"/>
            <w:r w:rsidRPr="00A909AB">
              <w:rPr>
                <w:rFonts w:eastAsiaTheme="minorHAnsi"/>
                <w:sz w:val="24"/>
                <w:szCs w:val="24"/>
                <w:lang w:val="en-US"/>
              </w:rPr>
              <w:t>ru</w:t>
            </w:r>
            <w:proofErr w:type="spellEnd"/>
            <w:r w:rsidRPr="00A909AB">
              <w:rPr>
                <w:rFonts w:eastAsiaTheme="minorHAns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6E817E39" w14:textId="77777777" w:rsidR="00A909AB" w:rsidRPr="00B03096" w:rsidRDefault="00A909AB" w:rsidP="00A909AB">
            <w:pPr>
              <w:widowControl w:val="0"/>
              <w:autoSpaceDE w:val="0"/>
              <w:autoSpaceDN w:val="0"/>
              <w:adjustRightInd w:val="0"/>
              <w:ind w:left="-57" w:right="-57"/>
              <w:jc w:val="center"/>
            </w:pPr>
            <w:r w:rsidRPr="002703AA">
              <w:rPr>
                <w:sz w:val="24"/>
                <w:szCs w:val="24"/>
              </w:rPr>
              <w:t>МКУ «Управление жизнеобеспечения и развития Яковлевского городского округа»</w:t>
            </w:r>
          </w:p>
        </w:tc>
      </w:tr>
      <w:tr w:rsidR="00A909AB" w:rsidRPr="0059708C" w14:paraId="774EBFC6"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2989EC2" w14:textId="77777777" w:rsidR="00A909AB" w:rsidRPr="00B23750" w:rsidRDefault="00A909AB" w:rsidP="00A909AB">
            <w:pPr>
              <w:ind w:left="-57" w:right="-57"/>
              <w:jc w:val="center"/>
              <w:rPr>
                <w:sz w:val="24"/>
                <w:szCs w:val="24"/>
              </w:rPr>
            </w:pPr>
            <w:r w:rsidRPr="00B23750">
              <w:rPr>
                <w:sz w:val="24"/>
                <w:szCs w:val="24"/>
              </w:rPr>
              <w:lastRenderedPageBreak/>
              <w:t>3.</w:t>
            </w:r>
          </w:p>
        </w:tc>
        <w:tc>
          <w:tcPr>
            <w:tcW w:w="5491" w:type="dxa"/>
            <w:tcBorders>
              <w:top w:val="single" w:sz="4" w:space="0" w:color="auto"/>
              <w:left w:val="nil"/>
              <w:bottom w:val="single" w:sz="4" w:space="0" w:color="auto"/>
              <w:right w:val="single" w:sz="4" w:space="0" w:color="auto"/>
            </w:tcBorders>
            <w:shd w:val="clear" w:color="auto" w:fill="auto"/>
            <w:noWrap/>
          </w:tcPr>
          <w:p w14:paraId="340F3C4A"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Обеспечение контроля за полнотой </w:t>
            </w:r>
            <w:r>
              <w:rPr>
                <w:rFonts w:eastAsiaTheme="minorHAnsi"/>
                <w:sz w:val="24"/>
                <w:szCs w:val="24"/>
              </w:rPr>
              <w:br/>
            </w:r>
            <w:r w:rsidRPr="000E40E4">
              <w:rPr>
                <w:rFonts w:eastAsiaTheme="minorHAnsi"/>
                <w:sz w:val="24"/>
                <w:szCs w:val="24"/>
              </w:rPr>
              <w:t xml:space="preserve">и своевременностью размещения органами местного самоуправления информации </w:t>
            </w:r>
            <w:r>
              <w:rPr>
                <w:rFonts w:eastAsiaTheme="minorHAnsi"/>
                <w:sz w:val="24"/>
                <w:szCs w:val="24"/>
              </w:rPr>
              <w:br/>
            </w:r>
            <w:r w:rsidRPr="000E40E4">
              <w:rPr>
                <w:rFonts w:eastAsiaTheme="minorHAnsi"/>
                <w:sz w:val="24"/>
                <w:szCs w:val="24"/>
              </w:rPr>
              <w:t>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788A51F"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033769E" w14:textId="31444BEF" w:rsidR="00A909AB" w:rsidRPr="00A909AB" w:rsidRDefault="00A909AB" w:rsidP="00A909AB">
            <w:pPr>
              <w:widowControl w:val="0"/>
              <w:autoSpaceDE w:val="0"/>
              <w:autoSpaceDN w:val="0"/>
              <w:adjustRightInd w:val="0"/>
              <w:ind w:left="-57" w:right="-57"/>
              <w:jc w:val="both"/>
              <w:rPr>
                <w:rFonts w:eastAsiaTheme="minorHAnsi"/>
                <w:sz w:val="24"/>
                <w:szCs w:val="24"/>
              </w:rPr>
            </w:pPr>
            <w:r w:rsidRPr="00A909AB">
              <w:rPr>
                <w:sz w:val="24"/>
                <w:szCs w:val="24"/>
              </w:rPr>
              <w:t>Программа «Формирование современной городской среды на территории Яковлевского городского округа» актуализируется ежегодно и размещается на официальном сайте администрации</w:t>
            </w:r>
          </w:p>
        </w:tc>
        <w:tc>
          <w:tcPr>
            <w:tcW w:w="3868" w:type="dxa"/>
            <w:tcBorders>
              <w:top w:val="single" w:sz="4" w:space="0" w:color="auto"/>
              <w:left w:val="nil"/>
              <w:bottom w:val="single" w:sz="4" w:space="0" w:color="auto"/>
              <w:right w:val="single" w:sz="4" w:space="0" w:color="auto"/>
            </w:tcBorders>
            <w:shd w:val="clear" w:color="auto" w:fill="auto"/>
            <w:noWrap/>
          </w:tcPr>
          <w:p w14:paraId="315A7BDE" w14:textId="77777777" w:rsidR="00A909AB" w:rsidRPr="007B1F3E" w:rsidRDefault="00A909AB" w:rsidP="00A909AB">
            <w:pPr>
              <w:ind w:left="-57" w:right="-57"/>
              <w:jc w:val="center"/>
              <w:rPr>
                <w:sz w:val="24"/>
                <w:szCs w:val="24"/>
                <w:highlight w:val="yellow"/>
              </w:rPr>
            </w:pPr>
            <w:r w:rsidRPr="002703AA">
              <w:rPr>
                <w:sz w:val="24"/>
                <w:szCs w:val="24"/>
              </w:rPr>
              <w:t>МКУ «Управление жизнеобеспечения и развития Яковлевского городского округа»</w:t>
            </w:r>
          </w:p>
        </w:tc>
      </w:tr>
    </w:tbl>
    <w:p w14:paraId="231FFDC0" w14:textId="77777777" w:rsidR="008251F4" w:rsidRPr="0059708C" w:rsidRDefault="008251F4" w:rsidP="00D33DB4">
      <w:pPr>
        <w:rPr>
          <w:sz w:val="28"/>
          <w:szCs w:val="28"/>
          <w:highlight w:val="yellow"/>
        </w:rPr>
        <w:sectPr w:rsidR="008251F4" w:rsidRPr="0059708C" w:rsidSect="00754B77">
          <w:pgSz w:w="16838" w:h="11906" w:orient="landscape"/>
          <w:pgMar w:top="1135" w:right="1134" w:bottom="567" w:left="1134" w:header="709" w:footer="709" w:gutter="0"/>
          <w:cols w:space="708"/>
          <w:docGrid w:linePitch="360"/>
        </w:sectPr>
      </w:pPr>
    </w:p>
    <w:p w14:paraId="1D567B1B" w14:textId="77777777" w:rsidR="008251F4" w:rsidRPr="00B23750" w:rsidRDefault="006B7300" w:rsidP="00DB07DB">
      <w:pPr>
        <w:jc w:val="center"/>
        <w:rPr>
          <w:b/>
          <w:sz w:val="28"/>
          <w:szCs w:val="28"/>
        </w:rPr>
      </w:pPr>
      <w:r w:rsidRPr="00B23750">
        <w:rPr>
          <w:b/>
          <w:sz w:val="28"/>
          <w:szCs w:val="28"/>
        </w:rPr>
        <w:lastRenderedPageBreak/>
        <w:t>2.3.4</w:t>
      </w:r>
      <w:r w:rsidR="008251F4" w:rsidRPr="00B23750">
        <w:rPr>
          <w:b/>
          <w:sz w:val="28"/>
          <w:szCs w:val="28"/>
        </w:rPr>
        <w:t>. Рынок выполнения работ по содержанию и текущему ремонту</w:t>
      </w:r>
      <w:r w:rsidR="00DB07DB" w:rsidRPr="00B23750">
        <w:rPr>
          <w:b/>
          <w:sz w:val="28"/>
          <w:szCs w:val="28"/>
        </w:rPr>
        <w:br/>
      </w:r>
      <w:r w:rsidR="008251F4" w:rsidRPr="00B23750">
        <w:rPr>
          <w:b/>
          <w:sz w:val="28"/>
          <w:szCs w:val="28"/>
        </w:rPr>
        <w:t xml:space="preserve"> общего имущества собственников помещений в многоквартирном доме</w:t>
      </w:r>
    </w:p>
    <w:p w14:paraId="19BD71CF" w14:textId="77777777" w:rsidR="008251F4" w:rsidRPr="00B23750" w:rsidRDefault="008251F4" w:rsidP="008251F4">
      <w:pPr>
        <w:jc w:val="center"/>
        <w:rPr>
          <w:b/>
          <w:sz w:val="28"/>
          <w:szCs w:val="28"/>
        </w:rPr>
      </w:pPr>
    </w:p>
    <w:p w14:paraId="13C3D21E" w14:textId="77777777" w:rsidR="005908FE" w:rsidRPr="00B23750" w:rsidRDefault="006B7300" w:rsidP="005908FE">
      <w:pPr>
        <w:jc w:val="center"/>
        <w:rPr>
          <w:b/>
          <w:sz w:val="28"/>
          <w:szCs w:val="28"/>
        </w:rPr>
      </w:pPr>
      <w:r w:rsidRPr="00B23750">
        <w:rPr>
          <w:b/>
          <w:sz w:val="28"/>
          <w:szCs w:val="28"/>
        </w:rPr>
        <w:t>2.3.4.</w:t>
      </w:r>
      <w:r w:rsidR="001D4518" w:rsidRPr="00B23750">
        <w:rPr>
          <w:b/>
          <w:sz w:val="28"/>
          <w:szCs w:val="28"/>
        </w:rPr>
        <w:t>1</w:t>
      </w:r>
      <w:r w:rsidR="005908FE" w:rsidRPr="00B23750">
        <w:rPr>
          <w:b/>
          <w:sz w:val="28"/>
          <w:szCs w:val="28"/>
        </w:rPr>
        <w:t>. Ключевые показатели</w:t>
      </w:r>
    </w:p>
    <w:p w14:paraId="5A607A0D" w14:textId="77777777" w:rsidR="005908FE" w:rsidRPr="00B23750" w:rsidRDefault="005908FE" w:rsidP="005908FE">
      <w:pPr>
        <w:jc w:val="center"/>
        <w:rPr>
          <w:sz w:val="26"/>
          <w:szCs w:val="26"/>
        </w:rPr>
      </w:pPr>
    </w:p>
    <w:tbl>
      <w:tblPr>
        <w:tblW w:w="1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54"/>
        <w:gridCol w:w="1855"/>
        <w:gridCol w:w="1035"/>
        <w:gridCol w:w="976"/>
        <w:gridCol w:w="998"/>
        <w:gridCol w:w="998"/>
        <w:gridCol w:w="2146"/>
      </w:tblGrid>
      <w:tr w:rsidR="00481D8B" w:rsidRPr="0059708C" w14:paraId="7FAD339F" w14:textId="77777777" w:rsidTr="00871A15">
        <w:trPr>
          <w:tblHeader/>
          <w:jc w:val="center"/>
        </w:trPr>
        <w:tc>
          <w:tcPr>
            <w:tcW w:w="711" w:type="dxa"/>
            <w:vAlign w:val="center"/>
          </w:tcPr>
          <w:p w14:paraId="4237248E" w14:textId="77777777" w:rsidR="00481D8B" w:rsidRPr="00B23750" w:rsidRDefault="00481D8B" w:rsidP="005908FE">
            <w:pPr>
              <w:spacing w:line="240" w:lineRule="atLeast"/>
              <w:jc w:val="center"/>
              <w:rPr>
                <w:b/>
                <w:sz w:val="24"/>
                <w:szCs w:val="24"/>
              </w:rPr>
            </w:pPr>
            <w:r w:rsidRPr="00B23750">
              <w:rPr>
                <w:b/>
                <w:sz w:val="24"/>
                <w:szCs w:val="24"/>
              </w:rPr>
              <w:t>№ п/п</w:t>
            </w:r>
          </w:p>
        </w:tc>
        <w:tc>
          <w:tcPr>
            <w:tcW w:w="7054" w:type="dxa"/>
            <w:vAlign w:val="center"/>
          </w:tcPr>
          <w:p w14:paraId="588241A3" w14:textId="77777777" w:rsidR="00481D8B" w:rsidRPr="00B23750" w:rsidRDefault="00481D8B" w:rsidP="005908FE">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855" w:type="dxa"/>
            <w:vAlign w:val="center"/>
          </w:tcPr>
          <w:p w14:paraId="181CF331" w14:textId="77777777" w:rsidR="00481D8B" w:rsidRPr="00B23750" w:rsidRDefault="00481D8B" w:rsidP="005908FE">
            <w:pPr>
              <w:spacing w:line="240" w:lineRule="atLeast"/>
              <w:ind w:left="-57" w:right="-57"/>
              <w:jc w:val="center"/>
              <w:rPr>
                <w:b/>
                <w:sz w:val="24"/>
                <w:szCs w:val="24"/>
              </w:rPr>
            </w:pPr>
            <w:r w:rsidRPr="00B23750">
              <w:rPr>
                <w:b/>
                <w:sz w:val="24"/>
                <w:szCs w:val="24"/>
              </w:rPr>
              <w:t xml:space="preserve">Единица </w:t>
            </w:r>
            <w:proofErr w:type="spellStart"/>
            <w:proofErr w:type="gramStart"/>
            <w:r w:rsidRPr="00B23750">
              <w:rPr>
                <w:b/>
                <w:sz w:val="24"/>
                <w:szCs w:val="24"/>
              </w:rPr>
              <w:t>изме</w:t>
            </w:r>
            <w:proofErr w:type="spellEnd"/>
            <w:r w:rsidRPr="00B23750">
              <w:rPr>
                <w:b/>
                <w:sz w:val="24"/>
                <w:szCs w:val="24"/>
              </w:rPr>
              <w:t>-рения</w:t>
            </w:r>
            <w:proofErr w:type="gramEnd"/>
          </w:p>
        </w:tc>
        <w:tc>
          <w:tcPr>
            <w:tcW w:w="1035" w:type="dxa"/>
            <w:vAlign w:val="center"/>
          </w:tcPr>
          <w:p w14:paraId="29AA64A3" w14:textId="77777777" w:rsidR="00481D8B" w:rsidRPr="00B23750" w:rsidRDefault="00481D8B" w:rsidP="00FF3975">
            <w:pPr>
              <w:ind w:left="-57" w:right="-57"/>
              <w:jc w:val="center"/>
              <w:rPr>
                <w:b/>
                <w:bCs/>
                <w:sz w:val="24"/>
                <w:szCs w:val="24"/>
              </w:rPr>
            </w:pPr>
            <w:r w:rsidRPr="00B23750">
              <w:rPr>
                <w:b/>
                <w:bCs/>
                <w:sz w:val="24"/>
                <w:szCs w:val="24"/>
              </w:rPr>
              <w:t>На</w:t>
            </w:r>
          </w:p>
          <w:p w14:paraId="08E37FC9" w14:textId="77777777" w:rsidR="00481D8B" w:rsidRPr="00B23750" w:rsidRDefault="00481D8B" w:rsidP="00FF3975">
            <w:pPr>
              <w:ind w:left="-57" w:right="-57"/>
              <w:jc w:val="center"/>
              <w:rPr>
                <w:b/>
                <w:bCs/>
                <w:sz w:val="24"/>
                <w:szCs w:val="24"/>
              </w:rPr>
            </w:pPr>
            <w:r w:rsidRPr="00B23750">
              <w:rPr>
                <w:b/>
                <w:bCs/>
                <w:sz w:val="24"/>
                <w:szCs w:val="24"/>
              </w:rPr>
              <w:t xml:space="preserve">1 января 2021 </w:t>
            </w:r>
            <w:r w:rsidRPr="00B23750">
              <w:rPr>
                <w:b/>
                <w:bCs/>
                <w:sz w:val="24"/>
                <w:szCs w:val="24"/>
              </w:rPr>
              <w:br/>
              <w:t>года</w:t>
            </w:r>
          </w:p>
          <w:p w14:paraId="1AA9E8D6" w14:textId="77777777" w:rsidR="00481D8B" w:rsidRPr="00B23750" w:rsidRDefault="00481D8B" w:rsidP="00FF3975">
            <w:pPr>
              <w:ind w:left="-57" w:right="-57"/>
              <w:jc w:val="center"/>
              <w:rPr>
                <w:b/>
                <w:bCs/>
                <w:sz w:val="24"/>
                <w:szCs w:val="24"/>
              </w:rPr>
            </w:pPr>
            <w:r w:rsidRPr="00B23750">
              <w:rPr>
                <w:b/>
                <w:bCs/>
                <w:sz w:val="24"/>
                <w:szCs w:val="24"/>
              </w:rPr>
              <w:t>(</w:t>
            </w:r>
            <w:proofErr w:type="gramStart"/>
            <w:r w:rsidRPr="00B23750">
              <w:rPr>
                <w:b/>
                <w:bCs/>
                <w:sz w:val="24"/>
                <w:szCs w:val="24"/>
              </w:rPr>
              <w:t>отчет</w:t>
            </w:r>
            <w:proofErr w:type="gramEnd"/>
            <w:r w:rsidRPr="00B23750">
              <w:rPr>
                <w:b/>
                <w:bCs/>
                <w:sz w:val="24"/>
                <w:szCs w:val="24"/>
              </w:rPr>
              <w:t>)</w:t>
            </w:r>
          </w:p>
        </w:tc>
        <w:tc>
          <w:tcPr>
            <w:tcW w:w="976" w:type="dxa"/>
            <w:vAlign w:val="center"/>
          </w:tcPr>
          <w:p w14:paraId="035610AB" w14:textId="77777777" w:rsidR="00481D8B" w:rsidRPr="003A25B6" w:rsidRDefault="00481D8B" w:rsidP="005908FE">
            <w:pPr>
              <w:ind w:left="-57" w:right="-57"/>
              <w:jc w:val="center"/>
              <w:rPr>
                <w:b/>
                <w:bCs/>
                <w:sz w:val="24"/>
                <w:szCs w:val="24"/>
              </w:rPr>
            </w:pPr>
            <w:r w:rsidRPr="003A25B6">
              <w:rPr>
                <w:b/>
                <w:bCs/>
                <w:sz w:val="24"/>
                <w:szCs w:val="24"/>
              </w:rPr>
              <w:t xml:space="preserve">На </w:t>
            </w:r>
          </w:p>
          <w:p w14:paraId="17CA2912" w14:textId="77777777" w:rsidR="00481D8B" w:rsidRPr="003A25B6" w:rsidRDefault="00481D8B" w:rsidP="005908FE">
            <w:pPr>
              <w:ind w:left="-57" w:right="-57"/>
              <w:jc w:val="center"/>
              <w:rPr>
                <w:b/>
                <w:bCs/>
                <w:sz w:val="24"/>
                <w:szCs w:val="24"/>
              </w:rPr>
            </w:pPr>
            <w:r w:rsidRPr="003A25B6">
              <w:rPr>
                <w:b/>
                <w:bCs/>
                <w:sz w:val="24"/>
                <w:szCs w:val="24"/>
              </w:rPr>
              <w:t>1 января 2022 года</w:t>
            </w:r>
          </w:p>
          <w:p w14:paraId="41964CD0" w14:textId="7EA35346" w:rsidR="00481D8B" w:rsidRPr="003A25B6" w:rsidRDefault="00481D8B" w:rsidP="005908FE">
            <w:pPr>
              <w:ind w:left="-57" w:right="-57"/>
              <w:jc w:val="center"/>
              <w:rPr>
                <w:b/>
                <w:bCs/>
                <w:sz w:val="24"/>
                <w:szCs w:val="24"/>
              </w:rPr>
            </w:pPr>
            <w:r w:rsidRPr="003A25B6">
              <w:rPr>
                <w:b/>
                <w:bCs/>
                <w:sz w:val="24"/>
                <w:szCs w:val="24"/>
              </w:rPr>
              <w:t>(</w:t>
            </w:r>
            <w:proofErr w:type="gramStart"/>
            <w:r w:rsidRPr="003A25B6">
              <w:rPr>
                <w:b/>
                <w:bCs/>
                <w:sz w:val="24"/>
                <w:szCs w:val="24"/>
              </w:rPr>
              <w:t>факт</w:t>
            </w:r>
            <w:proofErr w:type="gramEnd"/>
            <w:r w:rsidRPr="003A25B6">
              <w:rPr>
                <w:b/>
                <w:bCs/>
                <w:sz w:val="24"/>
                <w:szCs w:val="24"/>
              </w:rPr>
              <w:t>)</w:t>
            </w:r>
          </w:p>
        </w:tc>
        <w:tc>
          <w:tcPr>
            <w:tcW w:w="998" w:type="dxa"/>
            <w:vAlign w:val="center"/>
          </w:tcPr>
          <w:p w14:paraId="3E0DA706" w14:textId="77777777" w:rsidR="00481D8B" w:rsidRPr="003A25B6" w:rsidRDefault="00481D8B" w:rsidP="00BC610A">
            <w:pPr>
              <w:ind w:left="-57" w:right="-57"/>
              <w:jc w:val="center"/>
              <w:rPr>
                <w:b/>
                <w:bCs/>
                <w:sz w:val="24"/>
                <w:szCs w:val="24"/>
              </w:rPr>
            </w:pPr>
            <w:r w:rsidRPr="003A25B6">
              <w:rPr>
                <w:b/>
                <w:bCs/>
                <w:sz w:val="24"/>
                <w:szCs w:val="24"/>
              </w:rPr>
              <w:t>На 31 декабря 2022 года</w:t>
            </w:r>
          </w:p>
          <w:p w14:paraId="2CCD5464" w14:textId="77777777" w:rsidR="00481D8B" w:rsidRPr="003A25B6" w:rsidRDefault="00481D8B" w:rsidP="00BC610A">
            <w:pPr>
              <w:ind w:left="-57" w:right="-57"/>
              <w:jc w:val="center"/>
              <w:rPr>
                <w:b/>
                <w:bCs/>
                <w:sz w:val="24"/>
                <w:szCs w:val="24"/>
              </w:rPr>
            </w:pPr>
            <w:r w:rsidRPr="003A25B6">
              <w:rPr>
                <w:b/>
                <w:bCs/>
                <w:sz w:val="24"/>
                <w:szCs w:val="24"/>
              </w:rPr>
              <w:t>(</w:t>
            </w:r>
            <w:proofErr w:type="gramStart"/>
            <w:r w:rsidRPr="003A25B6">
              <w:rPr>
                <w:b/>
                <w:bCs/>
                <w:sz w:val="24"/>
                <w:szCs w:val="24"/>
              </w:rPr>
              <w:t>план</w:t>
            </w:r>
            <w:proofErr w:type="gramEnd"/>
            <w:r w:rsidRPr="003A25B6">
              <w:rPr>
                <w:b/>
                <w:bCs/>
                <w:sz w:val="24"/>
                <w:szCs w:val="24"/>
              </w:rPr>
              <w:t>)</w:t>
            </w:r>
          </w:p>
        </w:tc>
        <w:tc>
          <w:tcPr>
            <w:tcW w:w="998" w:type="dxa"/>
            <w:vAlign w:val="center"/>
          </w:tcPr>
          <w:p w14:paraId="5C2B578B" w14:textId="30F81FFE" w:rsidR="00481D8B" w:rsidRPr="003A25B6" w:rsidRDefault="00481D8B" w:rsidP="00BC610A">
            <w:pPr>
              <w:ind w:left="-57" w:right="-57"/>
              <w:jc w:val="center"/>
              <w:rPr>
                <w:b/>
                <w:bCs/>
                <w:sz w:val="24"/>
                <w:szCs w:val="24"/>
              </w:rPr>
            </w:pPr>
            <w:r w:rsidRPr="003A25B6">
              <w:rPr>
                <w:b/>
                <w:bCs/>
                <w:sz w:val="24"/>
                <w:szCs w:val="24"/>
              </w:rPr>
              <w:t>На 1 июля 2022 года</w:t>
            </w:r>
          </w:p>
          <w:p w14:paraId="05CA59D3" w14:textId="433AD2F6" w:rsidR="00481D8B" w:rsidRPr="003A25B6" w:rsidRDefault="00481D8B" w:rsidP="00BC610A">
            <w:pPr>
              <w:ind w:left="-57" w:right="-57"/>
              <w:jc w:val="center"/>
              <w:rPr>
                <w:b/>
                <w:bCs/>
                <w:sz w:val="24"/>
                <w:szCs w:val="24"/>
              </w:rPr>
            </w:pPr>
            <w:r w:rsidRPr="003A25B6">
              <w:rPr>
                <w:b/>
                <w:bCs/>
                <w:sz w:val="24"/>
                <w:szCs w:val="24"/>
              </w:rPr>
              <w:t>(</w:t>
            </w:r>
            <w:proofErr w:type="gramStart"/>
            <w:r w:rsidRPr="003A25B6">
              <w:rPr>
                <w:b/>
                <w:bCs/>
                <w:sz w:val="24"/>
                <w:szCs w:val="24"/>
              </w:rPr>
              <w:t>факт</w:t>
            </w:r>
            <w:proofErr w:type="gramEnd"/>
            <w:r w:rsidRPr="003A25B6">
              <w:rPr>
                <w:b/>
                <w:bCs/>
                <w:sz w:val="24"/>
                <w:szCs w:val="24"/>
              </w:rPr>
              <w:t>)</w:t>
            </w:r>
          </w:p>
        </w:tc>
        <w:tc>
          <w:tcPr>
            <w:tcW w:w="2146" w:type="dxa"/>
            <w:shd w:val="clear" w:color="auto" w:fill="FFFFFF" w:themeFill="background1"/>
            <w:vAlign w:val="center"/>
          </w:tcPr>
          <w:p w14:paraId="2DD2810A" w14:textId="3E94A314" w:rsidR="00481D8B" w:rsidRPr="00B23750" w:rsidRDefault="00481D8B" w:rsidP="005908FE">
            <w:pPr>
              <w:spacing w:line="240" w:lineRule="atLeast"/>
              <w:jc w:val="center"/>
              <w:rPr>
                <w:b/>
                <w:bCs/>
                <w:sz w:val="24"/>
                <w:szCs w:val="24"/>
              </w:rPr>
            </w:pPr>
            <w:r w:rsidRPr="00B23750">
              <w:rPr>
                <w:b/>
                <w:bCs/>
                <w:sz w:val="24"/>
                <w:szCs w:val="24"/>
              </w:rPr>
              <w:t>Целевое значение, опред</w:t>
            </w:r>
            <w:r w:rsidR="00871A15">
              <w:rPr>
                <w:b/>
                <w:bCs/>
                <w:sz w:val="24"/>
                <w:szCs w:val="24"/>
              </w:rPr>
              <w:t xml:space="preserve">еленное Стандартом </w:t>
            </w:r>
            <w:r w:rsidR="00871A15">
              <w:rPr>
                <w:b/>
                <w:bCs/>
                <w:sz w:val="24"/>
                <w:szCs w:val="24"/>
              </w:rPr>
              <w:br/>
              <w:t>и Националь</w:t>
            </w:r>
            <w:r w:rsidRPr="00B23750">
              <w:rPr>
                <w:b/>
                <w:bCs/>
                <w:sz w:val="24"/>
                <w:szCs w:val="24"/>
              </w:rPr>
              <w:t>ным планом развития конкуренции</w:t>
            </w:r>
          </w:p>
        </w:tc>
      </w:tr>
      <w:tr w:rsidR="00481D8B" w:rsidRPr="0059708C" w14:paraId="48658BC8" w14:textId="77777777" w:rsidTr="00871A15">
        <w:trPr>
          <w:jc w:val="center"/>
        </w:trPr>
        <w:tc>
          <w:tcPr>
            <w:tcW w:w="711" w:type="dxa"/>
          </w:tcPr>
          <w:p w14:paraId="32A2568B" w14:textId="77777777" w:rsidR="00481D8B" w:rsidRPr="00B23750" w:rsidRDefault="00481D8B" w:rsidP="005908FE">
            <w:pPr>
              <w:ind w:left="-57" w:right="-57"/>
              <w:jc w:val="center"/>
              <w:rPr>
                <w:sz w:val="24"/>
                <w:szCs w:val="24"/>
              </w:rPr>
            </w:pPr>
            <w:r w:rsidRPr="00B23750">
              <w:rPr>
                <w:sz w:val="24"/>
                <w:szCs w:val="24"/>
              </w:rPr>
              <w:t>1.</w:t>
            </w:r>
          </w:p>
        </w:tc>
        <w:tc>
          <w:tcPr>
            <w:tcW w:w="7054" w:type="dxa"/>
          </w:tcPr>
          <w:p w14:paraId="18DEEF09" w14:textId="77777777" w:rsidR="00481D8B" w:rsidRPr="00B23750" w:rsidRDefault="00481D8B" w:rsidP="00F57C9D">
            <w:pPr>
              <w:autoSpaceDE w:val="0"/>
              <w:autoSpaceDN w:val="0"/>
              <w:adjustRightInd w:val="0"/>
              <w:spacing w:line="230" w:lineRule="auto"/>
              <w:jc w:val="both"/>
              <w:rPr>
                <w:rFonts w:eastAsiaTheme="minorHAnsi"/>
                <w:sz w:val="24"/>
                <w:szCs w:val="24"/>
              </w:rPr>
            </w:pPr>
            <w:r w:rsidRPr="00B23750">
              <w:rPr>
                <w:rFonts w:eastAsiaTheme="minorHAnsi"/>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w:t>
            </w:r>
            <w:r w:rsidRPr="00B23750">
              <w:rPr>
                <w:rFonts w:eastAsiaTheme="minorHAnsi"/>
                <w:sz w:val="24"/>
                <w:szCs w:val="24"/>
              </w:rPr>
              <w:br/>
              <w:t xml:space="preserve">или иных специализированных потребительских кооперативов, </w:t>
            </w:r>
            <w:r w:rsidRPr="00B23750">
              <w:rPr>
                <w:rFonts w:eastAsiaTheme="minorHAnsi"/>
                <w:sz w:val="24"/>
                <w:szCs w:val="24"/>
              </w:rPr>
              <w:br/>
              <w:t xml:space="preserve">а также непосредственного способа управления), осуществляющих деятельность по управлению многоквартирными домами) </w:t>
            </w:r>
          </w:p>
        </w:tc>
        <w:tc>
          <w:tcPr>
            <w:tcW w:w="1855" w:type="dxa"/>
          </w:tcPr>
          <w:p w14:paraId="3B84EC42" w14:textId="77777777" w:rsidR="00481D8B" w:rsidRPr="00B23750" w:rsidRDefault="00481D8B" w:rsidP="00982D9E">
            <w:pPr>
              <w:jc w:val="center"/>
              <w:rPr>
                <w:sz w:val="24"/>
                <w:szCs w:val="24"/>
              </w:rPr>
            </w:pPr>
            <w:r w:rsidRPr="00B23750">
              <w:rPr>
                <w:sz w:val="24"/>
                <w:szCs w:val="24"/>
              </w:rPr>
              <w:t>%</w:t>
            </w:r>
          </w:p>
        </w:tc>
        <w:tc>
          <w:tcPr>
            <w:tcW w:w="1035" w:type="dxa"/>
          </w:tcPr>
          <w:p w14:paraId="75687E75" w14:textId="77777777" w:rsidR="00481D8B" w:rsidRPr="00B23750" w:rsidRDefault="00481D8B" w:rsidP="00982D9E">
            <w:pPr>
              <w:jc w:val="center"/>
            </w:pPr>
            <w:r w:rsidRPr="00B23750">
              <w:rPr>
                <w:color w:val="000000"/>
                <w:sz w:val="24"/>
                <w:szCs w:val="24"/>
              </w:rPr>
              <w:t>100</w:t>
            </w:r>
          </w:p>
        </w:tc>
        <w:tc>
          <w:tcPr>
            <w:tcW w:w="976" w:type="dxa"/>
          </w:tcPr>
          <w:p w14:paraId="44C85094" w14:textId="77777777" w:rsidR="00481D8B" w:rsidRPr="003A25B6" w:rsidRDefault="00481D8B" w:rsidP="00982D9E">
            <w:pPr>
              <w:jc w:val="center"/>
              <w:rPr>
                <w:sz w:val="24"/>
                <w:szCs w:val="24"/>
              </w:rPr>
            </w:pPr>
            <w:r w:rsidRPr="003A25B6">
              <w:rPr>
                <w:sz w:val="24"/>
                <w:szCs w:val="24"/>
              </w:rPr>
              <w:t>100</w:t>
            </w:r>
          </w:p>
        </w:tc>
        <w:tc>
          <w:tcPr>
            <w:tcW w:w="998" w:type="dxa"/>
          </w:tcPr>
          <w:p w14:paraId="53C82431" w14:textId="77777777" w:rsidR="00481D8B" w:rsidRPr="003A25B6" w:rsidRDefault="00481D8B" w:rsidP="001B6E5C">
            <w:pPr>
              <w:jc w:val="center"/>
              <w:rPr>
                <w:sz w:val="24"/>
                <w:szCs w:val="24"/>
              </w:rPr>
            </w:pPr>
            <w:r w:rsidRPr="003A25B6">
              <w:rPr>
                <w:sz w:val="24"/>
                <w:szCs w:val="24"/>
              </w:rPr>
              <w:t>100</w:t>
            </w:r>
          </w:p>
        </w:tc>
        <w:tc>
          <w:tcPr>
            <w:tcW w:w="998" w:type="dxa"/>
          </w:tcPr>
          <w:p w14:paraId="40215141" w14:textId="22D502A0" w:rsidR="00481D8B" w:rsidRPr="003A25B6" w:rsidRDefault="003A25B6" w:rsidP="001B6E5C">
            <w:pPr>
              <w:jc w:val="center"/>
              <w:rPr>
                <w:sz w:val="24"/>
                <w:szCs w:val="24"/>
              </w:rPr>
            </w:pPr>
            <w:r w:rsidRPr="003A25B6">
              <w:rPr>
                <w:sz w:val="24"/>
                <w:szCs w:val="24"/>
              </w:rPr>
              <w:t>100</w:t>
            </w:r>
          </w:p>
        </w:tc>
        <w:tc>
          <w:tcPr>
            <w:tcW w:w="2146" w:type="dxa"/>
          </w:tcPr>
          <w:p w14:paraId="2A9C473C" w14:textId="77777777" w:rsidR="00481D8B" w:rsidRPr="00B23750" w:rsidRDefault="00481D8B" w:rsidP="00982D9E">
            <w:pPr>
              <w:jc w:val="center"/>
              <w:rPr>
                <w:sz w:val="24"/>
                <w:szCs w:val="24"/>
              </w:rPr>
            </w:pPr>
            <w:r w:rsidRPr="00B23750">
              <w:rPr>
                <w:sz w:val="24"/>
                <w:szCs w:val="24"/>
              </w:rPr>
              <w:t>20</w:t>
            </w:r>
          </w:p>
        </w:tc>
      </w:tr>
    </w:tbl>
    <w:p w14:paraId="7AB06054" w14:textId="77777777" w:rsidR="005908FE" w:rsidRPr="0059708C" w:rsidRDefault="005908FE" w:rsidP="005908FE">
      <w:pPr>
        <w:widowControl w:val="0"/>
        <w:autoSpaceDE w:val="0"/>
        <w:autoSpaceDN w:val="0"/>
        <w:ind w:firstLine="709"/>
        <w:jc w:val="both"/>
        <w:rPr>
          <w:sz w:val="28"/>
          <w:szCs w:val="28"/>
          <w:highlight w:val="yellow"/>
        </w:rPr>
      </w:pPr>
    </w:p>
    <w:p w14:paraId="5B6C6D33" w14:textId="77777777" w:rsidR="005908FE" w:rsidRPr="00B23750" w:rsidRDefault="006B7300" w:rsidP="005908FE">
      <w:pPr>
        <w:contextualSpacing/>
        <w:jc w:val="center"/>
        <w:rPr>
          <w:rFonts w:eastAsia="Calibri"/>
          <w:b/>
          <w:sz w:val="28"/>
          <w:szCs w:val="28"/>
          <w:lang w:eastAsia="en-US"/>
        </w:rPr>
      </w:pPr>
      <w:r w:rsidRPr="00B23750">
        <w:rPr>
          <w:rFonts w:eastAsia="Calibri"/>
          <w:b/>
          <w:sz w:val="28"/>
          <w:szCs w:val="28"/>
          <w:lang w:eastAsia="en-US"/>
        </w:rPr>
        <w:t>2.3.4.</w:t>
      </w:r>
      <w:r w:rsidR="001D4518" w:rsidRPr="00B23750">
        <w:rPr>
          <w:rFonts w:eastAsia="Calibri"/>
          <w:b/>
          <w:sz w:val="28"/>
          <w:szCs w:val="28"/>
          <w:lang w:eastAsia="en-US"/>
        </w:rPr>
        <w:t>2</w:t>
      </w:r>
      <w:r w:rsidRPr="00B23750">
        <w:rPr>
          <w:rFonts w:eastAsia="Calibri"/>
          <w:b/>
          <w:sz w:val="28"/>
          <w:szCs w:val="28"/>
          <w:lang w:eastAsia="en-US"/>
        </w:rPr>
        <w:t>.</w:t>
      </w:r>
      <w:r w:rsidR="005908FE" w:rsidRPr="00B23750">
        <w:rPr>
          <w:rFonts w:eastAsia="Calibri"/>
          <w:b/>
          <w:sz w:val="28"/>
          <w:szCs w:val="28"/>
          <w:lang w:eastAsia="en-US"/>
        </w:rPr>
        <w:t xml:space="preserve">  Мероприятия по содействию развитию конкуренции </w:t>
      </w:r>
    </w:p>
    <w:p w14:paraId="69A632F0" w14:textId="77777777" w:rsidR="005908FE" w:rsidRPr="00B23750" w:rsidRDefault="005908FE" w:rsidP="005908FE">
      <w:pPr>
        <w:contextualSpacing/>
        <w:jc w:val="center"/>
        <w:rPr>
          <w:rFonts w:eastAsia="Calibri"/>
          <w:b/>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59708C" w14:paraId="694EADE4" w14:textId="77777777" w:rsidTr="00871A15">
        <w:trPr>
          <w:trHeight w:val="464"/>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D133B" w14:textId="77777777" w:rsidR="005908FE" w:rsidRPr="00B23750" w:rsidRDefault="005908FE" w:rsidP="005908FE">
            <w:pPr>
              <w:ind w:left="-57" w:right="-57"/>
              <w:jc w:val="center"/>
              <w:rPr>
                <w:b/>
                <w:bCs/>
                <w:sz w:val="24"/>
                <w:szCs w:val="24"/>
              </w:rPr>
            </w:pPr>
            <w:r w:rsidRPr="00B23750">
              <w:rPr>
                <w:b/>
                <w:bCs/>
                <w:sz w:val="24"/>
                <w:szCs w:val="24"/>
              </w:rPr>
              <w:t>№</w:t>
            </w:r>
          </w:p>
          <w:p w14:paraId="32D78372" w14:textId="77777777" w:rsidR="005908FE" w:rsidRPr="00B23750" w:rsidRDefault="005908FE" w:rsidP="005908FE">
            <w:pPr>
              <w:ind w:left="-57" w:right="-57"/>
              <w:jc w:val="center"/>
              <w:rPr>
                <w:b/>
                <w:bCs/>
                <w:sz w:val="24"/>
                <w:szCs w:val="24"/>
              </w:rPr>
            </w:pPr>
            <w:proofErr w:type="gramStart"/>
            <w:r w:rsidRPr="00B23750">
              <w:rPr>
                <w:b/>
                <w:bCs/>
                <w:sz w:val="24"/>
                <w:szCs w:val="24"/>
              </w:rPr>
              <w:t>п</w:t>
            </w:r>
            <w:proofErr w:type="gramEnd"/>
            <w:r w:rsidRPr="00B23750">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DA6B0F" w14:textId="77777777" w:rsidR="005908FE" w:rsidRPr="00B23750" w:rsidRDefault="005908FE" w:rsidP="005908FE">
            <w:pPr>
              <w:ind w:left="-57" w:right="-57"/>
              <w:jc w:val="center"/>
              <w:rPr>
                <w:b/>
                <w:bCs/>
                <w:sz w:val="24"/>
                <w:szCs w:val="24"/>
              </w:rPr>
            </w:pPr>
            <w:r w:rsidRPr="00B2375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9CC3B" w14:textId="77777777" w:rsidR="005908FE" w:rsidRPr="00B23750" w:rsidRDefault="005908FE" w:rsidP="005908FE">
            <w:pPr>
              <w:ind w:left="-57" w:right="-57"/>
              <w:jc w:val="center"/>
              <w:rPr>
                <w:b/>
                <w:bCs/>
                <w:sz w:val="24"/>
                <w:szCs w:val="24"/>
              </w:rPr>
            </w:pPr>
            <w:r w:rsidRPr="00B2375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CCC98" w14:textId="77777777" w:rsidR="005908FE" w:rsidRPr="003A25B6" w:rsidRDefault="005908FE" w:rsidP="005908FE">
            <w:pPr>
              <w:ind w:left="-57" w:right="-57"/>
              <w:jc w:val="center"/>
              <w:rPr>
                <w:b/>
                <w:bCs/>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B1E943" w14:textId="77777777" w:rsidR="005908FE" w:rsidRPr="00B23750" w:rsidRDefault="005908FE" w:rsidP="005908FE">
            <w:pPr>
              <w:ind w:left="-57" w:right="-57"/>
              <w:jc w:val="center"/>
              <w:rPr>
                <w:b/>
                <w:bCs/>
                <w:sz w:val="24"/>
                <w:szCs w:val="24"/>
              </w:rPr>
            </w:pPr>
            <w:r w:rsidRPr="00B23750">
              <w:rPr>
                <w:b/>
                <w:bCs/>
                <w:sz w:val="24"/>
                <w:szCs w:val="24"/>
              </w:rPr>
              <w:t>Ответственные исполнители мероприятия</w:t>
            </w:r>
          </w:p>
        </w:tc>
      </w:tr>
      <w:tr w:rsidR="005908FE" w:rsidRPr="0059708C" w14:paraId="4691996C" w14:textId="77777777" w:rsidTr="00871A15">
        <w:trPr>
          <w:trHeight w:val="276"/>
          <w:tblHeader/>
          <w:jc w:val="center"/>
        </w:trPr>
        <w:tc>
          <w:tcPr>
            <w:tcW w:w="784" w:type="dxa"/>
            <w:vMerge/>
            <w:tcBorders>
              <w:top w:val="single" w:sz="4" w:space="0" w:color="auto"/>
              <w:left w:val="single" w:sz="4" w:space="0" w:color="auto"/>
              <w:bottom w:val="single" w:sz="4" w:space="0" w:color="auto"/>
              <w:right w:val="single" w:sz="4" w:space="0" w:color="auto"/>
            </w:tcBorders>
            <w:hideMark/>
          </w:tcPr>
          <w:p w14:paraId="0A71FC04" w14:textId="77777777" w:rsidR="005908FE" w:rsidRPr="0059708C" w:rsidRDefault="005908FE" w:rsidP="005908FE">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1DDE66A" w14:textId="77777777" w:rsidR="005908FE" w:rsidRPr="0059708C" w:rsidRDefault="005908FE" w:rsidP="005908FE">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8DD5CDB" w14:textId="77777777" w:rsidR="005908FE" w:rsidRPr="0059708C" w:rsidRDefault="005908FE" w:rsidP="005908FE">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6F400A0F" w14:textId="77777777" w:rsidR="005908FE" w:rsidRPr="00FC4AA8" w:rsidRDefault="005908FE" w:rsidP="005908FE">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06CECCC0" w14:textId="77777777" w:rsidR="005908FE" w:rsidRPr="0059708C" w:rsidRDefault="005908FE" w:rsidP="005908FE">
            <w:pPr>
              <w:ind w:left="-57" w:right="-57"/>
              <w:rPr>
                <w:b/>
                <w:bCs/>
                <w:sz w:val="24"/>
                <w:szCs w:val="24"/>
                <w:highlight w:val="yellow"/>
              </w:rPr>
            </w:pPr>
          </w:p>
        </w:tc>
      </w:tr>
      <w:tr w:rsidR="00DF7439" w:rsidRPr="0059708C" w14:paraId="04F5C3B7" w14:textId="77777777" w:rsidTr="00871A15">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14:paraId="5AB79C80" w14:textId="77777777" w:rsidR="00DF7439" w:rsidRPr="00B23750" w:rsidRDefault="00B23750" w:rsidP="00982D9E">
            <w:pPr>
              <w:ind w:left="-57" w:right="-57"/>
              <w:jc w:val="center"/>
              <w:rPr>
                <w:sz w:val="24"/>
                <w:szCs w:val="24"/>
              </w:rPr>
            </w:pPr>
            <w:r>
              <w:rPr>
                <w:sz w:val="24"/>
                <w:szCs w:val="24"/>
              </w:rPr>
              <w:t>1</w:t>
            </w:r>
            <w:r w:rsidR="000436A6" w:rsidRPr="00B23750">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0FBB34A" w14:textId="77777777" w:rsidR="00DF7439" w:rsidRPr="00B23750" w:rsidRDefault="00DF7439" w:rsidP="00982D9E">
            <w:pPr>
              <w:ind w:left="-57" w:right="-57"/>
              <w:jc w:val="both"/>
              <w:rPr>
                <w:sz w:val="24"/>
                <w:szCs w:val="24"/>
              </w:rPr>
            </w:pPr>
            <w:r w:rsidRPr="00B23750">
              <w:rPr>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14:paraId="631A0116" w14:textId="77777777" w:rsidR="00DF7439" w:rsidRPr="00B23750" w:rsidRDefault="00594C2C" w:rsidP="00FE6684">
            <w:pPr>
              <w:ind w:left="-57" w:right="-57"/>
              <w:jc w:val="center"/>
              <w:rPr>
                <w:sz w:val="24"/>
                <w:szCs w:val="24"/>
              </w:rPr>
            </w:pPr>
            <w:r w:rsidRPr="00B23750">
              <w:rPr>
                <w:sz w:val="24"/>
                <w:szCs w:val="24"/>
              </w:rPr>
              <w:t xml:space="preserve">2022 – 2025 </w:t>
            </w:r>
            <w:r w:rsidR="00DF7439" w:rsidRPr="00B23750">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77A895B6" w14:textId="00066634" w:rsidR="00DF7439" w:rsidRPr="00FC4AA8" w:rsidRDefault="003A25B6" w:rsidP="000436A6">
            <w:pPr>
              <w:spacing w:line="230" w:lineRule="auto"/>
              <w:ind w:left="-57" w:right="-57"/>
              <w:jc w:val="both"/>
              <w:rPr>
                <w:color w:val="FF0000"/>
                <w:sz w:val="24"/>
                <w:szCs w:val="24"/>
              </w:rPr>
            </w:pPr>
            <w:r w:rsidRPr="003A25B6">
              <w:rPr>
                <w:sz w:val="24"/>
                <w:szCs w:val="24"/>
              </w:rPr>
              <w:t>В 2022 году проведен конкурс. Ведется подготовка документации для проведения открытого конкурса по отбору управляющих организаций для управления многоквартирными домами, введенн</w:t>
            </w:r>
            <w:r w:rsidR="00E83E91">
              <w:rPr>
                <w:sz w:val="24"/>
                <w:szCs w:val="24"/>
              </w:rPr>
              <w:t xml:space="preserve">ыми в эксплуатацию в июне 2022 </w:t>
            </w:r>
          </w:p>
        </w:tc>
        <w:tc>
          <w:tcPr>
            <w:tcW w:w="3868" w:type="dxa"/>
            <w:tcBorders>
              <w:top w:val="single" w:sz="4" w:space="0" w:color="auto"/>
              <w:left w:val="nil"/>
              <w:bottom w:val="single" w:sz="4" w:space="0" w:color="auto"/>
              <w:right w:val="single" w:sz="4" w:space="0" w:color="auto"/>
            </w:tcBorders>
            <w:shd w:val="clear" w:color="auto" w:fill="auto"/>
            <w:noWrap/>
          </w:tcPr>
          <w:p w14:paraId="19845677" w14:textId="77777777" w:rsidR="00DF7439" w:rsidRPr="00B23750" w:rsidRDefault="00B23750" w:rsidP="00982D9E">
            <w:pPr>
              <w:ind w:left="-57" w:right="-57"/>
              <w:jc w:val="center"/>
              <w:rPr>
                <w:sz w:val="24"/>
                <w:szCs w:val="24"/>
              </w:rPr>
            </w:pPr>
            <w:r w:rsidRPr="00B23750">
              <w:rPr>
                <w:sz w:val="24"/>
                <w:szCs w:val="24"/>
              </w:rPr>
              <w:t>МКУ «Управление жизнеобеспечения и развития Яковлевского городского округа»</w:t>
            </w:r>
          </w:p>
        </w:tc>
      </w:tr>
    </w:tbl>
    <w:p w14:paraId="6361E499" w14:textId="77777777" w:rsidR="00A923EF" w:rsidRPr="0059708C" w:rsidRDefault="00A923EF" w:rsidP="008251F4">
      <w:pPr>
        <w:widowControl w:val="0"/>
        <w:autoSpaceDE w:val="0"/>
        <w:autoSpaceDN w:val="0"/>
        <w:jc w:val="center"/>
        <w:rPr>
          <w:b/>
          <w:sz w:val="28"/>
          <w:szCs w:val="28"/>
          <w:highlight w:val="yellow"/>
        </w:rPr>
        <w:sectPr w:rsidR="00A923EF" w:rsidRPr="0059708C" w:rsidSect="00754B77">
          <w:pgSz w:w="16838" w:h="11906" w:orient="landscape"/>
          <w:pgMar w:top="1135" w:right="1134" w:bottom="567" w:left="1134" w:header="709" w:footer="709" w:gutter="0"/>
          <w:cols w:space="708"/>
          <w:docGrid w:linePitch="360"/>
        </w:sectPr>
      </w:pPr>
    </w:p>
    <w:p w14:paraId="3D8BA65C" w14:textId="77777777" w:rsidR="00A923EF" w:rsidRPr="00B23750" w:rsidRDefault="008136BE" w:rsidP="00A923EF">
      <w:pPr>
        <w:widowControl w:val="0"/>
        <w:autoSpaceDE w:val="0"/>
        <w:autoSpaceDN w:val="0"/>
        <w:jc w:val="center"/>
        <w:rPr>
          <w:b/>
          <w:sz w:val="28"/>
          <w:szCs w:val="28"/>
        </w:rPr>
      </w:pPr>
      <w:r w:rsidRPr="00B23750">
        <w:rPr>
          <w:b/>
          <w:sz w:val="28"/>
          <w:szCs w:val="28"/>
        </w:rPr>
        <w:lastRenderedPageBreak/>
        <w:t>2.3.5.</w:t>
      </w:r>
      <w:r w:rsidR="00A923EF" w:rsidRPr="00B23750">
        <w:rPr>
          <w:b/>
          <w:sz w:val="28"/>
          <w:szCs w:val="28"/>
        </w:rPr>
        <w:t xml:space="preserve"> Рынок ритуальных услуг</w:t>
      </w:r>
    </w:p>
    <w:p w14:paraId="3179FD07" w14:textId="77777777" w:rsidR="00A923EF" w:rsidRPr="00B23750" w:rsidRDefault="00A923EF" w:rsidP="00A923EF">
      <w:pPr>
        <w:widowControl w:val="0"/>
        <w:autoSpaceDE w:val="0"/>
        <w:autoSpaceDN w:val="0"/>
        <w:jc w:val="center"/>
        <w:rPr>
          <w:b/>
          <w:sz w:val="26"/>
          <w:szCs w:val="26"/>
        </w:rPr>
      </w:pPr>
    </w:p>
    <w:p w14:paraId="2FECB4B5" w14:textId="77777777" w:rsidR="009A417E" w:rsidRPr="00B23750" w:rsidRDefault="008136BE" w:rsidP="009A417E">
      <w:pPr>
        <w:jc w:val="center"/>
        <w:rPr>
          <w:b/>
          <w:sz w:val="28"/>
          <w:szCs w:val="28"/>
        </w:rPr>
      </w:pPr>
      <w:r w:rsidRPr="00B23750">
        <w:rPr>
          <w:b/>
          <w:sz w:val="28"/>
          <w:szCs w:val="28"/>
        </w:rPr>
        <w:t>2.3.5.</w:t>
      </w:r>
      <w:r w:rsidR="001D4518" w:rsidRPr="00B23750">
        <w:rPr>
          <w:b/>
          <w:sz w:val="28"/>
          <w:szCs w:val="28"/>
        </w:rPr>
        <w:t>1</w:t>
      </w:r>
      <w:r w:rsidRPr="00B23750">
        <w:rPr>
          <w:b/>
          <w:sz w:val="28"/>
          <w:szCs w:val="28"/>
        </w:rPr>
        <w:t>.</w:t>
      </w:r>
      <w:r w:rsidR="009A417E" w:rsidRPr="00B23750">
        <w:rPr>
          <w:b/>
          <w:sz w:val="28"/>
          <w:szCs w:val="28"/>
        </w:rPr>
        <w:t xml:space="preserve"> Ключевые показатели</w:t>
      </w:r>
    </w:p>
    <w:p w14:paraId="26DD6251" w14:textId="77777777" w:rsidR="009A417E" w:rsidRPr="00B23750" w:rsidRDefault="009A417E" w:rsidP="009A417E">
      <w:pPr>
        <w:jc w:val="center"/>
        <w:rPr>
          <w:sz w:val="26"/>
          <w:szCs w:val="26"/>
        </w:rPr>
      </w:pPr>
    </w:p>
    <w:tbl>
      <w:tblPr>
        <w:tblW w:w="15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69"/>
        <w:gridCol w:w="1022"/>
        <w:gridCol w:w="1035"/>
        <w:gridCol w:w="976"/>
        <w:gridCol w:w="998"/>
        <w:gridCol w:w="998"/>
        <w:gridCol w:w="2643"/>
      </w:tblGrid>
      <w:tr w:rsidR="00FC4AA8" w:rsidRPr="00B23750" w14:paraId="61595CF7" w14:textId="77777777" w:rsidTr="00871A15">
        <w:trPr>
          <w:tblHeader/>
          <w:jc w:val="center"/>
        </w:trPr>
        <w:tc>
          <w:tcPr>
            <w:tcW w:w="711" w:type="dxa"/>
            <w:vAlign w:val="center"/>
          </w:tcPr>
          <w:p w14:paraId="161179BF" w14:textId="77777777" w:rsidR="00FC4AA8" w:rsidRPr="00B23750" w:rsidRDefault="00FC4AA8" w:rsidP="009A417E">
            <w:pPr>
              <w:spacing w:line="240" w:lineRule="atLeast"/>
              <w:jc w:val="center"/>
              <w:rPr>
                <w:b/>
                <w:sz w:val="24"/>
                <w:szCs w:val="24"/>
              </w:rPr>
            </w:pPr>
            <w:r w:rsidRPr="00B23750">
              <w:rPr>
                <w:b/>
                <w:sz w:val="24"/>
                <w:szCs w:val="24"/>
              </w:rPr>
              <w:t>№ п/п</w:t>
            </w:r>
          </w:p>
        </w:tc>
        <w:tc>
          <w:tcPr>
            <w:tcW w:w="7369" w:type="dxa"/>
            <w:vAlign w:val="center"/>
          </w:tcPr>
          <w:p w14:paraId="37785055" w14:textId="77777777" w:rsidR="00FC4AA8" w:rsidRPr="00B23750" w:rsidRDefault="00FC4AA8" w:rsidP="009A417E">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022" w:type="dxa"/>
            <w:vAlign w:val="center"/>
          </w:tcPr>
          <w:p w14:paraId="1DAE8C58" w14:textId="77777777" w:rsidR="00FC4AA8" w:rsidRPr="00B23750" w:rsidRDefault="00FC4AA8" w:rsidP="009A417E">
            <w:pPr>
              <w:spacing w:line="240" w:lineRule="atLeast"/>
              <w:ind w:left="-57" w:right="-57"/>
              <w:jc w:val="center"/>
              <w:rPr>
                <w:b/>
                <w:sz w:val="24"/>
                <w:szCs w:val="24"/>
              </w:rPr>
            </w:pPr>
            <w:r w:rsidRPr="00B23750">
              <w:rPr>
                <w:b/>
                <w:sz w:val="24"/>
                <w:szCs w:val="24"/>
              </w:rPr>
              <w:t xml:space="preserve">Единица </w:t>
            </w:r>
            <w:proofErr w:type="spellStart"/>
            <w:proofErr w:type="gramStart"/>
            <w:r w:rsidRPr="00B23750">
              <w:rPr>
                <w:b/>
                <w:sz w:val="24"/>
                <w:szCs w:val="24"/>
              </w:rPr>
              <w:t>изме</w:t>
            </w:r>
            <w:proofErr w:type="spellEnd"/>
            <w:r w:rsidRPr="00B23750">
              <w:rPr>
                <w:b/>
                <w:sz w:val="24"/>
                <w:szCs w:val="24"/>
              </w:rPr>
              <w:t>-рения</w:t>
            </w:r>
            <w:proofErr w:type="gramEnd"/>
          </w:p>
        </w:tc>
        <w:tc>
          <w:tcPr>
            <w:tcW w:w="1035" w:type="dxa"/>
            <w:vAlign w:val="center"/>
          </w:tcPr>
          <w:p w14:paraId="4C4AE00A" w14:textId="77777777" w:rsidR="00FC4AA8" w:rsidRPr="00B23750" w:rsidRDefault="00FC4AA8" w:rsidP="00377973">
            <w:pPr>
              <w:ind w:left="-57" w:right="-57"/>
              <w:jc w:val="center"/>
              <w:rPr>
                <w:b/>
                <w:bCs/>
                <w:sz w:val="24"/>
                <w:szCs w:val="24"/>
              </w:rPr>
            </w:pPr>
            <w:r w:rsidRPr="00B23750">
              <w:rPr>
                <w:b/>
                <w:bCs/>
                <w:sz w:val="24"/>
                <w:szCs w:val="24"/>
              </w:rPr>
              <w:t>На</w:t>
            </w:r>
          </w:p>
          <w:p w14:paraId="6F81B1D4" w14:textId="77777777" w:rsidR="00FC4AA8" w:rsidRPr="00B23750" w:rsidRDefault="00FC4AA8" w:rsidP="00377973">
            <w:pPr>
              <w:ind w:left="-57" w:right="-57"/>
              <w:jc w:val="center"/>
              <w:rPr>
                <w:b/>
                <w:bCs/>
                <w:sz w:val="24"/>
                <w:szCs w:val="24"/>
              </w:rPr>
            </w:pPr>
            <w:r w:rsidRPr="00B23750">
              <w:rPr>
                <w:b/>
                <w:bCs/>
                <w:sz w:val="24"/>
                <w:szCs w:val="24"/>
              </w:rPr>
              <w:t xml:space="preserve">1 января 2021 </w:t>
            </w:r>
            <w:r w:rsidRPr="00B23750">
              <w:rPr>
                <w:b/>
                <w:bCs/>
                <w:sz w:val="24"/>
                <w:szCs w:val="24"/>
              </w:rPr>
              <w:br/>
              <w:t>года</w:t>
            </w:r>
          </w:p>
          <w:p w14:paraId="5D8FF5D2" w14:textId="77777777" w:rsidR="00FC4AA8" w:rsidRPr="00B23750" w:rsidRDefault="00FC4AA8" w:rsidP="00377973">
            <w:pPr>
              <w:ind w:left="-57" w:right="-57"/>
              <w:jc w:val="center"/>
              <w:rPr>
                <w:b/>
                <w:bCs/>
                <w:sz w:val="24"/>
                <w:szCs w:val="24"/>
              </w:rPr>
            </w:pPr>
            <w:r w:rsidRPr="00B23750">
              <w:rPr>
                <w:b/>
                <w:bCs/>
                <w:sz w:val="24"/>
                <w:szCs w:val="24"/>
              </w:rPr>
              <w:t>(</w:t>
            </w:r>
            <w:proofErr w:type="gramStart"/>
            <w:r w:rsidRPr="00B23750">
              <w:rPr>
                <w:b/>
                <w:bCs/>
                <w:sz w:val="24"/>
                <w:szCs w:val="24"/>
              </w:rPr>
              <w:t>отчет</w:t>
            </w:r>
            <w:proofErr w:type="gramEnd"/>
            <w:r w:rsidRPr="00B23750">
              <w:rPr>
                <w:b/>
                <w:bCs/>
                <w:sz w:val="24"/>
                <w:szCs w:val="24"/>
              </w:rPr>
              <w:t>)</w:t>
            </w:r>
          </w:p>
        </w:tc>
        <w:tc>
          <w:tcPr>
            <w:tcW w:w="976" w:type="dxa"/>
            <w:vAlign w:val="center"/>
          </w:tcPr>
          <w:p w14:paraId="76D65107" w14:textId="77777777" w:rsidR="00FC4AA8" w:rsidRPr="005E3A06" w:rsidRDefault="00FC4AA8" w:rsidP="009A417E">
            <w:pPr>
              <w:ind w:left="-57" w:right="-57"/>
              <w:jc w:val="center"/>
              <w:rPr>
                <w:b/>
                <w:bCs/>
                <w:sz w:val="24"/>
                <w:szCs w:val="24"/>
              </w:rPr>
            </w:pPr>
            <w:r w:rsidRPr="005E3A06">
              <w:rPr>
                <w:b/>
                <w:bCs/>
                <w:sz w:val="24"/>
                <w:szCs w:val="24"/>
              </w:rPr>
              <w:t xml:space="preserve">На </w:t>
            </w:r>
          </w:p>
          <w:p w14:paraId="16EF6E49" w14:textId="77777777" w:rsidR="00FC4AA8" w:rsidRPr="005E3A06" w:rsidRDefault="00FC4AA8" w:rsidP="009A417E">
            <w:pPr>
              <w:ind w:left="-57" w:right="-57"/>
              <w:jc w:val="center"/>
              <w:rPr>
                <w:b/>
                <w:bCs/>
                <w:sz w:val="24"/>
                <w:szCs w:val="24"/>
              </w:rPr>
            </w:pPr>
            <w:r w:rsidRPr="005E3A06">
              <w:rPr>
                <w:b/>
                <w:bCs/>
                <w:sz w:val="24"/>
                <w:szCs w:val="24"/>
              </w:rPr>
              <w:t>1 января 2022 года</w:t>
            </w:r>
          </w:p>
          <w:p w14:paraId="7A6699FE" w14:textId="1272D365" w:rsidR="00FC4AA8" w:rsidRPr="005E3A06" w:rsidRDefault="00FC4AA8" w:rsidP="009A417E">
            <w:pPr>
              <w:ind w:left="-57" w:right="-57"/>
              <w:jc w:val="center"/>
              <w:rPr>
                <w:b/>
                <w:bCs/>
                <w:sz w:val="24"/>
                <w:szCs w:val="24"/>
              </w:rPr>
            </w:pPr>
            <w:r w:rsidRPr="005E3A06">
              <w:rPr>
                <w:b/>
                <w:bCs/>
                <w:sz w:val="24"/>
                <w:szCs w:val="24"/>
              </w:rPr>
              <w:t>(</w:t>
            </w:r>
            <w:proofErr w:type="gramStart"/>
            <w:r w:rsidRPr="005E3A06">
              <w:rPr>
                <w:b/>
                <w:bCs/>
                <w:sz w:val="24"/>
                <w:szCs w:val="24"/>
              </w:rPr>
              <w:t>факт</w:t>
            </w:r>
            <w:proofErr w:type="gramEnd"/>
            <w:r w:rsidRPr="005E3A06">
              <w:rPr>
                <w:b/>
                <w:bCs/>
                <w:sz w:val="24"/>
                <w:szCs w:val="24"/>
              </w:rPr>
              <w:t>)</w:t>
            </w:r>
          </w:p>
        </w:tc>
        <w:tc>
          <w:tcPr>
            <w:tcW w:w="998" w:type="dxa"/>
            <w:vAlign w:val="center"/>
          </w:tcPr>
          <w:p w14:paraId="4D2E9D4F" w14:textId="77777777" w:rsidR="00FC4AA8" w:rsidRPr="005E3A06" w:rsidRDefault="00FC4AA8" w:rsidP="00BC610A">
            <w:pPr>
              <w:ind w:left="-57" w:right="-57"/>
              <w:jc w:val="center"/>
              <w:rPr>
                <w:b/>
                <w:bCs/>
                <w:sz w:val="24"/>
                <w:szCs w:val="24"/>
              </w:rPr>
            </w:pPr>
            <w:r w:rsidRPr="005E3A06">
              <w:rPr>
                <w:b/>
                <w:bCs/>
                <w:sz w:val="24"/>
                <w:szCs w:val="24"/>
              </w:rPr>
              <w:t>На 31 декабря 2022 года</w:t>
            </w:r>
          </w:p>
          <w:p w14:paraId="1055B93E" w14:textId="77777777" w:rsidR="00FC4AA8" w:rsidRPr="005E3A06" w:rsidRDefault="00FC4AA8" w:rsidP="00BC610A">
            <w:pPr>
              <w:ind w:left="-57" w:right="-57"/>
              <w:jc w:val="center"/>
              <w:rPr>
                <w:b/>
                <w:bCs/>
                <w:sz w:val="24"/>
                <w:szCs w:val="24"/>
              </w:rPr>
            </w:pPr>
            <w:r w:rsidRPr="005E3A06">
              <w:rPr>
                <w:b/>
                <w:bCs/>
                <w:sz w:val="24"/>
                <w:szCs w:val="24"/>
              </w:rPr>
              <w:t>(</w:t>
            </w:r>
            <w:proofErr w:type="gramStart"/>
            <w:r w:rsidRPr="005E3A06">
              <w:rPr>
                <w:b/>
                <w:bCs/>
                <w:sz w:val="24"/>
                <w:szCs w:val="24"/>
              </w:rPr>
              <w:t>план</w:t>
            </w:r>
            <w:proofErr w:type="gramEnd"/>
            <w:r w:rsidRPr="005E3A06">
              <w:rPr>
                <w:b/>
                <w:bCs/>
                <w:sz w:val="24"/>
                <w:szCs w:val="24"/>
              </w:rPr>
              <w:t>)</w:t>
            </w:r>
          </w:p>
        </w:tc>
        <w:tc>
          <w:tcPr>
            <w:tcW w:w="998" w:type="dxa"/>
            <w:vAlign w:val="center"/>
          </w:tcPr>
          <w:p w14:paraId="43B03552" w14:textId="0581AB0C" w:rsidR="00FC4AA8" w:rsidRPr="005E3A06" w:rsidRDefault="00FC4AA8" w:rsidP="00BC610A">
            <w:pPr>
              <w:ind w:left="-57" w:right="-57"/>
              <w:jc w:val="center"/>
              <w:rPr>
                <w:b/>
                <w:bCs/>
                <w:sz w:val="24"/>
                <w:szCs w:val="24"/>
              </w:rPr>
            </w:pPr>
            <w:r w:rsidRPr="005E3A06">
              <w:rPr>
                <w:b/>
                <w:bCs/>
                <w:sz w:val="24"/>
                <w:szCs w:val="24"/>
              </w:rPr>
              <w:t>На 1 июля 2022 года</w:t>
            </w:r>
          </w:p>
          <w:p w14:paraId="59FA74A9" w14:textId="3154EF60" w:rsidR="00FC4AA8" w:rsidRPr="005E3A06" w:rsidRDefault="00FC4AA8" w:rsidP="00BC610A">
            <w:pPr>
              <w:ind w:left="-57" w:right="-57"/>
              <w:jc w:val="center"/>
              <w:rPr>
                <w:b/>
                <w:bCs/>
                <w:sz w:val="24"/>
                <w:szCs w:val="24"/>
              </w:rPr>
            </w:pPr>
            <w:r w:rsidRPr="005E3A06">
              <w:rPr>
                <w:b/>
                <w:bCs/>
                <w:sz w:val="24"/>
                <w:szCs w:val="24"/>
              </w:rPr>
              <w:t>(</w:t>
            </w:r>
            <w:proofErr w:type="gramStart"/>
            <w:r w:rsidRPr="005E3A06">
              <w:rPr>
                <w:b/>
                <w:bCs/>
                <w:sz w:val="24"/>
                <w:szCs w:val="24"/>
              </w:rPr>
              <w:t>факт</w:t>
            </w:r>
            <w:proofErr w:type="gramEnd"/>
            <w:r w:rsidRPr="005E3A06">
              <w:rPr>
                <w:b/>
                <w:bCs/>
                <w:sz w:val="24"/>
                <w:szCs w:val="24"/>
              </w:rPr>
              <w:t>)</w:t>
            </w:r>
          </w:p>
        </w:tc>
        <w:tc>
          <w:tcPr>
            <w:tcW w:w="2643" w:type="dxa"/>
            <w:shd w:val="clear" w:color="auto" w:fill="FFFFFF" w:themeFill="background1"/>
            <w:vAlign w:val="center"/>
          </w:tcPr>
          <w:p w14:paraId="4641B213" w14:textId="77777777" w:rsidR="00FC4AA8" w:rsidRPr="00B23750" w:rsidRDefault="00FC4AA8" w:rsidP="009A417E">
            <w:pPr>
              <w:spacing w:line="240" w:lineRule="atLeast"/>
              <w:jc w:val="center"/>
              <w:rPr>
                <w:b/>
                <w:bCs/>
                <w:sz w:val="24"/>
                <w:szCs w:val="24"/>
              </w:rPr>
            </w:pPr>
            <w:r w:rsidRPr="00B23750">
              <w:rPr>
                <w:b/>
                <w:bCs/>
                <w:sz w:val="24"/>
                <w:szCs w:val="24"/>
              </w:rPr>
              <w:t xml:space="preserve">Целевое значение, определенное Стандартом </w:t>
            </w:r>
            <w:r w:rsidRPr="00B23750">
              <w:rPr>
                <w:b/>
                <w:bCs/>
                <w:sz w:val="24"/>
                <w:szCs w:val="24"/>
              </w:rPr>
              <w:br/>
              <w:t xml:space="preserve">и </w:t>
            </w:r>
            <w:proofErr w:type="gramStart"/>
            <w:r w:rsidRPr="00B23750">
              <w:rPr>
                <w:b/>
                <w:bCs/>
                <w:sz w:val="24"/>
                <w:szCs w:val="24"/>
              </w:rPr>
              <w:t>Националь-</w:t>
            </w:r>
            <w:proofErr w:type="spellStart"/>
            <w:r w:rsidRPr="00B23750">
              <w:rPr>
                <w:b/>
                <w:bCs/>
                <w:sz w:val="24"/>
                <w:szCs w:val="24"/>
              </w:rPr>
              <w:t>ным</w:t>
            </w:r>
            <w:proofErr w:type="spellEnd"/>
            <w:proofErr w:type="gramEnd"/>
            <w:r w:rsidRPr="00B23750">
              <w:rPr>
                <w:b/>
                <w:bCs/>
                <w:sz w:val="24"/>
                <w:szCs w:val="24"/>
              </w:rPr>
              <w:t xml:space="preserve"> планом развития конкуренции</w:t>
            </w:r>
          </w:p>
        </w:tc>
      </w:tr>
      <w:tr w:rsidR="00FC4AA8" w:rsidRPr="0059708C" w14:paraId="2A5495D8" w14:textId="77777777" w:rsidTr="00871A15">
        <w:trPr>
          <w:jc w:val="center"/>
        </w:trPr>
        <w:tc>
          <w:tcPr>
            <w:tcW w:w="711" w:type="dxa"/>
          </w:tcPr>
          <w:p w14:paraId="3C50564F" w14:textId="77777777" w:rsidR="00FC4AA8" w:rsidRPr="00B23750" w:rsidRDefault="00FC4AA8" w:rsidP="00112091">
            <w:pPr>
              <w:ind w:left="-57" w:right="-57"/>
              <w:jc w:val="center"/>
              <w:rPr>
                <w:sz w:val="24"/>
                <w:szCs w:val="24"/>
              </w:rPr>
            </w:pPr>
            <w:r w:rsidRPr="00B23750">
              <w:rPr>
                <w:sz w:val="24"/>
                <w:szCs w:val="24"/>
              </w:rPr>
              <w:t>1.</w:t>
            </w:r>
          </w:p>
        </w:tc>
        <w:tc>
          <w:tcPr>
            <w:tcW w:w="7369" w:type="dxa"/>
          </w:tcPr>
          <w:p w14:paraId="710BE1B9" w14:textId="77777777" w:rsidR="00FC4AA8" w:rsidRPr="00B23750" w:rsidRDefault="00FC4AA8" w:rsidP="00112091">
            <w:pPr>
              <w:autoSpaceDE w:val="0"/>
              <w:autoSpaceDN w:val="0"/>
              <w:adjustRightInd w:val="0"/>
              <w:jc w:val="both"/>
              <w:rPr>
                <w:rFonts w:eastAsiaTheme="minorHAnsi"/>
                <w:sz w:val="24"/>
                <w:szCs w:val="24"/>
              </w:rPr>
            </w:pPr>
            <w:r w:rsidRPr="00B23750">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22" w:type="dxa"/>
          </w:tcPr>
          <w:p w14:paraId="6FDF6BEB" w14:textId="77777777" w:rsidR="00FC4AA8" w:rsidRPr="00B23750" w:rsidRDefault="00FC4AA8" w:rsidP="00112091">
            <w:pPr>
              <w:jc w:val="center"/>
              <w:rPr>
                <w:sz w:val="24"/>
                <w:szCs w:val="24"/>
              </w:rPr>
            </w:pPr>
            <w:r w:rsidRPr="00B23750">
              <w:rPr>
                <w:sz w:val="24"/>
                <w:szCs w:val="24"/>
              </w:rPr>
              <w:t>%</w:t>
            </w:r>
          </w:p>
        </w:tc>
        <w:tc>
          <w:tcPr>
            <w:tcW w:w="1035" w:type="dxa"/>
          </w:tcPr>
          <w:p w14:paraId="693BFDFF" w14:textId="77777777" w:rsidR="00FC4AA8" w:rsidRPr="009F7DD2" w:rsidRDefault="00FC4AA8" w:rsidP="00112091">
            <w:pPr>
              <w:jc w:val="center"/>
              <w:rPr>
                <w:color w:val="000000"/>
                <w:sz w:val="24"/>
                <w:szCs w:val="24"/>
              </w:rPr>
            </w:pPr>
            <w:r w:rsidRPr="009F7DD2">
              <w:rPr>
                <w:color w:val="000000"/>
                <w:sz w:val="24"/>
                <w:szCs w:val="24"/>
              </w:rPr>
              <w:t>62,85</w:t>
            </w:r>
          </w:p>
        </w:tc>
        <w:tc>
          <w:tcPr>
            <w:tcW w:w="976" w:type="dxa"/>
          </w:tcPr>
          <w:p w14:paraId="3D8C0192" w14:textId="77777777" w:rsidR="00FC4AA8" w:rsidRPr="005E3A06" w:rsidRDefault="00FC4AA8" w:rsidP="00112091">
            <w:pPr>
              <w:jc w:val="center"/>
              <w:rPr>
                <w:sz w:val="24"/>
                <w:szCs w:val="24"/>
              </w:rPr>
            </w:pPr>
            <w:r w:rsidRPr="005E3A06">
              <w:rPr>
                <w:sz w:val="24"/>
                <w:szCs w:val="24"/>
              </w:rPr>
              <w:t>62,9</w:t>
            </w:r>
          </w:p>
        </w:tc>
        <w:tc>
          <w:tcPr>
            <w:tcW w:w="998" w:type="dxa"/>
          </w:tcPr>
          <w:p w14:paraId="3F250106" w14:textId="77777777" w:rsidR="00FC4AA8" w:rsidRPr="005E3A06" w:rsidRDefault="00FC4AA8" w:rsidP="00112091">
            <w:pPr>
              <w:jc w:val="center"/>
              <w:rPr>
                <w:sz w:val="24"/>
                <w:szCs w:val="24"/>
              </w:rPr>
            </w:pPr>
            <w:r w:rsidRPr="005E3A06">
              <w:rPr>
                <w:sz w:val="24"/>
                <w:szCs w:val="24"/>
              </w:rPr>
              <w:t>62,95</w:t>
            </w:r>
          </w:p>
        </w:tc>
        <w:tc>
          <w:tcPr>
            <w:tcW w:w="998" w:type="dxa"/>
          </w:tcPr>
          <w:p w14:paraId="09A52BDC" w14:textId="461407C2" w:rsidR="00FC4AA8" w:rsidRPr="005E3A06" w:rsidRDefault="005E3A06" w:rsidP="00112091">
            <w:pPr>
              <w:jc w:val="center"/>
              <w:rPr>
                <w:sz w:val="24"/>
                <w:szCs w:val="24"/>
              </w:rPr>
            </w:pPr>
            <w:r w:rsidRPr="005E3A06">
              <w:rPr>
                <w:sz w:val="24"/>
                <w:szCs w:val="24"/>
              </w:rPr>
              <w:t>63</w:t>
            </w:r>
          </w:p>
        </w:tc>
        <w:tc>
          <w:tcPr>
            <w:tcW w:w="2643" w:type="dxa"/>
          </w:tcPr>
          <w:p w14:paraId="3937BCD9" w14:textId="77777777" w:rsidR="00FC4AA8" w:rsidRPr="00B23750" w:rsidRDefault="00FC4AA8" w:rsidP="00112091">
            <w:pPr>
              <w:jc w:val="center"/>
              <w:rPr>
                <w:sz w:val="24"/>
                <w:szCs w:val="24"/>
              </w:rPr>
            </w:pPr>
            <w:r w:rsidRPr="00B23750">
              <w:rPr>
                <w:sz w:val="24"/>
                <w:szCs w:val="24"/>
              </w:rPr>
              <w:t>Не менее 20</w:t>
            </w:r>
          </w:p>
        </w:tc>
      </w:tr>
    </w:tbl>
    <w:p w14:paraId="0A053E1D" w14:textId="77777777" w:rsidR="009A417E" w:rsidRPr="0059708C" w:rsidRDefault="009A417E" w:rsidP="009A417E">
      <w:pPr>
        <w:widowControl w:val="0"/>
        <w:autoSpaceDE w:val="0"/>
        <w:autoSpaceDN w:val="0"/>
        <w:ind w:firstLine="709"/>
        <w:jc w:val="both"/>
        <w:rPr>
          <w:sz w:val="28"/>
          <w:szCs w:val="28"/>
          <w:highlight w:val="yellow"/>
        </w:rPr>
      </w:pPr>
    </w:p>
    <w:p w14:paraId="062C8C52" w14:textId="77777777" w:rsidR="009A417E" w:rsidRPr="003D147C" w:rsidRDefault="001D4518" w:rsidP="009A417E">
      <w:pPr>
        <w:contextualSpacing/>
        <w:jc w:val="center"/>
        <w:rPr>
          <w:rFonts w:eastAsia="Calibri"/>
          <w:b/>
          <w:sz w:val="28"/>
          <w:szCs w:val="28"/>
          <w:lang w:eastAsia="en-US"/>
        </w:rPr>
      </w:pPr>
      <w:r w:rsidRPr="003D147C">
        <w:rPr>
          <w:rFonts w:eastAsia="Calibri"/>
          <w:b/>
          <w:sz w:val="28"/>
          <w:szCs w:val="28"/>
          <w:lang w:eastAsia="en-US"/>
        </w:rPr>
        <w:t>2.3.5.2</w:t>
      </w:r>
      <w:r w:rsidR="008136BE" w:rsidRPr="003D147C">
        <w:rPr>
          <w:rFonts w:eastAsia="Calibri"/>
          <w:b/>
          <w:sz w:val="28"/>
          <w:szCs w:val="28"/>
          <w:lang w:eastAsia="en-US"/>
        </w:rPr>
        <w:t>.</w:t>
      </w:r>
      <w:r w:rsidR="009A417E" w:rsidRPr="003D147C">
        <w:rPr>
          <w:rFonts w:eastAsia="Calibri"/>
          <w:b/>
          <w:sz w:val="28"/>
          <w:szCs w:val="28"/>
          <w:lang w:eastAsia="en-US"/>
        </w:rPr>
        <w:t xml:space="preserve">  Мероприятия по содействию развитию конкуренции </w:t>
      </w:r>
    </w:p>
    <w:p w14:paraId="760FD896" w14:textId="77777777" w:rsidR="009A417E" w:rsidRPr="003D147C" w:rsidRDefault="009A417E" w:rsidP="009A417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3D147C" w14:paraId="18222A96" w14:textId="77777777" w:rsidTr="003D445B">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F4F88A" w14:textId="77777777" w:rsidR="009A417E" w:rsidRPr="003D147C" w:rsidRDefault="009A417E" w:rsidP="009A417E">
            <w:pPr>
              <w:ind w:left="-57" w:right="-57"/>
              <w:jc w:val="center"/>
              <w:rPr>
                <w:b/>
                <w:bCs/>
                <w:sz w:val="24"/>
                <w:szCs w:val="24"/>
              </w:rPr>
            </w:pPr>
            <w:r w:rsidRPr="003D147C">
              <w:rPr>
                <w:b/>
                <w:bCs/>
                <w:sz w:val="24"/>
                <w:szCs w:val="24"/>
              </w:rPr>
              <w:t>№</w:t>
            </w:r>
          </w:p>
          <w:p w14:paraId="48EF9E53" w14:textId="77777777" w:rsidR="009A417E" w:rsidRPr="003D147C" w:rsidRDefault="009A417E" w:rsidP="009A417E">
            <w:pPr>
              <w:ind w:left="-57" w:right="-57"/>
              <w:jc w:val="center"/>
              <w:rPr>
                <w:b/>
                <w:bCs/>
                <w:sz w:val="24"/>
                <w:szCs w:val="24"/>
              </w:rPr>
            </w:pPr>
            <w:proofErr w:type="gramStart"/>
            <w:r w:rsidRPr="003D147C">
              <w:rPr>
                <w:b/>
                <w:bCs/>
                <w:sz w:val="24"/>
                <w:szCs w:val="24"/>
              </w:rPr>
              <w:t>п</w:t>
            </w:r>
            <w:proofErr w:type="gramEnd"/>
            <w:r w:rsidRPr="003D147C">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9A7FA" w14:textId="77777777" w:rsidR="009A417E" w:rsidRPr="003D147C" w:rsidRDefault="009A417E" w:rsidP="009A417E">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CDE2C9" w14:textId="77777777" w:rsidR="009A417E" w:rsidRPr="003D147C" w:rsidRDefault="009A417E" w:rsidP="009A417E">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81FF01" w14:textId="77777777" w:rsidR="009A417E" w:rsidRPr="006525B1" w:rsidRDefault="009A417E" w:rsidP="009A417E">
            <w:pPr>
              <w:ind w:left="-57" w:right="-57"/>
              <w:jc w:val="center"/>
              <w:rPr>
                <w:b/>
                <w:bCs/>
                <w:color w:val="FF0000"/>
                <w:sz w:val="24"/>
                <w:szCs w:val="24"/>
              </w:rPr>
            </w:pPr>
            <w:r w:rsidRPr="005E3A0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095DD" w14:textId="77777777" w:rsidR="009A417E" w:rsidRPr="003D147C" w:rsidRDefault="009A417E" w:rsidP="009A417E">
            <w:pPr>
              <w:ind w:left="-57" w:right="-57"/>
              <w:jc w:val="center"/>
              <w:rPr>
                <w:b/>
                <w:bCs/>
                <w:sz w:val="24"/>
                <w:szCs w:val="24"/>
              </w:rPr>
            </w:pPr>
            <w:r w:rsidRPr="003D147C">
              <w:rPr>
                <w:b/>
                <w:bCs/>
                <w:sz w:val="24"/>
                <w:szCs w:val="24"/>
              </w:rPr>
              <w:t>Ответственные исполнители мероприятия</w:t>
            </w:r>
          </w:p>
        </w:tc>
      </w:tr>
      <w:tr w:rsidR="009A417E" w:rsidRPr="003D147C" w14:paraId="55AD00C3" w14:textId="77777777" w:rsidTr="003D445B">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1C87429" w14:textId="77777777" w:rsidR="009A417E" w:rsidRPr="003D147C" w:rsidRDefault="009A417E" w:rsidP="009A417E">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321D4786" w14:textId="77777777" w:rsidR="009A417E" w:rsidRPr="003D147C" w:rsidRDefault="009A417E" w:rsidP="009A417E">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284DB89F" w14:textId="77777777" w:rsidR="009A417E" w:rsidRPr="003D147C" w:rsidRDefault="009A417E" w:rsidP="009A417E">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48B0768A" w14:textId="77777777" w:rsidR="009A417E" w:rsidRPr="006525B1" w:rsidRDefault="009A417E" w:rsidP="009A417E">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34C0709D" w14:textId="77777777" w:rsidR="009A417E" w:rsidRPr="003D147C" w:rsidRDefault="009A417E" w:rsidP="009A417E">
            <w:pPr>
              <w:ind w:left="-57" w:right="-57"/>
              <w:rPr>
                <w:b/>
                <w:bCs/>
                <w:sz w:val="24"/>
                <w:szCs w:val="24"/>
              </w:rPr>
            </w:pPr>
          </w:p>
        </w:tc>
      </w:tr>
      <w:tr w:rsidR="003A25B6" w:rsidRPr="003D147C" w14:paraId="0D624CE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032EDA" w14:textId="77777777" w:rsidR="003A25B6" w:rsidRPr="003D147C" w:rsidRDefault="003A25B6" w:rsidP="003A25B6">
            <w:pPr>
              <w:ind w:left="-57" w:right="-57"/>
              <w:jc w:val="center"/>
              <w:rPr>
                <w:sz w:val="24"/>
                <w:szCs w:val="24"/>
              </w:rPr>
            </w:pPr>
            <w:r w:rsidRPr="003D147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A293E42" w14:textId="77777777" w:rsidR="003A25B6" w:rsidRPr="003D147C" w:rsidRDefault="003A25B6" w:rsidP="003A25B6">
            <w:pPr>
              <w:spacing w:line="211" w:lineRule="auto"/>
              <w:jc w:val="both"/>
              <w:rPr>
                <w:sz w:val="24"/>
                <w:szCs w:val="24"/>
              </w:rPr>
            </w:pPr>
            <w:r w:rsidRPr="003D147C">
              <w:rPr>
                <w:sz w:val="24"/>
                <w:szCs w:val="24"/>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w:t>
            </w:r>
            <w:r w:rsidRPr="003D147C">
              <w:rPr>
                <w:sz w:val="24"/>
                <w:szCs w:val="24"/>
              </w:rPr>
              <w:br/>
              <w:t>на рынке</w:t>
            </w:r>
          </w:p>
        </w:tc>
        <w:tc>
          <w:tcPr>
            <w:tcW w:w="1656" w:type="dxa"/>
            <w:tcBorders>
              <w:top w:val="single" w:sz="4" w:space="0" w:color="auto"/>
              <w:left w:val="nil"/>
              <w:bottom w:val="single" w:sz="4" w:space="0" w:color="auto"/>
              <w:right w:val="single" w:sz="4" w:space="0" w:color="auto"/>
            </w:tcBorders>
            <w:shd w:val="clear" w:color="auto" w:fill="auto"/>
            <w:noWrap/>
          </w:tcPr>
          <w:p w14:paraId="5B463461" w14:textId="77777777" w:rsidR="003A25B6" w:rsidRPr="003D147C" w:rsidRDefault="003A25B6" w:rsidP="003A25B6">
            <w:pPr>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F54553D" w14:textId="0731451E" w:rsidR="003A25B6" w:rsidRPr="003A25B6" w:rsidRDefault="003A25B6" w:rsidP="003A25B6">
            <w:pPr>
              <w:spacing w:line="230" w:lineRule="auto"/>
              <w:jc w:val="both"/>
              <w:rPr>
                <w:sz w:val="24"/>
                <w:szCs w:val="24"/>
              </w:rPr>
            </w:pPr>
            <w:r w:rsidRPr="003A25B6">
              <w:rPr>
                <w:sz w:val="24"/>
                <w:szCs w:val="24"/>
              </w:rPr>
              <w:t>Принято постановление от 11 марта 2022 года № 107 «</w:t>
            </w:r>
            <w:r w:rsidRPr="003A25B6">
              <w:rPr>
                <w:rFonts w:eastAsiaTheme="minorHAnsi"/>
                <w:sz w:val="24"/>
                <w:szCs w:val="24"/>
              </w:rPr>
              <w:t>Об утверждении стоимости и требований к качеству услуг по гарантированному перечню услуг по погребению на территории Яковлевского городского округ</w:t>
            </w:r>
            <w:r>
              <w:rPr>
                <w:rFonts w:eastAsiaTheme="minorHAnsi"/>
                <w:sz w:val="24"/>
                <w:szCs w:val="24"/>
              </w:rPr>
              <w:t>а</w:t>
            </w:r>
            <w:r w:rsidRPr="003A25B6">
              <w:rPr>
                <w:rFonts w:eastAsiaTheme="minorHAns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5156E37F" w14:textId="77777777" w:rsidR="003A25B6" w:rsidRPr="003D147C" w:rsidRDefault="003A25B6" w:rsidP="003A25B6">
            <w:pPr>
              <w:jc w:val="center"/>
            </w:pPr>
            <w:r w:rsidRPr="003D147C">
              <w:rPr>
                <w:sz w:val="24"/>
                <w:szCs w:val="24"/>
              </w:rPr>
              <w:t>МКУ «Управление жизнеобеспечения и развития Яковлевского городского округа»</w:t>
            </w:r>
          </w:p>
        </w:tc>
      </w:tr>
      <w:tr w:rsidR="003A25B6" w:rsidRPr="003D147C" w14:paraId="6C8DFFC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F2D7551" w14:textId="77777777" w:rsidR="003A25B6" w:rsidRPr="003D147C" w:rsidRDefault="003A25B6" w:rsidP="003A25B6">
            <w:pPr>
              <w:ind w:left="-57" w:right="-57"/>
              <w:jc w:val="center"/>
              <w:rPr>
                <w:sz w:val="24"/>
                <w:szCs w:val="24"/>
              </w:rPr>
            </w:pPr>
            <w:r w:rsidRPr="003D147C">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FA62C4" w14:textId="77777777" w:rsidR="003A25B6" w:rsidRPr="003D147C" w:rsidRDefault="003A25B6" w:rsidP="003A25B6">
            <w:pPr>
              <w:spacing w:line="230" w:lineRule="auto"/>
              <w:ind w:left="-57" w:right="-57"/>
              <w:jc w:val="both"/>
              <w:rPr>
                <w:sz w:val="24"/>
                <w:szCs w:val="24"/>
              </w:rPr>
            </w:pPr>
            <w:r w:rsidRPr="003D147C">
              <w:rPr>
                <w:sz w:val="24"/>
                <w:szCs w:val="24"/>
              </w:rPr>
              <w:t>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14:paraId="69ABD7D6" w14:textId="77777777" w:rsidR="003A25B6" w:rsidRPr="003D147C" w:rsidRDefault="003A25B6" w:rsidP="003A25B6">
            <w:pPr>
              <w:ind w:left="-57" w:right="-57"/>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0841665" w14:textId="1EE92B0B" w:rsidR="003A25B6" w:rsidRPr="003A25B6" w:rsidRDefault="003A25B6" w:rsidP="003A25B6">
            <w:pPr>
              <w:ind w:left="-57" w:right="-57"/>
              <w:jc w:val="both"/>
              <w:rPr>
                <w:sz w:val="24"/>
                <w:szCs w:val="24"/>
              </w:rPr>
            </w:pPr>
            <w:r w:rsidRPr="003A25B6">
              <w:rPr>
                <w:sz w:val="24"/>
                <w:szCs w:val="24"/>
              </w:rPr>
              <w:t xml:space="preserve">Обеспечение исполнения федерального законодательства в сфере государственного кадастрового учета земельных участков. На территории Яковлевского городского округа расположено 78 мест захоронений (кладбищ), 77 из них поставлены на государственный кадастровый учет. </w:t>
            </w:r>
            <w:r w:rsidRPr="003A25B6">
              <w:rPr>
                <w:sz w:val="24"/>
                <w:szCs w:val="24"/>
              </w:rPr>
              <w:lastRenderedPageBreak/>
              <w:t>Кладбище расположенное в х. Жданов по материалам лесоустройства находится в пределах государственного лесного фонда. При взаимодействии с Белгородским районом установлено, что ими апробируется система постановки кладбища, расположенного на землях государственного лесного фонда на кадастровый государственный кадастровый учет и передаче его в муниципальную собственность. В случае положительного результата аналогичная система будет реализована на территории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665BD883" w14:textId="77777777" w:rsidR="003A25B6" w:rsidRPr="003D147C" w:rsidRDefault="003A25B6" w:rsidP="003A25B6">
            <w:pPr>
              <w:spacing w:line="211" w:lineRule="auto"/>
              <w:ind w:left="-57" w:right="-57"/>
              <w:jc w:val="center"/>
              <w:rPr>
                <w:sz w:val="24"/>
                <w:szCs w:val="24"/>
              </w:rPr>
            </w:pPr>
            <w:r w:rsidRPr="003D147C">
              <w:rPr>
                <w:sz w:val="24"/>
                <w:szCs w:val="24"/>
              </w:rPr>
              <w:lastRenderedPageBreak/>
              <w:t>МКУ «Управление жизнеобеспечения и развития Яковлевского городского округа»</w:t>
            </w:r>
          </w:p>
        </w:tc>
      </w:tr>
      <w:tr w:rsidR="003A25B6" w:rsidRPr="003D147C" w14:paraId="551D0428"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E9AEAC3" w14:textId="77777777" w:rsidR="003A25B6" w:rsidRPr="003D147C" w:rsidRDefault="003A25B6" w:rsidP="003A25B6">
            <w:pPr>
              <w:ind w:left="-57" w:right="-57"/>
              <w:jc w:val="center"/>
              <w:rPr>
                <w:sz w:val="24"/>
                <w:szCs w:val="24"/>
              </w:rPr>
            </w:pPr>
            <w:r w:rsidRPr="003D147C">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382CF06A" w14:textId="77777777" w:rsidR="003A25B6" w:rsidRPr="003D147C" w:rsidRDefault="003A25B6" w:rsidP="003A25B6">
            <w:pPr>
              <w:spacing w:line="216" w:lineRule="auto"/>
              <w:jc w:val="both"/>
              <w:rPr>
                <w:sz w:val="24"/>
                <w:szCs w:val="24"/>
              </w:rPr>
            </w:pPr>
            <w:r w:rsidRPr="003D147C">
              <w:rPr>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Pr="003D147C">
              <w:rPr>
                <w:sz w:val="24"/>
                <w:szCs w:val="24"/>
              </w:rPr>
              <w:br/>
              <w:t>на рынке ритуальных услуг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2F0FE77A" w14:textId="77777777" w:rsidR="003A25B6" w:rsidRPr="003D147C" w:rsidRDefault="003A25B6" w:rsidP="003A25B6">
            <w:pPr>
              <w:spacing w:line="216" w:lineRule="auto"/>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0300C6A" w14:textId="14819067" w:rsidR="003A25B6" w:rsidRPr="003A25B6" w:rsidRDefault="003A25B6" w:rsidP="003A25B6">
            <w:pPr>
              <w:autoSpaceDE w:val="0"/>
              <w:autoSpaceDN w:val="0"/>
              <w:adjustRightInd w:val="0"/>
              <w:spacing w:line="216" w:lineRule="auto"/>
              <w:jc w:val="both"/>
              <w:rPr>
                <w:sz w:val="24"/>
                <w:szCs w:val="24"/>
              </w:rPr>
            </w:pPr>
            <w:r w:rsidRPr="003A25B6">
              <w:rPr>
                <w:sz w:val="24"/>
                <w:szCs w:val="24"/>
              </w:rPr>
              <w:t>Обеспечение информационной открытости и предоставления достоверной информации об участниках рынка для потенциальных потребителей услуг. На территории округа зарегистрировано 14 индивидуальных предпринимателей осуществляющих свою деятельность в сфере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1E58F0DD" w14:textId="77777777" w:rsidR="003A25B6" w:rsidRPr="003D147C" w:rsidRDefault="003A25B6" w:rsidP="003A25B6">
            <w:pPr>
              <w:spacing w:line="216" w:lineRule="auto"/>
              <w:jc w:val="center"/>
            </w:pPr>
            <w:r w:rsidRPr="003D147C">
              <w:rPr>
                <w:sz w:val="24"/>
                <w:szCs w:val="24"/>
              </w:rPr>
              <w:t>МКУ «Управление жизнеобеспечения и развития Яковлевского городского округа» (по согласованию)</w:t>
            </w:r>
          </w:p>
        </w:tc>
      </w:tr>
      <w:tr w:rsidR="003A25B6" w:rsidRPr="003D147C" w14:paraId="4757DCAF"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5535635F" w14:textId="77777777" w:rsidR="003A25B6" w:rsidRPr="003D147C" w:rsidRDefault="003A25B6" w:rsidP="003A25B6">
            <w:pPr>
              <w:ind w:left="-57" w:right="-57"/>
              <w:jc w:val="center"/>
              <w:rPr>
                <w:sz w:val="24"/>
                <w:szCs w:val="24"/>
              </w:rPr>
            </w:pPr>
            <w:r w:rsidRPr="003D147C">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C32227A" w14:textId="77777777" w:rsidR="003A25B6" w:rsidRPr="003D147C" w:rsidRDefault="003A25B6" w:rsidP="003A25B6">
            <w:pPr>
              <w:pStyle w:val="ConsPlusNormal"/>
              <w:spacing w:line="230" w:lineRule="auto"/>
              <w:jc w:val="both"/>
            </w:pPr>
            <w:r w:rsidRPr="003D147C">
              <w:t>Организация инвентаризации кладбищ и мест захоронений на них; создание в области</w:t>
            </w:r>
            <w:r w:rsidRPr="003D147C">
              <w:br/>
              <w:t xml:space="preserve"> по результатам такой инвентаризации и ведение реестров кладбищ мест захоронений </w:t>
            </w:r>
            <w:r w:rsidRPr="003D147C">
              <w:br/>
              <w:t xml:space="preserve">с размещением указанных реестров </w:t>
            </w:r>
            <w:r w:rsidRPr="003D147C">
              <w:br/>
              <w:t xml:space="preserve">на региональных порталах государственных </w:t>
            </w:r>
            <w:r w:rsidRPr="003D147C">
              <w:br/>
              <w:t>и муниципальных услуг;</w:t>
            </w:r>
          </w:p>
          <w:p w14:paraId="2A61A2E6" w14:textId="77777777" w:rsidR="003A25B6" w:rsidRPr="003D147C" w:rsidRDefault="003A25B6" w:rsidP="003A25B6">
            <w:pPr>
              <w:pStyle w:val="ConsPlusNormal"/>
              <w:spacing w:line="230" w:lineRule="auto"/>
              <w:jc w:val="both"/>
            </w:pPr>
            <w:r w:rsidRPr="003D147C">
              <w:t>- доведение до населения информации, в том числе с использованием средств массовой информации</w:t>
            </w:r>
            <w:r w:rsidRPr="003D147C">
              <w:br/>
              <w:t xml:space="preserve">о создании названных реестров </w:t>
            </w:r>
          </w:p>
        </w:tc>
        <w:tc>
          <w:tcPr>
            <w:tcW w:w="1656" w:type="dxa"/>
            <w:tcBorders>
              <w:top w:val="single" w:sz="4" w:space="0" w:color="auto"/>
              <w:left w:val="nil"/>
              <w:bottom w:val="single" w:sz="4" w:space="0" w:color="auto"/>
              <w:right w:val="single" w:sz="4" w:space="0" w:color="auto"/>
            </w:tcBorders>
            <w:shd w:val="clear" w:color="auto" w:fill="auto"/>
            <w:noWrap/>
          </w:tcPr>
          <w:p w14:paraId="7EB31FB4" w14:textId="77777777" w:rsidR="003A25B6" w:rsidRPr="003D147C" w:rsidRDefault="003A25B6" w:rsidP="003A25B6">
            <w:pPr>
              <w:pStyle w:val="ConsPlusNormal"/>
              <w:jc w:val="center"/>
            </w:pPr>
            <w:r w:rsidRPr="003D147C">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8D4278A" w14:textId="2D081D0C" w:rsidR="003A25B6" w:rsidRPr="003A25B6" w:rsidRDefault="003A25B6" w:rsidP="003A25B6">
            <w:pPr>
              <w:pStyle w:val="ConsPlusNormal"/>
              <w:spacing w:line="216" w:lineRule="auto"/>
              <w:jc w:val="both"/>
            </w:pPr>
            <w:r w:rsidRPr="003A25B6">
              <w:t>Создание</w:t>
            </w:r>
            <w:r>
              <w:t xml:space="preserve"> реестра</w:t>
            </w:r>
            <w:r w:rsidRPr="003A25B6">
              <w:t xml:space="preserve"> и размещение</w:t>
            </w:r>
            <w:r w:rsidRPr="003A25B6">
              <w:br/>
              <w:t xml:space="preserve">на </w:t>
            </w:r>
            <w:r>
              <w:t>карте</w:t>
            </w:r>
            <w:r w:rsidRPr="003A25B6">
              <w:t xml:space="preserve"> кладбищ и мест захоронений на них, в которые включены сведения о существующих кладбищах и местах захоронений на них: в отношении 20 процентов общего количества существующих кладбищ –</w:t>
            </w:r>
            <w:r w:rsidRPr="003A25B6">
              <w:br/>
              <w:t>до 31 декабря 2023 года; в отношении 50 процентов общего количества существующих кладбищ –</w:t>
            </w:r>
            <w:r w:rsidRPr="003A25B6">
              <w:br/>
              <w:t xml:space="preserve">до 31 декабря 2024 года; в отношении </w:t>
            </w:r>
            <w:r w:rsidRPr="003A25B6">
              <w:lastRenderedPageBreak/>
              <w:t>всех существующих кладбищ –</w:t>
            </w:r>
            <w:r w:rsidRPr="003A25B6">
              <w:br/>
              <w:t>до 31 декабря 2025 года</w:t>
            </w:r>
          </w:p>
        </w:tc>
        <w:tc>
          <w:tcPr>
            <w:tcW w:w="3868" w:type="dxa"/>
            <w:tcBorders>
              <w:top w:val="single" w:sz="4" w:space="0" w:color="auto"/>
              <w:left w:val="nil"/>
              <w:bottom w:val="single" w:sz="4" w:space="0" w:color="auto"/>
              <w:right w:val="single" w:sz="4" w:space="0" w:color="auto"/>
            </w:tcBorders>
            <w:shd w:val="clear" w:color="auto" w:fill="auto"/>
            <w:noWrap/>
          </w:tcPr>
          <w:p w14:paraId="3DFDA962" w14:textId="77777777" w:rsidR="003A25B6" w:rsidRPr="003D147C" w:rsidRDefault="003A25B6" w:rsidP="003A25B6">
            <w:pPr>
              <w:pStyle w:val="ConsPlusNormal"/>
              <w:jc w:val="center"/>
            </w:pPr>
            <w:r w:rsidRPr="003D147C">
              <w:lastRenderedPageBreak/>
              <w:t>МКУ «Управление жизнеобеспечения и развития Яковлевского городского округа» МКУ «Управление цифрового развития»</w:t>
            </w:r>
          </w:p>
        </w:tc>
      </w:tr>
      <w:tr w:rsidR="00B23750" w:rsidRPr="003D147C" w14:paraId="0FA43CAD"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0B9F560" w14:textId="77777777" w:rsidR="00B23750" w:rsidRPr="003D147C" w:rsidRDefault="00B23750" w:rsidP="00B23750">
            <w:pPr>
              <w:ind w:left="-57" w:right="-57"/>
              <w:jc w:val="center"/>
              <w:rPr>
                <w:sz w:val="24"/>
                <w:szCs w:val="24"/>
              </w:rPr>
            </w:pPr>
            <w:r w:rsidRPr="003D147C">
              <w:rPr>
                <w:sz w:val="24"/>
                <w:szCs w:val="24"/>
              </w:rPr>
              <w:lastRenderedPageBreak/>
              <w:t>5.</w:t>
            </w:r>
          </w:p>
        </w:tc>
        <w:tc>
          <w:tcPr>
            <w:tcW w:w="5531" w:type="dxa"/>
            <w:tcBorders>
              <w:top w:val="single" w:sz="4" w:space="0" w:color="auto"/>
              <w:left w:val="nil"/>
              <w:bottom w:val="single" w:sz="4" w:space="0" w:color="auto"/>
              <w:right w:val="single" w:sz="4" w:space="0" w:color="auto"/>
            </w:tcBorders>
            <w:shd w:val="clear" w:color="auto" w:fill="auto"/>
            <w:noWrap/>
          </w:tcPr>
          <w:p w14:paraId="49072882" w14:textId="77777777" w:rsidR="00B23750" w:rsidRPr="003D147C" w:rsidRDefault="00B23750" w:rsidP="003D147C">
            <w:pPr>
              <w:pStyle w:val="ConsPlusNormal"/>
              <w:spacing w:line="230" w:lineRule="auto"/>
              <w:jc w:val="both"/>
            </w:pPr>
            <w:r w:rsidRPr="003D147C">
              <w:t xml:space="preserve">Принятие нормативного правового акта округа, предусматривающего создание и размещение </w:t>
            </w:r>
            <w:r w:rsidRPr="003D147C">
              <w:br/>
              <w:t>на порталах муниципальных услуг реестров хозяйствующих субъектов, имеющих право на оказание</w:t>
            </w:r>
            <w:r w:rsidR="003D147C" w:rsidRPr="003D147C">
              <w:t xml:space="preserve"> </w:t>
            </w:r>
            <w:r w:rsidRPr="003D147C">
              <w:t>услуг</w:t>
            </w:r>
            <w:r w:rsidR="003D147C" w:rsidRPr="003D147C">
              <w:t xml:space="preserve"> </w:t>
            </w:r>
            <w:r w:rsidRPr="003D147C">
              <w:t xml:space="preserve">по организации похорон, включая стоимость оказываемых ими ритуальных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32A9EBC1" w14:textId="77777777" w:rsidR="00B23750" w:rsidRPr="003D147C" w:rsidRDefault="00B23750" w:rsidP="00B23750">
            <w:pPr>
              <w:pStyle w:val="ConsPlusNormal"/>
              <w:jc w:val="center"/>
            </w:pPr>
            <w:r w:rsidRPr="003D147C">
              <w:t>1 сентября 2023 года</w:t>
            </w:r>
          </w:p>
        </w:tc>
        <w:tc>
          <w:tcPr>
            <w:tcW w:w="4370" w:type="dxa"/>
            <w:tcBorders>
              <w:top w:val="single" w:sz="4" w:space="0" w:color="auto"/>
              <w:left w:val="nil"/>
              <w:bottom w:val="single" w:sz="4" w:space="0" w:color="auto"/>
              <w:right w:val="single" w:sz="4" w:space="0" w:color="auto"/>
            </w:tcBorders>
            <w:shd w:val="clear" w:color="auto" w:fill="auto"/>
            <w:noWrap/>
          </w:tcPr>
          <w:p w14:paraId="3BC60D80" w14:textId="055A753F" w:rsidR="00B23750" w:rsidRPr="006525B1" w:rsidRDefault="00826884" w:rsidP="00826884">
            <w:pPr>
              <w:pStyle w:val="ConsPlusNormal"/>
              <w:contextualSpacing/>
              <w:jc w:val="both"/>
              <w:rPr>
                <w:color w:val="FF0000"/>
              </w:rPr>
            </w:pPr>
            <w:r w:rsidRPr="00826884">
              <w:rPr>
                <w:rStyle w:val="markedcontent"/>
                <w:szCs w:val="22"/>
              </w:rPr>
              <w:t>Рассматривается вопрос о с</w:t>
            </w:r>
            <w:r w:rsidR="00B23750" w:rsidRPr="00826884">
              <w:rPr>
                <w:rStyle w:val="markedcontent"/>
                <w:szCs w:val="22"/>
              </w:rPr>
              <w:t>оздание и размещение</w:t>
            </w:r>
            <w:r w:rsidRPr="00826884">
              <w:rPr>
                <w:rStyle w:val="markedcontent"/>
                <w:szCs w:val="22"/>
              </w:rPr>
              <w:t xml:space="preserve"> </w:t>
            </w:r>
            <w:r w:rsidR="00B23750" w:rsidRPr="00826884">
              <w:rPr>
                <w:rStyle w:val="markedcontent"/>
                <w:szCs w:val="22"/>
              </w:rPr>
              <w:t xml:space="preserve">на </w:t>
            </w:r>
            <w:r w:rsidRPr="00826884">
              <w:rPr>
                <w:rStyle w:val="markedcontent"/>
                <w:szCs w:val="22"/>
              </w:rPr>
              <w:t>порталах муниципальных услуг реестра</w:t>
            </w:r>
            <w:r w:rsidR="00B23750" w:rsidRPr="00826884">
              <w:rPr>
                <w:rStyle w:val="markedcontent"/>
                <w:szCs w:val="22"/>
              </w:rPr>
              <w:t xml:space="preserve"> хозяйствующих субъектов, имеющих право на оказание услуг по организации похорон</w:t>
            </w:r>
          </w:p>
        </w:tc>
        <w:tc>
          <w:tcPr>
            <w:tcW w:w="3868" w:type="dxa"/>
            <w:tcBorders>
              <w:top w:val="single" w:sz="4" w:space="0" w:color="auto"/>
              <w:left w:val="nil"/>
              <w:bottom w:val="single" w:sz="4" w:space="0" w:color="auto"/>
              <w:right w:val="single" w:sz="4" w:space="0" w:color="auto"/>
            </w:tcBorders>
            <w:shd w:val="clear" w:color="auto" w:fill="auto"/>
            <w:noWrap/>
          </w:tcPr>
          <w:p w14:paraId="3800BECB" w14:textId="77777777" w:rsidR="00B23750" w:rsidRPr="003D147C" w:rsidRDefault="00B23750" w:rsidP="00B23750">
            <w:pPr>
              <w:pStyle w:val="ConsPlusNormal"/>
              <w:contextualSpacing/>
              <w:jc w:val="center"/>
            </w:pPr>
            <w:r w:rsidRPr="003D147C">
              <w:rPr>
                <w:szCs w:val="24"/>
              </w:rPr>
              <w:t>МКУ «Управление жизнеобеспечения и развития Яковлевского городского округа» МКУ «Управление цифрового развития»</w:t>
            </w:r>
          </w:p>
        </w:tc>
      </w:tr>
      <w:tr w:rsidR="00B23750" w:rsidRPr="003D147C" w14:paraId="5014EB28" w14:textId="77777777" w:rsidTr="00826884">
        <w:trPr>
          <w:trHeight w:val="166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AB884E7" w14:textId="77777777" w:rsidR="00B23750" w:rsidRPr="003D147C" w:rsidRDefault="00B23750" w:rsidP="00B23750">
            <w:pPr>
              <w:ind w:left="-57" w:right="-57"/>
              <w:jc w:val="center"/>
              <w:rPr>
                <w:sz w:val="24"/>
                <w:szCs w:val="24"/>
              </w:rPr>
            </w:pPr>
            <w:r w:rsidRPr="003D147C">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03CF5369" w14:textId="77777777" w:rsidR="00B23750" w:rsidRPr="003D147C" w:rsidRDefault="00B23750" w:rsidP="00B23750">
            <w:pPr>
              <w:pStyle w:val="ConsPlusNormal"/>
              <w:jc w:val="both"/>
            </w:pPr>
            <w:r w:rsidRPr="003D147C">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 </w:t>
            </w:r>
          </w:p>
        </w:tc>
        <w:tc>
          <w:tcPr>
            <w:tcW w:w="1656" w:type="dxa"/>
            <w:tcBorders>
              <w:top w:val="single" w:sz="4" w:space="0" w:color="auto"/>
              <w:left w:val="nil"/>
              <w:bottom w:val="single" w:sz="4" w:space="0" w:color="auto"/>
              <w:right w:val="single" w:sz="4" w:space="0" w:color="auto"/>
            </w:tcBorders>
            <w:shd w:val="clear" w:color="auto" w:fill="auto"/>
            <w:noWrap/>
          </w:tcPr>
          <w:p w14:paraId="43BF8D2E" w14:textId="77777777" w:rsidR="00B23750" w:rsidRPr="003D147C" w:rsidRDefault="00B23750" w:rsidP="00B23750">
            <w:pPr>
              <w:pStyle w:val="ConsPlusNormal"/>
              <w:jc w:val="center"/>
            </w:pPr>
            <w:r w:rsidRPr="003D147C">
              <w:t>31 декабря 2025 года</w:t>
            </w:r>
          </w:p>
        </w:tc>
        <w:tc>
          <w:tcPr>
            <w:tcW w:w="4370" w:type="dxa"/>
            <w:tcBorders>
              <w:top w:val="single" w:sz="4" w:space="0" w:color="auto"/>
              <w:left w:val="nil"/>
              <w:bottom w:val="single" w:sz="4" w:space="0" w:color="auto"/>
              <w:right w:val="single" w:sz="4" w:space="0" w:color="auto"/>
            </w:tcBorders>
            <w:shd w:val="clear" w:color="auto" w:fill="auto"/>
            <w:noWrap/>
          </w:tcPr>
          <w:p w14:paraId="2697F3BB" w14:textId="6A707C1F" w:rsidR="00B23750" w:rsidRPr="006525B1" w:rsidRDefault="00B23750" w:rsidP="00826884">
            <w:pPr>
              <w:pStyle w:val="ConsPlusNormal"/>
              <w:spacing w:line="226" w:lineRule="auto"/>
              <w:contextualSpacing/>
              <w:jc w:val="both"/>
              <w:rPr>
                <w:color w:val="FF0000"/>
              </w:rPr>
            </w:pPr>
          </w:p>
        </w:tc>
        <w:tc>
          <w:tcPr>
            <w:tcW w:w="3868" w:type="dxa"/>
            <w:tcBorders>
              <w:top w:val="single" w:sz="4" w:space="0" w:color="auto"/>
              <w:left w:val="nil"/>
              <w:bottom w:val="single" w:sz="4" w:space="0" w:color="auto"/>
              <w:right w:val="single" w:sz="4" w:space="0" w:color="auto"/>
            </w:tcBorders>
            <w:shd w:val="clear" w:color="auto" w:fill="auto"/>
            <w:noWrap/>
          </w:tcPr>
          <w:p w14:paraId="2E6E147E" w14:textId="77777777" w:rsidR="00B23750" w:rsidRPr="003D147C" w:rsidRDefault="00B23750" w:rsidP="00B23750">
            <w:pPr>
              <w:pStyle w:val="ConsPlusNormal"/>
              <w:contextualSpacing/>
              <w:jc w:val="center"/>
            </w:pPr>
            <w:r w:rsidRPr="003D147C">
              <w:t>Администрация Яковлевского городского округа, МКУ «Управление жизнеобеспечения и развития Яковлевского городского округа» МКУ «Управление цифрового развития»</w:t>
            </w:r>
          </w:p>
        </w:tc>
      </w:tr>
    </w:tbl>
    <w:p w14:paraId="4D8E3F03" w14:textId="77777777" w:rsidR="009D62B6" w:rsidRPr="003D147C" w:rsidRDefault="009D62B6" w:rsidP="00A923EF">
      <w:pPr>
        <w:widowControl w:val="0"/>
        <w:autoSpaceDE w:val="0"/>
        <w:autoSpaceDN w:val="0"/>
        <w:jc w:val="center"/>
        <w:rPr>
          <w:sz w:val="28"/>
          <w:szCs w:val="28"/>
        </w:rPr>
        <w:sectPr w:rsidR="009D62B6" w:rsidRPr="003D147C" w:rsidSect="00754B77">
          <w:pgSz w:w="16838" w:h="11906" w:orient="landscape"/>
          <w:pgMar w:top="1134" w:right="1134" w:bottom="567" w:left="1134" w:header="709" w:footer="709" w:gutter="0"/>
          <w:cols w:space="708"/>
          <w:docGrid w:linePitch="360"/>
        </w:sectPr>
      </w:pPr>
    </w:p>
    <w:p w14:paraId="65143BFE" w14:textId="77777777" w:rsidR="009D62B6" w:rsidRPr="003D147C" w:rsidRDefault="00B9628B" w:rsidP="00D86CF4">
      <w:pPr>
        <w:widowControl w:val="0"/>
        <w:autoSpaceDE w:val="0"/>
        <w:autoSpaceDN w:val="0"/>
        <w:spacing w:after="160"/>
        <w:jc w:val="center"/>
        <w:rPr>
          <w:b/>
          <w:sz w:val="28"/>
          <w:szCs w:val="28"/>
        </w:rPr>
      </w:pPr>
      <w:r w:rsidRPr="003D147C">
        <w:rPr>
          <w:b/>
          <w:sz w:val="28"/>
          <w:szCs w:val="28"/>
        </w:rPr>
        <w:lastRenderedPageBreak/>
        <w:t>2.4.</w:t>
      </w:r>
      <w:r w:rsidR="009D62B6" w:rsidRPr="003D147C">
        <w:rPr>
          <w:b/>
          <w:sz w:val="28"/>
          <w:szCs w:val="28"/>
        </w:rPr>
        <w:t>Топливно-энергетический комплекс</w:t>
      </w:r>
    </w:p>
    <w:p w14:paraId="544E5A4F" w14:textId="77777777" w:rsidR="001D4518" w:rsidRPr="003D147C" w:rsidRDefault="00B9628B" w:rsidP="001D4518">
      <w:pPr>
        <w:widowControl w:val="0"/>
        <w:autoSpaceDE w:val="0"/>
        <w:autoSpaceDN w:val="0"/>
        <w:spacing w:after="160"/>
        <w:jc w:val="center"/>
        <w:rPr>
          <w:b/>
          <w:sz w:val="28"/>
          <w:szCs w:val="28"/>
        </w:rPr>
      </w:pPr>
      <w:r w:rsidRPr="003D147C">
        <w:rPr>
          <w:b/>
          <w:sz w:val="28"/>
          <w:szCs w:val="28"/>
        </w:rPr>
        <w:t>2.4.1.</w:t>
      </w:r>
      <w:r w:rsidR="009D62B6" w:rsidRPr="003D147C">
        <w:rPr>
          <w:b/>
          <w:sz w:val="28"/>
          <w:szCs w:val="28"/>
        </w:rPr>
        <w:t xml:space="preserve"> Рынок купли-продажи электрической энергии (мощности) </w:t>
      </w:r>
      <w:r w:rsidR="00E30130" w:rsidRPr="003D147C">
        <w:rPr>
          <w:b/>
          <w:sz w:val="28"/>
          <w:szCs w:val="28"/>
        </w:rPr>
        <w:br/>
      </w:r>
      <w:r w:rsidR="009D62B6" w:rsidRPr="003D147C">
        <w:rPr>
          <w:b/>
          <w:sz w:val="28"/>
          <w:szCs w:val="28"/>
        </w:rPr>
        <w:t>на розничном рынке электрической энергии (мощности)</w:t>
      </w:r>
    </w:p>
    <w:p w14:paraId="5CEB7D23" w14:textId="77777777" w:rsidR="00A820F0" w:rsidRPr="003D147C" w:rsidRDefault="00E84027" w:rsidP="001D4518">
      <w:pPr>
        <w:widowControl w:val="0"/>
        <w:autoSpaceDE w:val="0"/>
        <w:autoSpaceDN w:val="0"/>
        <w:spacing w:after="160"/>
        <w:jc w:val="center"/>
        <w:rPr>
          <w:b/>
          <w:sz w:val="28"/>
          <w:szCs w:val="28"/>
        </w:rPr>
      </w:pPr>
      <w:r w:rsidRPr="003D147C">
        <w:rPr>
          <w:b/>
          <w:sz w:val="28"/>
          <w:szCs w:val="28"/>
        </w:rPr>
        <w:t>2.4.1.</w:t>
      </w:r>
      <w:r w:rsidR="001D4518" w:rsidRPr="003D147C">
        <w:rPr>
          <w:b/>
          <w:sz w:val="28"/>
          <w:szCs w:val="28"/>
        </w:rPr>
        <w:t>1</w:t>
      </w:r>
      <w:r w:rsidRPr="003D147C">
        <w:rPr>
          <w:b/>
          <w:sz w:val="28"/>
          <w:szCs w:val="28"/>
        </w:rPr>
        <w:t>.</w:t>
      </w:r>
      <w:r w:rsidR="00A820F0" w:rsidRPr="003D147C">
        <w:rPr>
          <w:b/>
          <w:sz w:val="28"/>
          <w:szCs w:val="28"/>
        </w:rPr>
        <w:t xml:space="preserve"> Ключевые показатели</w:t>
      </w:r>
    </w:p>
    <w:p w14:paraId="512C8BE5" w14:textId="77777777" w:rsidR="00A820F0" w:rsidRPr="0059708C" w:rsidRDefault="00A820F0" w:rsidP="00A820F0">
      <w:pPr>
        <w:jc w:val="center"/>
        <w:rPr>
          <w:sz w:val="26"/>
          <w:szCs w:val="26"/>
          <w:highlight w:val="yellow"/>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28"/>
        <w:gridCol w:w="1402"/>
        <w:gridCol w:w="1035"/>
        <w:gridCol w:w="976"/>
        <w:gridCol w:w="998"/>
        <w:gridCol w:w="998"/>
        <w:gridCol w:w="2247"/>
      </w:tblGrid>
      <w:tr w:rsidR="001A1E2C" w:rsidRPr="0059708C" w14:paraId="5D06F2C7" w14:textId="77777777" w:rsidTr="00871A15">
        <w:trPr>
          <w:tblHeader/>
          <w:jc w:val="center"/>
        </w:trPr>
        <w:tc>
          <w:tcPr>
            <w:tcW w:w="711" w:type="dxa"/>
            <w:vAlign w:val="center"/>
          </w:tcPr>
          <w:p w14:paraId="34FFA469" w14:textId="77777777" w:rsidR="001A1E2C" w:rsidRPr="003D147C" w:rsidRDefault="001A1E2C" w:rsidP="00A820F0">
            <w:pPr>
              <w:spacing w:line="240" w:lineRule="atLeast"/>
              <w:jc w:val="center"/>
              <w:rPr>
                <w:b/>
                <w:sz w:val="24"/>
                <w:szCs w:val="24"/>
              </w:rPr>
            </w:pPr>
            <w:r w:rsidRPr="003D147C">
              <w:rPr>
                <w:b/>
                <w:sz w:val="24"/>
                <w:szCs w:val="24"/>
              </w:rPr>
              <w:t>№ п/п</w:t>
            </w:r>
          </w:p>
        </w:tc>
        <w:tc>
          <w:tcPr>
            <w:tcW w:w="7228" w:type="dxa"/>
            <w:vAlign w:val="center"/>
          </w:tcPr>
          <w:p w14:paraId="4E533047" w14:textId="77777777" w:rsidR="001A1E2C" w:rsidRPr="003D147C" w:rsidRDefault="001A1E2C" w:rsidP="00A820F0">
            <w:pPr>
              <w:tabs>
                <w:tab w:val="left" w:pos="1557"/>
                <w:tab w:val="left" w:pos="2697"/>
              </w:tabs>
              <w:spacing w:line="240" w:lineRule="atLeast"/>
              <w:jc w:val="center"/>
              <w:rPr>
                <w:b/>
                <w:sz w:val="24"/>
                <w:szCs w:val="24"/>
              </w:rPr>
            </w:pPr>
            <w:r w:rsidRPr="003D147C">
              <w:rPr>
                <w:b/>
                <w:sz w:val="24"/>
                <w:szCs w:val="24"/>
              </w:rPr>
              <w:t>Наименование ключевого показателя</w:t>
            </w:r>
          </w:p>
        </w:tc>
        <w:tc>
          <w:tcPr>
            <w:tcW w:w="1402" w:type="dxa"/>
            <w:vAlign w:val="center"/>
          </w:tcPr>
          <w:p w14:paraId="686FEF5A" w14:textId="77777777" w:rsidR="001A1E2C" w:rsidRPr="003D147C" w:rsidRDefault="001A1E2C" w:rsidP="00A820F0">
            <w:pPr>
              <w:spacing w:line="240" w:lineRule="atLeast"/>
              <w:ind w:left="-57" w:right="-57"/>
              <w:jc w:val="center"/>
              <w:rPr>
                <w:b/>
                <w:sz w:val="24"/>
                <w:szCs w:val="24"/>
              </w:rPr>
            </w:pPr>
            <w:r w:rsidRPr="003D147C">
              <w:rPr>
                <w:b/>
                <w:sz w:val="24"/>
                <w:szCs w:val="24"/>
              </w:rPr>
              <w:t xml:space="preserve">Единица </w:t>
            </w:r>
            <w:proofErr w:type="spellStart"/>
            <w:proofErr w:type="gramStart"/>
            <w:r w:rsidRPr="003D147C">
              <w:rPr>
                <w:b/>
                <w:sz w:val="24"/>
                <w:szCs w:val="24"/>
              </w:rPr>
              <w:t>изме</w:t>
            </w:r>
            <w:proofErr w:type="spellEnd"/>
            <w:r w:rsidRPr="003D147C">
              <w:rPr>
                <w:b/>
                <w:sz w:val="24"/>
                <w:szCs w:val="24"/>
              </w:rPr>
              <w:t>-рения</w:t>
            </w:r>
            <w:proofErr w:type="gramEnd"/>
          </w:p>
        </w:tc>
        <w:tc>
          <w:tcPr>
            <w:tcW w:w="1035" w:type="dxa"/>
            <w:vAlign w:val="center"/>
          </w:tcPr>
          <w:p w14:paraId="293E4E8D" w14:textId="77777777" w:rsidR="001A1E2C" w:rsidRPr="003D147C" w:rsidRDefault="001A1E2C" w:rsidP="0052262F">
            <w:pPr>
              <w:ind w:left="-57" w:right="-57"/>
              <w:jc w:val="center"/>
              <w:rPr>
                <w:b/>
                <w:bCs/>
                <w:sz w:val="24"/>
                <w:szCs w:val="24"/>
              </w:rPr>
            </w:pPr>
            <w:r w:rsidRPr="003D147C">
              <w:rPr>
                <w:b/>
                <w:bCs/>
                <w:sz w:val="24"/>
                <w:szCs w:val="24"/>
              </w:rPr>
              <w:t>На</w:t>
            </w:r>
          </w:p>
          <w:p w14:paraId="56583E8E" w14:textId="77777777" w:rsidR="001A1E2C" w:rsidRPr="003D147C" w:rsidRDefault="001A1E2C" w:rsidP="0052262F">
            <w:pPr>
              <w:ind w:left="-57" w:right="-57"/>
              <w:jc w:val="center"/>
              <w:rPr>
                <w:b/>
                <w:bCs/>
                <w:sz w:val="24"/>
                <w:szCs w:val="24"/>
              </w:rPr>
            </w:pPr>
            <w:r w:rsidRPr="003D147C">
              <w:rPr>
                <w:b/>
                <w:bCs/>
                <w:sz w:val="24"/>
                <w:szCs w:val="24"/>
              </w:rPr>
              <w:t xml:space="preserve">1 января 2021 </w:t>
            </w:r>
            <w:r w:rsidRPr="003D147C">
              <w:rPr>
                <w:b/>
                <w:bCs/>
                <w:sz w:val="24"/>
                <w:szCs w:val="24"/>
              </w:rPr>
              <w:br/>
              <w:t>года</w:t>
            </w:r>
          </w:p>
          <w:p w14:paraId="1264A46E" w14:textId="09B3F1A6" w:rsidR="001A1E2C" w:rsidRPr="003D147C" w:rsidRDefault="001A1E2C" w:rsidP="0052262F">
            <w:pPr>
              <w:ind w:left="-57" w:right="-57"/>
              <w:jc w:val="center"/>
              <w:rPr>
                <w:b/>
                <w:bCs/>
                <w:sz w:val="24"/>
                <w:szCs w:val="24"/>
              </w:rPr>
            </w:pPr>
            <w:r w:rsidRPr="003D147C">
              <w:rPr>
                <w:b/>
                <w:bCs/>
                <w:sz w:val="24"/>
                <w:szCs w:val="24"/>
              </w:rPr>
              <w:t>(</w:t>
            </w:r>
            <w:proofErr w:type="gramStart"/>
            <w:r>
              <w:rPr>
                <w:b/>
                <w:bCs/>
                <w:sz w:val="24"/>
                <w:szCs w:val="24"/>
              </w:rPr>
              <w:t>от</w:t>
            </w:r>
            <w:r w:rsidRPr="003D147C">
              <w:rPr>
                <w:b/>
                <w:bCs/>
                <w:sz w:val="24"/>
                <w:szCs w:val="24"/>
              </w:rPr>
              <w:t>чет</w:t>
            </w:r>
            <w:proofErr w:type="gramEnd"/>
            <w:r w:rsidRPr="003D147C">
              <w:rPr>
                <w:b/>
                <w:bCs/>
                <w:sz w:val="24"/>
                <w:szCs w:val="24"/>
              </w:rPr>
              <w:t>)</w:t>
            </w:r>
          </w:p>
        </w:tc>
        <w:tc>
          <w:tcPr>
            <w:tcW w:w="976" w:type="dxa"/>
            <w:vAlign w:val="center"/>
          </w:tcPr>
          <w:p w14:paraId="3A04D771" w14:textId="77777777" w:rsidR="001A1E2C" w:rsidRPr="004D4335" w:rsidRDefault="001A1E2C" w:rsidP="00A820F0">
            <w:pPr>
              <w:ind w:left="-57" w:right="-57"/>
              <w:jc w:val="center"/>
              <w:rPr>
                <w:b/>
                <w:bCs/>
                <w:sz w:val="24"/>
                <w:szCs w:val="24"/>
              </w:rPr>
            </w:pPr>
            <w:r w:rsidRPr="004D4335">
              <w:rPr>
                <w:b/>
                <w:bCs/>
                <w:sz w:val="24"/>
                <w:szCs w:val="24"/>
              </w:rPr>
              <w:t xml:space="preserve">На </w:t>
            </w:r>
          </w:p>
          <w:p w14:paraId="66C9EED4" w14:textId="77777777" w:rsidR="001A1E2C" w:rsidRPr="004D4335" w:rsidRDefault="001A1E2C" w:rsidP="00A820F0">
            <w:pPr>
              <w:ind w:left="-57" w:right="-57"/>
              <w:jc w:val="center"/>
              <w:rPr>
                <w:b/>
                <w:bCs/>
                <w:sz w:val="24"/>
                <w:szCs w:val="24"/>
              </w:rPr>
            </w:pPr>
            <w:r w:rsidRPr="004D4335">
              <w:rPr>
                <w:b/>
                <w:bCs/>
                <w:sz w:val="24"/>
                <w:szCs w:val="24"/>
              </w:rPr>
              <w:t>1 января 2022 года</w:t>
            </w:r>
          </w:p>
          <w:p w14:paraId="6BDC209E" w14:textId="3C090497" w:rsidR="001A1E2C" w:rsidRPr="004D4335" w:rsidRDefault="001A1E2C" w:rsidP="00A820F0">
            <w:pPr>
              <w:ind w:left="-57" w:right="-57"/>
              <w:jc w:val="center"/>
              <w:rPr>
                <w:b/>
                <w:bCs/>
                <w:sz w:val="24"/>
                <w:szCs w:val="24"/>
              </w:rPr>
            </w:pPr>
            <w:r w:rsidRPr="004D4335">
              <w:rPr>
                <w:b/>
                <w:bCs/>
                <w:sz w:val="24"/>
                <w:szCs w:val="24"/>
              </w:rPr>
              <w:t>(</w:t>
            </w:r>
            <w:proofErr w:type="gramStart"/>
            <w:r w:rsidRPr="004D4335">
              <w:rPr>
                <w:b/>
                <w:bCs/>
                <w:sz w:val="24"/>
                <w:szCs w:val="24"/>
              </w:rPr>
              <w:t>факт</w:t>
            </w:r>
            <w:proofErr w:type="gramEnd"/>
            <w:r w:rsidRPr="004D4335">
              <w:rPr>
                <w:b/>
                <w:bCs/>
                <w:sz w:val="24"/>
                <w:szCs w:val="24"/>
              </w:rPr>
              <w:t>)</w:t>
            </w:r>
          </w:p>
        </w:tc>
        <w:tc>
          <w:tcPr>
            <w:tcW w:w="998" w:type="dxa"/>
            <w:vAlign w:val="center"/>
          </w:tcPr>
          <w:p w14:paraId="76DC32EC" w14:textId="77777777" w:rsidR="001A1E2C" w:rsidRPr="004D4335" w:rsidRDefault="001A1E2C" w:rsidP="00BC610A">
            <w:pPr>
              <w:ind w:left="-57" w:right="-57"/>
              <w:jc w:val="center"/>
              <w:rPr>
                <w:b/>
                <w:bCs/>
                <w:sz w:val="24"/>
                <w:szCs w:val="24"/>
              </w:rPr>
            </w:pPr>
            <w:r w:rsidRPr="004D4335">
              <w:rPr>
                <w:b/>
                <w:bCs/>
                <w:sz w:val="24"/>
                <w:szCs w:val="24"/>
              </w:rPr>
              <w:t>На 31 декабря 2022 года</w:t>
            </w:r>
          </w:p>
          <w:p w14:paraId="789A8CBB" w14:textId="77777777" w:rsidR="001A1E2C" w:rsidRPr="004D4335" w:rsidRDefault="001A1E2C" w:rsidP="00BC610A">
            <w:pPr>
              <w:ind w:left="-57" w:right="-57"/>
              <w:jc w:val="center"/>
              <w:rPr>
                <w:b/>
                <w:bCs/>
                <w:sz w:val="24"/>
                <w:szCs w:val="24"/>
              </w:rPr>
            </w:pPr>
            <w:r w:rsidRPr="004D4335">
              <w:rPr>
                <w:b/>
                <w:bCs/>
                <w:sz w:val="24"/>
                <w:szCs w:val="24"/>
              </w:rPr>
              <w:t>(</w:t>
            </w:r>
            <w:proofErr w:type="gramStart"/>
            <w:r w:rsidRPr="004D4335">
              <w:rPr>
                <w:b/>
                <w:bCs/>
                <w:sz w:val="24"/>
                <w:szCs w:val="24"/>
              </w:rPr>
              <w:t>план</w:t>
            </w:r>
            <w:proofErr w:type="gramEnd"/>
            <w:r w:rsidRPr="004D4335">
              <w:rPr>
                <w:b/>
                <w:bCs/>
                <w:sz w:val="24"/>
                <w:szCs w:val="24"/>
              </w:rPr>
              <w:t>)</w:t>
            </w:r>
          </w:p>
        </w:tc>
        <w:tc>
          <w:tcPr>
            <w:tcW w:w="998" w:type="dxa"/>
            <w:vAlign w:val="center"/>
          </w:tcPr>
          <w:p w14:paraId="5C15CBA8" w14:textId="62ACD469" w:rsidR="001A1E2C" w:rsidRPr="004D4335" w:rsidRDefault="001A1E2C" w:rsidP="00BC610A">
            <w:pPr>
              <w:ind w:left="-57" w:right="-57"/>
              <w:jc w:val="center"/>
              <w:rPr>
                <w:b/>
                <w:bCs/>
                <w:sz w:val="24"/>
                <w:szCs w:val="24"/>
              </w:rPr>
            </w:pPr>
            <w:r w:rsidRPr="004D4335">
              <w:rPr>
                <w:b/>
                <w:bCs/>
                <w:sz w:val="24"/>
                <w:szCs w:val="24"/>
              </w:rPr>
              <w:t>На 1 июля 2022 года</w:t>
            </w:r>
          </w:p>
          <w:p w14:paraId="4B32D142" w14:textId="40122D6E" w:rsidR="001A1E2C" w:rsidRPr="004D4335" w:rsidRDefault="001A1E2C" w:rsidP="00BC610A">
            <w:pPr>
              <w:ind w:left="-57" w:right="-57"/>
              <w:jc w:val="center"/>
              <w:rPr>
                <w:b/>
                <w:bCs/>
                <w:sz w:val="24"/>
                <w:szCs w:val="24"/>
              </w:rPr>
            </w:pPr>
            <w:r w:rsidRPr="004D4335">
              <w:rPr>
                <w:b/>
                <w:bCs/>
                <w:sz w:val="24"/>
                <w:szCs w:val="24"/>
              </w:rPr>
              <w:t>(</w:t>
            </w:r>
            <w:proofErr w:type="gramStart"/>
            <w:r w:rsidRPr="004D4335">
              <w:rPr>
                <w:b/>
                <w:bCs/>
                <w:sz w:val="24"/>
                <w:szCs w:val="24"/>
              </w:rPr>
              <w:t>факт</w:t>
            </w:r>
            <w:proofErr w:type="gramEnd"/>
            <w:r w:rsidRPr="004D4335">
              <w:rPr>
                <w:b/>
                <w:bCs/>
                <w:sz w:val="24"/>
                <w:szCs w:val="24"/>
              </w:rPr>
              <w:t>)</w:t>
            </w:r>
          </w:p>
        </w:tc>
        <w:tc>
          <w:tcPr>
            <w:tcW w:w="2247" w:type="dxa"/>
            <w:shd w:val="clear" w:color="auto" w:fill="FFFFFF" w:themeFill="background1"/>
            <w:vAlign w:val="center"/>
          </w:tcPr>
          <w:p w14:paraId="4C3D0C20" w14:textId="55F933C9" w:rsidR="001A1E2C" w:rsidRPr="004D4335" w:rsidRDefault="001A1E2C" w:rsidP="00C97807">
            <w:pPr>
              <w:spacing w:line="240" w:lineRule="atLeast"/>
              <w:jc w:val="center"/>
              <w:rPr>
                <w:b/>
                <w:bCs/>
                <w:sz w:val="24"/>
                <w:szCs w:val="24"/>
              </w:rPr>
            </w:pPr>
            <w:r w:rsidRPr="004D4335">
              <w:rPr>
                <w:b/>
                <w:bCs/>
                <w:sz w:val="24"/>
                <w:szCs w:val="24"/>
              </w:rPr>
              <w:t>Целевое значен</w:t>
            </w:r>
            <w:r w:rsidR="00E83E91">
              <w:rPr>
                <w:b/>
                <w:bCs/>
                <w:sz w:val="24"/>
                <w:szCs w:val="24"/>
              </w:rPr>
              <w:t xml:space="preserve">ие, определенное Стандартом </w:t>
            </w:r>
            <w:r w:rsidR="00E83E91">
              <w:rPr>
                <w:b/>
                <w:bCs/>
                <w:sz w:val="24"/>
                <w:szCs w:val="24"/>
              </w:rPr>
              <w:br/>
              <w:t xml:space="preserve">и </w:t>
            </w:r>
            <w:r w:rsidRPr="004D4335">
              <w:rPr>
                <w:b/>
                <w:bCs/>
                <w:sz w:val="24"/>
                <w:szCs w:val="24"/>
              </w:rPr>
              <w:t>Национальным планом развития конкуренции</w:t>
            </w:r>
          </w:p>
        </w:tc>
      </w:tr>
      <w:tr w:rsidR="001A1E2C" w:rsidRPr="0059708C" w14:paraId="73FA124F" w14:textId="77777777" w:rsidTr="00871A15">
        <w:trPr>
          <w:jc w:val="center"/>
        </w:trPr>
        <w:tc>
          <w:tcPr>
            <w:tcW w:w="711" w:type="dxa"/>
          </w:tcPr>
          <w:p w14:paraId="6E9C9D3F" w14:textId="77777777" w:rsidR="001A1E2C" w:rsidRPr="003D147C" w:rsidRDefault="001A1E2C" w:rsidP="00A820F0">
            <w:pPr>
              <w:ind w:left="-57" w:right="-57"/>
              <w:jc w:val="center"/>
              <w:rPr>
                <w:sz w:val="24"/>
                <w:szCs w:val="24"/>
              </w:rPr>
            </w:pPr>
            <w:r w:rsidRPr="003D147C">
              <w:rPr>
                <w:sz w:val="24"/>
                <w:szCs w:val="24"/>
              </w:rPr>
              <w:t>1.</w:t>
            </w:r>
          </w:p>
        </w:tc>
        <w:tc>
          <w:tcPr>
            <w:tcW w:w="7228" w:type="dxa"/>
          </w:tcPr>
          <w:p w14:paraId="09497BBE" w14:textId="05FFF4DD" w:rsidR="001A1E2C" w:rsidRPr="003D147C" w:rsidRDefault="001A1E2C" w:rsidP="00871A15">
            <w:pPr>
              <w:jc w:val="both"/>
              <w:rPr>
                <w:sz w:val="24"/>
                <w:szCs w:val="24"/>
              </w:rPr>
            </w:pPr>
            <w:r w:rsidRPr="003D147C">
              <w:rPr>
                <w:rFonts w:eastAsiaTheme="minorHAnsi"/>
                <w:sz w:val="24"/>
                <w:szCs w:val="24"/>
              </w:rPr>
              <w:t xml:space="preserve">Доля организаций частной формы собственности в сфере купли-продажи электрической энергии (мощности) </w:t>
            </w:r>
            <w:r w:rsidRPr="003D147C">
              <w:rPr>
                <w:rFonts w:eastAsiaTheme="minorHAnsi"/>
                <w:sz w:val="24"/>
                <w:szCs w:val="24"/>
              </w:rPr>
              <w:br/>
              <w:t xml:space="preserve">на розничном рынке электрической энергии (мощности) </w:t>
            </w:r>
            <w:r w:rsidRPr="003D147C">
              <w:rPr>
                <w:rFonts w:eastAsiaTheme="minorHAnsi"/>
                <w:sz w:val="24"/>
                <w:szCs w:val="24"/>
              </w:rPr>
              <w:br/>
              <w:t>(по объему реализованных на рынке товаров, работ, услуг</w:t>
            </w:r>
            <w:r w:rsidRPr="003D147C">
              <w:rPr>
                <w:rFonts w:eastAsiaTheme="minorHAnsi"/>
                <w:sz w:val="24"/>
                <w:szCs w:val="24"/>
              </w:rPr>
              <w:br/>
              <w:t xml:space="preserve">в натуральном выражении (кВт/ч) организациями частной формы собственности) </w:t>
            </w:r>
          </w:p>
        </w:tc>
        <w:tc>
          <w:tcPr>
            <w:tcW w:w="1402" w:type="dxa"/>
          </w:tcPr>
          <w:p w14:paraId="631CD341" w14:textId="77777777" w:rsidR="001A1E2C" w:rsidRPr="003D147C" w:rsidRDefault="001A1E2C" w:rsidP="00982D9E">
            <w:pPr>
              <w:jc w:val="center"/>
              <w:rPr>
                <w:sz w:val="24"/>
                <w:szCs w:val="24"/>
              </w:rPr>
            </w:pPr>
            <w:r w:rsidRPr="003D147C">
              <w:rPr>
                <w:sz w:val="24"/>
                <w:szCs w:val="24"/>
              </w:rPr>
              <w:t>%</w:t>
            </w:r>
          </w:p>
        </w:tc>
        <w:tc>
          <w:tcPr>
            <w:tcW w:w="1035" w:type="dxa"/>
          </w:tcPr>
          <w:p w14:paraId="63E15D65" w14:textId="77777777" w:rsidR="001A1E2C" w:rsidRPr="003D147C" w:rsidRDefault="001A1E2C" w:rsidP="00982D9E">
            <w:pPr>
              <w:jc w:val="center"/>
              <w:rPr>
                <w:sz w:val="24"/>
                <w:szCs w:val="24"/>
              </w:rPr>
            </w:pPr>
            <w:r w:rsidRPr="003D147C">
              <w:rPr>
                <w:sz w:val="24"/>
                <w:szCs w:val="24"/>
              </w:rPr>
              <w:t>100</w:t>
            </w:r>
          </w:p>
        </w:tc>
        <w:tc>
          <w:tcPr>
            <w:tcW w:w="976" w:type="dxa"/>
          </w:tcPr>
          <w:p w14:paraId="57C8E466" w14:textId="77777777" w:rsidR="001A1E2C" w:rsidRPr="004D4335" w:rsidRDefault="001A1E2C" w:rsidP="00982D9E">
            <w:pPr>
              <w:jc w:val="center"/>
              <w:rPr>
                <w:sz w:val="24"/>
                <w:szCs w:val="24"/>
              </w:rPr>
            </w:pPr>
            <w:r w:rsidRPr="004D4335">
              <w:rPr>
                <w:sz w:val="24"/>
                <w:szCs w:val="24"/>
              </w:rPr>
              <w:t>100</w:t>
            </w:r>
          </w:p>
        </w:tc>
        <w:tc>
          <w:tcPr>
            <w:tcW w:w="998" w:type="dxa"/>
          </w:tcPr>
          <w:p w14:paraId="50EF0ECC" w14:textId="77777777" w:rsidR="001A1E2C" w:rsidRPr="004D4335" w:rsidRDefault="001A1E2C" w:rsidP="00982D9E">
            <w:pPr>
              <w:jc w:val="center"/>
              <w:rPr>
                <w:sz w:val="24"/>
                <w:szCs w:val="24"/>
              </w:rPr>
            </w:pPr>
            <w:r w:rsidRPr="004D4335">
              <w:rPr>
                <w:sz w:val="24"/>
                <w:szCs w:val="24"/>
              </w:rPr>
              <w:t>100</w:t>
            </w:r>
          </w:p>
        </w:tc>
        <w:tc>
          <w:tcPr>
            <w:tcW w:w="998" w:type="dxa"/>
          </w:tcPr>
          <w:p w14:paraId="7E17779B" w14:textId="1763B2CE" w:rsidR="001A1E2C" w:rsidRPr="004D4335" w:rsidRDefault="004D4335" w:rsidP="00982D9E">
            <w:pPr>
              <w:jc w:val="center"/>
              <w:rPr>
                <w:sz w:val="24"/>
                <w:szCs w:val="24"/>
              </w:rPr>
            </w:pPr>
            <w:r w:rsidRPr="004D4335">
              <w:rPr>
                <w:sz w:val="24"/>
                <w:szCs w:val="24"/>
              </w:rPr>
              <w:t>100</w:t>
            </w:r>
          </w:p>
        </w:tc>
        <w:tc>
          <w:tcPr>
            <w:tcW w:w="2247" w:type="dxa"/>
          </w:tcPr>
          <w:p w14:paraId="624E615D" w14:textId="77777777" w:rsidR="001A1E2C" w:rsidRPr="004D4335" w:rsidRDefault="001A1E2C" w:rsidP="00982D9E">
            <w:pPr>
              <w:jc w:val="center"/>
              <w:rPr>
                <w:sz w:val="24"/>
                <w:szCs w:val="24"/>
              </w:rPr>
            </w:pPr>
            <w:r w:rsidRPr="004D4335">
              <w:rPr>
                <w:sz w:val="24"/>
                <w:szCs w:val="24"/>
              </w:rPr>
              <w:t>30</w:t>
            </w:r>
          </w:p>
        </w:tc>
      </w:tr>
    </w:tbl>
    <w:p w14:paraId="5B9D659F" w14:textId="77777777" w:rsidR="00A820F0" w:rsidRPr="0059708C" w:rsidRDefault="00A820F0" w:rsidP="00A820F0">
      <w:pPr>
        <w:widowControl w:val="0"/>
        <w:autoSpaceDE w:val="0"/>
        <w:autoSpaceDN w:val="0"/>
        <w:ind w:firstLine="709"/>
        <w:jc w:val="both"/>
        <w:rPr>
          <w:sz w:val="28"/>
          <w:szCs w:val="28"/>
          <w:highlight w:val="yellow"/>
        </w:rPr>
      </w:pPr>
    </w:p>
    <w:p w14:paraId="40506798" w14:textId="77777777" w:rsidR="00A820F0" w:rsidRPr="003D147C" w:rsidRDefault="004F5030" w:rsidP="00A820F0">
      <w:pPr>
        <w:contextualSpacing/>
        <w:jc w:val="center"/>
        <w:rPr>
          <w:rFonts w:eastAsia="Calibri"/>
          <w:b/>
          <w:sz w:val="28"/>
          <w:szCs w:val="28"/>
          <w:lang w:eastAsia="en-US"/>
        </w:rPr>
      </w:pPr>
      <w:r w:rsidRPr="003D147C">
        <w:rPr>
          <w:rFonts w:eastAsia="Calibri"/>
          <w:b/>
          <w:sz w:val="28"/>
          <w:szCs w:val="28"/>
          <w:lang w:eastAsia="en-US"/>
        </w:rPr>
        <w:t>2.4.1.</w:t>
      </w:r>
      <w:r w:rsidR="001D4518" w:rsidRPr="003D147C">
        <w:rPr>
          <w:rFonts w:eastAsia="Calibri"/>
          <w:b/>
          <w:sz w:val="28"/>
          <w:szCs w:val="28"/>
          <w:lang w:eastAsia="en-US"/>
        </w:rPr>
        <w:t>2</w:t>
      </w:r>
      <w:r w:rsidRPr="003D147C">
        <w:rPr>
          <w:rFonts w:eastAsia="Calibri"/>
          <w:b/>
          <w:sz w:val="28"/>
          <w:szCs w:val="28"/>
          <w:lang w:eastAsia="en-US"/>
        </w:rPr>
        <w:t>.</w:t>
      </w:r>
      <w:r w:rsidR="00A820F0" w:rsidRPr="003D147C">
        <w:rPr>
          <w:rFonts w:eastAsia="Calibri"/>
          <w:b/>
          <w:sz w:val="28"/>
          <w:szCs w:val="28"/>
          <w:lang w:eastAsia="en-US"/>
        </w:rPr>
        <w:t xml:space="preserve">  Мероприятия по содействию развитию конкуренции </w:t>
      </w:r>
    </w:p>
    <w:p w14:paraId="67A2FC19" w14:textId="77777777" w:rsidR="00A820F0" w:rsidRPr="003D147C" w:rsidRDefault="00A820F0" w:rsidP="00A820F0">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820F0" w:rsidRPr="0059708C" w14:paraId="257DEB04" w14:textId="77777777" w:rsidTr="0015143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E28AA" w14:textId="77777777" w:rsidR="00A820F0" w:rsidRPr="003D147C" w:rsidRDefault="00A820F0" w:rsidP="00A820F0">
            <w:pPr>
              <w:ind w:left="-57" w:right="-57"/>
              <w:jc w:val="center"/>
              <w:rPr>
                <w:b/>
                <w:bCs/>
                <w:sz w:val="24"/>
                <w:szCs w:val="24"/>
              </w:rPr>
            </w:pPr>
            <w:r w:rsidRPr="003D147C">
              <w:rPr>
                <w:b/>
                <w:bCs/>
                <w:sz w:val="24"/>
                <w:szCs w:val="24"/>
              </w:rPr>
              <w:t>№</w:t>
            </w:r>
          </w:p>
          <w:p w14:paraId="1E5AFCF1" w14:textId="77777777" w:rsidR="00A820F0" w:rsidRPr="003D147C" w:rsidRDefault="00A820F0" w:rsidP="00A820F0">
            <w:pPr>
              <w:ind w:left="-57" w:right="-57"/>
              <w:jc w:val="center"/>
              <w:rPr>
                <w:b/>
                <w:bCs/>
                <w:sz w:val="24"/>
                <w:szCs w:val="24"/>
              </w:rPr>
            </w:pPr>
            <w:proofErr w:type="gramStart"/>
            <w:r w:rsidRPr="003D147C">
              <w:rPr>
                <w:b/>
                <w:bCs/>
                <w:sz w:val="24"/>
                <w:szCs w:val="24"/>
              </w:rPr>
              <w:t>п</w:t>
            </w:r>
            <w:proofErr w:type="gramEnd"/>
            <w:r w:rsidRPr="003D147C">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674B5" w14:textId="77777777" w:rsidR="00A820F0" w:rsidRPr="003D147C" w:rsidRDefault="00A820F0" w:rsidP="00A820F0">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7FE59" w14:textId="77777777" w:rsidR="00A820F0" w:rsidRPr="003D147C" w:rsidRDefault="00A820F0" w:rsidP="00A820F0">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577D2" w14:textId="77777777" w:rsidR="00A820F0" w:rsidRPr="003A25B6" w:rsidRDefault="00A820F0" w:rsidP="00A820F0">
            <w:pPr>
              <w:ind w:left="-57" w:right="-57"/>
              <w:jc w:val="center"/>
              <w:rPr>
                <w:b/>
                <w:bCs/>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284D0" w14:textId="77777777" w:rsidR="00A820F0" w:rsidRPr="003A25B6" w:rsidRDefault="00A820F0" w:rsidP="00A820F0">
            <w:pPr>
              <w:ind w:left="-57" w:right="-57"/>
              <w:jc w:val="center"/>
              <w:rPr>
                <w:b/>
                <w:bCs/>
                <w:sz w:val="24"/>
                <w:szCs w:val="24"/>
              </w:rPr>
            </w:pPr>
            <w:r w:rsidRPr="003A25B6">
              <w:rPr>
                <w:b/>
                <w:bCs/>
                <w:sz w:val="24"/>
                <w:szCs w:val="24"/>
              </w:rPr>
              <w:t>Ответственные исполнители мероприятия</w:t>
            </w:r>
          </w:p>
        </w:tc>
      </w:tr>
      <w:tr w:rsidR="00A820F0" w:rsidRPr="0059708C" w14:paraId="06B6F5CD" w14:textId="77777777" w:rsidTr="0015143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AADCEEB" w14:textId="77777777" w:rsidR="00A820F0" w:rsidRPr="0059708C" w:rsidRDefault="00A820F0" w:rsidP="00A820F0">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8E7FEBD" w14:textId="77777777" w:rsidR="00A820F0" w:rsidRPr="0059708C" w:rsidRDefault="00A820F0" w:rsidP="00A820F0">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67246BAE" w14:textId="77777777" w:rsidR="00A820F0" w:rsidRPr="0059708C" w:rsidRDefault="00A820F0" w:rsidP="00A820F0">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B43D5F0" w14:textId="77777777" w:rsidR="00A820F0" w:rsidRPr="00B343C6" w:rsidRDefault="00A820F0" w:rsidP="00A820F0">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4734F52" w14:textId="77777777" w:rsidR="00A820F0" w:rsidRPr="0059708C" w:rsidRDefault="00A820F0" w:rsidP="00A820F0">
            <w:pPr>
              <w:ind w:left="-57" w:right="-57"/>
              <w:rPr>
                <w:b/>
                <w:bCs/>
                <w:sz w:val="24"/>
                <w:szCs w:val="24"/>
                <w:highlight w:val="yellow"/>
              </w:rPr>
            </w:pPr>
          </w:p>
        </w:tc>
      </w:tr>
      <w:tr w:rsidR="00A820F0" w:rsidRPr="0059708C" w14:paraId="613937C7" w14:textId="77777777"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4007A70" w14:textId="77777777" w:rsidR="00A820F0" w:rsidRPr="003D147C" w:rsidRDefault="004F5030" w:rsidP="00A820F0">
            <w:pPr>
              <w:ind w:left="-57" w:right="-57"/>
              <w:jc w:val="center"/>
              <w:rPr>
                <w:sz w:val="24"/>
                <w:szCs w:val="24"/>
              </w:rPr>
            </w:pPr>
            <w:r w:rsidRPr="003D147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165E0AC" w14:textId="77777777" w:rsidR="00A820F0" w:rsidRPr="003D147C" w:rsidRDefault="00A820F0" w:rsidP="00FF0F76">
            <w:pPr>
              <w:ind w:left="-57" w:right="-57"/>
              <w:jc w:val="both"/>
              <w:rPr>
                <w:sz w:val="24"/>
                <w:szCs w:val="24"/>
              </w:rPr>
            </w:pPr>
            <w:r w:rsidRPr="003D147C">
              <w:rPr>
                <w:sz w:val="24"/>
                <w:szCs w:val="24"/>
              </w:rPr>
              <w:t xml:space="preserve">Размещение информации об уровне тарифов </w:t>
            </w:r>
            <w:r w:rsidR="00B847FD" w:rsidRPr="003D147C">
              <w:rPr>
                <w:sz w:val="24"/>
                <w:szCs w:val="24"/>
              </w:rPr>
              <w:br/>
            </w:r>
            <w:r w:rsidRPr="003D147C">
              <w:rPr>
                <w:sz w:val="24"/>
                <w:szCs w:val="24"/>
              </w:rPr>
              <w:t>на электрическую энергию (мощность), установленных Комиссией</w:t>
            </w:r>
            <w:r w:rsidR="00FF0F76" w:rsidRPr="003D147C">
              <w:rPr>
                <w:sz w:val="24"/>
                <w:szCs w:val="24"/>
              </w:rPr>
              <w:t xml:space="preserve"> </w:t>
            </w:r>
            <w:r w:rsidRPr="003D147C">
              <w:rPr>
                <w:sz w:val="24"/>
                <w:szCs w:val="24"/>
              </w:rPr>
              <w:t>по государственному регулированию цен и тарифов в Белгородской области</w:t>
            </w:r>
            <w:r w:rsidR="00FF0F76" w:rsidRPr="003D147C">
              <w:rPr>
                <w:sz w:val="24"/>
                <w:szCs w:val="24"/>
              </w:rPr>
              <w:t>,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14:paraId="0C68F2FD" w14:textId="77777777" w:rsidR="00A820F0" w:rsidRPr="003D147C" w:rsidRDefault="00594C2C" w:rsidP="00A6507A">
            <w:pPr>
              <w:ind w:left="-57" w:right="-57"/>
              <w:jc w:val="center"/>
              <w:rPr>
                <w:sz w:val="24"/>
                <w:szCs w:val="24"/>
              </w:rPr>
            </w:pPr>
            <w:r w:rsidRPr="003D147C">
              <w:rPr>
                <w:sz w:val="24"/>
                <w:szCs w:val="24"/>
              </w:rPr>
              <w:t xml:space="preserve">2022 – 2025 </w:t>
            </w:r>
            <w:r w:rsidR="00A820F0" w:rsidRPr="003D147C">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313E98D8" w14:textId="7AC39DA1" w:rsidR="00A820F0" w:rsidRPr="00B343C6" w:rsidRDefault="003A25B6" w:rsidP="00982D9E">
            <w:pPr>
              <w:pStyle w:val="21"/>
              <w:shd w:val="clear" w:color="auto" w:fill="auto"/>
              <w:spacing w:before="0" w:line="240" w:lineRule="auto"/>
              <w:ind w:left="-57" w:right="-57"/>
              <w:rPr>
                <w:rFonts w:eastAsia="Calibri"/>
                <w:color w:val="FF0000"/>
                <w:sz w:val="24"/>
                <w:szCs w:val="24"/>
              </w:rPr>
            </w:pPr>
            <w:r w:rsidRPr="003A25B6">
              <w:rPr>
                <w:rFonts w:eastAsia="Calibri"/>
                <w:sz w:val="24"/>
                <w:szCs w:val="24"/>
              </w:rPr>
              <w:t>На официальном сайте администрации Яковлевского городского округа, а так же в социальных сетях размещаются соответствующие уведомления</w:t>
            </w:r>
          </w:p>
        </w:tc>
        <w:tc>
          <w:tcPr>
            <w:tcW w:w="3868" w:type="dxa"/>
            <w:tcBorders>
              <w:top w:val="single" w:sz="4" w:space="0" w:color="auto"/>
              <w:left w:val="nil"/>
              <w:bottom w:val="single" w:sz="4" w:space="0" w:color="auto"/>
              <w:right w:val="single" w:sz="4" w:space="0" w:color="auto"/>
            </w:tcBorders>
            <w:shd w:val="clear" w:color="auto" w:fill="auto"/>
            <w:noWrap/>
          </w:tcPr>
          <w:p w14:paraId="497A7481" w14:textId="77777777" w:rsidR="003D147C" w:rsidRPr="003D147C" w:rsidRDefault="003D147C" w:rsidP="003D147C">
            <w:pPr>
              <w:ind w:left="-57" w:right="-57"/>
              <w:jc w:val="center"/>
              <w:rPr>
                <w:sz w:val="24"/>
                <w:szCs w:val="24"/>
              </w:rPr>
            </w:pPr>
            <w:r w:rsidRPr="003D147C">
              <w:rPr>
                <w:sz w:val="24"/>
                <w:szCs w:val="24"/>
              </w:rPr>
              <w:t>Управление жилищных программ и системам жизнеобеспечения администрации Яковлевского городского округа,</w:t>
            </w:r>
          </w:p>
          <w:p w14:paraId="79D45120" w14:textId="77777777" w:rsidR="00A820F0" w:rsidRPr="003D147C" w:rsidRDefault="003D147C" w:rsidP="003D147C">
            <w:pPr>
              <w:ind w:left="-57" w:right="-57"/>
              <w:jc w:val="center"/>
              <w:rPr>
                <w:sz w:val="24"/>
                <w:szCs w:val="24"/>
              </w:rPr>
            </w:pPr>
            <w:r w:rsidRPr="003D147C">
              <w:rPr>
                <w:sz w:val="24"/>
                <w:szCs w:val="24"/>
              </w:rPr>
              <w:t>МКУ «Управление жизнеобеспечения и развития Яковлевского городского округа»</w:t>
            </w:r>
          </w:p>
        </w:tc>
      </w:tr>
    </w:tbl>
    <w:p w14:paraId="6B1DB092" w14:textId="77777777" w:rsidR="00F66672" w:rsidRPr="0059708C" w:rsidRDefault="00F66672" w:rsidP="00D33DB4">
      <w:pPr>
        <w:rPr>
          <w:sz w:val="28"/>
          <w:szCs w:val="28"/>
          <w:highlight w:val="yellow"/>
        </w:rPr>
        <w:sectPr w:rsidR="00F66672" w:rsidRPr="0059708C" w:rsidSect="00754B77">
          <w:pgSz w:w="16838" w:h="11906" w:orient="landscape"/>
          <w:pgMar w:top="1134" w:right="1134" w:bottom="567" w:left="1134" w:header="709" w:footer="709" w:gutter="0"/>
          <w:cols w:space="708"/>
          <w:docGrid w:linePitch="360"/>
        </w:sectPr>
      </w:pPr>
    </w:p>
    <w:p w14:paraId="6D0BC4BA" w14:textId="77777777" w:rsidR="005E42D8" w:rsidRPr="00D210BD" w:rsidRDefault="00672512" w:rsidP="005E42D8">
      <w:pPr>
        <w:widowControl w:val="0"/>
        <w:autoSpaceDE w:val="0"/>
        <w:autoSpaceDN w:val="0"/>
        <w:jc w:val="center"/>
        <w:rPr>
          <w:b/>
          <w:sz w:val="28"/>
          <w:szCs w:val="28"/>
        </w:rPr>
      </w:pPr>
      <w:r w:rsidRPr="00D210BD">
        <w:rPr>
          <w:b/>
          <w:sz w:val="28"/>
          <w:szCs w:val="28"/>
        </w:rPr>
        <w:lastRenderedPageBreak/>
        <w:t>2.4.3.</w:t>
      </w:r>
      <w:r w:rsidR="005E42D8" w:rsidRPr="00D210BD">
        <w:rPr>
          <w:b/>
          <w:sz w:val="28"/>
          <w:szCs w:val="28"/>
        </w:rPr>
        <w:t xml:space="preserve"> Рынок нефтепродуктов</w:t>
      </w:r>
    </w:p>
    <w:p w14:paraId="7786FECA" w14:textId="77777777" w:rsidR="005E42D8" w:rsidRPr="00D210BD" w:rsidRDefault="005E42D8" w:rsidP="005E42D8">
      <w:pPr>
        <w:widowControl w:val="0"/>
        <w:autoSpaceDE w:val="0"/>
        <w:autoSpaceDN w:val="0"/>
        <w:jc w:val="center"/>
        <w:rPr>
          <w:b/>
          <w:sz w:val="26"/>
          <w:szCs w:val="26"/>
        </w:rPr>
      </w:pPr>
    </w:p>
    <w:p w14:paraId="10E988E4" w14:textId="77777777" w:rsidR="00B7331F" w:rsidRDefault="00892B3D" w:rsidP="00B7331F">
      <w:pPr>
        <w:jc w:val="center"/>
        <w:rPr>
          <w:b/>
          <w:sz w:val="28"/>
          <w:szCs w:val="28"/>
        </w:rPr>
      </w:pPr>
      <w:r w:rsidRPr="00D210BD">
        <w:rPr>
          <w:b/>
          <w:sz w:val="28"/>
          <w:szCs w:val="28"/>
        </w:rPr>
        <w:t>2.4.3.</w:t>
      </w:r>
      <w:r w:rsidR="001D4518" w:rsidRPr="00D210BD">
        <w:rPr>
          <w:b/>
          <w:sz w:val="28"/>
          <w:szCs w:val="28"/>
        </w:rPr>
        <w:t>1</w:t>
      </w:r>
      <w:r w:rsidRPr="00D210BD">
        <w:rPr>
          <w:b/>
          <w:sz w:val="28"/>
          <w:szCs w:val="28"/>
        </w:rPr>
        <w:t>.</w:t>
      </w:r>
      <w:r w:rsidR="00B7331F" w:rsidRPr="00D210BD">
        <w:rPr>
          <w:b/>
          <w:sz w:val="28"/>
          <w:szCs w:val="28"/>
        </w:rPr>
        <w:t xml:space="preserve"> Ключевые показатели</w:t>
      </w:r>
    </w:p>
    <w:p w14:paraId="6A354FE4" w14:textId="77777777" w:rsidR="008D3D87" w:rsidRPr="00D210BD" w:rsidRDefault="008D3D87" w:rsidP="00B7331F">
      <w:pPr>
        <w:jc w:val="center"/>
        <w:rPr>
          <w:b/>
          <w:sz w:val="28"/>
          <w:szCs w:val="28"/>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992"/>
        <w:gridCol w:w="1134"/>
        <w:gridCol w:w="1134"/>
        <w:gridCol w:w="2693"/>
      </w:tblGrid>
      <w:tr w:rsidR="0048731E" w:rsidRPr="00D210BD" w14:paraId="091A314B" w14:textId="77777777" w:rsidTr="00871A15">
        <w:trPr>
          <w:tblHeader/>
          <w:jc w:val="center"/>
        </w:trPr>
        <w:tc>
          <w:tcPr>
            <w:tcW w:w="711" w:type="dxa"/>
            <w:vAlign w:val="center"/>
          </w:tcPr>
          <w:p w14:paraId="1A46DF75" w14:textId="77777777" w:rsidR="0048731E" w:rsidRPr="00D210BD" w:rsidRDefault="0048731E" w:rsidP="00982D9E">
            <w:pPr>
              <w:spacing w:line="240" w:lineRule="atLeast"/>
              <w:jc w:val="center"/>
              <w:rPr>
                <w:b/>
                <w:sz w:val="24"/>
                <w:szCs w:val="24"/>
              </w:rPr>
            </w:pPr>
            <w:r w:rsidRPr="00D210BD">
              <w:rPr>
                <w:b/>
                <w:sz w:val="24"/>
                <w:szCs w:val="24"/>
              </w:rPr>
              <w:t>№ п/п</w:t>
            </w:r>
          </w:p>
        </w:tc>
        <w:tc>
          <w:tcPr>
            <w:tcW w:w="6761" w:type="dxa"/>
            <w:vAlign w:val="center"/>
          </w:tcPr>
          <w:p w14:paraId="2BF7481F" w14:textId="77777777" w:rsidR="0048731E" w:rsidRPr="00D210BD" w:rsidRDefault="0048731E" w:rsidP="00982D9E">
            <w:pPr>
              <w:tabs>
                <w:tab w:val="left" w:pos="1557"/>
                <w:tab w:val="left" w:pos="2697"/>
              </w:tabs>
              <w:spacing w:line="240" w:lineRule="atLeast"/>
              <w:jc w:val="center"/>
              <w:rPr>
                <w:b/>
                <w:sz w:val="24"/>
                <w:szCs w:val="24"/>
              </w:rPr>
            </w:pPr>
            <w:r w:rsidRPr="00D210BD">
              <w:rPr>
                <w:b/>
                <w:sz w:val="24"/>
                <w:szCs w:val="24"/>
              </w:rPr>
              <w:t>Наименование ключевого показателя</w:t>
            </w:r>
          </w:p>
        </w:tc>
        <w:tc>
          <w:tcPr>
            <w:tcW w:w="1022" w:type="dxa"/>
            <w:vAlign w:val="center"/>
          </w:tcPr>
          <w:p w14:paraId="4896A514" w14:textId="77777777" w:rsidR="0048731E" w:rsidRPr="00D210BD" w:rsidRDefault="0048731E" w:rsidP="00982D9E">
            <w:pPr>
              <w:spacing w:line="240" w:lineRule="atLeast"/>
              <w:ind w:left="-57" w:right="-57"/>
              <w:jc w:val="center"/>
              <w:rPr>
                <w:b/>
                <w:sz w:val="24"/>
                <w:szCs w:val="24"/>
              </w:rPr>
            </w:pPr>
            <w:r w:rsidRPr="00D210BD">
              <w:rPr>
                <w:b/>
                <w:sz w:val="24"/>
                <w:szCs w:val="24"/>
              </w:rPr>
              <w:t xml:space="preserve">Единица </w:t>
            </w:r>
            <w:proofErr w:type="spellStart"/>
            <w:proofErr w:type="gramStart"/>
            <w:r w:rsidRPr="00D210BD">
              <w:rPr>
                <w:b/>
                <w:sz w:val="24"/>
                <w:szCs w:val="24"/>
              </w:rPr>
              <w:t>изме</w:t>
            </w:r>
            <w:proofErr w:type="spellEnd"/>
            <w:r w:rsidRPr="00D210BD">
              <w:rPr>
                <w:b/>
                <w:sz w:val="24"/>
                <w:szCs w:val="24"/>
              </w:rPr>
              <w:t>-рения</w:t>
            </w:r>
            <w:proofErr w:type="gramEnd"/>
          </w:p>
        </w:tc>
        <w:tc>
          <w:tcPr>
            <w:tcW w:w="1149" w:type="dxa"/>
            <w:vAlign w:val="center"/>
          </w:tcPr>
          <w:p w14:paraId="5647C59C" w14:textId="77777777" w:rsidR="0048731E" w:rsidRPr="00D210BD" w:rsidRDefault="0048731E" w:rsidP="00120D28">
            <w:pPr>
              <w:ind w:left="-57" w:right="-57"/>
              <w:jc w:val="center"/>
              <w:rPr>
                <w:b/>
                <w:bCs/>
                <w:sz w:val="24"/>
                <w:szCs w:val="24"/>
              </w:rPr>
            </w:pPr>
            <w:r w:rsidRPr="00D210BD">
              <w:rPr>
                <w:b/>
                <w:bCs/>
                <w:sz w:val="24"/>
                <w:szCs w:val="24"/>
              </w:rPr>
              <w:t>На</w:t>
            </w:r>
          </w:p>
          <w:p w14:paraId="1A74C73E" w14:textId="77777777" w:rsidR="0048731E" w:rsidRPr="00D210BD" w:rsidRDefault="0048731E" w:rsidP="00120D28">
            <w:pPr>
              <w:ind w:left="-57" w:right="-57"/>
              <w:jc w:val="center"/>
              <w:rPr>
                <w:b/>
                <w:bCs/>
                <w:sz w:val="24"/>
                <w:szCs w:val="24"/>
              </w:rPr>
            </w:pPr>
            <w:r w:rsidRPr="00D210BD">
              <w:rPr>
                <w:b/>
                <w:bCs/>
                <w:sz w:val="24"/>
                <w:szCs w:val="24"/>
              </w:rPr>
              <w:t xml:space="preserve">1 января 2021 </w:t>
            </w:r>
            <w:r w:rsidRPr="00D210BD">
              <w:rPr>
                <w:b/>
                <w:bCs/>
                <w:sz w:val="24"/>
                <w:szCs w:val="24"/>
              </w:rPr>
              <w:br/>
              <w:t>года</w:t>
            </w:r>
          </w:p>
          <w:p w14:paraId="0D0C59A3" w14:textId="77777777" w:rsidR="0048731E" w:rsidRPr="00D210BD" w:rsidRDefault="0048731E" w:rsidP="00120D28">
            <w:pPr>
              <w:ind w:left="-57" w:right="-57"/>
              <w:jc w:val="center"/>
              <w:rPr>
                <w:b/>
                <w:bCs/>
                <w:sz w:val="24"/>
                <w:szCs w:val="24"/>
              </w:rPr>
            </w:pPr>
            <w:r w:rsidRPr="00D210BD">
              <w:rPr>
                <w:b/>
                <w:bCs/>
                <w:sz w:val="24"/>
                <w:szCs w:val="24"/>
              </w:rPr>
              <w:t>(</w:t>
            </w:r>
            <w:proofErr w:type="gramStart"/>
            <w:r w:rsidRPr="00D210BD">
              <w:rPr>
                <w:b/>
                <w:bCs/>
                <w:sz w:val="24"/>
                <w:szCs w:val="24"/>
              </w:rPr>
              <w:t>отчет</w:t>
            </w:r>
            <w:proofErr w:type="gramEnd"/>
            <w:r w:rsidRPr="00D210BD">
              <w:rPr>
                <w:b/>
                <w:bCs/>
                <w:sz w:val="24"/>
                <w:szCs w:val="24"/>
              </w:rPr>
              <w:t>)</w:t>
            </w:r>
          </w:p>
        </w:tc>
        <w:tc>
          <w:tcPr>
            <w:tcW w:w="992" w:type="dxa"/>
            <w:vAlign w:val="center"/>
          </w:tcPr>
          <w:p w14:paraId="2DD779F7" w14:textId="77777777" w:rsidR="0048731E" w:rsidRPr="004D4335" w:rsidRDefault="0048731E" w:rsidP="00982D9E">
            <w:pPr>
              <w:ind w:left="-57" w:right="-57"/>
              <w:jc w:val="center"/>
              <w:rPr>
                <w:b/>
                <w:bCs/>
                <w:sz w:val="24"/>
                <w:szCs w:val="24"/>
              </w:rPr>
            </w:pPr>
            <w:r w:rsidRPr="004D4335">
              <w:rPr>
                <w:b/>
                <w:bCs/>
                <w:sz w:val="24"/>
                <w:szCs w:val="24"/>
              </w:rPr>
              <w:t xml:space="preserve">На </w:t>
            </w:r>
          </w:p>
          <w:p w14:paraId="3E6EB19A" w14:textId="77777777" w:rsidR="0048731E" w:rsidRPr="004D4335" w:rsidRDefault="0048731E" w:rsidP="00982D9E">
            <w:pPr>
              <w:ind w:left="-57" w:right="-57"/>
              <w:jc w:val="center"/>
              <w:rPr>
                <w:b/>
                <w:bCs/>
                <w:sz w:val="24"/>
                <w:szCs w:val="24"/>
              </w:rPr>
            </w:pPr>
            <w:r w:rsidRPr="004D4335">
              <w:rPr>
                <w:b/>
                <w:bCs/>
                <w:sz w:val="24"/>
                <w:szCs w:val="24"/>
              </w:rPr>
              <w:t>1 января 2022 года</w:t>
            </w:r>
          </w:p>
          <w:p w14:paraId="37A0359D" w14:textId="0F5B040F" w:rsidR="0048731E" w:rsidRPr="004D4335" w:rsidRDefault="0048731E" w:rsidP="00982D9E">
            <w:pPr>
              <w:ind w:left="-57" w:right="-57"/>
              <w:jc w:val="center"/>
              <w:rPr>
                <w:b/>
                <w:bCs/>
                <w:sz w:val="24"/>
                <w:szCs w:val="24"/>
              </w:rPr>
            </w:pPr>
            <w:r w:rsidRPr="004D4335">
              <w:rPr>
                <w:b/>
                <w:bCs/>
                <w:sz w:val="24"/>
                <w:szCs w:val="24"/>
              </w:rPr>
              <w:t>(</w:t>
            </w:r>
            <w:proofErr w:type="gramStart"/>
            <w:r w:rsidRPr="004D4335">
              <w:rPr>
                <w:b/>
                <w:bCs/>
                <w:sz w:val="24"/>
                <w:szCs w:val="24"/>
              </w:rPr>
              <w:t>факт</w:t>
            </w:r>
            <w:proofErr w:type="gramEnd"/>
            <w:r w:rsidRPr="004D4335">
              <w:rPr>
                <w:b/>
                <w:bCs/>
                <w:sz w:val="24"/>
                <w:szCs w:val="24"/>
              </w:rPr>
              <w:t>)</w:t>
            </w:r>
          </w:p>
        </w:tc>
        <w:tc>
          <w:tcPr>
            <w:tcW w:w="1134" w:type="dxa"/>
            <w:vAlign w:val="center"/>
          </w:tcPr>
          <w:p w14:paraId="1835AB9E" w14:textId="77777777" w:rsidR="0048731E" w:rsidRPr="004D4335" w:rsidRDefault="0048731E" w:rsidP="00BC610A">
            <w:pPr>
              <w:ind w:left="-57" w:right="-57"/>
              <w:jc w:val="center"/>
              <w:rPr>
                <w:b/>
                <w:bCs/>
                <w:sz w:val="24"/>
                <w:szCs w:val="24"/>
              </w:rPr>
            </w:pPr>
            <w:r w:rsidRPr="004D4335">
              <w:rPr>
                <w:b/>
                <w:bCs/>
                <w:sz w:val="24"/>
                <w:szCs w:val="24"/>
              </w:rPr>
              <w:t>На 31 декабря 2022 года</w:t>
            </w:r>
          </w:p>
          <w:p w14:paraId="5E058F3C" w14:textId="77777777" w:rsidR="0048731E" w:rsidRPr="004D4335" w:rsidRDefault="0048731E" w:rsidP="00BC610A">
            <w:pPr>
              <w:ind w:left="-57" w:right="-57"/>
              <w:jc w:val="center"/>
              <w:rPr>
                <w:b/>
                <w:bCs/>
                <w:sz w:val="24"/>
                <w:szCs w:val="24"/>
              </w:rPr>
            </w:pPr>
            <w:r w:rsidRPr="004D4335">
              <w:rPr>
                <w:b/>
                <w:bCs/>
                <w:sz w:val="24"/>
                <w:szCs w:val="24"/>
              </w:rPr>
              <w:t>(</w:t>
            </w:r>
            <w:proofErr w:type="gramStart"/>
            <w:r w:rsidRPr="004D4335">
              <w:rPr>
                <w:b/>
                <w:bCs/>
                <w:sz w:val="24"/>
                <w:szCs w:val="24"/>
              </w:rPr>
              <w:t>план</w:t>
            </w:r>
            <w:proofErr w:type="gramEnd"/>
            <w:r w:rsidRPr="004D4335">
              <w:rPr>
                <w:b/>
                <w:bCs/>
                <w:sz w:val="24"/>
                <w:szCs w:val="24"/>
              </w:rPr>
              <w:t>)</w:t>
            </w:r>
          </w:p>
        </w:tc>
        <w:tc>
          <w:tcPr>
            <w:tcW w:w="1134" w:type="dxa"/>
            <w:vAlign w:val="center"/>
          </w:tcPr>
          <w:p w14:paraId="1654CB8A" w14:textId="3AA6DE06" w:rsidR="0048731E" w:rsidRPr="004D4335" w:rsidRDefault="0048731E" w:rsidP="00BC610A">
            <w:pPr>
              <w:ind w:left="-57" w:right="-57"/>
              <w:jc w:val="center"/>
              <w:rPr>
                <w:b/>
                <w:bCs/>
                <w:sz w:val="24"/>
                <w:szCs w:val="24"/>
              </w:rPr>
            </w:pPr>
            <w:r w:rsidRPr="004D4335">
              <w:rPr>
                <w:b/>
                <w:bCs/>
                <w:sz w:val="24"/>
                <w:szCs w:val="24"/>
              </w:rPr>
              <w:t>На 1 июля 2022 года</w:t>
            </w:r>
          </w:p>
          <w:p w14:paraId="4E111F56" w14:textId="3FFF51E5" w:rsidR="0048731E" w:rsidRPr="004D4335" w:rsidRDefault="0048731E" w:rsidP="00BC610A">
            <w:pPr>
              <w:ind w:left="-57" w:right="-57"/>
              <w:jc w:val="center"/>
              <w:rPr>
                <w:b/>
                <w:bCs/>
                <w:sz w:val="24"/>
                <w:szCs w:val="24"/>
              </w:rPr>
            </w:pPr>
            <w:r w:rsidRPr="004D4335">
              <w:rPr>
                <w:b/>
                <w:bCs/>
                <w:sz w:val="24"/>
                <w:szCs w:val="24"/>
              </w:rPr>
              <w:t>(</w:t>
            </w:r>
            <w:proofErr w:type="gramStart"/>
            <w:r w:rsidRPr="004D4335">
              <w:rPr>
                <w:b/>
                <w:bCs/>
                <w:sz w:val="24"/>
                <w:szCs w:val="24"/>
              </w:rPr>
              <w:t>факт</w:t>
            </w:r>
            <w:proofErr w:type="gramEnd"/>
            <w:r w:rsidRPr="004D4335">
              <w:rPr>
                <w:b/>
                <w:bCs/>
                <w:sz w:val="24"/>
                <w:szCs w:val="24"/>
              </w:rPr>
              <w:t>)</w:t>
            </w:r>
          </w:p>
        </w:tc>
        <w:tc>
          <w:tcPr>
            <w:tcW w:w="2693" w:type="dxa"/>
            <w:shd w:val="clear" w:color="auto" w:fill="FFFFFF" w:themeFill="background1"/>
            <w:vAlign w:val="center"/>
          </w:tcPr>
          <w:p w14:paraId="31D9BC51" w14:textId="5592BC3E" w:rsidR="0048731E" w:rsidRPr="004D4335" w:rsidRDefault="0048731E" w:rsidP="003B422A">
            <w:pPr>
              <w:spacing w:line="240" w:lineRule="atLeast"/>
              <w:jc w:val="center"/>
              <w:rPr>
                <w:b/>
                <w:bCs/>
                <w:sz w:val="24"/>
                <w:szCs w:val="24"/>
              </w:rPr>
            </w:pPr>
            <w:r w:rsidRPr="004D4335">
              <w:rPr>
                <w:b/>
                <w:bCs/>
                <w:sz w:val="24"/>
                <w:szCs w:val="24"/>
              </w:rPr>
              <w:t xml:space="preserve">Целевое значение, определенное Стандартом </w:t>
            </w:r>
            <w:r w:rsidRPr="004D4335">
              <w:rPr>
                <w:b/>
                <w:bCs/>
                <w:sz w:val="24"/>
                <w:szCs w:val="24"/>
              </w:rPr>
              <w:br/>
              <w:t>и Национальным планом развития конкуренции</w:t>
            </w:r>
          </w:p>
        </w:tc>
      </w:tr>
      <w:tr w:rsidR="0048731E" w:rsidRPr="00D210BD" w14:paraId="555BFA20" w14:textId="77777777" w:rsidTr="00871A15">
        <w:trPr>
          <w:jc w:val="center"/>
        </w:trPr>
        <w:tc>
          <w:tcPr>
            <w:tcW w:w="711" w:type="dxa"/>
          </w:tcPr>
          <w:p w14:paraId="4CE1B0C2" w14:textId="77777777" w:rsidR="0048731E" w:rsidRPr="00D210BD" w:rsidRDefault="0048731E" w:rsidP="00B7331F">
            <w:pPr>
              <w:ind w:left="-57" w:right="-57"/>
              <w:jc w:val="center"/>
              <w:rPr>
                <w:sz w:val="24"/>
                <w:szCs w:val="24"/>
              </w:rPr>
            </w:pPr>
            <w:r w:rsidRPr="00D210BD">
              <w:rPr>
                <w:sz w:val="24"/>
                <w:szCs w:val="24"/>
              </w:rPr>
              <w:t>1.</w:t>
            </w:r>
          </w:p>
        </w:tc>
        <w:tc>
          <w:tcPr>
            <w:tcW w:w="6761" w:type="dxa"/>
          </w:tcPr>
          <w:p w14:paraId="0946EA42" w14:textId="77777777" w:rsidR="0048731E" w:rsidRPr="00D210BD" w:rsidRDefault="0048731E" w:rsidP="00892B3D">
            <w:pPr>
              <w:autoSpaceDE w:val="0"/>
              <w:autoSpaceDN w:val="0"/>
              <w:adjustRightInd w:val="0"/>
              <w:spacing w:line="230" w:lineRule="auto"/>
              <w:jc w:val="both"/>
              <w:rPr>
                <w:rFonts w:eastAsiaTheme="minorHAnsi"/>
                <w:sz w:val="24"/>
                <w:szCs w:val="24"/>
              </w:rPr>
            </w:pPr>
            <w:r w:rsidRPr="00D210BD">
              <w:rPr>
                <w:rFonts w:eastAsiaTheme="minorHAns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D210BD">
              <w:rPr>
                <w:sz w:val="26"/>
                <w:szCs w:val="26"/>
              </w:rPr>
              <w:t xml:space="preserve"> </w:t>
            </w:r>
          </w:p>
        </w:tc>
        <w:tc>
          <w:tcPr>
            <w:tcW w:w="1022" w:type="dxa"/>
          </w:tcPr>
          <w:p w14:paraId="0095890C" w14:textId="77777777" w:rsidR="0048731E" w:rsidRPr="00D210BD" w:rsidRDefault="0048731E" w:rsidP="00982D9E">
            <w:pPr>
              <w:jc w:val="center"/>
              <w:rPr>
                <w:sz w:val="24"/>
                <w:szCs w:val="24"/>
              </w:rPr>
            </w:pPr>
            <w:r w:rsidRPr="00D210BD">
              <w:rPr>
                <w:sz w:val="24"/>
                <w:szCs w:val="24"/>
              </w:rPr>
              <w:t>%</w:t>
            </w:r>
          </w:p>
        </w:tc>
        <w:tc>
          <w:tcPr>
            <w:tcW w:w="1149" w:type="dxa"/>
          </w:tcPr>
          <w:p w14:paraId="03B74524" w14:textId="77777777" w:rsidR="0048731E" w:rsidRPr="00D210BD" w:rsidRDefault="0048731E" w:rsidP="00982D9E">
            <w:pPr>
              <w:jc w:val="center"/>
              <w:rPr>
                <w:sz w:val="24"/>
                <w:szCs w:val="24"/>
              </w:rPr>
            </w:pPr>
            <w:r w:rsidRPr="00D210BD">
              <w:rPr>
                <w:sz w:val="24"/>
                <w:szCs w:val="24"/>
              </w:rPr>
              <w:t>100</w:t>
            </w:r>
          </w:p>
        </w:tc>
        <w:tc>
          <w:tcPr>
            <w:tcW w:w="992" w:type="dxa"/>
          </w:tcPr>
          <w:p w14:paraId="28E416E6" w14:textId="77777777" w:rsidR="0048731E" w:rsidRPr="004D4335" w:rsidRDefault="0048731E" w:rsidP="00982D9E">
            <w:pPr>
              <w:jc w:val="center"/>
              <w:rPr>
                <w:sz w:val="24"/>
                <w:szCs w:val="24"/>
              </w:rPr>
            </w:pPr>
            <w:r w:rsidRPr="004D4335">
              <w:rPr>
                <w:sz w:val="24"/>
                <w:szCs w:val="24"/>
              </w:rPr>
              <w:t>100</w:t>
            </w:r>
          </w:p>
        </w:tc>
        <w:tc>
          <w:tcPr>
            <w:tcW w:w="1134" w:type="dxa"/>
          </w:tcPr>
          <w:p w14:paraId="514F49F5" w14:textId="77777777" w:rsidR="0048731E" w:rsidRPr="004D4335" w:rsidRDefault="0048731E" w:rsidP="00982D9E">
            <w:pPr>
              <w:jc w:val="center"/>
              <w:rPr>
                <w:sz w:val="24"/>
                <w:szCs w:val="24"/>
              </w:rPr>
            </w:pPr>
            <w:r w:rsidRPr="004D4335">
              <w:rPr>
                <w:sz w:val="24"/>
                <w:szCs w:val="24"/>
              </w:rPr>
              <w:t>100</w:t>
            </w:r>
          </w:p>
        </w:tc>
        <w:tc>
          <w:tcPr>
            <w:tcW w:w="1134" w:type="dxa"/>
          </w:tcPr>
          <w:p w14:paraId="69D512BB" w14:textId="397A768B" w:rsidR="0048731E" w:rsidRPr="004D4335" w:rsidRDefault="004D4335" w:rsidP="00982D9E">
            <w:pPr>
              <w:jc w:val="center"/>
              <w:rPr>
                <w:sz w:val="24"/>
                <w:szCs w:val="24"/>
              </w:rPr>
            </w:pPr>
            <w:r w:rsidRPr="004D4335">
              <w:rPr>
                <w:sz w:val="24"/>
                <w:szCs w:val="24"/>
              </w:rPr>
              <w:t>100</w:t>
            </w:r>
          </w:p>
        </w:tc>
        <w:tc>
          <w:tcPr>
            <w:tcW w:w="2693" w:type="dxa"/>
          </w:tcPr>
          <w:p w14:paraId="016D3377" w14:textId="77777777" w:rsidR="0048731E" w:rsidRPr="004D4335" w:rsidRDefault="0048731E" w:rsidP="00982D9E">
            <w:pPr>
              <w:jc w:val="center"/>
              <w:rPr>
                <w:sz w:val="24"/>
                <w:szCs w:val="24"/>
              </w:rPr>
            </w:pPr>
            <w:r w:rsidRPr="004D4335">
              <w:rPr>
                <w:sz w:val="24"/>
                <w:szCs w:val="24"/>
              </w:rPr>
              <w:t>90</w:t>
            </w:r>
          </w:p>
        </w:tc>
      </w:tr>
    </w:tbl>
    <w:p w14:paraId="449789AC" w14:textId="77777777" w:rsidR="00B7331F" w:rsidRPr="0059708C" w:rsidRDefault="00B7331F" w:rsidP="00B7331F">
      <w:pPr>
        <w:widowControl w:val="0"/>
        <w:autoSpaceDE w:val="0"/>
        <w:autoSpaceDN w:val="0"/>
        <w:ind w:firstLine="709"/>
        <w:jc w:val="both"/>
        <w:rPr>
          <w:sz w:val="28"/>
          <w:szCs w:val="28"/>
          <w:highlight w:val="yellow"/>
        </w:rPr>
      </w:pPr>
    </w:p>
    <w:p w14:paraId="04896DF2" w14:textId="77777777" w:rsidR="00B7331F" w:rsidRPr="00D210BD" w:rsidRDefault="00BB6D4E" w:rsidP="00B7331F">
      <w:pPr>
        <w:contextualSpacing/>
        <w:jc w:val="center"/>
        <w:rPr>
          <w:rFonts w:eastAsia="Calibri"/>
          <w:b/>
          <w:sz w:val="28"/>
          <w:szCs w:val="28"/>
          <w:lang w:eastAsia="en-US"/>
        </w:rPr>
      </w:pPr>
      <w:r w:rsidRPr="00D210BD">
        <w:rPr>
          <w:rFonts w:eastAsia="Calibri"/>
          <w:b/>
          <w:sz w:val="28"/>
          <w:szCs w:val="28"/>
          <w:lang w:eastAsia="en-US"/>
        </w:rPr>
        <w:t>2.4.3.</w:t>
      </w:r>
      <w:r w:rsidR="001D4518" w:rsidRPr="00D210BD">
        <w:rPr>
          <w:rFonts w:eastAsia="Calibri"/>
          <w:b/>
          <w:sz w:val="28"/>
          <w:szCs w:val="28"/>
          <w:lang w:eastAsia="en-US"/>
        </w:rPr>
        <w:t>2</w:t>
      </w:r>
      <w:r w:rsidRPr="00D210BD">
        <w:rPr>
          <w:rFonts w:eastAsia="Calibri"/>
          <w:b/>
          <w:sz w:val="28"/>
          <w:szCs w:val="28"/>
          <w:lang w:eastAsia="en-US"/>
        </w:rPr>
        <w:t xml:space="preserve">. </w:t>
      </w:r>
      <w:r w:rsidR="00B7331F" w:rsidRPr="00D210BD">
        <w:rPr>
          <w:rFonts w:eastAsia="Calibri"/>
          <w:b/>
          <w:sz w:val="28"/>
          <w:szCs w:val="28"/>
          <w:lang w:eastAsia="en-US"/>
        </w:rPr>
        <w:t xml:space="preserve">Мероприятия по содействию развитию конкуренции </w:t>
      </w:r>
    </w:p>
    <w:p w14:paraId="274B83F4" w14:textId="77777777" w:rsidR="00B7331F" w:rsidRPr="00D210BD" w:rsidRDefault="00B7331F" w:rsidP="00B7331F">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B7331F" w:rsidRPr="00D210BD" w14:paraId="6E87C05F" w14:textId="77777777" w:rsidTr="00871A15">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11F379" w14:textId="77777777" w:rsidR="00B7331F" w:rsidRPr="00D210BD" w:rsidRDefault="00B7331F" w:rsidP="00982D9E">
            <w:pPr>
              <w:ind w:left="-57" w:right="-57"/>
              <w:jc w:val="center"/>
              <w:rPr>
                <w:b/>
                <w:bCs/>
                <w:sz w:val="24"/>
                <w:szCs w:val="24"/>
              </w:rPr>
            </w:pPr>
            <w:r w:rsidRPr="00D210BD">
              <w:rPr>
                <w:b/>
                <w:bCs/>
                <w:sz w:val="24"/>
                <w:szCs w:val="24"/>
              </w:rPr>
              <w:t>№</w:t>
            </w:r>
          </w:p>
          <w:p w14:paraId="26B6158B" w14:textId="77777777" w:rsidR="00B7331F" w:rsidRPr="00D210BD" w:rsidRDefault="00B7331F" w:rsidP="00982D9E">
            <w:pPr>
              <w:ind w:left="-57" w:right="-57"/>
              <w:jc w:val="center"/>
              <w:rPr>
                <w:b/>
                <w:bCs/>
                <w:sz w:val="24"/>
                <w:szCs w:val="24"/>
              </w:rPr>
            </w:pPr>
            <w:proofErr w:type="gramStart"/>
            <w:r w:rsidRPr="00D210BD">
              <w:rPr>
                <w:b/>
                <w:bCs/>
                <w:sz w:val="24"/>
                <w:szCs w:val="24"/>
              </w:rPr>
              <w:t>п</w:t>
            </w:r>
            <w:proofErr w:type="gramEnd"/>
            <w:r w:rsidRPr="00D210BD">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52BE5" w14:textId="77777777" w:rsidR="00B7331F" w:rsidRPr="00D210BD" w:rsidRDefault="00B7331F" w:rsidP="00982D9E">
            <w:pPr>
              <w:ind w:left="-57" w:right="-57"/>
              <w:jc w:val="center"/>
              <w:rPr>
                <w:b/>
                <w:bCs/>
                <w:sz w:val="24"/>
                <w:szCs w:val="24"/>
              </w:rPr>
            </w:pPr>
            <w:r w:rsidRPr="00D210BD">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1C515" w14:textId="77777777" w:rsidR="00B7331F" w:rsidRPr="00D210BD" w:rsidRDefault="00B7331F" w:rsidP="00A55361">
            <w:pPr>
              <w:spacing w:line="230" w:lineRule="auto"/>
              <w:ind w:left="-57" w:right="-57"/>
              <w:jc w:val="center"/>
              <w:rPr>
                <w:b/>
                <w:bCs/>
                <w:sz w:val="24"/>
                <w:szCs w:val="24"/>
              </w:rPr>
            </w:pPr>
            <w:r w:rsidRPr="00D210BD">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2AF1D" w14:textId="77777777" w:rsidR="00B7331F" w:rsidRPr="00826884" w:rsidRDefault="00B7331F" w:rsidP="00982D9E">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04C85F" w14:textId="77777777" w:rsidR="00B7331F" w:rsidRPr="00826884" w:rsidRDefault="00B7331F" w:rsidP="00982D9E">
            <w:pPr>
              <w:ind w:left="-57" w:right="-57"/>
              <w:jc w:val="center"/>
              <w:rPr>
                <w:b/>
                <w:bCs/>
                <w:sz w:val="24"/>
                <w:szCs w:val="24"/>
              </w:rPr>
            </w:pPr>
            <w:r w:rsidRPr="00826884">
              <w:rPr>
                <w:b/>
                <w:bCs/>
                <w:sz w:val="24"/>
                <w:szCs w:val="24"/>
              </w:rPr>
              <w:t>Ответственные исполнители мероприятия</w:t>
            </w:r>
          </w:p>
        </w:tc>
      </w:tr>
      <w:tr w:rsidR="00B7331F" w:rsidRPr="0059708C" w14:paraId="6050E612" w14:textId="77777777" w:rsidTr="00871A15">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8EBF0E0" w14:textId="77777777" w:rsidR="00B7331F" w:rsidRPr="0059708C" w:rsidRDefault="00B7331F" w:rsidP="00982D9E">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E849EA9" w14:textId="77777777" w:rsidR="00B7331F" w:rsidRPr="0059708C" w:rsidRDefault="00B7331F" w:rsidP="00982D9E">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0C798B5" w14:textId="77777777" w:rsidR="00B7331F" w:rsidRPr="0059708C" w:rsidRDefault="00B7331F" w:rsidP="00982D9E">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43A0D08" w14:textId="77777777" w:rsidR="00B7331F" w:rsidRPr="0048731E" w:rsidRDefault="00B7331F" w:rsidP="00982D9E">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212A501" w14:textId="77777777" w:rsidR="00B7331F" w:rsidRPr="0059708C" w:rsidRDefault="00B7331F" w:rsidP="00982D9E">
            <w:pPr>
              <w:ind w:left="-57" w:right="-57"/>
              <w:rPr>
                <w:b/>
                <w:bCs/>
                <w:sz w:val="24"/>
                <w:szCs w:val="24"/>
                <w:highlight w:val="yellow"/>
              </w:rPr>
            </w:pPr>
          </w:p>
        </w:tc>
      </w:tr>
      <w:tr w:rsidR="004D4335" w:rsidRPr="00FB2ACC" w14:paraId="311E0870" w14:textId="77777777" w:rsidTr="00871A1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A971ECD" w14:textId="77777777" w:rsidR="004D4335" w:rsidRPr="00FB2ACC" w:rsidRDefault="004D4335" w:rsidP="004D4335">
            <w:pPr>
              <w:ind w:left="-57" w:right="-57"/>
              <w:jc w:val="center"/>
              <w:rPr>
                <w:sz w:val="24"/>
                <w:szCs w:val="24"/>
              </w:rPr>
            </w:pPr>
            <w:r>
              <w:rPr>
                <w:sz w:val="24"/>
                <w:szCs w:val="24"/>
              </w:rPr>
              <w:t>1</w:t>
            </w:r>
            <w:r w:rsidRPr="00FB2ACC">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2856548" w14:textId="77777777" w:rsidR="004D4335" w:rsidRPr="00FB2ACC" w:rsidRDefault="004D4335" w:rsidP="004D4335">
            <w:pPr>
              <w:pStyle w:val="ConsPlusNormal"/>
              <w:spacing w:line="228" w:lineRule="auto"/>
              <w:ind w:left="-57" w:right="-57"/>
              <w:jc w:val="both"/>
              <w:rPr>
                <w:color w:val="FF0000"/>
                <w:szCs w:val="24"/>
              </w:rPr>
            </w:pPr>
            <w:r w:rsidRPr="00FB2ACC">
              <w:rPr>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428B4795" w14:textId="77777777" w:rsidR="004D4335" w:rsidRPr="00FB2ACC" w:rsidRDefault="004D4335" w:rsidP="004D4335">
            <w:pPr>
              <w:spacing w:line="228" w:lineRule="auto"/>
              <w:ind w:left="-57" w:right="-57"/>
              <w:jc w:val="center"/>
              <w:rPr>
                <w:sz w:val="24"/>
                <w:szCs w:val="24"/>
              </w:rPr>
            </w:pPr>
            <w:r w:rsidRPr="00FB2ACC">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74460374" w14:textId="686C4618" w:rsidR="004D4335" w:rsidRPr="0048731E" w:rsidRDefault="004D4335" w:rsidP="004D4335">
            <w:pPr>
              <w:spacing w:line="228" w:lineRule="auto"/>
              <w:ind w:left="-57" w:right="-57"/>
              <w:jc w:val="both"/>
              <w:rPr>
                <w:color w:val="FF0000"/>
                <w:sz w:val="24"/>
                <w:szCs w:val="24"/>
              </w:rPr>
            </w:pPr>
            <w:r w:rsidRPr="00D92925">
              <w:rPr>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экономического развития области.</w:t>
            </w:r>
          </w:p>
        </w:tc>
        <w:tc>
          <w:tcPr>
            <w:tcW w:w="3868" w:type="dxa"/>
            <w:tcBorders>
              <w:top w:val="single" w:sz="4" w:space="0" w:color="auto"/>
              <w:left w:val="nil"/>
              <w:bottom w:val="single" w:sz="4" w:space="0" w:color="auto"/>
              <w:right w:val="single" w:sz="4" w:space="0" w:color="auto"/>
            </w:tcBorders>
            <w:shd w:val="clear" w:color="auto" w:fill="auto"/>
            <w:noWrap/>
          </w:tcPr>
          <w:p w14:paraId="3CFF81A9" w14:textId="77777777" w:rsidR="004D4335" w:rsidRPr="00FB2ACC" w:rsidRDefault="004D4335" w:rsidP="004D4335">
            <w:pPr>
              <w:spacing w:line="228" w:lineRule="auto"/>
              <w:ind w:left="-57" w:right="-57"/>
              <w:jc w:val="center"/>
              <w:rPr>
                <w:sz w:val="24"/>
                <w:szCs w:val="24"/>
              </w:rPr>
            </w:pPr>
            <w:r w:rsidRPr="00FB2ACC">
              <w:rPr>
                <w:sz w:val="24"/>
                <w:szCs w:val="24"/>
              </w:rPr>
              <w:t xml:space="preserve">Управление экономического развития администрации Яковлевского городского округа </w:t>
            </w:r>
          </w:p>
        </w:tc>
      </w:tr>
      <w:tr w:rsidR="004D4335" w:rsidRPr="00FB2ACC" w14:paraId="774CC465" w14:textId="77777777" w:rsidTr="00871A1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8367492" w14:textId="77777777" w:rsidR="004D4335" w:rsidRPr="00FB2ACC" w:rsidRDefault="004D4335" w:rsidP="004D4335">
            <w:pPr>
              <w:ind w:left="-57" w:right="-57"/>
              <w:jc w:val="center"/>
              <w:rPr>
                <w:sz w:val="24"/>
                <w:szCs w:val="24"/>
              </w:rPr>
            </w:pPr>
            <w:r w:rsidRPr="00FB2ACC">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0C22F49C" w14:textId="77777777" w:rsidR="004D4335" w:rsidRPr="00FB2ACC" w:rsidRDefault="004D4335" w:rsidP="004D4335">
            <w:pPr>
              <w:pStyle w:val="ConsPlusNormal"/>
              <w:spacing w:line="228" w:lineRule="auto"/>
              <w:ind w:left="-57" w:right="-57"/>
              <w:jc w:val="both"/>
              <w:rPr>
                <w:szCs w:val="24"/>
              </w:rPr>
            </w:pPr>
            <w:r w:rsidRPr="00FB2ACC">
              <w:rPr>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340EC9E8" w14:textId="77777777" w:rsidR="004D4335" w:rsidRPr="00FB2ACC" w:rsidRDefault="004D4335" w:rsidP="004D4335">
            <w:pPr>
              <w:spacing w:line="228" w:lineRule="auto"/>
              <w:ind w:left="-57" w:right="-57"/>
              <w:jc w:val="center"/>
              <w:rPr>
                <w:sz w:val="24"/>
                <w:szCs w:val="24"/>
              </w:rPr>
            </w:pPr>
            <w:r w:rsidRPr="00FB2ACC">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36649CD4" w14:textId="09DDA6EC" w:rsidR="004D4335" w:rsidRPr="0048731E" w:rsidRDefault="004D4335" w:rsidP="004D4335">
            <w:pPr>
              <w:spacing w:line="228" w:lineRule="auto"/>
              <w:ind w:left="-57" w:right="-57"/>
              <w:jc w:val="both"/>
              <w:rPr>
                <w:color w:val="FF0000"/>
                <w:sz w:val="24"/>
                <w:szCs w:val="24"/>
              </w:rPr>
            </w:pPr>
            <w:r w:rsidRPr="00D92925">
              <w:rPr>
                <w:sz w:val="24"/>
                <w:szCs w:val="24"/>
              </w:rPr>
              <w:t>Администрация Яковлевского городского округа не вмешивается в деятельность субъектов в сфере продажи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14:paraId="4CE138CC" w14:textId="77777777" w:rsidR="004D4335" w:rsidRPr="00FB2ACC" w:rsidRDefault="004D4335" w:rsidP="004D4335">
            <w:pPr>
              <w:spacing w:line="228" w:lineRule="auto"/>
              <w:ind w:left="-57" w:right="-57"/>
              <w:jc w:val="center"/>
              <w:rPr>
                <w:sz w:val="24"/>
                <w:szCs w:val="24"/>
              </w:rPr>
            </w:pPr>
            <w:r w:rsidRPr="00FB2ACC">
              <w:rPr>
                <w:sz w:val="24"/>
                <w:szCs w:val="24"/>
              </w:rPr>
              <w:t>Управление экономического развития администрации Яковлевского городского округа</w:t>
            </w:r>
          </w:p>
        </w:tc>
      </w:tr>
    </w:tbl>
    <w:p w14:paraId="5717522C" w14:textId="77777777" w:rsidR="00982D9E" w:rsidRPr="0059708C" w:rsidRDefault="00982D9E" w:rsidP="00D33DB4">
      <w:pPr>
        <w:rPr>
          <w:sz w:val="28"/>
          <w:szCs w:val="28"/>
          <w:highlight w:val="yellow"/>
        </w:rPr>
        <w:sectPr w:rsidR="00982D9E" w:rsidRPr="0059708C" w:rsidSect="00754B77">
          <w:pgSz w:w="16838" w:h="11906" w:orient="landscape"/>
          <w:pgMar w:top="1134" w:right="1134" w:bottom="567" w:left="1134" w:header="709" w:footer="709" w:gutter="0"/>
          <w:cols w:space="708"/>
          <w:docGrid w:linePitch="360"/>
        </w:sectPr>
      </w:pPr>
    </w:p>
    <w:p w14:paraId="34B84903" w14:textId="77777777" w:rsidR="00982D9E" w:rsidRPr="00FB2ACC" w:rsidRDefault="00CD5B04" w:rsidP="00982D9E">
      <w:pPr>
        <w:widowControl w:val="0"/>
        <w:autoSpaceDE w:val="0"/>
        <w:autoSpaceDN w:val="0"/>
        <w:jc w:val="center"/>
        <w:rPr>
          <w:b/>
          <w:sz w:val="28"/>
          <w:szCs w:val="28"/>
        </w:rPr>
      </w:pPr>
      <w:r w:rsidRPr="00FB2ACC">
        <w:rPr>
          <w:b/>
          <w:sz w:val="28"/>
          <w:szCs w:val="28"/>
        </w:rPr>
        <w:lastRenderedPageBreak/>
        <w:t>2.4.4.</w:t>
      </w:r>
      <w:r w:rsidR="00982D9E" w:rsidRPr="00FB2ACC">
        <w:rPr>
          <w:b/>
          <w:sz w:val="28"/>
          <w:szCs w:val="28"/>
        </w:rPr>
        <w:t xml:space="preserve"> Рынок </w:t>
      </w:r>
      <w:r w:rsidR="000320F7" w:rsidRPr="00FB2ACC">
        <w:rPr>
          <w:b/>
          <w:sz w:val="28"/>
          <w:szCs w:val="28"/>
        </w:rPr>
        <w:t>газомоторного топлива</w:t>
      </w:r>
    </w:p>
    <w:p w14:paraId="1CD5C891" w14:textId="77777777" w:rsidR="00982D9E" w:rsidRPr="00FB2ACC" w:rsidRDefault="00982D9E" w:rsidP="00982D9E">
      <w:pPr>
        <w:widowControl w:val="0"/>
        <w:autoSpaceDE w:val="0"/>
        <w:autoSpaceDN w:val="0"/>
        <w:jc w:val="center"/>
        <w:rPr>
          <w:b/>
          <w:sz w:val="26"/>
          <w:szCs w:val="26"/>
        </w:rPr>
      </w:pPr>
    </w:p>
    <w:p w14:paraId="507C194C" w14:textId="77777777" w:rsidR="00A028C1" w:rsidRPr="00FB2ACC" w:rsidRDefault="00765D13" w:rsidP="00A028C1">
      <w:pPr>
        <w:jc w:val="center"/>
        <w:rPr>
          <w:b/>
          <w:sz w:val="28"/>
          <w:szCs w:val="28"/>
        </w:rPr>
      </w:pPr>
      <w:r w:rsidRPr="00FB2ACC">
        <w:rPr>
          <w:b/>
          <w:sz w:val="28"/>
          <w:szCs w:val="28"/>
        </w:rPr>
        <w:t>2.4.4.</w:t>
      </w:r>
      <w:r w:rsidR="001D4518" w:rsidRPr="00FB2ACC">
        <w:rPr>
          <w:b/>
          <w:sz w:val="28"/>
          <w:szCs w:val="28"/>
        </w:rPr>
        <w:t>1</w:t>
      </w:r>
      <w:r w:rsidRPr="00FB2ACC">
        <w:rPr>
          <w:b/>
          <w:sz w:val="28"/>
          <w:szCs w:val="28"/>
        </w:rPr>
        <w:t>.</w:t>
      </w:r>
      <w:r w:rsidR="00A028C1" w:rsidRPr="00FB2ACC">
        <w:rPr>
          <w:b/>
          <w:sz w:val="28"/>
          <w:szCs w:val="28"/>
        </w:rPr>
        <w:t xml:space="preserve"> Ключевые показатели</w:t>
      </w:r>
    </w:p>
    <w:p w14:paraId="43E36269" w14:textId="77777777" w:rsidR="00A028C1" w:rsidRPr="00FB2ACC" w:rsidRDefault="00A028C1" w:rsidP="00A028C1">
      <w:pPr>
        <w:jc w:val="center"/>
        <w:rPr>
          <w:sz w:val="26"/>
          <w:szCs w:val="26"/>
        </w:rPr>
      </w:pP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103"/>
        <w:gridCol w:w="1022"/>
        <w:gridCol w:w="1035"/>
        <w:gridCol w:w="1106"/>
        <w:gridCol w:w="1134"/>
        <w:gridCol w:w="1134"/>
        <w:gridCol w:w="2835"/>
      </w:tblGrid>
      <w:tr w:rsidR="0048731E" w:rsidRPr="00FB2ACC" w14:paraId="3C951B71" w14:textId="77777777" w:rsidTr="00C97807">
        <w:trPr>
          <w:tblHeader/>
          <w:jc w:val="center"/>
        </w:trPr>
        <w:tc>
          <w:tcPr>
            <w:tcW w:w="711" w:type="dxa"/>
            <w:vAlign w:val="center"/>
          </w:tcPr>
          <w:p w14:paraId="05431BE8" w14:textId="77777777" w:rsidR="0048731E" w:rsidRPr="00FB2ACC" w:rsidRDefault="0048731E" w:rsidP="00B53AB9">
            <w:pPr>
              <w:spacing w:line="240" w:lineRule="atLeast"/>
              <w:jc w:val="center"/>
              <w:rPr>
                <w:b/>
                <w:sz w:val="24"/>
                <w:szCs w:val="24"/>
              </w:rPr>
            </w:pPr>
            <w:r w:rsidRPr="00FB2ACC">
              <w:rPr>
                <w:b/>
                <w:sz w:val="24"/>
                <w:szCs w:val="24"/>
              </w:rPr>
              <w:t>№ п/п</w:t>
            </w:r>
          </w:p>
        </w:tc>
        <w:tc>
          <w:tcPr>
            <w:tcW w:w="7103" w:type="dxa"/>
            <w:vAlign w:val="center"/>
          </w:tcPr>
          <w:p w14:paraId="7A924AE0" w14:textId="77777777" w:rsidR="0048731E" w:rsidRPr="00FB2ACC" w:rsidRDefault="0048731E" w:rsidP="00B53AB9">
            <w:pPr>
              <w:tabs>
                <w:tab w:val="left" w:pos="1557"/>
                <w:tab w:val="left" w:pos="2697"/>
              </w:tabs>
              <w:spacing w:line="240" w:lineRule="atLeast"/>
              <w:jc w:val="center"/>
              <w:rPr>
                <w:b/>
                <w:sz w:val="24"/>
                <w:szCs w:val="24"/>
              </w:rPr>
            </w:pPr>
            <w:r w:rsidRPr="00FB2ACC">
              <w:rPr>
                <w:b/>
                <w:sz w:val="24"/>
                <w:szCs w:val="24"/>
              </w:rPr>
              <w:t>Наименование ключевого показателя</w:t>
            </w:r>
          </w:p>
        </w:tc>
        <w:tc>
          <w:tcPr>
            <w:tcW w:w="1022" w:type="dxa"/>
            <w:vAlign w:val="center"/>
          </w:tcPr>
          <w:p w14:paraId="594F6B09" w14:textId="77777777" w:rsidR="0048731E" w:rsidRPr="00FB2ACC" w:rsidRDefault="0048731E" w:rsidP="00B53AB9">
            <w:pPr>
              <w:spacing w:line="240" w:lineRule="atLeast"/>
              <w:ind w:left="-57" w:right="-57"/>
              <w:jc w:val="center"/>
              <w:rPr>
                <w:b/>
                <w:sz w:val="24"/>
                <w:szCs w:val="24"/>
              </w:rPr>
            </w:pPr>
            <w:r w:rsidRPr="00FB2ACC">
              <w:rPr>
                <w:b/>
                <w:sz w:val="24"/>
                <w:szCs w:val="24"/>
              </w:rPr>
              <w:t xml:space="preserve">Единица </w:t>
            </w:r>
            <w:proofErr w:type="spellStart"/>
            <w:proofErr w:type="gramStart"/>
            <w:r w:rsidRPr="00FB2ACC">
              <w:rPr>
                <w:b/>
                <w:sz w:val="24"/>
                <w:szCs w:val="24"/>
              </w:rPr>
              <w:t>изме</w:t>
            </w:r>
            <w:proofErr w:type="spellEnd"/>
            <w:r w:rsidRPr="00FB2ACC">
              <w:rPr>
                <w:b/>
                <w:sz w:val="24"/>
                <w:szCs w:val="24"/>
              </w:rPr>
              <w:t>-рения</w:t>
            </w:r>
            <w:proofErr w:type="gramEnd"/>
          </w:p>
        </w:tc>
        <w:tc>
          <w:tcPr>
            <w:tcW w:w="1035" w:type="dxa"/>
            <w:vAlign w:val="center"/>
          </w:tcPr>
          <w:p w14:paraId="56CA1541" w14:textId="77777777" w:rsidR="0048731E" w:rsidRPr="00FB2ACC" w:rsidRDefault="0048731E" w:rsidP="005B0538">
            <w:pPr>
              <w:ind w:left="-57" w:right="-57"/>
              <w:jc w:val="center"/>
              <w:rPr>
                <w:b/>
                <w:bCs/>
                <w:sz w:val="24"/>
                <w:szCs w:val="24"/>
              </w:rPr>
            </w:pPr>
            <w:r w:rsidRPr="00FB2ACC">
              <w:rPr>
                <w:b/>
                <w:bCs/>
                <w:sz w:val="24"/>
                <w:szCs w:val="24"/>
              </w:rPr>
              <w:t>На</w:t>
            </w:r>
          </w:p>
          <w:p w14:paraId="219E486A" w14:textId="77777777" w:rsidR="0048731E" w:rsidRPr="00FB2ACC" w:rsidRDefault="0048731E" w:rsidP="005B0538">
            <w:pPr>
              <w:ind w:left="-57" w:right="-57"/>
              <w:jc w:val="center"/>
              <w:rPr>
                <w:b/>
                <w:bCs/>
                <w:sz w:val="24"/>
                <w:szCs w:val="24"/>
              </w:rPr>
            </w:pPr>
            <w:r w:rsidRPr="00FB2ACC">
              <w:rPr>
                <w:b/>
                <w:bCs/>
                <w:sz w:val="24"/>
                <w:szCs w:val="24"/>
              </w:rPr>
              <w:t xml:space="preserve">1 января 2021 </w:t>
            </w:r>
            <w:r w:rsidRPr="00FB2ACC">
              <w:rPr>
                <w:b/>
                <w:bCs/>
                <w:sz w:val="24"/>
                <w:szCs w:val="24"/>
              </w:rPr>
              <w:br/>
              <w:t>года</w:t>
            </w:r>
          </w:p>
          <w:p w14:paraId="504CD044" w14:textId="77777777" w:rsidR="0048731E" w:rsidRPr="00FB2ACC" w:rsidRDefault="0048731E" w:rsidP="005B0538">
            <w:pPr>
              <w:ind w:left="-57" w:right="-57"/>
              <w:jc w:val="center"/>
              <w:rPr>
                <w:b/>
                <w:bCs/>
                <w:sz w:val="24"/>
                <w:szCs w:val="24"/>
              </w:rPr>
            </w:pPr>
            <w:r w:rsidRPr="00FB2ACC">
              <w:rPr>
                <w:b/>
                <w:bCs/>
                <w:sz w:val="24"/>
                <w:szCs w:val="24"/>
              </w:rPr>
              <w:t>(</w:t>
            </w:r>
            <w:proofErr w:type="gramStart"/>
            <w:r w:rsidRPr="00FB2ACC">
              <w:rPr>
                <w:b/>
                <w:bCs/>
                <w:sz w:val="24"/>
                <w:szCs w:val="24"/>
              </w:rPr>
              <w:t>отчет</w:t>
            </w:r>
            <w:proofErr w:type="gramEnd"/>
            <w:r w:rsidRPr="00FB2ACC">
              <w:rPr>
                <w:b/>
                <w:bCs/>
                <w:sz w:val="24"/>
                <w:szCs w:val="24"/>
              </w:rPr>
              <w:t>)</w:t>
            </w:r>
          </w:p>
        </w:tc>
        <w:tc>
          <w:tcPr>
            <w:tcW w:w="1106" w:type="dxa"/>
            <w:vAlign w:val="center"/>
          </w:tcPr>
          <w:p w14:paraId="2DDE9EAA" w14:textId="77777777" w:rsidR="0048731E" w:rsidRPr="004D4335" w:rsidRDefault="0048731E" w:rsidP="00B53AB9">
            <w:pPr>
              <w:ind w:left="-57" w:right="-57"/>
              <w:jc w:val="center"/>
              <w:rPr>
                <w:b/>
                <w:bCs/>
                <w:sz w:val="24"/>
                <w:szCs w:val="24"/>
              </w:rPr>
            </w:pPr>
            <w:r w:rsidRPr="004D4335">
              <w:rPr>
                <w:b/>
                <w:bCs/>
                <w:sz w:val="24"/>
                <w:szCs w:val="24"/>
              </w:rPr>
              <w:t xml:space="preserve">На </w:t>
            </w:r>
          </w:p>
          <w:p w14:paraId="5079B10E" w14:textId="77777777" w:rsidR="0048731E" w:rsidRPr="004D4335" w:rsidRDefault="0048731E" w:rsidP="00B53AB9">
            <w:pPr>
              <w:ind w:left="-57" w:right="-57"/>
              <w:jc w:val="center"/>
              <w:rPr>
                <w:b/>
                <w:bCs/>
                <w:sz w:val="24"/>
                <w:szCs w:val="24"/>
              </w:rPr>
            </w:pPr>
            <w:r w:rsidRPr="004D4335">
              <w:rPr>
                <w:b/>
                <w:bCs/>
                <w:sz w:val="24"/>
                <w:szCs w:val="24"/>
              </w:rPr>
              <w:t>1 января 2022 года</w:t>
            </w:r>
          </w:p>
          <w:p w14:paraId="678A42FF" w14:textId="27AEAC19" w:rsidR="0048731E" w:rsidRPr="004D4335" w:rsidRDefault="0048731E" w:rsidP="00B53AB9">
            <w:pPr>
              <w:ind w:left="-57" w:right="-57"/>
              <w:jc w:val="center"/>
              <w:rPr>
                <w:b/>
                <w:bCs/>
                <w:sz w:val="24"/>
                <w:szCs w:val="24"/>
              </w:rPr>
            </w:pPr>
            <w:r w:rsidRPr="004D4335">
              <w:rPr>
                <w:b/>
                <w:bCs/>
                <w:sz w:val="24"/>
                <w:szCs w:val="24"/>
              </w:rPr>
              <w:t>(</w:t>
            </w:r>
            <w:proofErr w:type="gramStart"/>
            <w:r w:rsidRPr="004D4335">
              <w:rPr>
                <w:b/>
                <w:bCs/>
                <w:sz w:val="24"/>
                <w:szCs w:val="24"/>
              </w:rPr>
              <w:t>факт</w:t>
            </w:r>
            <w:proofErr w:type="gramEnd"/>
            <w:r w:rsidRPr="004D4335">
              <w:rPr>
                <w:b/>
                <w:bCs/>
                <w:sz w:val="24"/>
                <w:szCs w:val="24"/>
              </w:rPr>
              <w:t>)</w:t>
            </w:r>
          </w:p>
        </w:tc>
        <w:tc>
          <w:tcPr>
            <w:tcW w:w="1134" w:type="dxa"/>
            <w:vAlign w:val="center"/>
          </w:tcPr>
          <w:p w14:paraId="3E391378" w14:textId="77777777" w:rsidR="0048731E" w:rsidRPr="004D4335" w:rsidRDefault="0048731E" w:rsidP="00BC610A">
            <w:pPr>
              <w:ind w:left="-57" w:right="-57"/>
              <w:jc w:val="center"/>
              <w:rPr>
                <w:b/>
                <w:bCs/>
                <w:sz w:val="24"/>
                <w:szCs w:val="24"/>
              </w:rPr>
            </w:pPr>
            <w:r w:rsidRPr="004D4335">
              <w:rPr>
                <w:b/>
                <w:bCs/>
                <w:sz w:val="24"/>
                <w:szCs w:val="24"/>
              </w:rPr>
              <w:t>На 31 декабря 2022 года</w:t>
            </w:r>
          </w:p>
          <w:p w14:paraId="2EACAC79" w14:textId="77777777" w:rsidR="0048731E" w:rsidRPr="004D4335" w:rsidRDefault="0048731E" w:rsidP="00BC610A">
            <w:pPr>
              <w:ind w:left="-57" w:right="-57"/>
              <w:jc w:val="center"/>
              <w:rPr>
                <w:b/>
                <w:bCs/>
                <w:sz w:val="24"/>
                <w:szCs w:val="24"/>
              </w:rPr>
            </w:pPr>
            <w:r w:rsidRPr="004D4335">
              <w:rPr>
                <w:b/>
                <w:bCs/>
                <w:sz w:val="24"/>
                <w:szCs w:val="24"/>
              </w:rPr>
              <w:t>(</w:t>
            </w:r>
            <w:proofErr w:type="gramStart"/>
            <w:r w:rsidRPr="004D4335">
              <w:rPr>
                <w:b/>
                <w:bCs/>
                <w:sz w:val="24"/>
                <w:szCs w:val="24"/>
              </w:rPr>
              <w:t>план</w:t>
            </w:r>
            <w:proofErr w:type="gramEnd"/>
            <w:r w:rsidRPr="004D4335">
              <w:rPr>
                <w:b/>
                <w:bCs/>
                <w:sz w:val="24"/>
                <w:szCs w:val="24"/>
              </w:rPr>
              <w:t>)</w:t>
            </w:r>
          </w:p>
        </w:tc>
        <w:tc>
          <w:tcPr>
            <w:tcW w:w="1134" w:type="dxa"/>
            <w:vAlign w:val="center"/>
          </w:tcPr>
          <w:p w14:paraId="31617B8B" w14:textId="76304B7E" w:rsidR="0048731E" w:rsidRPr="004D4335" w:rsidRDefault="0048731E" w:rsidP="00BC610A">
            <w:pPr>
              <w:ind w:left="-57" w:right="-57"/>
              <w:jc w:val="center"/>
              <w:rPr>
                <w:b/>
                <w:bCs/>
                <w:sz w:val="24"/>
                <w:szCs w:val="24"/>
              </w:rPr>
            </w:pPr>
            <w:r w:rsidRPr="004D4335">
              <w:rPr>
                <w:b/>
                <w:bCs/>
                <w:sz w:val="24"/>
                <w:szCs w:val="24"/>
              </w:rPr>
              <w:t>На 1 июля 2022 года</w:t>
            </w:r>
          </w:p>
          <w:p w14:paraId="03CD5852" w14:textId="77777777" w:rsidR="0048731E" w:rsidRPr="004D4335" w:rsidRDefault="0048731E" w:rsidP="00BC610A">
            <w:pPr>
              <w:ind w:left="-57" w:right="-57"/>
              <w:jc w:val="center"/>
              <w:rPr>
                <w:b/>
                <w:bCs/>
                <w:sz w:val="24"/>
                <w:szCs w:val="24"/>
              </w:rPr>
            </w:pPr>
            <w:r w:rsidRPr="004D4335">
              <w:rPr>
                <w:b/>
                <w:bCs/>
                <w:sz w:val="24"/>
                <w:szCs w:val="24"/>
              </w:rPr>
              <w:t>(</w:t>
            </w:r>
            <w:proofErr w:type="gramStart"/>
            <w:r w:rsidRPr="004D4335">
              <w:rPr>
                <w:b/>
                <w:bCs/>
                <w:sz w:val="24"/>
                <w:szCs w:val="24"/>
              </w:rPr>
              <w:t>план</w:t>
            </w:r>
            <w:proofErr w:type="gramEnd"/>
            <w:r w:rsidRPr="004D4335">
              <w:rPr>
                <w:b/>
                <w:bCs/>
                <w:sz w:val="24"/>
                <w:szCs w:val="24"/>
              </w:rPr>
              <w:t>)</w:t>
            </w:r>
          </w:p>
        </w:tc>
        <w:tc>
          <w:tcPr>
            <w:tcW w:w="2835" w:type="dxa"/>
            <w:shd w:val="clear" w:color="auto" w:fill="FFFFFF" w:themeFill="background1"/>
            <w:vAlign w:val="center"/>
          </w:tcPr>
          <w:p w14:paraId="6343D6D2" w14:textId="38182139" w:rsidR="0048731E" w:rsidRPr="00FB2ACC" w:rsidRDefault="0048731E" w:rsidP="00B53AB9">
            <w:pPr>
              <w:spacing w:line="240" w:lineRule="atLeast"/>
              <w:jc w:val="center"/>
              <w:rPr>
                <w:b/>
                <w:bCs/>
                <w:sz w:val="24"/>
                <w:szCs w:val="24"/>
              </w:rPr>
            </w:pPr>
            <w:r w:rsidRPr="00FB2ACC">
              <w:rPr>
                <w:b/>
                <w:bCs/>
                <w:sz w:val="24"/>
                <w:szCs w:val="24"/>
              </w:rPr>
              <w:t xml:space="preserve">Целевое значение, определенное Стандартом </w:t>
            </w:r>
            <w:r w:rsidRPr="00FB2ACC">
              <w:rPr>
                <w:b/>
                <w:bCs/>
                <w:sz w:val="24"/>
                <w:szCs w:val="24"/>
              </w:rPr>
              <w:br/>
              <w:t>и Национальным планом развития конкуренции</w:t>
            </w:r>
          </w:p>
        </w:tc>
      </w:tr>
      <w:tr w:rsidR="0048731E" w:rsidRPr="00FB2ACC" w14:paraId="156BFC20" w14:textId="77777777" w:rsidTr="00C97807">
        <w:trPr>
          <w:jc w:val="center"/>
        </w:trPr>
        <w:tc>
          <w:tcPr>
            <w:tcW w:w="711" w:type="dxa"/>
          </w:tcPr>
          <w:p w14:paraId="3F4AA022" w14:textId="77777777" w:rsidR="0048731E" w:rsidRPr="00FB2ACC" w:rsidRDefault="0048731E" w:rsidP="00A028C1">
            <w:pPr>
              <w:ind w:left="-57" w:right="-57"/>
              <w:jc w:val="center"/>
              <w:rPr>
                <w:sz w:val="24"/>
                <w:szCs w:val="24"/>
              </w:rPr>
            </w:pPr>
            <w:r w:rsidRPr="00FB2ACC">
              <w:rPr>
                <w:sz w:val="24"/>
                <w:szCs w:val="24"/>
              </w:rPr>
              <w:t>1.</w:t>
            </w:r>
          </w:p>
        </w:tc>
        <w:tc>
          <w:tcPr>
            <w:tcW w:w="7103" w:type="dxa"/>
          </w:tcPr>
          <w:p w14:paraId="2CEE0947" w14:textId="77777777" w:rsidR="0048731E" w:rsidRPr="00FB2ACC" w:rsidRDefault="0048731E" w:rsidP="00B53AB9">
            <w:pPr>
              <w:autoSpaceDE w:val="0"/>
              <w:autoSpaceDN w:val="0"/>
              <w:adjustRightInd w:val="0"/>
              <w:jc w:val="both"/>
              <w:rPr>
                <w:rFonts w:eastAsiaTheme="minorHAnsi"/>
                <w:sz w:val="24"/>
                <w:szCs w:val="24"/>
              </w:rPr>
            </w:pPr>
            <w:r w:rsidRPr="00FB2ACC">
              <w:rPr>
                <w:rFonts w:eastAsiaTheme="minorHAnsi"/>
                <w:sz w:val="24"/>
                <w:szCs w:val="24"/>
              </w:rPr>
              <w:t>Количество действующих объектов заправки транспортных средств природным газом (метаном) (дополнительный показатель)</w:t>
            </w:r>
          </w:p>
        </w:tc>
        <w:tc>
          <w:tcPr>
            <w:tcW w:w="1022" w:type="dxa"/>
          </w:tcPr>
          <w:p w14:paraId="42E6A2DD" w14:textId="77777777" w:rsidR="0048731E" w:rsidRPr="00FB2ACC" w:rsidRDefault="0048731E" w:rsidP="00B53AB9">
            <w:pPr>
              <w:jc w:val="center"/>
              <w:rPr>
                <w:sz w:val="24"/>
                <w:szCs w:val="24"/>
              </w:rPr>
            </w:pPr>
            <w:r w:rsidRPr="00FB2ACC">
              <w:rPr>
                <w:sz w:val="24"/>
                <w:szCs w:val="24"/>
              </w:rPr>
              <w:t>Ед.</w:t>
            </w:r>
          </w:p>
        </w:tc>
        <w:tc>
          <w:tcPr>
            <w:tcW w:w="1035" w:type="dxa"/>
          </w:tcPr>
          <w:p w14:paraId="2502C95C" w14:textId="77777777" w:rsidR="0048731E" w:rsidRPr="00FB2ACC" w:rsidRDefault="0048731E" w:rsidP="00B53AB9">
            <w:pPr>
              <w:jc w:val="center"/>
              <w:rPr>
                <w:sz w:val="24"/>
                <w:szCs w:val="24"/>
              </w:rPr>
            </w:pPr>
            <w:r w:rsidRPr="00FB2ACC">
              <w:rPr>
                <w:sz w:val="24"/>
                <w:szCs w:val="24"/>
              </w:rPr>
              <w:t>1</w:t>
            </w:r>
          </w:p>
        </w:tc>
        <w:tc>
          <w:tcPr>
            <w:tcW w:w="1106" w:type="dxa"/>
          </w:tcPr>
          <w:p w14:paraId="76F3966D" w14:textId="77777777" w:rsidR="0048731E" w:rsidRPr="004D4335" w:rsidRDefault="0048731E" w:rsidP="00B53AB9">
            <w:pPr>
              <w:jc w:val="center"/>
              <w:rPr>
                <w:sz w:val="24"/>
                <w:szCs w:val="24"/>
              </w:rPr>
            </w:pPr>
            <w:r w:rsidRPr="004D4335">
              <w:rPr>
                <w:sz w:val="24"/>
                <w:szCs w:val="24"/>
              </w:rPr>
              <w:t>1</w:t>
            </w:r>
          </w:p>
        </w:tc>
        <w:tc>
          <w:tcPr>
            <w:tcW w:w="1134" w:type="dxa"/>
          </w:tcPr>
          <w:p w14:paraId="79DEC2CA" w14:textId="77777777" w:rsidR="0048731E" w:rsidRPr="004D4335" w:rsidRDefault="0048731E" w:rsidP="00B53AB9">
            <w:pPr>
              <w:jc w:val="center"/>
              <w:rPr>
                <w:sz w:val="24"/>
                <w:szCs w:val="24"/>
              </w:rPr>
            </w:pPr>
            <w:r w:rsidRPr="004D4335">
              <w:rPr>
                <w:sz w:val="24"/>
                <w:szCs w:val="24"/>
              </w:rPr>
              <w:t>1</w:t>
            </w:r>
          </w:p>
        </w:tc>
        <w:tc>
          <w:tcPr>
            <w:tcW w:w="1134" w:type="dxa"/>
          </w:tcPr>
          <w:p w14:paraId="71E3AE80" w14:textId="66CF363E" w:rsidR="0048731E" w:rsidRPr="004D4335" w:rsidRDefault="004D4335" w:rsidP="00B53AB9">
            <w:pPr>
              <w:jc w:val="center"/>
              <w:rPr>
                <w:sz w:val="24"/>
                <w:szCs w:val="24"/>
              </w:rPr>
            </w:pPr>
            <w:r w:rsidRPr="004D4335">
              <w:rPr>
                <w:sz w:val="24"/>
                <w:szCs w:val="24"/>
              </w:rPr>
              <w:t>1</w:t>
            </w:r>
          </w:p>
        </w:tc>
        <w:tc>
          <w:tcPr>
            <w:tcW w:w="2835" w:type="dxa"/>
          </w:tcPr>
          <w:p w14:paraId="6C41050F" w14:textId="77777777" w:rsidR="0048731E" w:rsidRPr="00FB2ACC" w:rsidRDefault="0048731E" w:rsidP="00B53AB9">
            <w:pPr>
              <w:jc w:val="center"/>
              <w:rPr>
                <w:sz w:val="24"/>
                <w:szCs w:val="24"/>
              </w:rPr>
            </w:pPr>
          </w:p>
        </w:tc>
      </w:tr>
      <w:tr w:rsidR="0048731E" w:rsidRPr="00FB2ACC" w14:paraId="3C770090" w14:textId="77777777" w:rsidTr="00C97807">
        <w:trPr>
          <w:jc w:val="center"/>
        </w:trPr>
        <w:tc>
          <w:tcPr>
            <w:tcW w:w="711" w:type="dxa"/>
          </w:tcPr>
          <w:p w14:paraId="6AB40BD9" w14:textId="77777777" w:rsidR="0048731E" w:rsidRPr="00FB2ACC" w:rsidRDefault="0048731E" w:rsidP="00A028C1">
            <w:pPr>
              <w:ind w:left="-57" w:right="-57"/>
              <w:jc w:val="center"/>
              <w:rPr>
                <w:sz w:val="24"/>
                <w:szCs w:val="24"/>
              </w:rPr>
            </w:pPr>
            <w:r w:rsidRPr="00FB2ACC">
              <w:rPr>
                <w:sz w:val="24"/>
                <w:szCs w:val="24"/>
              </w:rPr>
              <w:t>2.</w:t>
            </w:r>
          </w:p>
        </w:tc>
        <w:tc>
          <w:tcPr>
            <w:tcW w:w="7103" w:type="dxa"/>
          </w:tcPr>
          <w:p w14:paraId="183774D4" w14:textId="77777777" w:rsidR="0048731E" w:rsidRPr="00FB2ACC" w:rsidRDefault="0048731E" w:rsidP="00B53AB9">
            <w:pPr>
              <w:autoSpaceDE w:val="0"/>
              <w:autoSpaceDN w:val="0"/>
              <w:adjustRightInd w:val="0"/>
              <w:jc w:val="both"/>
              <w:rPr>
                <w:rFonts w:eastAsiaTheme="minorHAnsi"/>
                <w:sz w:val="24"/>
                <w:szCs w:val="24"/>
              </w:rPr>
            </w:pPr>
            <w:r w:rsidRPr="00FB2ACC">
              <w:rPr>
                <w:rFonts w:eastAsiaTheme="minorHAnsi"/>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14:paraId="22899932" w14:textId="77777777" w:rsidR="0048731E" w:rsidRPr="00FB2ACC" w:rsidRDefault="0048731E" w:rsidP="00B53AB9">
            <w:pPr>
              <w:jc w:val="center"/>
              <w:rPr>
                <w:sz w:val="24"/>
                <w:szCs w:val="24"/>
              </w:rPr>
            </w:pPr>
            <w:r w:rsidRPr="00FB2ACC">
              <w:rPr>
                <w:sz w:val="24"/>
                <w:szCs w:val="24"/>
              </w:rPr>
              <w:t>Ед.</w:t>
            </w:r>
          </w:p>
        </w:tc>
        <w:tc>
          <w:tcPr>
            <w:tcW w:w="1035" w:type="dxa"/>
          </w:tcPr>
          <w:p w14:paraId="13C6E523" w14:textId="77777777" w:rsidR="0048731E" w:rsidRPr="00FB2ACC" w:rsidRDefault="0048731E" w:rsidP="00B53AB9">
            <w:pPr>
              <w:jc w:val="center"/>
              <w:rPr>
                <w:sz w:val="24"/>
                <w:szCs w:val="24"/>
              </w:rPr>
            </w:pPr>
            <w:r w:rsidRPr="00FB2ACC">
              <w:rPr>
                <w:sz w:val="24"/>
                <w:szCs w:val="24"/>
              </w:rPr>
              <w:t>32</w:t>
            </w:r>
          </w:p>
        </w:tc>
        <w:tc>
          <w:tcPr>
            <w:tcW w:w="1106" w:type="dxa"/>
          </w:tcPr>
          <w:p w14:paraId="50513E9D" w14:textId="77777777" w:rsidR="0048731E" w:rsidRPr="004D4335" w:rsidRDefault="0048731E" w:rsidP="00B53AB9">
            <w:pPr>
              <w:jc w:val="center"/>
              <w:rPr>
                <w:sz w:val="24"/>
                <w:szCs w:val="24"/>
              </w:rPr>
            </w:pPr>
            <w:r w:rsidRPr="004D4335">
              <w:rPr>
                <w:sz w:val="24"/>
                <w:szCs w:val="24"/>
              </w:rPr>
              <w:t>32</w:t>
            </w:r>
          </w:p>
        </w:tc>
        <w:tc>
          <w:tcPr>
            <w:tcW w:w="1134" w:type="dxa"/>
          </w:tcPr>
          <w:p w14:paraId="57DBF123" w14:textId="77777777" w:rsidR="0048731E" w:rsidRPr="004D4335" w:rsidRDefault="0048731E" w:rsidP="00247276">
            <w:pPr>
              <w:jc w:val="center"/>
              <w:rPr>
                <w:sz w:val="24"/>
                <w:szCs w:val="24"/>
              </w:rPr>
            </w:pPr>
            <w:r w:rsidRPr="004D4335">
              <w:rPr>
                <w:sz w:val="24"/>
                <w:szCs w:val="24"/>
              </w:rPr>
              <w:t>32</w:t>
            </w:r>
          </w:p>
        </w:tc>
        <w:tc>
          <w:tcPr>
            <w:tcW w:w="1134" w:type="dxa"/>
            <w:shd w:val="clear" w:color="auto" w:fill="FFFFFF" w:themeFill="background1"/>
          </w:tcPr>
          <w:p w14:paraId="2BBEBF55" w14:textId="3660C536" w:rsidR="0048731E" w:rsidRPr="004D4335" w:rsidRDefault="004D4335" w:rsidP="00247276">
            <w:pPr>
              <w:jc w:val="center"/>
              <w:rPr>
                <w:sz w:val="24"/>
                <w:szCs w:val="24"/>
              </w:rPr>
            </w:pPr>
            <w:r>
              <w:rPr>
                <w:sz w:val="24"/>
                <w:szCs w:val="24"/>
              </w:rPr>
              <w:t>32</w:t>
            </w:r>
          </w:p>
        </w:tc>
        <w:tc>
          <w:tcPr>
            <w:tcW w:w="2835" w:type="dxa"/>
          </w:tcPr>
          <w:p w14:paraId="2CD32D20" w14:textId="77777777" w:rsidR="0048731E" w:rsidRPr="00FB2ACC" w:rsidRDefault="0048731E" w:rsidP="00B53AB9">
            <w:pPr>
              <w:jc w:val="center"/>
              <w:rPr>
                <w:sz w:val="24"/>
                <w:szCs w:val="24"/>
              </w:rPr>
            </w:pPr>
          </w:p>
        </w:tc>
      </w:tr>
    </w:tbl>
    <w:p w14:paraId="3C5D6948" w14:textId="77777777" w:rsidR="00A028C1" w:rsidRPr="0059708C" w:rsidRDefault="00A028C1" w:rsidP="00A028C1">
      <w:pPr>
        <w:widowControl w:val="0"/>
        <w:autoSpaceDE w:val="0"/>
        <w:autoSpaceDN w:val="0"/>
        <w:ind w:firstLine="709"/>
        <w:jc w:val="both"/>
        <w:rPr>
          <w:sz w:val="28"/>
          <w:szCs w:val="28"/>
          <w:highlight w:val="yellow"/>
        </w:rPr>
      </w:pPr>
    </w:p>
    <w:p w14:paraId="669CC83E" w14:textId="77777777" w:rsidR="00A028C1" w:rsidRPr="00FB2ACC" w:rsidRDefault="00F15912" w:rsidP="00A028C1">
      <w:pPr>
        <w:contextualSpacing/>
        <w:jc w:val="center"/>
        <w:rPr>
          <w:rFonts w:eastAsia="Calibri"/>
          <w:b/>
          <w:sz w:val="28"/>
          <w:szCs w:val="28"/>
          <w:lang w:eastAsia="en-US"/>
        </w:rPr>
      </w:pPr>
      <w:r w:rsidRPr="00FB2ACC">
        <w:rPr>
          <w:rFonts w:eastAsia="Calibri"/>
          <w:b/>
          <w:sz w:val="28"/>
          <w:szCs w:val="28"/>
          <w:lang w:eastAsia="en-US"/>
        </w:rPr>
        <w:t>2.4.4.</w:t>
      </w:r>
      <w:r w:rsidR="001D4518" w:rsidRPr="00FB2ACC">
        <w:rPr>
          <w:rFonts w:eastAsia="Calibri"/>
          <w:b/>
          <w:sz w:val="28"/>
          <w:szCs w:val="28"/>
          <w:lang w:eastAsia="en-US"/>
        </w:rPr>
        <w:t>2</w:t>
      </w:r>
      <w:r w:rsidRPr="00FB2ACC">
        <w:rPr>
          <w:rFonts w:eastAsia="Calibri"/>
          <w:b/>
          <w:sz w:val="28"/>
          <w:szCs w:val="28"/>
          <w:lang w:eastAsia="en-US"/>
        </w:rPr>
        <w:t>.</w:t>
      </w:r>
      <w:r w:rsidR="00A028C1" w:rsidRPr="00FB2ACC">
        <w:rPr>
          <w:rFonts w:eastAsia="Calibri"/>
          <w:b/>
          <w:sz w:val="28"/>
          <w:szCs w:val="28"/>
          <w:lang w:eastAsia="en-US"/>
        </w:rPr>
        <w:t xml:space="preserve">  Мероприятия по содействию развитию конкуренции </w:t>
      </w:r>
    </w:p>
    <w:p w14:paraId="27BAF19B" w14:textId="77777777" w:rsidR="00A028C1" w:rsidRPr="00FB2ACC" w:rsidRDefault="00A028C1" w:rsidP="00A028C1">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FB2ACC" w14:paraId="0E425AD2" w14:textId="77777777" w:rsidTr="00CA406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D37D2F" w14:textId="77777777" w:rsidR="00A028C1" w:rsidRPr="00FB2ACC" w:rsidRDefault="00A028C1" w:rsidP="00B53AB9">
            <w:pPr>
              <w:ind w:left="-57" w:right="-57"/>
              <w:jc w:val="center"/>
              <w:rPr>
                <w:b/>
                <w:bCs/>
                <w:sz w:val="24"/>
                <w:szCs w:val="24"/>
              </w:rPr>
            </w:pPr>
            <w:r w:rsidRPr="00FB2ACC">
              <w:rPr>
                <w:b/>
                <w:bCs/>
                <w:sz w:val="24"/>
                <w:szCs w:val="24"/>
              </w:rPr>
              <w:t>№</w:t>
            </w:r>
          </w:p>
          <w:p w14:paraId="51763E8D" w14:textId="77777777" w:rsidR="00A028C1" w:rsidRPr="00FB2ACC" w:rsidRDefault="00A028C1" w:rsidP="00B53AB9">
            <w:pPr>
              <w:ind w:left="-57" w:right="-57"/>
              <w:jc w:val="center"/>
              <w:rPr>
                <w:b/>
                <w:bCs/>
                <w:sz w:val="24"/>
                <w:szCs w:val="24"/>
              </w:rPr>
            </w:pPr>
            <w:proofErr w:type="gramStart"/>
            <w:r w:rsidRPr="00FB2ACC">
              <w:rPr>
                <w:b/>
                <w:bCs/>
                <w:sz w:val="24"/>
                <w:szCs w:val="24"/>
              </w:rPr>
              <w:t>п</w:t>
            </w:r>
            <w:proofErr w:type="gramEnd"/>
            <w:r w:rsidRPr="00FB2ACC">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A9631" w14:textId="77777777" w:rsidR="00A028C1" w:rsidRPr="00FB2ACC" w:rsidRDefault="00A028C1" w:rsidP="00B53AB9">
            <w:pPr>
              <w:ind w:left="-57" w:right="-57"/>
              <w:jc w:val="center"/>
              <w:rPr>
                <w:b/>
                <w:bCs/>
                <w:sz w:val="24"/>
                <w:szCs w:val="24"/>
              </w:rPr>
            </w:pPr>
            <w:r w:rsidRPr="00FB2ACC">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0B005" w14:textId="77777777" w:rsidR="00A028C1" w:rsidRPr="00FB2ACC" w:rsidRDefault="00A028C1" w:rsidP="00B53AB9">
            <w:pPr>
              <w:ind w:left="-57" w:right="-57"/>
              <w:jc w:val="center"/>
              <w:rPr>
                <w:b/>
                <w:bCs/>
                <w:sz w:val="24"/>
                <w:szCs w:val="24"/>
              </w:rPr>
            </w:pPr>
            <w:r w:rsidRPr="00FB2ACC">
              <w:rPr>
                <w:b/>
                <w:bCs/>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1D579A" w14:textId="77777777" w:rsidR="00A028C1" w:rsidRPr="00826884" w:rsidRDefault="00A028C1" w:rsidP="00B53AB9">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B69A19" w14:textId="77777777" w:rsidR="00A028C1" w:rsidRPr="00826884" w:rsidRDefault="00A028C1" w:rsidP="00B53AB9">
            <w:pPr>
              <w:ind w:left="-57" w:right="-57"/>
              <w:jc w:val="center"/>
              <w:rPr>
                <w:b/>
                <w:bCs/>
                <w:sz w:val="24"/>
                <w:szCs w:val="24"/>
              </w:rPr>
            </w:pPr>
            <w:r w:rsidRPr="00826884">
              <w:rPr>
                <w:b/>
                <w:bCs/>
                <w:sz w:val="24"/>
                <w:szCs w:val="24"/>
              </w:rPr>
              <w:t>Ответственные исполнители мероприятия</w:t>
            </w:r>
          </w:p>
        </w:tc>
      </w:tr>
      <w:tr w:rsidR="00A028C1" w:rsidRPr="0059708C" w14:paraId="33C47622" w14:textId="77777777" w:rsidTr="00CA406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2A2E46F" w14:textId="77777777" w:rsidR="00A028C1" w:rsidRPr="0059708C" w:rsidRDefault="00A028C1" w:rsidP="00B53A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E224E5D" w14:textId="77777777" w:rsidR="00A028C1" w:rsidRPr="0059708C" w:rsidRDefault="00A028C1" w:rsidP="00B53AB9">
            <w:pPr>
              <w:ind w:left="-57" w:right="-57"/>
              <w:rPr>
                <w:b/>
                <w:bCs/>
                <w:sz w:val="24"/>
                <w:szCs w:val="24"/>
                <w:highlight w:val="yellow"/>
              </w:rPr>
            </w:pPr>
          </w:p>
        </w:tc>
        <w:tc>
          <w:tcPr>
            <w:tcW w:w="1632" w:type="dxa"/>
            <w:vMerge/>
            <w:tcBorders>
              <w:top w:val="single" w:sz="4" w:space="0" w:color="auto"/>
              <w:left w:val="single" w:sz="4" w:space="0" w:color="auto"/>
              <w:bottom w:val="single" w:sz="4" w:space="0" w:color="auto"/>
              <w:right w:val="single" w:sz="4" w:space="0" w:color="auto"/>
            </w:tcBorders>
            <w:hideMark/>
          </w:tcPr>
          <w:p w14:paraId="65253008" w14:textId="77777777" w:rsidR="00A028C1" w:rsidRPr="0059708C" w:rsidRDefault="00A028C1" w:rsidP="00B53AB9">
            <w:pPr>
              <w:ind w:left="-57" w:right="-57"/>
              <w:rPr>
                <w:b/>
                <w:bCs/>
                <w:sz w:val="24"/>
                <w:szCs w:val="24"/>
                <w:highlight w:val="yellow"/>
              </w:rPr>
            </w:pPr>
          </w:p>
        </w:tc>
        <w:tc>
          <w:tcPr>
            <w:tcW w:w="4394" w:type="dxa"/>
            <w:vMerge/>
            <w:tcBorders>
              <w:top w:val="single" w:sz="4" w:space="0" w:color="auto"/>
              <w:left w:val="single" w:sz="4" w:space="0" w:color="auto"/>
              <w:bottom w:val="single" w:sz="4" w:space="0" w:color="auto"/>
              <w:right w:val="single" w:sz="4" w:space="0" w:color="auto"/>
            </w:tcBorders>
            <w:hideMark/>
          </w:tcPr>
          <w:p w14:paraId="5EB09279" w14:textId="77777777" w:rsidR="00A028C1" w:rsidRPr="00562A34" w:rsidRDefault="00A028C1" w:rsidP="00B53A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6F0178E" w14:textId="77777777" w:rsidR="00A028C1" w:rsidRPr="0059708C" w:rsidRDefault="00A028C1" w:rsidP="00B53AB9">
            <w:pPr>
              <w:ind w:left="-57" w:right="-57"/>
              <w:rPr>
                <w:b/>
                <w:bCs/>
                <w:sz w:val="24"/>
                <w:szCs w:val="24"/>
                <w:highlight w:val="yellow"/>
              </w:rPr>
            </w:pPr>
          </w:p>
        </w:tc>
      </w:tr>
      <w:tr w:rsidR="00550601" w:rsidRPr="00FB2ACC" w14:paraId="3415B1B3"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2F4BE23" w14:textId="77777777" w:rsidR="00550601" w:rsidRPr="00FB2ACC" w:rsidRDefault="00F15912" w:rsidP="00A028C1">
            <w:pPr>
              <w:ind w:left="-57" w:right="-57"/>
              <w:jc w:val="center"/>
              <w:rPr>
                <w:sz w:val="24"/>
                <w:szCs w:val="24"/>
              </w:rPr>
            </w:pPr>
            <w:r w:rsidRPr="00FB2AC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522EF8A4" w14:textId="77777777" w:rsidR="00550601" w:rsidRPr="00FB2ACC" w:rsidRDefault="00550601" w:rsidP="00FB2ACC">
            <w:pPr>
              <w:pStyle w:val="ConsPlusNormal"/>
              <w:jc w:val="both"/>
            </w:pPr>
            <w:r w:rsidRPr="00FB2ACC">
              <w:t xml:space="preserve">Формирование сети объектов заправки транспортных средств природным газом (метаном) на территории </w:t>
            </w:r>
            <w:r w:rsidR="00FB2ACC" w:rsidRPr="00FB2ACC">
              <w:t>Яковлевского городского округа</w:t>
            </w:r>
            <w:r w:rsidRPr="00FB2ACC">
              <w:t xml:space="preserve"> </w:t>
            </w:r>
            <w:r w:rsidR="000D0FAD" w:rsidRPr="00FB2ACC">
              <w:br/>
            </w:r>
            <w:r w:rsidRPr="00FB2ACC">
              <w:t>в соответствии с планом мероприятий (</w:t>
            </w:r>
            <w:r w:rsidR="00B64100" w:rsidRPr="00FB2ACC">
              <w:t>«</w:t>
            </w:r>
            <w:r w:rsidRPr="00FB2ACC">
              <w:t>дорожной картой</w:t>
            </w:r>
            <w:r w:rsidR="00B64100" w:rsidRPr="00FB2ACC">
              <w:t>»</w:t>
            </w:r>
            <w:r w:rsidRPr="00FB2ACC">
              <w:t xml:space="preserve">) по реализации пилотного проекта </w:t>
            </w:r>
            <w:r w:rsidR="00B64100" w:rsidRPr="00FB2ACC">
              <w:t>«</w:t>
            </w:r>
            <w:r w:rsidRPr="00FB2ACC">
              <w:t xml:space="preserve">Развитие рынка газомоторного топлива </w:t>
            </w:r>
            <w:r w:rsidR="000D0FAD" w:rsidRPr="00FB2ACC">
              <w:br/>
            </w:r>
            <w:r w:rsidRPr="00FB2ACC">
              <w:t>в Белгородской области</w:t>
            </w:r>
            <w:r w:rsidR="00B64100" w:rsidRPr="00FB2ACC">
              <w:t>»</w:t>
            </w:r>
            <w:r w:rsidRPr="00FB2ACC">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6F0580B2" w14:textId="77777777" w:rsidR="00550601" w:rsidRPr="00FB2ACC" w:rsidRDefault="00594C2C" w:rsidP="00FB2ACC">
            <w:pPr>
              <w:pStyle w:val="ConsPlusNormal"/>
              <w:jc w:val="center"/>
            </w:pPr>
            <w:r w:rsidRPr="00FB2ACC">
              <w:t>202</w:t>
            </w:r>
            <w:r w:rsidR="00BE7BEC" w:rsidRPr="00FB2ACC">
              <w:t>2</w:t>
            </w:r>
            <w:r w:rsidR="00FB2ACC" w:rsidRPr="00FB2ACC">
              <w:t>-202</w:t>
            </w:r>
            <w:r w:rsidR="00FB2ACC">
              <w:t>4</w:t>
            </w:r>
            <w:r w:rsidRPr="00FB2ACC">
              <w:t xml:space="preserve"> </w:t>
            </w:r>
            <w:r w:rsidR="00550601" w:rsidRPr="00FB2ACC">
              <w:t>год</w:t>
            </w:r>
          </w:p>
        </w:tc>
        <w:tc>
          <w:tcPr>
            <w:tcW w:w="4394" w:type="dxa"/>
            <w:tcBorders>
              <w:top w:val="single" w:sz="4" w:space="0" w:color="auto"/>
              <w:left w:val="nil"/>
              <w:bottom w:val="single" w:sz="4" w:space="0" w:color="auto"/>
              <w:right w:val="single" w:sz="4" w:space="0" w:color="auto"/>
            </w:tcBorders>
            <w:shd w:val="clear" w:color="auto" w:fill="auto"/>
            <w:noWrap/>
          </w:tcPr>
          <w:p w14:paraId="412713B1" w14:textId="5657BDD7" w:rsidR="00550601" w:rsidRPr="00826884" w:rsidRDefault="004D4335" w:rsidP="00826884">
            <w:pPr>
              <w:spacing w:line="230" w:lineRule="auto"/>
              <w:ind w:left="-57" w:right="-57"/>
              <w:jc w:val="both"/>
              <w:rPr>
                <w:rFonts w:eastAsia="Calibri"/>
                <w:sz w:val="24"/>
                <w:szCs w:val="24"/>
                <w:lang w:eastAsia="en-US"/>
              </w:rPr>
            </w:pPr>
            <w:r w:rsidRPr="004D4335">
              <w:rPr>
                <w:rFonts w:eastAsia="Calibri"/>
                <w:sz w:val="24"/>
                <w:szCs w:val="24"/>
                <w:lang w:eastAsia="en-US"/>
              </w:rPr>
              <w:t>На территории Яковлевского городского округа реализуются и реализованы проекты по строительству автомобильных газонаполнительных компрессорных станций.</w:t>
            </w:r>
            <w:r>
              <w:rPr>
                <w:rFonts w:eastAsia="Calibri"/>
                <w:sz w:val="24"/>
                <w:szCs w:val="24"/>
                <w:lang w:eastAsia="en-US"/>
              </w:rPr>
              <w:t xml:space="preserve"> </w:t>
            </w:r>
            <w:r w:rsidRPr="004D4335">
              <w:rPr>
                <w:rFonts w:eastAsia="Calibri"/>
                <w:sz w:val="24"/>
                <w:szCs w:val="24"/>
                <w:lang w:eastAsia="en-US"/>
              </w:rPr>
              <w:t xml:space="preserve">Дооборудованы модулем для заправки автомобилей метаном АЗК ООО «Даль» </w:t>
            </w:r>
            <w:proofErr w:type="spellStart"/>
            <w:r w:rsidRPr="004D4335">
              <w:rPr>
                <w:rFonts w:eastAsia="Calibri"/>
                <w:sz w:val="24"/>
                <w:szCs w:val="24"/>
                <w:lang w:eastAsia="en-US"/>
              </w:rPr>
              <w:t>х.Жданово</w:t>
            </w:r>
            <w:proofErr w:type="spellEnd"/>
            <w:r w:rsidRPr="004D4335">
              <w:rPr>
                <w:rFonts w:eastAsia="Calibri"/>
                <w:sz w:val="24"/>
                <w:szCs w:val="24"/>
                <w:lang w:eastAsia="en-US"/>
              </w:rPr>
              <w:t xml:space="preserve">. Также определен участок для строительства автомобильной </w:t>
            </w:r>
            <w:proofErr w:type="gramStart"/>
            <w:r w:rsidRPr="004D4335">
              <w:rPr>
                <w:rFonts w:eastAsia="Calibri"/>
                <w:sz w:val="24"/>
                <w:szCs w:val="24"/>
                <w:lang w:eastAsia="en-US"/>
              </w:rPr>
              <w:t>газо-наполнительной</w:t>
            </w:r>
            <w:proofErr w:type="gramEnd"/>
            <w:r w:rsidRPr="004D4335">
              <w:rPr>
                <w:rFonts w:eastAsia="Calibri"/>
                <w:sz w:val="24"/>
                <w:szCs w:val="24"/>
                <w:lang w:eastAsia="en-US"/>
              </w:rPr>
              <w:t xml:space="preserve"> компрессорной станции</w:t>
            </w:r>
            <w:r w:rsidR="00826884">
              <w:rPr>
                <w:rFonts w:eastAsia="Calibri"/>
                <w:sz w:val="24"/>
                <w:szCs w:val="24"/>
                <w:lang w:eastAsia="en-US"/>
              </w:rPr>
              <w:t xml:space="preserve"> в районе </w:t>
            </w:r>
            <w:proofErr w:type="spellStart"/>
            <w:r w:rsidR="00826884">
              <w:rPr>
                <w:rFonts w:eastAsia="Calibri"/>
                <w:sz w:val="24"/>
                <w:szCs w:val="24"/>
                <w:lang w:eastAsia="en-US"/>
              </w:rPr>
              <w:t>х.Крапивенские</w:t>
            </w:r>
            <w:proofErr w:type="spellEnd"/>
            <w:r w:rsidR="00826884">
              <w:rPr>
                <w:rFonts w:eastAsia="Calibri"/>
                <w:sz w:val="24"/>
                <w:szCs w:val="24"/>
                <w:lang w:eastAsia="en-US"/>
              </w:rPr>
              <w:t xml:space="preserve"> Дворы.                           </w:t>
            </w:r>
            <w:r w:rsidRPr="00826884">
              <w:rPr>
                <w:rFonts w:eastAsia="Calibri"/>
                <w:sz w:val="24"/>
                <w:szCs w:val="24"/>
                <w:lang w:eastAsia="en-US"/>
              </w:rPr>
              <w:t xml:space="preserve">ООО «ГСПТ Белгород» планирует строительство КРИО заправочную </w:t>
            </w:r>
            <w:r w:rsidRPr="00826884">
              <w:rPr>
                <w:rFonts w:eastAsia="Calibri"/>
                <w:sz w:val="24"/>
                <w:szCs w:val="24"/>
                <w:lang w:eastAsia="en-US"/>
              </w:rPr>
              <w:lastRenderedPageBreak/>
              <w:t>станцию. В настоящее время разрабатывается проектно-сметная документация.</w:t>
            </w:r>
          </w:p>
        </w:tc>
        <w:tc>
          <w:tcPr>
            <w:tcW w:w="3868" w:type="dxa"/>
            <w:tcBorders>
              <w:top w:val="single" w:sz="4" w:space="0" w:color="auto"/>
              <w:left w:val="nil"/>
              <w:bottom w:val="single" w:sz="4" w:space="0" w:color="auto"/>
              <w:right w:val="single" w:sz="4" w:space="0" w:color="auto"/>
            </w:tcBorders>
            <w:shd w:val="clear" w:color="auto" w:fill="auto"/>
            <w:noWrap/>
          </w:tcPr>
          <w:p w14:paraId="132B3DDA" w14:textId="77777777" w:rsidR="00FB2ACC" w:rsidRPr="00FB2ACC" w:rsidRDefault="00FB2ACC" w:rsidP="00FB2ACC">
            <w:pPr>
              <w:pStyle w:val="ConsPlusNormal"/>
              <w:jc w:val="center"/>
            </w:pPr>
            <w:r w:rsidRPr="00FB2ACC">
              <w:lastRenderedPageBreak/>
              <w:t xml:space="preserve">Управление экономического развития администрации Яковлевского городского </w:t>
            </w:r>
          </w:p>
          <w:p w14:paraId="7CF091C8" w14:textId="77777777" w:rsidR="00550601" w:rsidRPr="00FB2ACC" w:rsidRDefault="00550601" w:rsidP="00E10E42">
            <w:pPr>
              <w:pStyle w:val="ConsPlusNormal"/>
              <w:jc w:val="center"/>
            </w:pPr>
          </w:p>
        </w:tc>
      </w:tr>
      <w:tr w:rsidR="00550601" w:rsidRPr="00B57855" w14:paraId="46A72675"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4EE63C" w14:textId="77777777" w:rsidR="00550601" w:rsidRPr="00B57855" w:rsidRDefault="0082481F" w:rsidP="00A028C1">
            <w:pPr>
              <w:ind w:left="-57" w:right="-57"/>
              <w:jc w:val="center"/>
              <w:rPr>
                <w:sz w:val="24"/>
                <w:szCs w:val="24"/>
              </w:rPr>
            </w:pPr>
            <w:r w:rsidRPr="00B57855">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50E36D34" w14:textId="77777777" w:rsidR="00550601" w:rsidRPr="00B57855" w:rsidRDefault="00550601" w:rsidP="00FB2ACC">
            <w:pPr>
              <w:pStyle w:val="ConsPlusNormal"/>
              <w:jc w:val="both"/>
            </w:pPr>
            <w:r w:rsidRPr="00B57855">
              <w:t xml:space="preserve">Координация работы по переоборудованию транспортных средств жителями и организациями </w:t>
            </w:r>
            <w:r w:rsidR="00FB2ACC" w:rsidRPr="00B57855">
              <w:t>округа</w:t>
            </w:r>
            <w:r w:rsidRPr="00B57855">
              <w:t xml:space="preserve"> на использование природного газа (метана) в качестве моторного топлива </w:t>
            </w:r>
            <w:r w:rsidR="000D0FAD" w:rsidRPr="00B57855">
              <w:br/>
            </w:r>
            <w:r w:rsidRPr="00B57855">
              <w:t>в соответствии с планом мероприятий (</w:t>
            </w:r>
            <w:r w:rsidR="00B64100" w:rsidRPr="00B57855">
              <w:t>«</w:t>
            </w:r>
            <w:r w:rsidRPr="00B57855">
              <w:t>дорожной картой</w:t>
            </w:r>
            <w:r w:rsidR="00B64100" w:rsidRPr="00B57855">
              <w:t>»</w:t>
            </w:r>
            <w:r w:rsidRPr="00B57855">
              <w:t xml:space="preserve">) по реализации пилотного проекта </w:t>
            </w:r>
            <w:r w:rsidR="00B64100" w:rsidRPr="00B57855">
              <w:t>«</w:t>
            </w:r>
            <w:r w:rsidRPr="00B57855">
              <w:t xml:space="preserve">Развитие рынка газомоторного топлива </w:t>
            </w:r>
            <w:r w:rsidR="000D0FAD" w:rsidRPr="00B57855">
              <w:br/>
            </w:r>
            <w:r w:rsidRPr="00B57855">
              <w:t>в Белгородской области</w:t>
            </w:r>
            <w:r w:rsidR="00B64100" w:rsidRPr="00B57855">
              <w:t>»</w:t>
            </w:r>
            <w:r w:rsidRPr="00B57855">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3FE142D3" w14:textId="77777777" w:rsidR="00550601" w:rsidRPr="00B57855" w:rsidRDefault="00594C2C" w:rsidP="000D0FAD">
            <w:pPr>
              <w:pStyle w:val="ConsPlusNormal"/>
              <w:jc w:val="center"/>
            </w:pPr>
            <w:r w:rsidRPr="00B57855">
              <w:t xml:space="preserve">2022 – </w:t>
            </w:r>
            <w:proofErr w:type="gramStart"/>
            <w:r w:rsidRPr="00B57855">
              <w:t>202</w:t>
            </w:r>
            <w:r w:rsidR="000D0FAD" w:rsidRPr="00B57855">
              <w:t>4</w:t>
            </w:r>
            <w:r w:rsidRPr="00B57855">
              <w:t xml:space="preserve"> </w:t>
            </w:r>
            <w:r w:rsidR="00550601" w:rsidRPr="00B57855">
              <w:t xml:space="preserve"> годы</w:t>
            </w:r>
            <w:proofErr w:type="gramEnd"/>
          </w:p>
        </w:tc>
        <w:tc>
          <w:tcPr>
            <w:tcW w:w="4394" w:type="dxa"/>
            <w:tcBorders>
              <w:top w:val="single" w:sz="4" w:space="0" w:color="auto"/>
              <w:left w:val="nil"/>
              <w:bottom w:val="single" w:sz="4" w:space="0" w:color="auto"/>
              <w:right w:val="single" w:sz="4" w:space="0" w:color="auto"/>
            </w:tcBorders>
            <w:shd w:val="clear" w:color="auto" w:fill="auto"/>
            <w:noWrap/>
          </w:tcPr>
          <w:p w14:paraId="3FCD77D0" w14:textId="4A427709" w:rsidR="00550601" w:rsidRPr="00562A34" w:rsidRDefault="004D4335" w:rsidP="004D4335">
            <w:pPr>
              <w:pStyle w:val="ConsPlusNormal"/>
              <w:jc w:val="both"/>
              <w:rPr>
                <w:color w:val="FF0000"/>
              </w:rPr>
            </w:pPr>
            <w:r>
              <w:rPr>
                <w:rFonts w:eastAsia="Calibri"/>
                <w:szCs w:val="24"/>
                <w:lang w:eastAsia="en-US"/>
              </w:rPr>
              <w:t>На 01.07.2022 года</w:t>
            </w:r>
            <w:r w:rsidRPr="004D4335">
              <w:rPr>
                <w:rFonts w:eastAsia="Calibri"/>
                <w:szCs w:val="24"/>
                <w:lang w:eastAsia="en-US"/>
              </w:rPr>
              <w:t xml:space="preserve"> коммерческими организациями округа переоборудованы 12 транспортных средств на использование природного газа (метана)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14:paraId="487A3443" w14:textId="77777777" w:rsidR="001756C3" w:rsidRPr="001756C3" w:rsidRDefault="001756C3" w:rsidP="00B57855">
            <w:pPr>
              <w:pStyle w:val="ConsPlusNormal"/>
              <w:jc w:val="center"/>
            </w:pPr>
            <w:r w:rsidRPr="001756C3">
              <w:t>Аппарат администрации Яковлевского городского округа,</w:t>
            </w:r>
          </w:p>
          <w:p w14:paraId="1333D60B" w14:textId="77777777" w:rsidR="00550601" w:rsidRPr="00B57855" w:rsidRDefault="001756C3" w:rsidP="00B57855">
            <w:pPr>
              <w:pStyle w:val="ConsPlusNormal"/>
              <w:jc w:val="center"/>
            </w:pPr>
            <w:proofErr w:type="gramStart"/>
            <w:r w:rsidRPr="001756C3">
              <w:t>у</w:t>
            </w:r>
            <w:r w:rsidR="00B57855" w:rsidRPr="001756C3">
              <w:t>правление</w:t>
            </w:r>
            <w:proofErr w:type="gramEnd"/>
            <w:r w:rsidR="00B57855" w:rsidRPr="001756C3">
              <w:t xml:space="preserve"> экономического развития администрации Яковлевского городского округа</w:t>
            </w:r>
          </w:p>
        </w:tc>
      </w:tr>
      <w:tr w:rsidR="0082481F" w:rsidRPr="00B57855" w14:paraId="1B49C1F5"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57B34C4" w14:textId="77777777" w:rsidR="0082481F" w:rsidRPr="00B57855" w:rsidRDefault="0082481F" w:rsidP="00E03496">
            <w:pPr>
              <w:ind w:left="-57" w:right="-57"/>
              <w:jc w:val="center"/>
              <w:rPr>
                <w:sz w:val="24"/>
                <w:szCs w:val="24"/>
              </w:rPr>
            </w:pPr>
            <w:r w:rsidRPr="00B57855">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32A40A03" w14:textId="77777777" w:rsidR="0082481F" w:rsidRPr="00B57855" w:rsidRDefault="0082481F" w:rsidP="00B57855">
            <w:pPr>
              <w:pStyle w:val="ConsPlusNormal"/>
              <w:jc w:val="both"/>
            </w:pPr>
            <w:r w:rsidRPr="00B57855">
              <w:t xml:space="preserve">Оказание информационно-методической поддержки организациям-инвесторам АГНКС, пунктам по техническому обслуживанию и переоборудованию, владельцам </w:t>
            </w:r>
            <w:r w:rsidR="00E10E42" w:rsidRPr="00B57855">
              <w:t>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14:paraId="5A20E184" w14:textId="77777777" w:rsidR="0082481F" w:rsidRPr="00B57855" w:rsidRDefault="0082481F" w:rsidP="000D0FAD">
            <w:pPr>
              <w:pStyle w:val="ConsPlusNormal"/>
              <w:jc w:val="center"/>
            </w:pPr>
            <w:r w:rsidRPr="00B57855">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14:paraId="3A786948" w14:textId="469F7A9F" w:rsidR="0082481F" w:rsidRPr="00B57855" w:rsidRDefault="004D4335" w:rsidP="00B57855">
            <w:pPr>
              <w:pStyle w:val="ConsPlusNormal"/>
              <w:jc w:val="both"/>
            </w:pPr>
            <w:r w:rsidRPr="004D4335">
              <w:rPr>
                <w:rFonts w:eastAsia="Calibri"/>
                <w:szCs w:val="24"/>
                <w:lang w:eastAsia="en-US"/>
              </w:rPr>
              <w:t>В рамках реализации пилотного проекта все хозяйствующие субъекты проинформированы о мероприятиях по внедрению использования перевозчиками компримированного природного газа (метана) в качестве моторного топлива, об экономической целесообразности и пунктах переоборудования, льготах на переоборудование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14:paraId="386BD150" w14:textId="77777777" w:rsidR="0082481F" w:rsidRPr="00B57855" w:rsidRDefault="00B57855" w:rsidP="00E10E42">
            <w:pPr>
              <w:pStyle w:val="ConsPlusNormal"/>
              <w:jc w:val="center"/>
            </w:pPr>
            <w:r w:rsidRPr="00B57855">
              <w:t>Управление экономического развития администрации Яковлевского городского округа</w:t>
            </w:r>
          </w:p>
        </w:tc>
      </w:tr>
    </w:tbl>
    <w:p w14:paraId="77A289F3" w14:textId="77777777" w:rsidR="00B53AB9" w:rsidRPr="0059708C" w:rsidRDefault="00B53AB9" w:rsidP="00A028C1">
      <w:pPr>
        <w:ind w:firstLine="709"/>
        <w:jc w:val="both"/>
        <w:rPr>
          <w:sz w:val="28"/>
          <w:szCs w:val="28"/>
          <w:highlight w:val="yellow"/>
        </w:rPr>
        <w:sectPr w:rsidR="00B53AB9" w:rsidRPr="0059708C" w:rsidSect="00754B77">
          <w:pgSz w:w="16838" w:h="11906" w:orient="landscape"/>
          <w:pgMar w:top="1134" w:right="1134" w:bottom="567" w:left="1134" w:header="709" w:footer="709" w:gutter="0"/>
          <w:cols w:space="708"/>
          <w:docGrid w:linePitch="360"/>
        </w:sectPr>
      </w:pPr>
    </w:p>
    <w:p w14:paraId="31932717" w14:textId="77777777" w:rsidR="00692599" w:rsidRPr="00011B5B" w:rsidRDefault="00CD1DBC" w:rsidP="00692599">
      <w:pPr>
        <w:widowControl w:val="0"/>
        <w:autoSpaceDE w:val="0"/>
        <w:autoSpaceDN w:val="0"/>
        <w:jc w:val="center"/>
        <w:rPr>
          <w:b/>
          <w:sz w:val="28"/>
          <w:szCs w:val="28"/>
        </w:rPr>
      </w:pPr>
      <w:r w:rsidRPr="00011B5B">
        <w:rPr>
          <w:b/>
          <w:sz w:val="28"/>
          <w:szCs w:val="28"/>
        </w:rPr>
        <w:lastRenderedPageBreak/>
        <w:t xml:space="preserve">2.5. </w:t>
      </w:r>
      <w:r w:rsidR="00692599" w:rsidRPr="00011B5B">
        <w:rPr>
          <w:b/>
          <w:sz w:val="28"/>
          <w:szCs w:val="28"/>
        </w:rPr>
        <w:t>Транспортно-логистический комплекс</w:t>
      </w:r>
    </w:p>
    <w:p w14:paraId="754F61E9" w14:textId="77777777" w:rsidR="00692599" w:rsidRPr="00011B5B" w:rsidRDefault="00692599" w:rsidP="00692599">
      <w:pPr>
        <w:widowControl w:val="0"/>
        <w:autoSpaceDE w:val="0"/>
        <w:autoSpaceDN w:val="0"/>
        <w:jc w:val="center"/>
        <w:rPr>
          <w:b/>
          <w:sz w:val="28"/>
          <w:szCs w:val="28"/>
        </w:rPr>
      </w:pPr>
    </w:p>
    <w:p w14:paraId="016C2F92" w14:textId="77777777" w:rsidR="00692599" w:rsidRPr="00011B5B" w:rsidRDefault="00CD1DBC" w:rsidP="00692599">
      <w:pPr>
        <w:widowControl w:val="0"/>
        <w:autoSpaceDE w:val="0"/>
        <w:autoSpaceDN w:val="0"/>
        <w:jc w:val="center"/>
        <w:rPr>
          <w:b/>
          <w:sz w:val="28"/>
          <w:szCs w:val="28"/>
        </w:rPr>
      </w:pPr>
      <w:r w:rsidRPr="00011B5B">
        <w:rPr>
          <w:b/>
          <w:sz w:val="28"/>
          <w:szCs w:val="28"/>
        </w:rPr>
        <w:t>2.5.1.</w:t>
      </w:r>
      <w:r w:rsidR="00692599" w:rsidRPr="00011B5B">
        <w:rPr>
          <w:b/>
          <w:sz w:val="28"/>
          <w:szCs w:val="28"/>
        </w:rPr>
        <w:t xml:space="preserve"> Рынок оказания услуг по перевозке пассажиров</w:t>
      </w:r>
    </w:p>
    <w:p w14:paraId="2E699456" w14:textId="77777777" w:rsidR="00692599" w:rsidRPr="00011B5B" w:rsidRDefault="00692599" w:rsidP="00692599">
      <w:pPr>
        <w:widowControl w:val="0"/>
        <w:autoSpaceDE w:val="0"/>
        <w:autoSpaceDN w:val="0"/>
        <w:jc w:val="center"/>
        <w:rPr>
          <w:b/>
          <w:sz w:val="28"/>
          <w:szCs w:val="28"/>
        </w:rPr>
      </w:pPr>
      <w:proofErr w:type="gramStart"/>
      <w:r w:rsidRPr="00011B5B">
        <w:rPr>
          <w:b/>
          <w:sz w:val="28"/>
          <w:szCs w:val="28"/>
        </w:rPr>
        <w:t>автомобильным</w:t>
      </w:r>
      <w:proofErr w:type="gramEnd"/>
      <w:r w:rsidRPr="00011B5B">
        <w:rPr>
          <w:b/>
          <w:sz w:val="28"/>
          <w:szCs w:val="28"/>
        </w:rPr>
        <w:t xml:space="preserve"> транспортом по муниципальным</w:t>
      </w:r>
    </w:p>
    <w:p w14:paraId="236C65BC" w14:textId="77777777" w:rsidR="00692599" w:rsidRPr="00011B5B" w:rsidRDefault="00692599" w:rsidP="00692599">
      <w:pPr>
        <w:widowControl w:val="0"/>
        <w:autoSpaceDE w:val="0"/>
        <w:autoSpaceDN w:val="0"/>
        <w:jc w:val="center"/>
        <w:rPr>
          <w:b/>
          <w:sz w:val="28"/>
          <w:szCs w:val="28"/>
        </w:rPr>
      </w:pPr>
      <w:proofErr w:type="gramStart"/>
      <w:r w:rsidRPr="00011B5B">
        <w:rPr>
          <w:b/>
          <w:sz w:val="28"/>
          <w:szCs w:val="28"/>
        </w:rPr>
        <w:t>маршрутам</w:t>
      </w:r>
      <w:proofErr w:type="gramEnd"/>
      <w:r w:rsidRPr="00011B5B">
        <w:rPr>
          <w:b/>
          <w:sz w:val="28"/>
          <w:szCs w:val="28"/>
        </w:rPr>
        <w:t xml:space="preserve"> регулярных перевозок</w:t>
      </w:r>
    </w:p>
    <w:p w14:paraId="1087AF02" w14:textId="77777777" w:rsidR="00692599" w:rsidRPr="00011B5B" w:rsidRDefault="00692599" w:rsidP="00692599">
      <w:pPr>
        <w:widowControl w:val="0"/>
        <w:autoSpaceDE w:val="0"/>
        <w:autoSpaceDN w:val="0"/>
        <w:jc w:val="center"/>
        <w:rPr>
          <w:b/>
          <w:sz w:val="26"/>
          <w:szCs w:val="26"/>
        </w:rPr>
      </w:pPr>
    </w:p>
    <w:p w14:paraId="4051A96B" w14:textId="77777777" w:rsidR="00576252" w:rsidRPr="00011B5B" w:rsidRDefault="00ED31F2" w:rsidP="00576252">
      <w:pPr>
        <w:jc w:val="center"/>
        <w:rPr>
          <w:b/>
          <w:sz w:val="28"/>
          <w:szCs w:val="28"/>
        </w:rPr>
      </w:pPr>
      <w:r w:rsidRPr="00011B5B">
        <w:rPr>
          <w:b/>
          <w:sz w:val="28"/>
          <w:szCs w:val="28"/>
        </w:rPr>
        <w:t>2.5.1.</w:t>
      </w:r>
      <w:r w:rsidR="001D4518" w:rsidRPr="00011B5B">
        <w:rPr>
          <w:b/>
          <w:sz w:val="28"/>
          <w:szCs w:val="28"/>
        </w:rPr>
        <w:t>1</w:t>
      </w:r>
      <w:r w:rsidRPr="00011B5B">
        <w:rPr>
          <w:b/>
          <w:sz w:val="28"/>
          <w:szCs w:val="28"/>
        </w:rPr>
        <w:t>.</w:t>
      </w:r>
      <w:r w:rsidR="00576252" w:rsidRPr="00011B5B">
        <w:rPr>
          <w:b/>
          <w:sz w:val="28"/>
          <w:szCs w:val="28"/>
        </w:rPr>
        <w:t xml:space="preserve"> Ключевые показатели</w:t>
      </w:r>
    </w:p>
    <w:p w14:paraId="17DD4D38" w14:textId="77777777" w:rsidR="00576252" w:rsidRPr="00011B5B" w:rsidRDefault="00576252" w:rsidP="00576252">
      <w:pPr>
        <w:jc w:val="center"/>
        <w:rPr>
          <w:sz w:val="26"/>
          <w:szCs w:val="26"/>
        </w:rPr>
      </w:pPr>
    </w:p>
    <w:tbl>
      <w:tblPr>
        <w:tblW w:w="15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466"/>
        <w:gridCol w:w="1022"/>
        <w:gridCol w:w="1035"/>
        <w:gridCol w:w="976"/>
        <w:gridCol w:w="998"/>
        <w:gridCol w:w="998"/>
        <w:gridCol w:w="2643"/>
      </w:tblGrid>
      <w:tr w:rsidR="006252F5" w:rsidRPr="0059708C" w14:paraId="7B1C6E9F" w14:textId="77777777" w:rsidTr="00E83E91">
        <w:trPr>
          <w:tblHeader/>
          <w:jc w:val="center"/>
        </w:trPr>
        <w:tc>
          <w:tcPr>
            <w:tcW w:w="711" w:type="dxa"/>
            <w:vAlign w:val="center"/>
          </w:tcPr>
          <w:p w14:paraId="1FE82953" w14:textId="77777777" w:rsidR="006252F5" w:rsidRPr="00011B5B" w:rsidRDefault="006252F5" w:rsidP="00576252">
            <w:pPr>
              <w:spacing w:line="240" w:lineRule="atLeast"/>
              <w:jc w:val="center"/>
              <w:rPr>
                <w:b/>
                <w:sz w:val="24"/>
                <w:szCs w:val="24"/>
              </w:rPr>
            </w:pPr>
            <w:r w:rsidRPr="00011B5B">
              <w:rPr>
                <w:b/>
                <w:sz w:val="24"/>
                <w:szCs w:val="24"/>
              </w:rPr>
              <w:t>№ п/п</w:t>
            </w:r>
          </w:p>
        </w:tc>
        <w:tc>
          <w:tcPr>
            <w:tcW w:w="7466" w:type="dxa"/>
            <w:vAlign w:val="center"/>
          </w:tcPr>
          <w:p w14:paraId="28860FAC" w14:textId="77777777" w:rsidR="006252F5" w:rsidRPr="00011B5B" w:rsidRDefault="006252F5" w:rsidP="00576252">
            <w:pPr>
              <w:tabs>
                <w:tab w:val="left" w:pos="1557"/>
                <w:tab w:val="left" w:pos="2697"/>
              </w:tabs>
              <w:spacing w:line="240" w:lineRule="atLeast"/>
              <w:jc w:val="center"/>
              <w:rPr>
                <w:b/>
                <w:sz w:val="24"/>
                <w:szCs w:val="24"/>
              </w:rPr>
            </w:pPr>
            <w:r w:rsidRPr="00011B5B">
              <w:rPr>
                <w:b/>
                <w:sz w:val="24"/>
                <w:szCs w:val="24"/>
              </w:rPr>
              <w:t>Наименование ключевого показателя</w:t>
            </w:r>
          </w:p>
        </w:tc>
        <w:tc>
          <w:tcPr>
            <w:tcW w:w="1022" w:type="dxa"/>
            <w:vAlign w:val="center"/>
          </w:tcPr>
          <w:p w14:paraId="3A140E01" w14:textId="77777777" w:rsidR="006252F5" w:rsidRPr="00011B5B" w:rsidRDefault="006252F5" w:rsidP="00576252">
            <w:pPr>
              <w:spacing w:line="240" w:lineRule="atLeast"/>
              <w:ind w:left="-57" w:right="-57"/>
              <w:jc w:val="center"/>
              <w:rPr>
                <w:b/>
                <w:sz w:val="24"/>
                <w:szCs w:val="24"/>
              </w:rPr>
            </w:pPr>
            <w:r w:rsidRPr="00011B5B">
              <w:rPr>
                <w:b/>
                <w:sz w:val="24"/>
                <w:szCs w:val="24"/>
              </w:rPr>
              <w:t xml:space="preserve">Единица </w:t>
            </w:r>
            <w:proofErr w:type="spellStart"/>
            <w:proofErr w:type="gramStart"/>
            <w:r w:rsidRPr="00011B5B">
              <w:rPr>
                <w:b/>
                <w:sz w:val="24"/>
                <w:szCs w:val="24"/>
              </w:rPr>
              <w:t>изме</w:t>
            </w:r>
            <w:proofErr w:type="spellEnd"/>
            <w:r w:rsidRPr="00011B5B">
              <w:rPr>
                <w:b/>
                <w:sz w:val="24"/>
                <w:szCs w:val="24"/>
              </w:rPr>
              <w:t>-рения</w:t>
            </w:r>
            <w:proofErr w:type="gramEnd"/>
          </w:p>
        </w:tc>
        <w:tc>
          <w:tcPr>
            <w:tcW w:w="1035" w:type="dxa"/>
            <w:vAlign w:val="center"/>
          </w:tcPr>
          <w:p w14:paraId="2E6A1202" w14:textId="77777777" w:rsidR="006252F5" w:rsidRPr="00011B5B" w:rsidRDefault="006252F5" w:rsidP="00BF47E0">
            <w:pPr>
              <w:ind w:left="-57" w:right="-57"/>
              <w:jc w:val="center"/>
              <w:rPr>
                <w:b/>
                <w:bCs/>
                <w:sz w:val="24"/>
                <w:szCs w:val="24"/>
              </w:rPr>
            </w:pPr>
            <w:r w:rsidRPr="00011B5B">
              <w:rPr>
                <w:b/>
                <w:bCs/>
                <w:sz w:val="24"/>
                <w:szCs w:val="24"/>
              </w:rPr>
              <w:t>На</w:t>
            </w:r>
          </w:p>
          <w:p w14:paraId="3641A1CE" w14:textId="77777777" w:rsidR="006252F5" w:rsidRPr="00011B5B" w:rsidRDefault="006252F5" w:rsidP="00BF47E0">
            <w:pPr>
              <w:ind w:left="-57" w:right="-57"/>
              <w:jc w:val="center"/>
              <w:rPr>
                <w:b/>
                <w:bCs/>
                <w:sz w:val="24"/>
                <w:szCs w:val="24"/>
              </w:rPr>
            </w:pPr>
            <w:r w:rsidRPr="00011B5B">
              <w:rPr>
                <w:b/>
                <w:bCs/>
                <w:sz w:val="24"/>
                <w:szCs w:val="24"/>
              </w:rPr>
              <w:t xml:space="preserve">1 января 2021 </w:t>
            </w:r>
            <w:r w:rsidRPr="00011B5B">
              <w:rPr>
                <w:b/>
                <w:bCs/>
                <w:sz w:val="24"/>
                <w:szCs w:val="24"/>
              </w:rPr>
              <w:br/>
              <w:t>года</w:t>
            </w:r>
          </w:p>
          <w:p w14:paraId="0EE935D4" w14:textId="77777777" w:rsidR="006252F5" w:rsidRPr="00011B5B" w:rsidRDefault="006252F5" w:rsidP="00BF47E0">
            <w:pPr>
              <w:ind w:left="-57" w:right="-57"/>
              <w:jc w:val="center"/>
              <w:rPr>
                <w:b/>
                <w:bCs/>
                <w:sz w:val="24"/>
                <w:szCs w:val="24"/>
              </w:rPr>
            </w:pPr>
            <w:r w:rsidRPr="00011B5B">
              <w:rPr>
                <w:b/>
                <w:bCs/>
                <w:sz w:val="24"/>
                <w:szCs w:val="24"/>
              </w:rPr>
              <w:t>(</w:t>
            </w:r>
            <w:proofErr w:type="gramStart"/>
            <w:r w:rsidRPr="00011B5B">
              <w:rPr>
                <w:b/>
                <w:bCs/>
                <w:sz w:val="24"/>
                <w:szCs w:val="24"/>
              </w:rPr>
              <w:t>отчет</w:t>
            </w:r>
            <w:proofErr w:type="gramEnd"/>
            <w:r w:rsidRPr="00011B5B">
              <w:rPr>
                <w:b/>
                <w:bCs/>
                <w:sz w:val="24"/>
                <w:szCs w:val="24"/>
              </w:rPr>
              <w:t>)</w:t>
            </w:r>
          </w:p>
        </w:tc>
        <w:tc>
          <w:tcPr>
            <w:tcW w:w="976" w:type="dxa"/>
            <w:vAlign w:val="center"/>
          </w:tcPr>
          <w:p w14:paraId="23C2BF43" w14:textId="77777777" w:rsidR="006252F5" w:rsidRPr="002A2935" w:rsidRDefault="006252F5" w:rsidP="00576252">
            <w:pPr>
              <w:ind w:left="-57" w:right="-57"/>
              <w:jc w:val="center"/>
              <w:rPr>
                <w:b/>
                <w:bCs/>
                <w:color w:val="000000" w:themeColor="text1"/>
                <w:sz w:val="24"/>
                <w:szCs w:val="24"/>
              </w:rPr>
            </w:pPr>
            <w:r w:rsidRPr="002A2935">
              <w:rPr>
                <w:b/>
                <w:bCs/>
                <w:color w:val="000000" w:themeColor="text1"/>
                <w:sz w:val="24"/>
                <w:szCs w:val="24"/>
              </w:rPr>
              <w:t xml:space="preserve">На </w:t>
            </w:r>
          </w:p>
          <w:p w14:paraId="01303E7E" w14:textId="77777777" w:rsidR="006252F5" w:rsidRPr="002A2935" w:rsidRDefault="006252F5" w:rsidP="00576252">
            <w:pPr>
              <w:ind w:left="-57" w:right="-57"/>
              <w:jc w:val="center"/>
              <w:rPr>
                <w:b/>
                <w:bCs/>
                <w:color w:val="000000" w:themeColor="text1"/>
                <w:sz w:val="24"/>
                <w:szCs w:val="24"/>
              </w:rPr>
            </w:pPr>
            <w:r w:rsidRPr="002A2935">
              <w:rPr>
                <w:b/>
                <w:bCs/>
                <w:color w:val="000000" w:themeColor="text1"/>
                <w:sz w:val="24"/>
                <w:szCs w:val="24"/>
              </w:rPr>
              <w:t>1 января 2022 года</w:t>
            </w:r>
          </w:p>
          <w:p w14:paraId="32DA1063" w14:textId="371BCD7B" w:rsidR="006252F5" w:rsidRPr="002A2935" w:rsidRDefault="006252F5" w:rsidP="00576252">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998" w:type="dxa"/>
            <w:vAlign w:val="center"/>
          </w:tcPr>
          <w:p w14:paraId="72B36AAC" w14:textId="77777777" w:rsidR="006252F5" w:rsidRPr="002A2935" w:rsidRDefault="006252F5" w:rsidP="00BC610A">
            <w:pPr>
              <w:ind w:left="-57" w:right="-57"/>
              <w:jc w:val="center"/>
              <w:rPr>
                <w:b/>
                <w:bCs/>
                <w:color w:val="000000" w:themeColor="text1"/>
                <w:sz w:val="24"/>
                <w:szCs w:val="24"/>
              </w:rPr>
            </w:pPr>
            <w:r w:rsidRPr="002A2935">
              <w:rPr>
                <w:b/>
                <w:bCs/>
                <w:color w:val="000000" w:themeColor="text1"/>
                <w:sz w:val="24"/>
                <w:szCs w:val="24"/>
              </w:rPr>
              <w:t>На 31 декабря 2022 года</w:t>
            </w:r>
          </w:p>
          <w:p w14:paraId="6810437A" w14:textId="77777777" w:rsidR="006252F5" w:rsidRPr="002A2935" w:rsidRDefault="006252F5"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план</w:t>
            </w:r>
            <w:proofErr w:type="gramEnd"/>
            <w:r w:rsidRPr="002A2935">
              <w:rPr>
                <w:b/>
                <w:bCs/>
                <w:color w:val="000000" w:themeColor="text1"/>
                <w:sz w:val="24"/>
                <w:szCs w:val="24"/>
              </w:rPr>
              <w:t>)</w:t>
            </w:r>
          </w:p>
        </w:tc>
        <w:tc>
          <w:tcPr>
            <w:tcW w:w="998" w:type="dxa"/>
            <w:vAlign w:val="center"/>
          </w:tcPr>
          <w:p w14:paraId="52F992A2" w14:textId="07D6C8BD" w:rsidR="006252F5" w:rsidRPr="002A2935" w:rsidRDefault="006252F5" w:rsidP="00BC610A">
            <w:pPr>
              <w:ind w:left="-57" w:right="-57"/>
              <w:jc w:val="center"/>
              <w:rPr>
                <w:b/>
                <w:bCs/>
                <w:color w:val="000000" w:themeColor="text1"/>
                <w:sz w:val="24"/>
                <w:szCs w:val="24"/>
              </w:rPr>
            </w:pPr>
            <w:r w:rsidRPr="002A2935">
              <w:rPr>
                <w:b/>
                <w:bCs/>
                <w:color w:val="000000" w:themeColor="text1"/>
                <w:sz w:val="24"/>
                <w:szCs w:val="24"/>
              </w:rPr>
              <w:t>На 1 июля 2022 года</w:t>
            </w:r>
          </w:p>
          <w:p w14:paraId="4B7B3F98" w14:textId="14FE4A5A" w:rsidR="006252F5" w:rsidRPr="002A2935" w:rsidRDefault="006252F5"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2643" w:type="dxa"/>
            <w:shd w:val="clear" w:color="auto" w:fill="FFFFFF" w:themeFill="background1"/>
            <w:vAlign w:val="center"/>
          </w:tcPr>
          <w:p w14:paraId="0E7D61C5" w14:textId="630D22FD" w:rsidR="006252F5" w:rsidRPr="00011B5B" w:rsidRDefault="006252F5" w:rsidP="00822BD3">
            <w:pPr>
              <w:spacing w:line="240" w:lineRule="atLeast"/>
              <w:jc w:val="center"/>
              <w:rPr>
                <w:b/>
                <w:bCs/>
                <w:sz w:val="24"/>
                <w:szCs w:val="24"/>
              </w:rPr>
            </w:pPr>
            <w:r w:rsidRPr="00011B5B">
              <w:rPr>
                <w:b/>
                <w:bCs/>
                <w:sz w:val="24"/>
                <w:szCs w:val="24"/>
              </w:rPr>
              <w:t>Целевое значение, опред</w:t>
            </w:r>
            <w:r w:rsidR="00E83E91">
              <w:rPr>
                <w:b/>
                <w:bCs/>
                <w:sz w:val="24"/>
                <w:szCs w:val="24"/>
              </w:rPr>
              <w:t xml:space="preserve">еленное Стандартом </w:t>
            </w:r>
            <w:r w:rsidR="00E83E91">
              <w:rPr>
                <w:b/>
                <w:bCs/>
                <w:sz w:val="24"/>
                <w:szCs w:val="24"/>
              </w:rPr>
              <w:br/>
              <w:t>и Националь</w:t>
            </w:r>
            <w:r w:rsidRPr="00011B5B">
              <w:rPr>
                <w:b/>
                <w:bCs/>
                <w:sz w:val="24"/>
                <w:szCs w:val="24"/>
              </w:rPr>
              <w:t>ным планом развития конкуренции</w:t>
            </w:r>
          </w:p>
        </w:tc>
      </w:tr>
      <w:tr w:rsidR="006252F5" w:rsidRPr="0059708C" w14:paraId="226EDA49" w14:textId="77777777" w:rsidTr="00E83E91">
        <w:trPr>
          <w:jc w:val="center"/>
        </w:trPr>
        <w:tc>
          <w:tcPr>
            <w:tcW w:w="711" w:type="dxa"/>
          </w:tcPr>
          <w:p w14:paraId="0CCCC27A" w14:textId="77777777" w:rsidR="006252F5" w:rsidRPr="003B422A" w:rsidRDefault="006252F5" w:rsidP="00576252">
            <w:pPr>
              <w:ind w:left="-57" w:right="-57"/>
              <w:jc w:val="center"/>
              <w:rPr>
                <w:sz w:val="24"/>
                <w:szCs w:val="24"/>
              </w:rPr>
            </w:pPr>
            <w:r w:rsidRPr="003B422A">
              <w:rPr>
                <w:sz w:val="24"/>
                <w:szCs w:val="24"/>
              </w:rPr>
              <w:t>1.</w:t>
            </w:r>
          </w:p>
        </w:tc>
        <w:tc>
          <w:tcPr>
            <w:tcW w:w="7466" w:type="dxa"/>
          </w:tcPr>
          <w:p w14:paraId="264D6769" w14:textId="77777777" w:rsidR="006252F5" w:rsidRPr="003B422A" w:rsidRDefault="006252F5" w:rsidP="00ED31F2">
            <w:pPr>
              <w:autoSpaceDE w:val="0"/>
              <w:autoSpaceDN w:val="0"/>
              <w:adjustRightInd w:val="0"/>
              <w:jc w:val="both"/>
              <w:rPr>
                <w:b/>
                <w:i/>
                <w:sz w:val="24"/>
                <w:szCs w:val="24"/>
              </w:rPr>
            </w:pPr>
            <w:r w:rsidRPr="003B422A">
              <w:rPr>
                <w:rFonts w:eastAsiaTheme="minorHAns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14:paraId="0284FD9E" w14:textId="77777777" w:rsidR="006252F5" w:rsidRPr="003B422A" w:rsidRDefault="006252F5" w:rsidP="009D0A8B">
            <w:pPr>
              <w:jc w:val="center"/>
              <w:rPr>
                <w:sz w:val="24"/>
                <w:szCs w:val="24"/>
              </w:rPr>
            </w:pPr>
            <w:r w:rsidRPr="003B422A">
              <w:rPr>
                <w:sz w:val="24"/>
                <w:szCs w:val="24"/>
              </w:rPr>
              <w:t>%</w:t>
            </w:r>
          </w:p>
        </w:tc>
        <w:tc>
          <w:tcPr>
            <w:tcW w:w="1035" w:type="dxa"/>
          </w:tcPr>
          <w:p w14:paraId="43023B0A" w14:textId="77777777" w:rsidR="006252F5" w:rsidRPr="003B422A" w:rsidRDefault="006252F5" w:rsidP="009D0A8B">
            <w:pPr>
              <w:jc w:val="center"/>
              <w:rPr>
                <w:sz w:val="24"/>
                <w:szCs w:val="24"/>
              </w:rPr>
            </w:pPr>
            <w:r w:rsidRPr="003B422A">
              <w:rPr>
                <w:sz w:val="24"/>
                <w:szCs w:val="24"/>
              </w:rPr>
              <w:t>100</w:t>
            </w:r>
          </w:p>
        </w:tc>
        <w:tc>
          <w:tcPr>
            <w:tcW w:w="976" w:type="dxa"/>
          </w:tcPr>
          <w:p w14:paraId="479FC1A8"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998" w:type="dxa"/>
          </w:tcPr>
          <w:p w14:paraId="56D51E66"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998" w:type="dxa"/>
          </w:tcPr>
          <w:p w14:paraId="48FC1D20"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2643" w:type="dxa"/>
          </w:tcPr>
          <w:p w14:paraId="3547E6D2" w14:textId="77777777" w:rsidR="006252F5" w:rsidRPr="003B422A" w:rsidRDefault="006252F5" w:rsidP="009D0A8B">
            <w:pPr>
              <w:jc w:val="center"/>
              <w:rPr>
                <w:sz w:val="24"/>
                <w:szCs w:val="24"/>
              </w:rPr>
            </w:pPr>
            <w:r w:rsidRPr="003B422A">
              <w:rPr>
                <w:sz w:val="24"/>
                <w:szCs w:val="24"/>
              </w:rPr>
              <w:t>Не менее 20</w:t>
            </w:r>
          </w:p>
        </w:tc>
      </w:tr>
    </w:tbl>
    <w:p w14:paraId="11B8EDC0" w14:textId="77777777" w:rsidR="00576252" w:rsidRPr="0059708C" w:rsidRDefault="00576252" w:rsidP="00576252">
      <w:pPr>
        <w:widowControl w:val="0"/>
        <w:autoSpaceDE w:val="0"/>
        <w:autoSpaceDN w:val="0"/>
        <w:ind w:firstLine="709"/>
        <w:jc w:val="both"/>
        <w:rPr>
          <w:sz w:val="28"/>
          <w:szCs w:val="28"/>
          <w:highlight w:val="yellow"/>
        </w:rPr>
      </w:pPr>
    </w:p>
    <w:p w14:paraId="7E85A04F" w14:textId="77777777" w:rsidR="00576252" w:rsidRPr="00173806" w:rsidRDefault="00ED31F2" w:rsidP="00576252">
      <w:pPr>
        <w:contextualSpacing/>
        <w:jc w:val="center"/>
        <w:rPr>
          <w:rFonts w:eastAsia="Calibri"/>
          <w:b/>
          <w:sz w:val="28"/>
          <w:szCs w:val="28"/>
          <w:lang w:eastAsia="en-US"/>
        </w:rPr>
      </w:pPr>
      <w:r w:rsidRPr="00173806">
        <w:rPr>
          <w:rFonts w:eastAsia="Calibri"/>
          <w:b/>
          <w:sz w:val="28"/>
          <w:szCs w:val="28"/>
          <w:lang w:eastAsia="en-US"/>
        </w:rPr>
        <w:t>2.5.1.</w:t>
      </w:r>
      <w:r w:rsidR="001D4518" w:rsidRPr="00173806">
        <w:rPr>
          <w:rFonts w:eastAsia="Calibri"/>
          <w:b/>
          <w:sz w:val="28"/>
          <w:szCs w:val="28"/>
          <w:lang w:eastAsia="en-US"/>
        </w:rPr>
        <w:t>1</w:t>
      </w:r>
      <w:r w:rsidRPr="00173806">
        <w:rPr>
          <w:rFonts w:eastAsia="Calibri"/>
          <w:b/>
          <w:sz w:val="28"/>
          <w:szCs w:val="28"/>
          <w:lang w:eastAsia="en-US"/>
        </w:rPr>
        <w:t>.</w:t>
      </w:r>
      <w:r w:rsidR="00576252" w:rsidRPr="00173806">
        <w:rPr>
          <w:rFonts w:eastAsia="Calibri"/>
          <w:b/>
          <w:sz w:val="28"/>
          <w:szCs w:val="28"/>
          <w:lang w:eastAsia="en-US"/>
        </w:rPr>
        <w:t xml:space="preserve"> Мероприятия по содействию развитию конкуренции </w:t>
      </w:r>
    </w:p>
    <w:p w14:paraId="6763F46D" w14:textId="77777777" w:rsidR="00576252" w:rsidRPr="00173806" w:rsidRDefault="00576252" w:rsidP="00576252">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59708C" w14:paraId="6294DC39" w14:textId="77777777" w:rsidTr="00CA406C">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4F203" w14:textId="77777777" w:rsidR="00576252" w:rsidRPr="00173806" w:rsidRDefault="00576252" w:rsidP="00576252">
            <w:pPr>
              <w:ind w:left="-57" w:right="-57"/>
              <w:jc w:val="center"/>
              <w:rPr>
                <w:b/>
                <w:bCs/>
                <w:sz w:val="24"/>
                <w:szCs w:val="24"/>
              </w:rPr>
            </w:pPr>
            <w:r w:rsidRPr="00173806">
              <w:rPr>
                <w:b/>
                <w:bCs/>
                <w:sz w:val="24"/>
                <w:szCs w:val="24"/>
              </w:rPr>
              <w:t>№</w:t>
            </w:r>
          </w:p>
          <w:p w14:paraId="52E50C98" w14:textId="77777777" w:rsidR="00576252" w:rsidRPr="00173806" w:rsidRDefault="00576252" w:rsidP="00576252">
            <w:pPr>
              <w:ind w:left="-57" w:right="-57"/>
              <w:jc w:val="center"/>
              <w:rPr>
                <w:b/>
                <w:bCs/>
                <w:sz w:val="24"/>
                <w:szCs w:val="24"/>
              </w:rPr>
            </w:pPr>
            <w:proofErr w:type="gramStart"/>
            <w:r w:rsidRPr="00173806">
              <w:rPr>
                <w:b/>
                <w:bCs/>
                <w:sz w:val="24"/>
                <w:szCs w:val="24"/>
              </w:rPr>
              <w:t>п</w:t>
            </w:r>
            <w:proofErr w:type="gramEnd"/>
            <w:r w:rsidRPr="00173806">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210334" w14:textId="77777777" w:rsidR="00576252" w:rsidRPr="00173806" w:rsidRDefault="00576252" w:rsidP="00576252">
            <w:pPr>
              <w:ind w:left="-57" w:right="-57"/>
              <w:jc w:val="center"/>
              <w:rPr>
                <w:b/>
                <w:bCs/>
                <w:sz w:val="24"/>
                <w:szCs w:val="24"/>
              </w:rPr>
            </w:pPr>
            <w:r w:rsidRPr="0017380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4BAFA" w14:textId="77777777" w:rsidR="00576252" w:rsidRPr="00173806" w:rsidRDefault="00576252" w:rsidP="00576252">
            <w:pPr>
              <w:ind w:left="-57" w:right="-57"/>
              <w:jc w:val="center"/>
              <w:rPr>
                <w:b/>
                <w:bCs/>
                <w:sz w:val="24"/>
                <w:szCs w:val="24"/>
              </w:rPr>
            </w:pPr>
            <w:r w:rsidRPr="00173806">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607E6" w14:textId="77777777" w:rsidR="00576252" w:rsidRPr="003E066D" w:rsidRDefault="00576252" w:rsidP="00576252">
            <w:pPr>
              <w:ind w:left="-57" w:right="-57"/>
              <w:jc w:val="center"/>
              <w:rPr>
                <w:b/>
                <w:bCs/>
                <w:color w:val="000000" w:themeColor="text1"/>
                <w:sz w:val="24"/>
                <w:szCs w:val="24"/>
              </w:rPr>
            </w:pPr>
            <w:r w:rsidRPr="003E066D">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9DECA" w14:textId="77777777" w:rsidR="00576252" w:rsidRPr="00173806" w:rsidRDefault="00576252" w:rsidP="00576252">
            <w:pPr>
              <w:ind w:left="-57" w:right="-57"/>
              <w:jc w:val="center"/>
              <w:rPr>
                <w:b/>
                <w:bCs/>
                <w:sz w:val="24"/>
                <w:szCs w:val="24"/>
              </w:rPr>
            </w:pPr>
            <w:r w:rsidRPr="00173806">
              <w:rPr>
                <w:b/>
                <w:bCs/>
                <w:sz w:val="24"/>
                <w:szCs w:val="24"/>
              </w:rPr>
              <w:t>Ответственные исполнители мероприятия</w:t>
            </w:r>
          </w:p>
        </w:tc>
      </w:tr>
      <w:tr w:rsidR="00576252" w:rsidRPr="0059708C" w14:paraId="39E4900B" w14:textId="77777777" w:rsidTr="00CA406C">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03D165D4" w14:textId="77777777" w:rsidR="00576252" w:rsidRPr="0059708C" w:rsidRDefault="00576252" w:rsidP="00576252">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33C37CE" w14:textId="77777777" w:rsidR="00576252" w:rsidRPr="0059708C" w:rsidRDefault="00576252" w:rsidP="00576252">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8359FBF" w14:textId="77777777" w:rsidR="00576252" w:rsidRPr="0059708C" w:rsidRDefault="00576252" w:rsidP="00576252">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3E27EC" w14:textId="77777777" w:rsidR="00576252" w:rsidRPr="003E066D" w:rsidRDefault="00576252" w:rsidP="00576252">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78E51CA" w14:textId="77777777" w:rsidR="00576252" w:rsidRPr="0059708C" w:rsidRDefault="00576252" w:rsidP="00576252">
            <w:pPr>
              <w:ind w:left="-57" w:right="-57"/>
              <w:rPr>
                <w:b/>
                <w:bCs/>
                <w:sz w:val="24"/>
                <w:szCs w:val="24"/>
                <w:highlight w:val="yellow"/>
              </w:rPr>
            </w:pPr>
          </w:p>
        </w:tc>
      </w:tr>
      <w:tr w:rsidR="00C4184D" w:rsidRPr="0059708C" w14:paraId="4FD8116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076D1C9" w14:textId="77777777" w:rsidR="00C4184D" w:rsidRPr="00430C65" w:rsidRDefault="00ED31F2" w:rsidP="00576252">
            <w:pPr>
              <w:ind w:left="-57" w:right="-57"/>
              <w:jc w:val="center"/>
              <w:rPr>
                <w:sz w:val="24"/>
                <w:szCs w:val="24"/>
              </w:rPr>
            </w:pPr>
            <w:r w:rsidRPr="00430C65">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95AD30D" w14:textId="77777777" w:rsidR="00C4184D" w:rsidRPr="00430C65" w:rsidRDefault="00C4184D" w:rsidP="00DC1955">
            <w:pPr>
              <w:pStyle w:val="ConsPlusNormal"/>
              <w:jc w:val="both"/>
            </w:pPr>
            <w:r w:rsidRPr="00430C65">
              <w:t xml:space="preserve">Заключение муниципальных контрактов </w:t>
            </w:r>
            <w:r w:rsidR="00E1123E" w:rsidRPr="00430C65">
              <w:br/>
            </w:r>
            <w:r w:rsidRPr="00430C65">
              <w:t xml:space="preserve">на выполнение перевозчиками работ, связанных </w:t>
            </w:r>
            <w:r w:rsidR="00DC1955" w:rsidRPr="00430C65">
              <w:br/>
            </w:r>
            <w:r w:rsidRPr="00430C65">
              <w:t xml:space="preserve">с осуществлением регулярных перевозок </w:t>
            </w:r>
            <w:r w:rsidR="00DC1955" w:rsidRPr="00430C65">
              <w:br/>
            </w:r>
            <w:r w:rsidRPr="00430C65">
              <w:t xml:space="preserve">по регулируемым тарифам, в соответствии </w:t>
            </w:r>
            <w:r w:rsidR="00DC1955" w:rsidRPr="00430C65">
              <w:br/>
            </w:r>
            <w:r w:rsidRPr="00430C65">
              <w:lastRenderedPageBreak/>
              <w:t xml:space="preserve">с требованиями, установленными муниципальным заказчиком, в порядке, установленном законодательством Российской Федерации </w:t>
            </w:r>
            <w:r w:rsidR="00DC1955" w:rsidRPr="00430C65">
              <w:br/>
            </w:r>
            <w:r w:rsidRPr="00430C65">
              <w:t xml:space="preserve">о контрактной системе в сфере закупок товаров, работ, услуг для обеспечения государственных </w:t>
            </w:r>
            <w:r w:rsidR="00DC1955" w:rsidRPr="00430C65">
              <w:br/>
            </w:r>
            <w:r w:rsidRPr="00430C65">
              <w:t>и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14:paraId="6C5F7B0D" w14:textId="77777777" w:rsidR="00C4184D" w:rsidRPr="00430C65" w:rsidRDefault="00594C2C" w:rsidP="00DC1955">
            <w:pPr>
              <w:pStyle w:val="ConsPlusNormal"/>
              <w:jc w:val="center"/>
            </w:pPr>
            <w:r w:rsidRPr="00430C65">
              <w:lastRenderedPageBreak/>
              <w:t xml:space="preserve">2022 – 2025 </w:t>
            </w:r>
            <w:r w:rsidR="00C4184D" w:rsidRPr="00430C65">
              <w:t>годы</w:t>
            </w:r>
          </w:p>
        </w:tc>
        <w:tc>
          <w:tcPr>
            <w:tcW w:w="4370" w:type="dxa"/>
            <w:tcBorders>
              <w:top w:val="single" w:sz="4" w:space="0" w:color="auto"/>
              <w:left w:val="nil"/>
              <w:bottom w:val="single" w:sz="4" w:space="0" w:color="auto"/>
              <w:right w:val="single" w:sz="4" w:space="0" w:color="auto"/>
            </w:tcBorders>
            <w:shd w:val="clear" w:color="auto" w:fill="auto"/>
            <w:noWrap/>
          </w:tcPr>
          <w:p w14:paraId="2600A00E" w14:textId="071D1335" w:rsidR="00C4184D" w:rsidRPr="003E066D" w:rsidRDefault="00DF66A7" w:rsidP="00DC1955">
            <w:pPr>
              <w:pStyle w:val="ConsPlusNormal"/>
              <w:jc w:val="both"/>
              <w:rPr>
                <w:color w:val="000000" w:themeColor="text1"/>
              </w:rPr>
            </w:pPr>
            <w:r w:rsidRPr="003E066D">
              <w:rPr>
                <w:color w:val="000000" w:themeColor="text1"/>
              </w:rPr>
              <w:t xml:space="preserve">В настоящее время заключены муниципальные контракты на выполнение пассажирских перевозок по всем муниципальным маршрутам </w:t>
            </w:r>
            <w:r w:rsidRPr="003E066D">
              <w:rPr>
                <w:color w:val="000000" w:themeColor="text1"/>
              </w:rPr>
              <w:lastRenderedPageBreak/>
              <w:t>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0108F628" w14:textId="77777777" w:rsidR="00C4184D" w:rsidRPr="00430C65" w:rsidRDefault="00430C65" w:rsidP="00353099">
            <w:pPr>
              <w:pStyle w:val="ConsPlusNormal"/>
              <w:jc w:val="center"/>
            </w:pPr>
            <w:r>
              <w:lastRenderedPageBreak/>
              <w:t>Транспортный отдел администрации Яковлевского городского округа</w:t>
            </w:r>
          </w:p>
        </w:tc>
      </w:tr>
      <w:tr w:rsidR="00DF66A7" w:rsidRPr="0059708C" w14:paraId="06A332D6" w14:textId="77777777" w:rsidTr="004D4335">
        <w:trPr>
          <w:trHeight w:val="372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F218BF2" w14:textId="77777777" w:rsidR="00DF66A7" w:rsidRPr="00430C65" w:rsidRDefault="00DF66A7" w:rsidP="00DF66A7">
            <w:pPr>
              <w:ind w:left="-57" w:right="-57"/>
              <w:jc w:val="center"/>
              <w:rPr>
                <w:sz w:val="24"/>
                <w:szCs w:val="24"/>
              </w:rPr>
            </w:pPr>
            <w:r w:rsidRPr="00430C65">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35027FD5" w14:textId="77777777" w:rsidR="00DF66A7" w:rsidRPr="00430C65" w:rsidRDefault="00DF66A7" w:rsidP="00DF66A7">
            <w:pPr>
              <w:pStyle w:val="ConsPlusNormal"/>
              <w:jc w:val="both"/>
            </w:pPr>
            <w:r w:rsidRPr="00430C65">
              <w:t xml:space="preserve">Организация взаимодействия перевозчиков </w:t>
            </w:r>
            <w:r w:rsidRPr="00430C65">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14:paraId="3BEEDBB5"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6F739D" w14:textId="46FAC0D4" w:rsidR="00DF66A7" w:rsidRPr="003E066D" w:rsidRDefault="00DF66A7" w:rsidP="00DF66A7">
            <w:pPr>
              <w:pStyle w:val="ConsPlusNormal"/>
              <w:jc w:val="both"/>
              <w:rPr>
                <w:color w:val="000000" w:themeColor="text1"/>
              </w:rPr>
            </w:pPr>
            <w:r w:rsidRPr="003E066D">
              <w:rPr>
                <w:color w:val="000000" w:themeColor="text1"/>
              </w:rPr>
              <w:t xml:space="preserve">Взаимодействие перевозчиков </w:t>
            </w:r>
            <w:r w:rsidRPr="003E066D">
              <w:rPr>
                <w:color w:val="000000" w:themeColor="text1"/>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 № 200 от 30 октября 2018 года "Об утверждении тарифов на перевозки пассажиров и багажа автомобильным транспортом по маршрутам Яковлевского района".</w:t>
            </w:r>
          </w:p>
        </w:tc>
        <w:tc>
          <w:tcPr>
            <w:tcW w:w="3868" w:type="dxa"/>
            <w:tcBorders>
              <w:top w:val="single" w:sz="4" w:space="0" w:color="auto"/>
              <w:left w:val="nil"/>
              <w:bottom w:val="single" w:sz="4" w:space="0" w:color="auto"/>
              <w:right w:val="single" w:sz="4" w:space="0" w:color="auto"/>
            </w:tcBorders>
            <w:shd w:val="clear" w:color="auto" w:fill="auto"/>
            <w:noWrap/>
          </w:tcPr>
          <w:p w14:paraId="2FB3251A"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DF66A7" w:rsidRPr="0059708C" w14:paraId="28213F76"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DE1EDCB" w14:textId="77777777" w:rsidR="00DF66A7" w:rsidRPr="00430C65" w:rsidRDefault="00DF66A7" w:rsidP="00DF66A7">
            <w:pPr>
              <w:ind w:left="-57" w:right="-57"/>
              <w:jc w:val="center"/>
              <w:rPr>
                <w:sz w:val="24"/>
                <w:szCs w:val="24"/>
              </w:rPr>
            </w:pPr>
            <w:r w:rsidRPr="00430C65">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1F6C6B7A" w14:textId="77777777" w:rsidR="00DF66A7" w:rsidRPr="00430C65" w:rsidRDefault="00DF66A7" w:rsidP="00DF66A7">
            <w:pPr>
              <w:pStyle w:val="ConsPlusNormal"/>
              <w:jc w:val="both"/>
            </w:pPr>
            <w:r w:rsidRPr="00430C65">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17"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30C65">
                <w:t>законом</w:t>
              </w:r>
            </w:hyperlink>
            <w:r w:rsidRPr="00430C65">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1D63DBEC" w14:textId="77777777" w:rsidR="00DF66A7" w:rsidRPr="00430C65" w:rsidRDefault="00DF66A7" w:rsidP="00DF66A7">
            <w:pPr>
              <w:pStyle w:val="ConsPlusNormal"/>
              <w:jc w:val="both"/>
            </w:pPr>
            <w:r w:rsidRPr="00430C65">
              <w:t>- об изменении вида регулярных перевозок;</w:t>
            </w:r>
          </w:p>
          <w:p w14:paraId="1AF8B3D8" w14:textId="77777777" w:rsidR="00DF66A7" w:rsidRPr="00430C65" w:rsidRDefault="00DF66A7" w:rsidP="00DF66A7">
            <w:pPr>
              <w:pStyle w:val="ConsPlusNormal"/>
              <w:jc w:val="both"/>
            </w:pPr>
            <w:r w:rsidRPr="00430C65">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2182768"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3AC94A1" w14:textId="33D110BB" w:rsidR="00DF66A7" w:rsidRPr="003E066D" w:rsidRDefault="00DF66A7" w:rsidP="00DF66A7">
            <w:pPr>
              <w:pStyle w:val="ConsPlusNormal"/>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Последняя актуализация реестра утверждена постановлением № 269 от 03.06.2021 г.</w:t>
            </w:r>
          </w:p>
        </w:tc>
        <w:tc>
          <w:tcPr>
            <w:tcW w:w="3868" w:type="dxa"/>
            <w:tcBorders>
              <w:top w:val="single" w:sz="4" w:space="0" w:color="auto"/>
              <w:left w:val="nil"/>
              <w:bottom w:val="single" w:sz="4" w:space="0" w:color="auto"/>
              <w:right w:val="single" w:sz="4" w:space="0" w:color="auto"/>
            </w:tcBorders>
            <w:shd w:val="clear" w:color="auto" w:fill="auto"/>
            <w:noWrap/>
          </w:tcPr>
          <w:p w14:paraId="0ECEA1C8"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DF66A7" w:rsidRPr="0059708C" w14:paraId="454D5A98" w14:textId="77777777" w:rsidTr="00260D7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E8C687D" w14:textId="77777777" w:rsidR="00DF66A7" w:rsidRPr="00430C65" w:rsidRDefault="00DF66A7" w:rsidP="00DF66A7">
            <w:pPr>
              <w:ind w:left="-57" w:right="-57"/>
              <w:jc w:val="center"/>
              <w:rPr>
                <w:sz w:val="24"/>
                <w:szCs w:val="24"/>
              </w:rPr>
            </w:pPr>
            <w:r>
              <w:rPr>
                <w:sz w:val="24"/>
                <w:szCs w:val="24"/>
              </w:rPr>
              <w:lastRenderedPageBreak/>
              <w:t>4.</w:t>
            </w:r>
          </w:p>
        </w:tc>
        <w:tc>
          <w:tcPr>
            <w:tcW w:w="5531" w:type="dxa"/>
            <w:tcBorders>
              <w:top w:val="nil"/>
              <w:left w:val="nil"/>
              <w:bottom w:val="single" w:sz="4" w:space="0" w:color="auto"/>
              <w:right w:val="single" w:sz="4" w:space="0" w:color="auto"/>
            </w:tcBorders>
            <w:shd w:val="clear" w:color="auto" w:fill="auto"/>
            <w:noWrap/>
          </w:tcPr>
          <w:p w14:paraId="0B9135FE" w14:textId="77777777" w:rsidR="00DF66A7" w:rsidRPr="00B965F4" w:rsidRDefault="00DF66A7" w:rsidP="00DF66A7">
            <w:pPr>
              <w:ind w:left="-57" w:right="-57"/>
              <w:jc w:val="both"/>
              <w:rPr>
                <w:sz w:val="24"/>
                <w:szCs w:val="24"/>
              </w:rPr>
            </w:pPr>
            <w:r w:rsidRPr="00B965F4">
              <w:rPr>
                <w:sz w:val="24"/>
                <w:szCs w:val="24"/>
              </w:rPr>
              <w:t xml:space="preserve">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nil"/>
              <w:left w:val="nil"/>
              <w:bottom w:val="single" w:sz="4" w:space="0" w:color="auto"/>
              <w:right w:val="single" w:sz="4" w:space="0" w:color="auto"/>
            </w:tcBorders>
            <w:shd w:val="clear" w:color="auto" w:fill="auto"/>
            <w:noWrap/>
          </w:tcPr>
          <w:p w14:paraId="5CD0F5B0" w14:textId="77777777" w:rsidR="00DF66A7" w:rsidRPr="00B965F4" w:rsidRDefault="00DF66A7" w:rsidP="00DF66A7">
            <w:pPr>
              <w:ind w:left="-57" w:right="-57"/>
              <w:jc w:val="center"/>
              <w:rPr>
                <w:sz w:val="24"/>
                <w:szCs w:val="24"/>
              </w:rPr>
            </w:pPr>
            <w:r>
              <w:rPr>
                <w:sz w:val="24"/>
                <w:szCs w:val="24"/>
              </w:rPr>
              <w:t>2022</w:t>
            </w:r>
            <w:r w:rsidRPr="00B965F4">
              <w:rPr>
                <w:sz w:val="24"/>
                <w:szCs w:val="24"/>
              </w:rPr>
              <w:t xml:space="preserve"> – 202</w:t>
            </w:r>
            <w:r>
              <w:rPr>
                <w:sz w:val="24"/>
                <w:szCs w:val="24"/>
              </w:rPr>
              <w:t>5</w:t>
            </w:r>
            <w:r w:rsidRPr="00B965F4">
              <w:rPr>
                <w:sz w:val="24"/>
                <w:szCs w:val="24"/>
              </w:rPr>
              <w:t xml:space="preserve"> годы</w:t>
            </w:r>
          </w:p>
        </w:tc>
        <w:tc>
          <w:tcPr>
            <w:tcW w:w="4370" w:type="dxa"/>
            <w:tcBorders>
              <w:top w:val="nil"/>
              <w:left w:val="nil"/>
              <w:bottom w:val="single" w:sz="4" w:space="0" w:color="auto"/>
              <w:right w:val="single" w:sz="4" w:space="0" w:color="auto"/>
            </w:tcBorders>
            <w:shd w:val="clear" w:color="auto" w:fill="auto"/>
            <w:noWrap/>
          </w:tcPr>
          <w:p w14:paraId="576E456A" w14:textId="54A7D86D" w:rsidR="00DF66A7" w:rsidRPr="00871A15" w:rsidRDefault="007F5A2B" w:rsidP="00DF66A7">
            <w:pPr>
              <w:ind w:left="-57" w:right="-57"/>
              <w:jc w:val="both"/>
              <w:rPr>
                <w:color w:val="000000" w:themeColor="text1"/>
                <w:sz w:val="23"/>
                <w:szCs w:val="23"/>
              </w:rPr>
            </w:pPr>
            <w:r w:rsidRPr="00871A15">
              <w:rPr>
                <w:color w:val="000000" w:themeColor="text1"/>
                <w:sz w:val="23"/>
                <w:szCs w:val="23"/>
              </w:rPr>
              <w:t>Нормативные правовые акты, регулирующие сферу организации перевозок по муниципальным маршрутам регулярных перевозок размещаются на официальном сайте администрации Яковлевского городского округа.</w:t>
            </w:r>
          </w:p>
        </w:tc>
        <w:tc>
          <w:tcPr>
            <w:tcW w:w="3868" w:type="dxa"/>
            <w:tcBorders>
              <w:top w:val="nil"/>
              <w:left w:val="nil"/>
              <w:bottom w:val="single" w:sz="4" w:space="0" w:color="auto"/>
              <w:right w:val="single" w:sz="4" w:space="0" w:color="auto"/>
            </w:tcBorders>
            <w:shd w:val="clear" w:color="auto" w:fill="auto"/>
            <w:noWrap/>
          </w:tcPr>
          <w:p w14:paraId="3C69E39A" w14:textId="77777777" w:rsidR="00DF66A7" w:rsidRPr="00B965F4" w:rsidRDefault="00DF66A7" w:rsidP="00DF66A7">
            <w:pPr>
              <w:jc w:val="center"/>
              <w:rPr>
                <w:sz w:val="24"/>
                <w:szCs w:val="24"/>
              </w:rPr>
            </w:pPr>
            <w:r w:rsidRPr="008A353C">
              <w:rPr>
                <w:sz w:val="24"/>
                <w:szCs w:val="24"/>
              </w:rPr>
              <w:t>Транспортный отдел администрации Яковлевского городского округа</w:t>
            </w:r>
          </w:p>
        </w:tc>
      </w:tr>
      <w:tr w:rsidR="00DF66A7" w:rsidRPr="0059708C" w14:paraId="77AC1AD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3995648" w14:textId="77777777" w:rsidR="00DF66A7" w:rsidRPr="00430C65" w:rsidRDefault="00DF66A7" w:rsidP="00DF66A7">
            <w:pPr>
              <w:ind w:left="-57" w:right="-57"/>
              <w:jc w:val="center"/>
              <w:rPr>
                <w:sz w:val="24"/>
                <w:szCs w:val="24"/>
              </w:rPr>
            </w:pPr>
            <w:r>
              <w:rPr>
                <w:sz w:val="24"/>
                <w:szCs w:val="24"/>
              </w:rPr>
              <w:t>5</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C8FD28F" w14:textId="77777777" w:rsidR="00DF66A7" w:rsidRPr="00430C65" w:rsidRDefault="00DF66A7" w:rsidP="00DF66A7">
            <w:pPr>
              <w:pStyle w:val="ConsPlusNormal"/>
              <w:jc w:val="both"/>
            </w:pPr>
            <w:r w:rsidRPr="00430C65">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648D9FF3"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83E0B9D" w14:textId="7F2403B7" w:rsidR="00DF66A7" w:rsidRPr="00871A15" w:rsidRDefault="007F5A2B" w:rsidP="00871A15">
            <w:pPr>
              <w:pStyle w:val="ConsPlusNormal"/>
              <w:jc w:val="both"/>
              <w:rPr>
                <w:color w:val="000000" w:themeColor="text1"/>
                <w:sz w:val="23"/>
                <w:szCs w:val="23"/>
              </w:rPr>
            </w:pPr>
            <w:r w:rsidRPr="00871A15">
              <w:rPr>
                <w:color w:val="000000" w:themeColor="text1"/>
                <w:sz w:val="23"/>
                <w:szCs w:val="23"/>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00871A15" w:rsidRPr="00871A15">
              <w:rPr>
                <w:color w:val="000000" w:themeColor="text1"/>
                <w:sz w:val="23"/>
                <w:szCs w:val="23"/>
              </w:rPr>
              <w:t xml:space="preserve"> </w:t>
            </w:r>
            <w:r w:rsidRPr="00871A15">
              <w:rPr>
                <w:color w:val="000000" w:themeColor="text1"/>
                <w:sz w:val="23"/>
                <w:szCs w:val="23"/>
              </w:rPr>
              <w:t>Последняя актуализация реестра утверждена постановлением № 269 от 03.06.2021 г.</w:t>
            </w:r>
            <w:r w:rsidR="00871A15" w:rsidRPr="00871A15">
              <w:rPr>
                <w:color w:val="000000" w:themeColor="text1"/>
                <w:sz w:val="23"/>
                <w:szCs w:val="23"/>
              </w:rPr>
              <w:t xml:space="preserve"> </w:t>
            </w:r>
            <w:r w:rsidRPr="00871A15">
              <w:rPr>
                <w:color w:val="000000" w:themeColor="text1"/>
                <w:sz w:val="23"/>
                <w:szCs w:val="23"/>
              </w:rPr>
              <w:t>Указанный нормативно-правовой акт, размещен на официальном сайте администрации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6F5053CF"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7F5A2B" w:rsidRPr="0059708C" w14:paraId="33498470"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08F9B6E" w14:textId="77777777" w:rsidR="007F5A2B" w:rsidRPr="00430C65" w:rsidRDefault="007F5A2B" w:rsidP="007F5A2B">
            <w:pPr>
              <w:ind w:left="-57" w:right="-57"/>
              <w:jc w:val="center"/>
              <w:rPr>
                <w:sz w:val="24"/>
                <w:szCs w:val="24"/>
              </w:rPr>
            </w:pPr>
            <w:r>
              <w:rPr>
                <w:sz w:val="24"/>
                <w:szCs w:val="24"/>
              </w:rPr>
              <w:t>6</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404A8A47" w14:textId="77777777" w:rsidR="007F5A2B" w:rsidRPr="00430C65" w:rsidRDefault="007F5A2B" w:rsidP="007F5A2B">
            <w:pPr>
              <w:pStyle w:val="ConsPlusNormal"/>
              <w:jc w:val="both"/>
            </w:pPr>
            <w:r w:rsidRPr="00430C65">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06A78BEE" w14:textId="77777777" w:rsidR="007F5A2B" w:rsidRPr="00430C65" w:rsidRDefault="007F5A2B" w:rsidP="007F5A2B">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4AFDD89" w14:textId="53CB3AF7" w:rsidR="007F5A2B" w:rsidRPr="003E066D" w:rsidRDefault="007F5A2B" w:rsidP="007F5A2B">
            <w:pPr>
              <w:pStyle w:val="ConsPlusNormal"/>
              <w:jc w:val="both"/>
              <w:rPr>
                <w:color w:val="000000" w:themeColor="text1"/>
              </w:rPr>
            </w:pPr>
            <w:r w:rsidRPr="003E066D">
              <w:rPr>
                <w:color w:val="000000" w:themeColor="text1"/>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49D2B3D3" w14:textId="77777777" w:rsidR="007F5A2B" w:rsidRPr="00430C65" w:rsidRDefault="007F5A2B" w:rsidP="007F5A2B">
            <w:pPr>
              <w:pStyle w:val="ConsPlusNormal"/>
              <w:jc w:val="center"/>
            </w:pPr>
            <w:r w:rsidRPr="00430C65">
              <w:t>Транспортный отдел администрации Яковлевского городского округа</w:t>
            </w:r>
          </w:p>
        </w:tc>
      </w:tr>
      <w:tr w:rsidR="007F5A2B" w:rsidRPr="0059708C" w14:paraId="456665BF" w14:textId="77777777" w:rsidTr="00871A15">
        <w:trPr>
          <w:trHeight w:val="57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66A8DE9" w14:textId="77777777" w:rsidR="007F5A2B" w:rsidRPr="00430C65" w:rsidRDefault="007F5A2B" w:rsidP="007F5A2B">
            <w:pPr>
              <w:ind w:left="-57" w:right="-57"/>
              <w:jc w:val="center"/>
              <w:rPr>
                <w:sz w:val="24"/>
                <w:szCs w:val="24"/>
              </w:rPr>
            </w:pPr>
            <w:r>
              <w:rPr>
                <w:sz w:val="24"/>
                <w:szCs w:val="24"/>
              </w:rPr>
              <w:t>7</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0D2F996" w14:textId="77777777" w:rsidR="007F5A2B" w:rsidRPr="00430C65" w:rsidRDefault="007F5A2B" w:rsidP="007F5A2B">
            <w:pPr>
              <w:pStyle w:val="ConsPlusNormal"/>
              <w:jc w:val="both"/>
            </w:pPr>
            <w:r w:rsidRPr="00430C65">
              <w:t xml:space="preserve">Участие в совместных мероприятий </w:t>
            </w:r>
            <w:r w:rsidRPr="00430C65">
              <w:b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18BDD672" w14:textId="77777777" w:rsidR="007F5A2B" w:rsidRPr="00430C65" w:rsidRDefault="007F5A2B" w:rsidP="007F5A2B">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5D89CEB" w14:textId="5987B71D" w:rsidR="007F5A2B" w:rsidRPr="00871A15" w:rsidRDefault="007F5A2B" w:rsidP="00871A15">
            <w:pPr>
              <w:pStyle w:val="ConsPlusNormal"/>
              <w:jc w:val="both"/>
              <w:rPr>
                <w:color w:val="000000" w:themeColor="text1"/>
                <w:sz w:val="23"/>
                <w:szCs w:val="23"/>
              </w:rPr>
            </w:pPr>
            <w:r w:rsidRPr="00871A15">
              <w:rPr>
                <w:color w:val="000000" w:themeColor="text1"/>
                <w:sz w:val="23"/>
                <w:szCs w:val="23"/>
              </w:rPr>
              <w:t>В настоящее время для проведения рейдов не предоставляются представители ГИБДД.</w:t>
            </w:r>
            <w:r w:rsidR="00871A15" w:rsidRPr="00871A15">
              <w:rPr>
                <w:color w:val="000000" w:themeColor="text1"/>
                <w:sz w:val="23"/>
                <w:szCs w:val="23"/>
              </w:rPr>
              <w:t xml:space="preserve"> </w:t>
            </w:r>
            <w:r w:rsidRPr="00871A15">
              <w:rPr>
                <w:color w:val="000000" w:themeColor="text1"/>
                <w:sz w:val="23"/>
                <w:szCs w:val="23"/>
              </w:rPr>
              <w:t xml:space="preserve">Рейдовые мероприятий, совместно с </w:t>
            </w:r>
            <w:proofErr w:type="spellStart"/>
            <w:proofErr w:type="gramStart"/>
            <w:r w:rsidRPr="00871A15">
              <w:rPr>
                <w:color w:val="000000" w:themeColor="text1"/>
                <w:sz w:val="23"/>
                <w:szCs w:val="23"/>
              </w:rPr>
              <w:t>подраз</w:t>
            </w:r>
            <w:proofErr w:type="spellEnd"/>
            <w:r w:rsidR="00871A15" w:rsidRPr="00871A15">
              <w:rPr>
                <w:color w:val="000000" w:themeColor="text1"/>
                <w:sz w:val="23"/>
                <w:szCs w:val="23"/>
              </w:rPr>
              <w:t>-</w:t>
            </w:r>
            <w:r w:rsidRPr="00871A15">
              <w:rPr>
                <w:color w:val="000000" w:themeColor="text1"/>
                <w:sz w:val="23"/>
                <w:szCs w:val="23"/>
              </w:rPr>
              <w:t>делениями</w:t>
            </w:r>
            <w:proofErr w:type="gramEnd"/>
            <w:r w:rsidRPr="00871A15">
              <w:rPr>
                <w:color w:val="000000" w:themeColor="text1"/>
                <w:sz w:val="23"/>
                <w:szCs w:val="23"/>
              </w:rPr>
              <w:t xml:space="preserve"> ГИБДД, органами государственного транспортного контроля по выявлению на территории муниципального образования перевоз</w:t>
            </w:r>
            <w:r w:rsidR="00871A15" w:rsidRPr="00871A15">
              <w:rPr>
                <w:color w:val="000000" w:themeColor="text1"/>
                <w:sz w:val="23"/>
                <w:szCs w:val="23"/>
              </w:rPr>
              <w:t>-</w:t>
            </w:r>
            <w:proofErr w:type="spellStart"/>
            <w:r w:rsidRPr="00871A15">
              <w:rPr>
                <w:color w:val="000000" w:themeColor="text1"/>
                <w:sz w:val="23"/>
                <w:szCs w:val="23"/>
              </w:rPr>
              <w:t>чиков</w:t>
            </w:r>
            <w:proofErr w:type="spellEnd"/>
            <w:r w:rsidRPr="00871A15">
              <w:rPr>
                <w:color w:val="000000" w:themeColor="text1"/>
                <w:sz w:val="23"/>
                <w:szCs w:val="23"/>
              </w:rPr>
              <w:t>, нарушающих требования законодательств, планируются на август 2022 года.</w:t>
            </w:r>
          </w:p>
        </w:tc>
        <w:tc>
          <w:tcPr>
            <w:tcW w:w="3868" w:type="dxa"/>
            <w:tcBorders>
              <w:top w:val="single" w:sz="4" w:space="0" w:color="auto"/>
              <w:left w:val="nil"/>
              <w:bottom w:val="single" w:sz="4" w:space="0" w:color="auto"/>
              <w:right w:val="single" w:sz="4" w:space="0" w:color="auto"/>
            </w:tcBorders>
            <w:shd w:val="clear" w:color="auto" w:fill="auto"/>
            <w:noWrap/>
          </w:tcPr>
          <w:p w14:paraId="2208C47B" w14:textId="77777777" w:rsidR="007F5A2B" w:rsidRPr="00525986" w:rsidRDefault="007F5A2B" w:rsidP="007F5A2B">
            <w:pPr>
              <w:pStyle w:val="ConsPlusNormal"/>
              <w:jc w:val="center"/>
              <w:rPr>
                <w:color w:val="000000" w:themeColor="text1"/>
              </w:rPr>
            </w:pPr>
            <w:r w:rsidRPr="00525986">
              <w:rPr>
                <w:color w:val="000000" w:themeColor="text1"/>
              </w:rPr>
              <w:t>Транспортный отдел администрации Яковлевского городского округа</w:t>
            </w:r>
          </w:p>
        </w:tc>
      </w:tr>
    </w:tbl>
    <w:p w14:paraId="045A19AC" w14:textId="77777777" w:rsidR="000948CC" w:rsidRPr="0059708C" w:rsidRDefault="000948CC" w:rsidP="00692599">
      <w:pPr>
        <w:ind w:firstLine="709"/>
        <w:jc w:val="both"/>
        <w:rPr>
          <w:sz w:val="28"/>
          <w:szCs w:val="28"/>
          <w:highlight w:val="yellow"/>
        </w:rPr>
        <w:sectPr w:rsidR="000948CC" w:rsidRPr="0059708C" w:rsidSect="00754B77">
          <w:pgSz w:w="16838" w:h="11906" w:orient="landscape"/>
          <w:pgMar w:top="1134" w:right="1134" w:bottom="567" w:left="1134" w:header="709" w:footer="709" w:gutter="0"/>
          <w:cols w:space="708"/>
          <w:docGrid w:linePitch="360"/>
        </w:sectPr>
      </w:pPr>
    </w:p>
    <w:p w14:paraId="0F978154" w14:textId="77777777" w:rsidR="001B2D59" w:rsidRPr="00430C65" w:rsidRDefault="00E77392" w:rsidP="001B2D59">
      <w:pPr>
        <w:widowControl w:val="0"/>
        <w:autoSpaceDE w:val="0"/>
        <w:autoSpaceDN w:val="0"/>
        <w:jc w:val="center"/>
        <w:rPr>
          <w:b/>
          <w:bCs/>
          <w:sz w:val="28"/>
          <w:szCs w:val="28"/>
        </w:rPr>
      </w:pPr>
      <w:r w:rsidRPr="00430C65">
        <w:rPr>
          <w:b/>
          <w:sz w:val="28"/>
          <w:szCs w:val="28"/>
        </w:rPr>
        <w:lastRenderedPageBreak/>
        <w:t>2.5.2.</w:t>
      </w:r>
      <w:r w:rsidR="000948CC" w:rsidRPr="00430C65">
        <w:rPr>
          <w:b/>
          <w:sz w:val="28"/>
          <w:szCs w:val="28"/>
        </w:rPr>
        <w:t xml:space="preserve"> </w:t>
      </w:r>
      <w:r w:rsidR="001B2D59" w:rsidRPr="00430C65">
        <w:rPr>
          <w:b/>
          <w:bCs/>
          <w:sz w:val="28"/>
          <w:szCs w:val="28"/>
        </w:rPr>
        <w:t>Рынок оказания услуг по перевозке пассажиров</w:t>
      </w:r>
    </w:p>
    <w:p w14:paraId="42491C94" w14:textId="77777777" w:rsidR="001B2D59" w:rsidRPr="00430C65" w:rsidRDefault="001B2D59" w:rsidP="001B2D59">
      <w:pPr>
        <w:widowControl w:val="0"/>
        <w:autoSpaceDE w:val="0"/>
        <w:autoSpaceDN w:val="0"/>
        <w:jc w:val="center"/>
        <w:rPr>
          <w:b/>
          <w:bCs/>
          <w:sz w:val="28"/>
          <w:szCs w:val="28"/>
        </w:rPr>
      </w:pPr>
      <w:proofErr w:type="gramStart"/>
      <w:r w:rsidRPr="00430C65">
        <w:rPr>
          <w:b/>
          <w:bCs/>
          <w:sz w:val="28"/>
          <w:szCs w:val="28"/>
        </w:rPr>
        <w:t>автомобильным</w:t>
      </w:r>
      <w:proofErr w:type="gramEnd"/>
      <w:r w:rsidRPr="00430C65">
        <w:rPr>
          <w:b/>
          <w:bCs/>
          <w:sz w:val="28"/>
          <w:szCs w:val="28"/>
        </w:rPr>
        <w:t xml:space="preserve"> транспортом по межмуниципальным</w:t>
      </w:r>
    </w:p>
    <w:p w14:paraId="09DA21ED" w14:textId="77777777" w:rsidR="001B2D59" w:rsidRPr="00430C65" w:rsidRDefault="001B2D59" w:rsidP="001B2D59">
      <w:pPr>
        <w:widowControl w:val="0"/>
        <w:autoSpaceDE w:val="0"/>
        <w:autoSpaceDN w:val="0"/>
        <w:jc w:val="center"/>
        <w:rPr>
          <w:b/>
          <w:bCs/>
          <w:sz w:val="28"/>
          <w:szCs w:val="28"/>
        </w:rPr>
      </w:pPr>
      <w:proofErr w:type="gramStart"/>
      <w:r w:rsidRPr="00430C65">
        <w:rPr>
          <w:b/>
          <w:bCs/>
          <w:sz w:val="28"/>
          <w:szCs w:val="28"/>
        </w:rPr>
        <w:t>маршрутам</w:t>
      </w:r>
      <w:proofErr w:type="gramEnd"/>
      <w:r w:rsidRPr="00430C65">
        <w:rPr>
          <w:b/>
          <w:bCs/>
          <w:sz w:val="28"/>
          <w:szCs w:val="28"/>
        </w:rPr>
        <w:t xml:space="preserve"> регулярных перевозок</w:t>
      </w:r>
    </w:p>
    <w:p w14:paraId="10543181" w14:textId="77777777" w:rsidR="000948CC" w:rsidRPr="00430C65" w:rsidRDefault="000948CC" w:rsidP="001B2D59">
      <w:pPr>
        <w:widowControl w:val="0"/>
        <w:autoSpaceDE w:val="0"/>
        <w:autoSpaceDN w:val="0"/>
        <w:jc w:val="center"/>
        <w:rPr>
          <w:b/>
          <w:sz w:val="26"/>
          <w:szCs w:val="26"/>
        </w:rPr>
      </w:pPr>
    </w:p>
    <w:p w14:paraId="08FBE261" w14:textId="77777777" w:rsidR="008F3CEB" w:rsidRPr="00430C65" w:rsidRDefault="00CA1C0C" w:rsidP="008F3CEB">
      <w:pPr>
        <w:jc w:val="center"/>
        <w:rPr>
          <w:b/>
          <w:sz w:val="28"/>
          <w:szCs w:val="28"/>
        </w:rPr>
      </w:pPr>
      <w:r w:rsidRPr="00430C65">
        <w:rPr>
          <w:b/>
          <w:sz w:val="28"/>
          <w:szCs w:val="28"/>
        </w:rPr>
        <w:t>2.5.2.</w:t>
      </w:r>
      <w:r w:rsidR="001D4518" w:rsidRPr="00430C65">
        <w:rPr>
          <w:b/>
          <w:sz w:val="28"/>
          <w:szCs w:val="28"/>
        </w:rPr>
        <w:t>1</w:t>
      </w:r>
      <w:r w:rsidR="008F3CEB" w:rsidRPr="00430C65">
        <w:rPr>
          <w:b/>
          <w:sz w:val="28"/>
          <w:szCs w:val="28"/>
        </w:rPr>
        <w:t>. Ключевые показатели</w:t>
      </w:r>
    </w:p>
    <w:p w14:paraId="422865C6" w14:textId="77777777" w:rsidR="008F3CEB" w:rsidRPr="00430C65" w:rsidRDefault="008F3CEB" w:rsidP="008F3CEB">
      <w:pPr>
        <w:jc w:val="center"/>
        <w:rPr>
          <w:sz w:val="26"/>
          <w:szCs w:val="26"/>
        </w:rPr>
      </w:pPr>
    </w:p>
    <w:tbl>
      <w:tblPr>
        <w:tblW w:w="1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8021"/>
        <w:gridCol w:w="1022"/>
        <w:gridCol w:w="1035"/>
        <w:gridCol w:w="976"/>
        <w:gridCol w:w="998"/>
        <w:gridCol w:w="998"/>
        <w:gridCol w:w="2209"/>
      </w:tblGrid>
      <w:tr w:rsidR="00525986" w:rsidRPr="0059708C" w14:paraId="0EDC3FDC" w14:textId="77777777" w:rsidTr="00874F59">
        <w:trPr>
          <w:tblHeader/>
          <w:jc w:val="center"/>
        </w:trPr>
        <w:tc>
          <w:tcPr>
            <w:tcW w:w="711" w:type="dxa"/>
            <w:vAlign w:val="center"/>
          </w:tcPr>
          <w:p w14:paraId="22D54229" w14:textId="77777777" w:rsidR="00525986" w:rsidRPr="00430C65" w:rsidRDefault="00525986" w:rsidP="009D0A8B">
            <w:pPr>
              <w:spacing w:line="240" w:lineRule="atLeast"/>
              <w:jc w:val="center"/>
              <w:rPr>
                <w:b/>
                <w:sz w:val="24"/>
                <w:szCs w:val="24"/>
              </w:rPr>
            </w:pPr>
            <w:r w:rsidRPr="00430C65">
              <w:rPr>
                <w:b/>
                <w:sz w:val="24"/>
                <w:szCs w:val="24"/>
              </w:rPr>
              <w:t>№ п/п</w:t>
            </w:r>
          </w:p>
        </w:tc>
        <w:tc>
          <w:tcPr>
            <w:tcW w:w="8021" w:type="dxa"/>
            <w:vAlign w:val="center"/>
          </w:tcPr>
          <w:p w14:paraId="6A57E194" w14:textId="77777777" w:rsidR="00525986" w:rsidRPr="00430C65" w:rsidRDefault="00525986" w:rsidP="009D0A8B">
            <w:pPr>
              <w:tabs>
                <w:tab w:val="left" w:pos="1557"/>
                <w:tab w:val="left" w:pos="2697"/>
              </w:tabs>
              <w:spacing w:line="240" w:lineRule="atLeast"/>
              <w:jc w:val="center"/>
              <w:rPr>
                <w:b/>
                <w:sz w:val="24"/>
                <w:szCs w:val="24"/>
              </w:rPr>
            </w:pPr>
            <w:r w:rsidRPr="00430C65">
              <w:rPr>
                <w:b/>
                <w:sz w:val="24"/>
                <w:szCs w:val="24"/>
              </w:rPr>
              <w:t>Наименование ключевого показателя</w:t>
            </w:r>
          </w:p>
        </w:tc>
        <w:tc>
          <w:tcPr>
            <w:tcW w:w="1022" w:type="dxa"/>
            <w:vAlign w:val="center"/>
          </w:tcPr>
          <w:p w14:paraId="4875DDEE" w14:textId="77777777" w:rsidR="00525986" w:rsidRPr="00430C65" w:rsidRDefault="00525986" w:rsidP="009D0A8B">
            <w:pPr>
              <w:spacing w:line="240" w:lineRule="atLeast"/>
              <w:ind w:left="-57" w:right="-57"/>
              <w:jc w:val="center"/>
              <w:rPr>
                <w:b/>
                <w:sz w:val="24"/>
                <w:szCs w:val="24"/>
              </w:rPr>
            </w:pPr>
            <w:r w:rsidRPr="00430C65">
              <w:rPr>
                <w:b/>
                <w:sz w:val="24"/>
                <w:szCs w:val="24"/>
              </w:rPr>
              <w:t xml:space="preserve">Единица </w:t>
            </w:r>
            <w:proofErr w:type="spellStart"/>
            <w:proofErr w:type="gramStart"/>
            <w:r w:rsidRPr="00430C65">
              <w:rPr>
                <w:b/>
                <w:sz w:val="24"/>
                <w:szCs w:val="24"/>
              </w:rPr>
              <w:t>изме</w:t>
            </w:r>
            <w:proofErr w:type="spellEnd"/>
            <w:r w:rsidRPr="00430C65">
              <w:rPr>
                <w:b/>
                <w:sz w:val="24"/>
                <w:szCs w:val="24"/>
              </w:rPr>
              <w:t>-рения</w:t>
            </w:r>
            <w:proofErr w:type="gramEnd"/>
          </w:p>
        </w:tc>
        <w:tc>
          <w:tcPr>
            <w:tcW w:w="1035" w:type="dxa"/>
            <w:vAlign w:val="center"/>
          </w:tcPr>
          <w:p w14:paraId="6CCFD444" w14:textId="77777777" w:rsidR="00525986" w:rsidRPr="00430C65" w:rsidRDefault="00525986" w:rsidP="005F5E1C">
            <w:pPr>
              <w:ind w:left="-57" w:right="-57"/>
              <w:jc w:val="center"/>
              <w:rPr>
                <w:b/>
                <w:bCs/>
                <w:sz w:val="24"/>
                <w:szCs w:val="24"/>
              </w:rPr>
            </w:pPr>
            <w:r w:rsidRPr="00430C65">
              <w:rPr>
                <w:b/>
                <w:bCs/>
                <w:sz w:val="24"/>
                <w:szCs w:val="24"/>
              </w:rPr>
              <w:t>На</w:t>
            </w:r>
          </w:p>
          <w:p w14:paraId="7C0F289D" w14:textId="77777777" w:rsidR="00525986" w:rsidRPr="00430C65" w:rsidRDefault="00525986" w:rsidP="005F5E1C">
            <w:pPr>
              <w:ind w:left="-57" w:right="-57"/>
              <w:jc w:val="center"/>
              <w:rPr>
                <w:b/>
                <w:bCs/>
                <w:sz w:val="24"/>
                <w:szCs w:val="24"/>
              </w:rPr>
            </w:pPr>
            <w:r w:rsidRPr="00430C65">
              <w:rPr>
                <w:b/>
                <w:bCs/>
                <w:sz w:val="24"/>
                <w:szCs w:val="24"/>
              </w:rPr>
              <w:t xml:space="preserve">1 января 2021 </w:t>
            </w:r>
            <w:r w:rsidRPr="00430C65">
              <w:rPr>
                <w:b/>
                <w:bCs/>
                <w:sz w:val="24"/>
                <w:szCs w:val="24"/>
              </w:rPr>
              <w:br/>
              <w:t>года</w:t>
            </w:r>
          </w:p>
          <w:p w14:paraId="6C960F3C" w14:textId="5E28E9AB" w:rsidR="00525986" w:rsidRPr="00430C65" w:rsidRDefault="00525986" w:rsidP="005F5E1C">
            <w:pPr>
              <w:ind w:left="-57" w:right="-57"/>
              <w:jc w:val="center"/>
              <w:rPr>
                <w:b/>
                <w:bCs/>
                <w:sz w:val="24"/>
                <w:szCs w:val="24"/>
              </w:rPr>
            </w:pPr>
            <w:r w:rsidRPr="00430C65">
              <w:rPr>
                <w:b/>
                <w:bCs/>
                <w:sz w:val="24"/>
                <w:szCs w:val="24"/>
              </w:rPr>
              <w:t>(</w:t>
            </w:r>
            <w:proofErr w:type="gramStart"/>
            <w:r>
              <w:rPr>
                <w:b/>
                <w:bCs/>
                <w:sz w:val="24"/>
                <w:szCs w:val="24"/>
              </w:rPr>
              <w:t>отчет</w:t>
            </w:r>
            <w:proofErr w:type="gramEnd"/>
            <w:r w:rsidRPr="00430C65">
              <w:rPr>
                <w:b/>
                <w:bCs/>
                <w:sz w:val="24"/>
                <w:szCs w:val="24"/>
              </w:rPr>
              <w:t>)</w:t>
            </w:r>
          </w:p>
        </w:tc>
        <w:tc>
          <w:tcPr>
            <w:tcW w:w="976" w:type="dxa"/>
            <w:vAlign w:val="center"/>
          </w:tcPr>
          <w:p w14:paraId="53D368E8" w14:textId="77777777" w:rsidR="00525986" w:rsidRPr="002A2935" w:rsidRDefault="00525986" w:rsidP="009D0A8B">
            <w:pPr>
              <w:ind w:left="-57" w:right="-57"/>
              <w:jc w:val="center"/>
              <w:rPr>
                <w:b/>
                <w:bCs/>
                <w:color w:val="000000" w:themeColor="text1"/>
                <w:sz w:val="24"/>
                <w:szCs w:val="24"/>
              </w:rPr>
            </w:pPr>
            <w:r w:rsidRPr="002A2935">
              <w:rPr>
                <w:b/>
                <w:bCs/>
                <w:color w:val="000000" w:themeColor="text1"/>
                <w:sz w:val="24"/>
                <w:szCs w:val="24"/>
              </w:rPr>
              <w:t xml:space="preserve">На </w:t>
            </w:r>
          </w:p>
          <w:p w14:paraId="706C6CB6" w14:textId="77777777" w:rsidR="00525986" w:rsidRPr="002A2935" w:rsidRDefault="00525986" w:rsidP="009D0A8B">
            <w:pPr>
              <w:ind w:left="-57" w:right="-57"/>
              <w:jc w:val="center"/>
              <w:rPr>
                <w:b/>
                <w:bCs/>
                <w:color w:val="000000" w:themeColor="text1"/>
                <w:sz w:val="24"/>
                <w:szCs w:val="24"/>
              </w:rPr>
            </w:pPr>
            <w:r w:rsidRPr="002A2935">
              <w:rPr>
                <w:b/>
                <w:bCs/>
                <w:color w:val="000000" w:themeColor="text1"/>
                <w:sz w:val="24"/>
                <w:szCs w:val="24"/>
              </w:rPr>
              <w:t>1 января 2022 года</w:t>
            </w:r>
          </w:p>
          <w:p w14:paraId="0A93798E" w14:textId="6810FF9D" w:rsidR="00525986" w:rsidRPr="002A2935" w:rsidRDefault="00525986" w:rsidP="009D0A8B">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998" w:type="dxa"/>
            <w:vAlign w:val="center"/>
          </w:tcPr>
          <w:p w14:paraId="56AB04BE" w14:textId="77777777" w:rsidR="00525986" w:rsidRPr="002A2935" w:rsidRDefault="00525986" w:rsidP="00BC610A">
            <w:pPr>
              <w:ind w:left="-57" w:right="-57"/>
              <w:jc w:val="center"/>
              <w:rPr>
                <w:b/>
                <w:bCs/>
                <w:color w:val="000000" w:themeColor="text1"/>
                <w:sz w:val="24"/>
                <w:szCs w:val="24"/>
              </w:rPr>
            </w:pPr>
            <w:r w:rsidRPr="002A2935">
              <w:rPr>
                <w:b/>
                <w:bCs/>
                <w:color w:val="000000" w:themeColor="text1"/>
                <w:sz w:val="24"/>
                <w:szCs w:val="24"/>
              </w:rPr>
              <w:t>На 31 декабря 2022 года</w:t>
            </w:r>
          </w:p>
          <w:p w14:paraId="79E1C3CA" w14:textId="77777777" w:rsidR="00525986" w:rsidRPr="002A2935" w:rsidRDefault="00525986"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план</w:t>
            </w:r>
            <w:proofErr w:type="gramEnd"/>
            <w:r w:rsidRPr="002A2935">
              <w:rPr>
                <w:b/>
                <w:bCs/>
                <w:color w:val="000000" w:themeColor="text1"/>
                <w:sz w:val="24"/>
                <w:szCs w:val="24"/>
              </w:rPr>
              <w:t>)</w:t>
            </w:r>
          </w:p>
        </w:tc>
        <w:tc>
          <w:tcPr>
            <w:tcW w:w="998" w:type="dxa"/>
            <w:vAlign w:val="center"/>
          </w:tcPr>
          <w:p w14:paraId="65210342" w14:textId="6CECD48A" w:rsidR="00525986" w:rsidRPr="002A2935" w:rsidRDefault="00525986" w:rsidP="00BC610A">
            <w:pPr>
              <w:ind w:left="-57" w:right="-57"/>
              <w:jc w:val="center"/>
              <w:rPr>
                <w:b/>
                <w:bCs/>
                <w:color w:val="000000" w:themeColor="text1"/>
                <w:sz w:val="24"/>
                <w:szCs w:val="24"/>
              </w:rPr>
            </w:pPr>
            <w:r w:rsidRPr="002A2935">
              <w:rPr>
                <w:b/>
                <w:bCs/>
                <w:color w:val="000000" w:themeColor="text1"/>
                <w:sz w:val="24"/>
                <w:szCs w:val="24"/>
              </w:rPr>
              <w:t>На 1 июля 2022 года</w:t>
            </w:r>
          </w:p>
          <w:p w14:paraId="3E86E3F4" w14:textId="67635F80" w:rsidR="00525986" w:rsidRPr="002A2935" w:rsidRDefault="00525986"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2209" w:type="dxa"/>
            <w:shd w:val="clear" w:color="auto" w:fill="FFFFFF" w:themeFill="background1"/>
            <w:vAlign w:val="center"/>
          </w:tcPr>
          <w:p w14:paraId="1C374199" w14:textId="603CC514" w:rsidR="00525986" w:rsidRPr="00430C65" w:rsidRDefault="00525986" w:rsidP="009D0A8B">
            <w:pPr>
              <w:spacing w:line="240" w:lineRule="atLeast"/>
              <w:jc w:val="center"/>
              <w:rPr>
                <w:b/>
                <w:bCs/>
                <w:sz w:val="24"/>
                <w:szCs w:val="24"/>
              </w:rPr>
            </w:pPr>
            <w:r w:rsidRPr="00430C65">
              <w:rPr>
                <w:b/>
                <w:bCs/>
                <w:sz w:val="24"/>
                <w:szCs w:val="24"/>
              </w:rPr>
              <w:t>Целевое значение, опред</w:t>
            </w:r>
            <w:r w:rsidR="00871A15">
              <w:rPr>
                <w:b/>
                <w:bCs/>
                <w:sz w:val="24"/>
                <w:szCs w:val="24"/>
              </w:rPr>
              <w:t xml:space="preserve">еленное Стандартом </w:t>
            </w:r>
            <w:r w:rsidR="00871A15">
              <w:rPr>
                <w:b/>
                <w:bCs/>
                <w:sz w:val="24"/>
                <w:szCs w:val="24"/>
              </w:rPr>
              <w:br/>
              <w:t>и Националь</w:t>
            </w:r>
            <w:r w:rsidRPr="00430C65">
              <w:rPr>
                <w:b/>
                <w:bCs/>
                <w:sz w:val="24"/>
                <w:szCs w:val="24"/>
              </w:rPr>
              <w:t>ным планом развития конкуренции</w:t>
            </w:r>
          </w:p>
        </w:tc>
      </w:tr>
      <w:tr w:rsidR="00525986" w:rsidRPr="0059708C" w14:paraId="10F56459" w14:textId="77777777" w:rsidTr="00874F59">
        <w:trPr>
          <w:trHeight w:val="2203"/>
          <w:jc w:val="center"/>
        </w:trPr>
        <w:tc>
          <w:tcPr>
            <w:tcW w:w="711" w:type="dxa"/>
          </w:tcPr>
          <w:p w14:paraId="328A9405" w14:textId="77777777" w:rsidR="00525986" w:rsidRPr="003B422A" w:rsidRDefault="00525986" w:rsidP="008F3CEB">
            <w:pPr>
              <w:ind w:left="-57" w:right="-57"/>
              <w:jc w:val="center"/>
              <w:rPr>
                <w:sz w:val="24"/>
                <w:szCs w:val="24"/>
              </w:rPr>
            </w:pPr>
            <w:r w:rsidRPr="003B422A">
              <w:rPr>
                <w:sz w:val="24"/>
                <w:szCs w:val="24"/>
              </w:rPr>
              <w:t>1.</w:t>
            </w:r>
          </w:p>
        </w:tc>
        <w:tc>
          <w:tcPr>
            <w:tcW w:w="8021" w:type="dxa"/>
          </w:tcPr>
          <w:p w14:paraId="095D4708" w14:textId="77777777" w:rsidR="00525986" w:rsidRPr="003B422A" w:rsidRDefault="00525986" w:rsidP="00CA1C0C">
            <w:pPr>
              <w:autoSpaceDE w:val="0"/>
              <w:autoSpaceDN w:val="0"/>
              <w:adjustRightInd w:val="0"/>
              <w:jc w:val="both"/>
              <w:rPr>
                <w:rFonts w:eastAsiaTheme="minorHAnsi"/>
                <w:bCs/>
                <w:sz w:val="24"/>
                <w:szCs w:val="24"/>
              </w:rPr>
            </w:pPr>
            <w:r w:rsidRPr="003B422A">
              <w:rPr>
                <w:rFonts w:eastAsiaTheme="minorHAnsi"/>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3B422A">
              <w:rPr>
                <w:rFonts w:eastAsiaTheme="minorHAnsi"/>
                <w:sz w:val="24"/>
                <w:szCs w:val="24"/>
              </w:rPr>
              <w:t xml:space="preserve"> </w:t>
            </w:r>
          </w:p>
        </w:tc>
        <w:tc>
          <w:tcPr>
            <w:tcW w:w="1022" w:type="dxa"/>
          </w:tcPr>
          <w:p w14:paraId="5A7AAEC2" w14:textId="77777777" w:rsidR="00525986" w:rsidRPr="003B422A" w:rsidRDefault="00525986" w:rsidP="009D0A8B">
            <w:pPr>
              <w:jc w:val="center"/>
              <w:rPr>
                <w:sz w:val="24"/>
                <w:szCs w:val="24"/>
              </w:rPr>
            </w:pPr>
            <w:r w:rsidRPr="003B422A">
              <w:rPr>
                <w:sz w:val="24"/>
                <w:szCs w:val="24"/>
              </w:rPr>
              <w:t>%</w:t>
            </w:r>
          </w:p>
        </w:tc>
        <w:tc>
          <w:tcPr>
            <w:tcW w:w="1035" w:type="dxa"/>
          </w:tcPr>
          <w:p w14:paraId="2F8F32CD" w14:textId="77777777" w:rsidR="00525986" w:rsidRPr="003B422A" w:rsidRDefault="00525986" w:rsidP="009D0A8B">
            <w:pPr>
              <w:jc w:val="center"/>
              <w:rPr>
                <w:sz w:val="24"/>
                <w:szCs w:val="24"/>
              </w:rPr>
            </w:pPr>
            <w:r w:rsidRPr="003B422A">
              <w:rPr>
                <w:sz w:val="24"/>
                <w:szCs w:val="24"/>
              </w:rPr>
              <w:t>100</w:t>
            </w:r>
          </w:p>
        </w:tc>
        <w:tc>
          <w:tcPr>
            <w:tcW w:w="976" w:type="dxa"/>
          </w:tcPr>
          <w:p w14:paraId="239CB2A6"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998" w:type="dxa"/>
          </w:tcPr>
          <w:p w14:paraId="4D7E4B6B"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998" w:type="dxa"/>
          </w:tcPr>
          <w:p w14:paraId="01201BCC"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2209" w:type="dxa"/>
          </w:tcPr>
          <w:p w14:paraId="42995F9A" w14:textId="77777777" w:rsidR="00525986" w:rsidRPr="003B422A" w:rsidRDefault="00525986" w:rsidP="009D0A8B">
            <w:pPr>
              <w:jc w:val="center"/>
              <w:rPr>
                <w:sz w:val="24"/>
                <w:szCs w:val="24"/>
              </w:rPr>
            </w:pPr>
            <w:r w:rsidRPr="003B422A">
              <w:rPr>
                <w:sz w:val="24"/>
                <w:szCs w:val="24"/>
              </w:rPr>
              <w:t>Не менее 30</w:t>
            </w:r>
          </w:p>
        </w:tc>
      </w:tr>
    </w:tbl>
    <w:p w14:paraId="31177629" w14:textId="77777777" w:rsidR="008F3CEB" w:rsidRPr="003B422A" w:rsidRDefault="00CA1C0C" w:rsidP="00CA1C0C">
      <w:pPr>
        <w:widowControl w:val="0"/>
        <w:tabs>
          <w:tab w:val="left" w:pos="3909"/>
        </w:tabs>
        <w:autoSpaceDE w:val="0"/>
        <w:autoSpaceDN w:val="0"/>
        <w:ind w:firstLine="709"/>
        <w:jc w:val="both"/>
        <w:rPr>
          <w:sz w:val="28"/>
          <w:szCs w:val="28"/>
        </w:rPr>
      </w:pPr>
      <w:r w:rsidRPr="003B422A">
        <w:rPr>
          <w:sz w:val="28"/>
          <w:szCs w:val="28"/>
        </w:rPr>
        <w:tab/>
      </w:r>
    </w:p>
    <w:p w14:paraId="6C1CD5D6" w14:textId="77777777" w:rsidR="008F3CEB" w:rsidRPr="003B422A" w:rsidRDefault="00035139" w:rsidP="008F3CEB">
      <w:pPr>
        <w:contextualSpacing/>
        <w:jc w:val="center"/>
        <w:rPr>
          <w:rFonts w:eastAsia="Calibri"/>
          <w:b/>
          <w:sz w:val="28"/>
          <w:szCs w:val="28"/>
          <w:lang w:eastAsia="en-US"/>
        </w:rPr>
      </w:pPr>
      <w:r w:rsidRPr="003B422A">
        <w:rPr>
          <w:rFonts w:eastAsia="Calibri"/>
          <w:b/>
          <w:sz w:val="28"/>
          <w:szCs w:val="28"/>
          <w:lang w:eastAsia="en-US"/>
        </w:rPr>
        <w:t>2.5.2.</w:t>
      </w:r>
      <w:r w:rsidR="001D4518" w:rsidRPr="003B422A">
        <w:rPr>
          <w:rFonts w:eastAsia="Calibri"/>
          <w:b/>
          <w:sz w:val="28"/>
          <w:szCs w:val="28"/>
          <w:lang w:eastAsia="en-US"/>
        </w:rPr>
        <w:t>2</w:t>
      </w:r>
      <w:r w:rsidRPr="003B422A">
        <w:rPr>
          <w:rFonts w:eastAsia="Calibri"/>
          <w:b/>
          <w:sz w:val="28"/>
          <w:szCs w:val="28"/>
          <w:lang w:eastAsia="en-US"/>
        </w:rPr>
        <w:t xml:space="preserve">. </w:t>
      </w:r>
      <w:r w:rsidR="008F3CEB" w:rsidRPr="003B422A">
        <w:rPr>
          <w:rFonts w:eastAsia="Calibri"/>
          <w:b/>
          <w:sz w:val="28"/>
          <w:szCs w:val="28"/>
          <w:lang w:eastAsia="en-US"/>
        </w:rPr>
        <w:t xml:space="preserve">Мероприятия по содействию развитию конкуренции </w:t>
      </w:r>
    </w:p>
    <w:p w14:paraId="294475DE" w14:textId="77777777" w:rsidR="008F3CEB" w:rsidRPr="003B422A" w:rsidRDefault="008F3CEB" w:rsidP="008F3CEB">
      <w:pPr>
        <w:contextualSpacing/>
        <w:jc w:val="center"/>
        <w:rPr>
          <w:rFonts w:eastAsia="Calibri"/>
          <w:b/>
          <w:sz w:val="26"/>
          <w:szCs w:val="26"/>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8F3CEB" w:rsidRPr="0059708C" w14:paraId="7C960182" w14:textId="77777777" w:rsidTr="000E78B3">
        <w:trPr>
          <w:trHeight w:val="464"/>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A9AB1" w14:textId="77777777" w:rsidR="008F3CEB" w:rsidRPr="003B422A" w:rsidRDefault="008F3CEB" w:rsidP="009D0A8B">
            <w:pPr>
              <w:ind w:left="-57" w:right="-57"/>
              <w:jc w:val="center"/>
              <w:rPr>
                <w:b/>
                <w:bCs/>
                <w:sz w:val="24"/>
                <w:szCs w:val="24"/>
              </w:rPr>
            </w:pPr>
            <w:r w:rsidRPr="003B422A">
              <w:rPr>
                <w:b/>
                <w:bCs/>
                <w:sz w:val="24"/>
                <w:szCs w:val="24"/>
              </w:rPr>
              <w:t>№</w:t>
            </w:r>
          </w:p>
          <w:p w14:paraId="0EBD585D" w14:textId="77777777" w:rsidR="008F3CEB" w:rsidRPr="003B422A" w:rsidRDefault="008F3CEB" w:rsidP="009D0A8B">
            <w:pPr>
              <w:ind w:left="-57" w:right="-57"/>
              <w:jc w:val="center"/>
              <w:rPr>
                <w:b/>
                <w:bCs/>
                <w:sz w:val="24"/>
                <w:szCs w:val="24"/>
              </w:rPr>
            </w:pPr>
            <w:proofErr w:type="gramStart"/>
            <w:r w:rsidRPr="003B422A">
              <w:rPr>
                <w:b/>
                <w:bCs/>
                <w:sz w:val="24"/>
                <w:szCs w:val="24"/>
              </w:rPr>
              <w:t>п</w:t>
            </w:r>
            <w:proofErr w:type="gramEnd"/>
            <w:r w:rsidRPr="003B422A">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39605" w14:textId="77777777" w:rsidR="008F3CEB" w:rsidRPr="003B422A" w:rsidRDefault="008F3CEB" w:rsidP="009D0A8B">
            <w:pPr>
              <w:ind w:left="-57" w:right="-57"/>
              <w:jc w:val="center"/>
              <w:rPr>
                <w:b/>
                <w:bCs/>
                <w:sz w:val="24"/>
                <w:szCs w:val="24"/>
              </w:rPr>
            </w:pPr>
            <w:r w:rsidRPr="003B422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EF410" w14:textId="77777777" w:rsidR="008F3CEB" w:rsidRPr="003B422A" w:rsidRDefault="008F3CEB" w:rsidP="009D0A8B">
            <w:pPr>
              <w:ind w:left="-57" w:right="-57"/>
              <w:jc w:val="center"/>
              <w:rPr>
                <w:b/>
                <w:bCs/>
                <w:sz w:val="24"/>
                <w:szCs w:val="24"/>
              </w:rPr>
            </w:pPr>
            <w:r w:rsidRPr="003B422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5F721" w14:textId="77777777" w:rsidR="008F3CEB" w:rsidRPr="00DC02C7" w:rsidRDefault="008F3CEB" w:rsidP="009D0A8B">
            <w:pPr>
              <w:ind w:left="-57" w:right="-57"/>
              <w:jc w:val="center"/>
              <w:rPr>
                <w:b/>
                <w:bCs/>
                <w:color w:val="FF0000"/>
                <w:sz w:val="24"/>
                <w:szCs w:val="24"/>
              </w:rPr>
            </w:pPr>
            <w:r w:rsidRPr="003E066D">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96ADCB" w14:textId="77777777" w:rsidR="008F3CEB" w:rsidRPr="003B422A" w:rsidRDefault="008F3CEB" w:rsidP="009D0A8B">
            <w:pPr>
              <w:ind w:left="-57" w:right="-57"/>
              <w:jc w:val="center"/>
              <w:rPr>
                <w:b/>
                <w:bCs/>
                <w:sz w:val="24"/>
                <w:szCs w:val="24"/>
              </w:rPr>
            </w:pPr>
            <w:r w:rsidRPr="003B422A">
              <w:rPr>
                <w:b/>
                <w:bCs/>
                <w:sz w:val="24"/>
                <w:szCs w:val="24"/>
              </w:rPr>
              <w:t>Ответственные исполнители мероприятия</w:t>
            </w:r>
          </w:p>
        </w:tc>
      </w:tr>
      <w:tr w:rsidR="008F3CEB" w:rsidRPr="0059708C" w14:paraId="3D1257B4" w14:textId="77777777" w:rsidTr="000E78B3">
        <w:trPr>
          <w:trHeight w:val="464"/>
          <w:tblHeader/>
          <w:jc w:val="center"/>
        </w:trPr>
        <w:tc>
          <w:tcPr>
            <w:tcW w:w="864" w:type="dxa"/>
            <w:vMerge/>
            <w:tcBorders>
              <w:top w:val="single" w:sz="4" w:space="0" w:color="auto"/>
              <w:left w:val="single" w:sz="4" w:space="0" w:color="auto"/>
              <w:bottom w:val="single" w:sz="4" w:space="0" w:color="auto"/>
              <w:right w:val="single" w:sz="4" w:space="0" w:color="auto"/>
            </w:tcBorders>
            <w:hideMark/>
          </w:tcPr>
          <w:p w14:paraId="21C4E458" w14:textId="77777777" w:rsidR="008F3CEB" w:rsidRPr="0059708C" w:rsidRDefault="008F3CEB" w:rsidP="009D0A8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978D139" w14:textId="77777777" w:rsidR="008F3CEB" w:rsidRPr="0059708C" w:rsidRDefault="008F3CEB" w:rsidP="009D0A8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AFF3599" w14:textId="77777777" w:rsidR="008F3CEB" w:rsidRPr="0059708C" w:rsidRDefault="008F3CEB" w:rsidP="009D0A8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BB809C5" w14:textId="77777777" w:rsidR="008F3CEB" w:rsidRPr="00DC02C7" w:rsidRDefault="008F3CEB" w:rsidP="009D0A8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1E5BA695" w14:textId="77777777" w:rsidR="008F3CEB" w:rsidRPr="0059708C" w:rsidRDefault="008F3CEB" w:rsidP="009D0A8B">
            <w:pPr>
              <w:ind w:left="-57" w:right="-57"/>
              <w:rPr>
                <w:b/>
                <w:bCs/>
                <w:sz w:val="24"/>
                <w:szCs w:val="24"/>
                <w:highlight w:val="yellow"/>
              </w:rPr>
            </w:pPr>
          </w:p>
        </w:tc>
      </w:tr>
      <w:tr w:rsidR="0098670D" w:rsidRPr="0059708C" w14:paraId="7BF758B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3BB695D" w14:textId="77777777" w:rsidR="0098670D" w:rsidRPr="00260D77" w:rsidRDefault="00035139" w:rsidP="008F3CEB">
            <w:pPr>
              <w:ind w:left="-57" w:right="-57"/>
              <w:jc w:val="center"/>
              <w:rPr>
                <w:sz w:val="24"/>
                <w:szCs w:val="24"/>
              </w:rPr>
            </w:pPr>
            <w:r w:rsidRPr="00260D7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7C5C783" w14:textId="77777777" w:rsidR="0098670D" w:rsidRPr="00260D77" w:rsidRDefault="0098670D" w:rsidP="000E78B3">
            <w:pPr>
              <w:pStyle w:val="ConsPlusNormal"/>
              <w:spacing w:line="216" w:lineRule="auto"/>
              <w:jc w:val="both"/>
            </w:pPr>
            <w:r w:rsidRPr="00260D77">
              <w:t xml:space="preserve">Заключение муниципальных контрактов </w:t>
            </w:r>
            <w:r w:rsidR="00312173" w:rsidRPr="00260D77">
              <w:br/>
            </w:r>
            <w:r w:rsidRPr="00260D77">
              <w:t xml:space="preserve">на выполнение перевозчиками работ, связанных </w:t>
            </w:r>
            <w:r w:rsidR="00312173" w:rsidRPr="00260D77">
              <w:br/>
            </w:r>
            <w:r w:rsidRPr="00260D77">
              <w:t xml:space="preserve">с осуществлением регулярных перевозок </w:t>
            </w:r>
            <w:r w:rsidR="00312173" w:rsidRPr="00260D77">
              <w:br/>
            </w:r>
            <w:r w:rsidRPr="00260D77">
              <w:t xml:space="preserve">по регулируемым тарифам, в соответствии </w:t>
            </w:r>
            <w:r w:rsidR="00312173" w:rsidRPr="00260D77">
              <w:br/>
            </w:r>
            <w:r w:rsidRPr="00260D77">
              <w:t xml:space="preserve">с требованиями, установленными муниципальным заказчиком, в порядке, установленном законодательством Российской Федерации </w:t>
            </w:r>
            <w:r w:rsidR="00312173" w:rsidRPr="00260D77">
              <w:br/>
            </w:r>
            <w:r w:rsidRPr="00260D77">
              <w:t>о контрактной системе в сфере закупок товаров, работ, услуг для обеспечения государственных</w:t>
            </w:r>
            <w:r w:rsidR="00312173" w:rsidRPr="00260D77">
              <w:br/>
            </w:r>
            <w:r w:rsidRPr="00260D77">
              <w:lastRenderedPageBreak/>
              <w:t xml:space="preserve"> и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14:paraId="0983C54F" w14:textId="77777777" w:rsidR="0098670D" w:rsidRPr="00260D77" w:rsidRDefault="00594C2C" w:rsidP="00312173">
            <w:pPr>
              <w:pStyle w:val="ConsPlusNormal"/>
              <w:jc w:val="center"/>
            </w:pPr>
            <w:r w:rsidRPr="00260D77">
              <w:lastRenderedPageBreak/>
              <w:t xml:space="preserve">2022 – 2025 </w:t>
            </w:r>
            <w:r w:rsidR="0098670D" w:rsidRPr="00260D77">
              <w:t>годы</w:t>
            </w:r>
          </w:p>
        </w:tc>
        <w:tc>
          <w:tcPr>
            <w:tcW w:w="4370" w:type="dxa"/>
            <w:tcBorders>
              <w:top w:val="single" w:sz="4" w:space="0" w:color="auto"/>
              <w:left w:val="nil"/>
              <w:bottom w:val="single" w:sz="4" w:space="0" w:color="auto"/>
              <w:right w:val="single" w:sz="4" w:space="0" w:color="auto"/>
            </w:tcBorders>
            <w:shd w:val="clear" w:color="auto" w:fill="auto"/>
            <w:noWrap/>
          </w:tcPr>
          <w:p w14:paraId="1F351D93" w14:textId="4531503D" w:rsidR="0098670D" w:rsidRPr="003E066D" w:rsidRDefault="00640764" w:rsidP="000E78B3">
            <w:pPr>
              <w:pStyle w:val="ConsPlusNormal"/>
              <w:spacing w:line="230" w:lineRule="auto"/>
              <w:jc w:val="both"/>
              <w:rPr>
                <w:color w:val="000000" w:themeColor="text1"/>
              </w:rPr>
            </w:pPr>
            <w:r w:rsidRPr="003E066D">
              <w:rPr>
                <w:color w:val="000000" w:themeColor="text1"/>
              </w:rPr>
              <w:t>В настоящее время заключены муниципальные контракты на выполнение пассажирских перевозок по всем межмуниципальным маршрутам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53BC5AE1" w14:textId="77777777" w:rsidR="0098670D" w:rsidRPr="00260D77" w:rsidRDefault="00260D77" w:rsidP="000E78B3">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5059C95E"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5B12F1F7" w14:textId="77777777" w:rsidR="00640764" w:rsidRPr="00260D77" w:rsidRDefault="00640764" w:rsidP="00640764">
            <w:pPr>
              <w:ind w:left="-57" w:right="-57"/>
              <w:jc w:val="center"/>
              <w:rPr>
                <w:sz w:val="24"/>
                <w:szCs w:val="24"/>
              </w:rPr>
            </w:pPr>
            <w:r>
              <w:rPr>
                <w:sz w:val="24"/>
                <w:szCs w:val="24"/>
              </w:rPr>
              <w:lastRenderedPageBreak/>
              <w:t>2</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00D98540" w14:textId="77777777" w:rsidR="00640764" w:rsidRPr="00260D77" w:rsidRDefault="00640764" w:rsidP="00640764">
            <w:pPr>
              <w:pStyle w:val="ConsPlusNormal"/>
              <w:spacing w:line="230" w:lineRule="auto"/>
              <w:jc w:val="both"/>
            </w:pPr>
            <w:r w:rsidRPr="00260D77">
              <w:t xml:space="preserve">Организация взаимодействия перевозчиков </w:t>
            </w:r>
            <w:r w:rsidRPr="00260D77">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14:paraId="33D986AC"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B104496" w14:textId="69D6FB36" w:rsidR="00640764" w:rsidRPr="003E066D" w:rsidRDefault="00640764" w:rsidP="00640764">
            <w:pPr>
              <w:pStyle w:val="ConsPlusNormal"/>
              <w:spacing w:line="230" w:lineRule="auto"/>
              <w:jc w:val="both"/>
              <w:rPr>
                <w:color w:val="000000" w:themeColor="text1"/>
              </w:rPr>
            </w:pPr>
            <w:r w:rsidRPr="003E066D">
              <w:rPr>
                <w:color w:val="000000" w:themeColor="text1"/>
              </w:rPr>
              <w:t xml:space="preserve">Взаимодействие перевозчиков </w:t>
            </w:r>
            <w:r w:rsidRPr="003E066D">
              <w:rPr>
                <w:color w:val="000000" w:themeColor="text1"/>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 № 200 от 30 октября 2018 года "Об утверждении тарифов на перевозки пассажиров и багажа автомобильным транспортом по маршрутам Яковлевского района".</w:t>
            </w:r>
          </w:p>
        </w:tc>
        <w:tc>
          <w:tcPr>
            <w:tcW w:w="3868" w:type="dxa"/>
            <w:tcBorders>
              <w:top w:val="single" w:sz="4" w:space="0" w:color="auto"/>
              <w:left w:val="nil"/>
              <w:bottom w:val="single" w:sz="4" w:space="0" w:color="auto"/>
              <w:right w:val="single" w:sz="4" w:space="0" w:color="auto"/>
            </w:tcBorders>
            <w:shd w:val="clear" w:color="auto" w:fill="auto"/>
            <w:noWrap/>
          </w:tcPr>
          <w:p w14:paraId="7A23F423"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37636CE5"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1F8EEF4C" w14:textId="77777777" w:rsidR="00640764" w:rsidRPr="00260D77" w:rsidRDefault="00640764" w:rsidP="00640764">
            <w:pPr>
              <w:ind w:left="-57" w:right="-57"/>
              <w:jc w:val="center"/>
              <w:rPr>
                <w:sz w:val="24"/>
                <w:szCs w:val="24"/>
              </w:rPr>
            </w:pPr>
            <w:r>
              <w:rPr>
                <w:sz w:val="24"/>
                <w:szCs w:val="24"/>
              </w:rPr>
              <w:t>3</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497EE969" w14:textId="77777777" w:rsidR="00640764" w:rsidRPr="00260D77" w:rsidRDefault="00640764" w:rsidP="00640764">
            <w:pPr>
              <w:pStyle w:val="ConsPlusNormal"/>
              <w:spacing w:line="230" w:lineRule="auto"/>
              <w:jc w:val="both"/>
            </w:pPr>
            <w:r w:rsidRPr="00260D77">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18"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260D77">
                <w:t>законом</w:t>
              </w:r>
            </w:hyperlink>
            <w:r w:rsidRPr="00260D77">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4CD40D4" w14:textId="77777777" w:rsidR="00640764" w:rsidRPr="00260D77" w:rsidRDefault="00640764" w:rsidP="00640764">
            <w:pPr>
              <w:pStyle w:val="ConsPlusNormal"/>
              <w:spacing w:line="230" w:lineRule="auto"/>
              <w:jc w:val="both"/>
            </w:pPr>
            <w:r w:rsidRPr="00260D77">
              <w:t>-об изменении вида регулярных перевозок;</w:t>
            </w:r>
          </w:p>
          <w:p w14:paraId="713CDD21" w14:textId="77777777" w:rsidR="00640764" w:rsidRPr="00260D77" w:rsidRDefault="00640764" w:rsidP="00640764">
            <w:pPr>
              <w:pStyle w:val="ConsPlusNormal"/>
              <w:spacing w:line="230" w:lineRule="auto"/>
              <w:jc w:val="both"/>
            </w:pPr>
            <w:r w:rsidRPr="00260D77">
              <w:t>-о планируемой отмене межмуниципального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46FC2C34"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338B269" w14:textId="26D01531" w:rsidR="00640764" w:rsidRPr="003E066D" w:rsidRDefault="00640764" w:rsidP="00640764">
            <w:pPr>
              <w:pStyle w:val="ConsPlusNormal"/>
              <w:spacing w:line="230" w:lineRule="auto"/>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Последняя актуализация реестра утверждена постановлением № 269 от 03.06.2021 г.</w:t>
            </w:r>
          </w:p>
        </w:tc>
        <w:tc>
          <w:tcPr>
            <w:tcW w:w="3868" w:type="dxa"/>
            <w:tcBorders>
              <w:top w:val="single" w:sz="4" w:space="0" w:color="auto"/>
              <w:left w:val="nil"/>
              <w:bottom w:val="single" w:sz="4" w:space="0" w:color="auto"/>
              <w:right w:val="single" w:sz="4" w:space="0" w:color="auto"/>
            </w:tcBorders>
            <w:shd w:val="clear" w:color="auto" w:fill="auto"/>
            <w:noWrap/>
          </w:tcPr>
          <w:p w14:paraId="41215916"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79821447"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7C55671A" w14:textId="77777777" w:rsidR="00640764" w:rsidRDefault="00640764" w:rsidP="00640764">
            <w:pPr>
              <w:ind w:left="-57" w:right="-57"/>
              <w:jc w:val="center"/>
              <w:rPr>
                <w:sz w:val="24"/>
                <w:szCs w:val="24"/>
              </w:rPr>
            </w:pPr>
            <w:r>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3614F72" w14:textId="77777777" w:rsidR="00640764" w:rsidRPr="00B965F4" w:rsidRDefault="00640764" w:rsidP="00640764">
            <w:pPr>
              <w:ind w:left="-57" w:right="-57"/>
              <w:jc w:val="both"/>
              <w:rPr>
                <w:sz w:val="24"/>
                <w:szCs w:val="24"/>
              </w:rPr>
            </w:pPr>
            <w:r w:rsidRPr="00B965F4">
              <w:rPr>
                <w:sz w:val="24"/>
                <w:szCs w:val="24"/>
              </w:rPr>
              <w:t>Разработка, утверждение и размещение                                             на официальном с</w:t>
            </w:r>
            <w:r>
              <w:rPr>
                <w:sz w:val="24"/>
                <w:szCs w:val="24"/>
              </w:rPr>
              <w:t>айте администрации Яковлевского</w:t>
            </w:r>
            <w:r w:rsidRPr="00B965F4">
              <w:rPr>
                <w:sz w:val="24"/>
                <w:szCs w:val="24"/>
              </w:rPr>
              <w:t xml:space="preserve">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14:paraId="7731C41E" w14:textId="77777777" w:rsidR="00640764" w:rsidRPr="00B965F4" w:rsidRDefault="00640764" w:rsidP="00640764">
            <w:pPr>
              <w:ind w:left="-57" w:right="-57"/>
              <w:jc w:val="center"/>
              <w:rPr>
                <w:sz w:val="24"/>
                <w:szCs w:val="24"/>
              </w:rPr>
            </w:pPr>
            <w:r>
              <w:rPr>
                <w:sz w:val="24"/>
                <w:szCs w:val="24"/>
              </w:rPr>
              <w:t>2022</w:t>
            </w:r>
            <w:r w:rsidRPr="00B965F4">
              <w:rPr>
                <w:sz w:val="24"/>
                <w:szCs w:val="24"/>
              </w:rPr>
              <w:t xml:space="preserve"> – 202</w:t>
            </w:r>
            <w:r>
              <w:rPr>
                <w:sz w:val="24"/>
                <w:szCs w:val="24"/>
              </w:rPr>
              <w:t>5</w:t>
            </w:r>
            <w:r w:rsidRPr="00B965F4">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4B3DAEE8" w14:textId="1F756493" w:rsidR="00640764" w:rsidRPr="003E066D" w:rsidRDefault="00E55BCE" w:rsidP="00640764">
            <w:pPr>
              <w:ind w:left="-57" w:right="-57"/>
              <w:jc w:val="both"/>
              <w:rPr>
                <w:color w:val="000000" w:themeColor="text1"/>
                <w:sz w:val="24"/>
                <w:szCs w:val="24"/>
              </w:rPr>
            </w:pPr>
            <w:r w:rsidRPr="003E066D">
              <w:rPr>
                <w:color w:val="000000" w:themeColor="text1"/>
                <w:sz w:val="24"/>
                <w:szCs w:val="24"/>
              </w:rPr>
              <w:t>Нормативные правовые акты, регулирующие сферу организации перевозок по муниципальным маршрутам регулярных перевозок размещаются на официальном сайте администрации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86BC570" w14:textId="77777777" w:rsidR="00640764" w:rsidRPr="00B965F4" w:rsidRDefault="00640764" w:rsidP="00640764">
            <w:pPr>
              <w:jc w:val="center"/>
              <w:rPr>
                <w:sz w:val="24"/>
                <w:szCs w:val="24"/>
              </w:rPr>
            </w:pPr>
            <w:r w:rsidRPr="0003680B">
              <w:rPr>
                <w:sz w:val="24"/>
                <w:szCs w:val="24"/>
              </w:rPr>
              <w:t>Транспортный отдел администрации Яковлевского городского округа</w:t>
            </w:r>
          </w:p>
        </w:tc>
      </w:tr>
      <w:tr w:rsidR="00640764" w:rsidRPr="0059708C" w14:paraId="365E976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E50E9A6" w14:textId="77777777" w:rsidR="00640764" w:rsidRPr="00260D77" w:rsidRDefault="00640764" w:rsidP="00640764">
            <w:pPr>
              <w:ind w:left="-57" w:right="-57"/>
              <w:jc w:val="center"/>
              <w:rPr>
                <w:sz w:val="24"/>
                <w:szCs w:val="24"/>
              </w:rPr>
            </w:pPr>
            <w:r>
              <w:rPr>
                <w:sz w:val="24"/>
                <w:szCs w:val="24"/>
              </w:rPr>
              <w:lastRenderedPageBreak/>
              <w:t>5</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120308A" w14:textId="77777777" w:rsidR="00640764" w:rsidRPr="00260D77" w:rsidRDefault="00640764" w:rsidP="00640764">
            <w:pPr>
              <w:pStyle w:val="ConsPlusNormal"/>
              <w:spacing w:line="230" w:lineRule="auto"/>
              <w:jc w:val="both"/>
            </w:pPr>
            <w:r w:rsidRPr="00260D77">
              <w:t>Ведение на официальном сайте органов местного самоуправления Яковлевского городского округа реестров межмуниципальных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AF2F08D"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EC29FFB" w14:textId="77777777" w:rsidR="00E55BCE" w:rsidRPr="003E066D" w:rsidRDefault="00E55BCE" w:rsidP="00E55BCE">
            <w:pPr>
              <w:pStyle w:val="ConsPlusNormal"/>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Последняя актуализация реестра утверждена постановлением № 269 от 03.06.2021 г.</w:t>
            </w:r>
          </w:p>
          <w:p w14:paraId="350349EF" w14:textId="4B804034" w:rsidR="00640764" w:rsidRPr="003E066D" w:rsidRDefault="00E55BCE" w:rsidP="00E55BCE">
            <w:pPr>
              <w:pStyle w:val="ConsPlusNormal"/>
              <w:spacing w:line="230" w:lineRule="auto"/>
              <w:jc w:val="both"/>
              <w:rPr>
                <w:color w:val="000000" w:themeColor="text1"/>
              </w:rPr>
            </w:pPr>
            <w:r w:rsidRPr="003E066D">
              <w:rPr>
                <w:color w:val="000000" w:themeColor="text1"/>
                <w:szCs w:val="24"/>
              </w:rPr>
              <w:t>Указанный нормативно-правовой акт, размещен на официальном сайте администрации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5A382133"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E55BCE" w:rsidRPr="0059708C" w14:paraId="0F702E32"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65E2A673" w14:textId="77777777" w:rsidR="00E55BCE" w:rsidRPr="00260D77" w:rsidRDefault="00E55BCE" w:rsidP="00E55BCE">
            <w:pPr>
              <w:ind w:left="-57" w:right="-57"/>
              <w:jc w:val="center"/>
              <w:rPr>
                <w:sz w:val="24"/>
                <w:szCs w:val="24"/>
              </w:rPr>
            </w:pPr>
            <w:r>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431882C9" w14:textId="77777777" w:rsidR="00E55BCE" w:rsidRPr="00260D77" w:rsidRDefault="00E55BCE" w:rsidP="00E55BCE">
            <w:pPr>
              <w:pStyle w:val="ConsPlusNormal"/>
              <w:spacing w:line="230" w:lineRule="auto"/>
              <w:jc w:val="both"/>
            </w:pPr>
            <w:r w:rsidRPr="00260D77">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656" w:type="dxa"/>
            <w:tcBorders>
              <w:top w:val="single" w:sz="4" w:space="0" w:color="auto"/>
              <w:left w:val="nil"/>
              <w:bottom w:val="single" w:sz="4" w:space="0" w:color="auto"/>
              <w:right w:val="single" w:sz="4" w:space="0" w:color="auto"/>
            </w:tcBorders>
            <w:shd w:val="clear" w:color="auto" w:fill="auto"/>
            <w:noWrap/>
          </w:tcPr>
          <w:p w14:paraId="1E5E4046" w14:textId="77777777" w:rsidR="00E55BCE" w:rsidRPr="00260D77" w:rsidRDefault="00E55BCE" w:rsidP="00E55BCE">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0D47C72" w14:textId="3FB0B022" w:rsidR="00E55BCE" w:rsidRPr="003E066D" w:rsidRDefault="00E55BCE" w:rsidP="00E55BCE">
            <w:pPr>
              <w:pStyle w:val="ConsPlusNormal"/>
              <w:spacing w:line="230" w:lineRule="auto"/>
              <w:jc w:val="both"/>
              <w:rPr>
                <w:color w:val="000000" w:themeColor="text1"/>
              </w:rPr>
            </w:pPr>
            <w:r w:rsidRPr="003E066D">
              <w:rPr>
                <w:color w:val="000000" w:themeColor="text1"/>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12B6F20A" w14:textId="77777777" w:rsidR="00E55BCE" w:rsidRPr="00260D77" w:rsidRDefault="00E55BCE" w:rsidP="00E55BCE">
            <w:pPr>
              <w:pStyle w:val="ConsPlusNormal"/>
              <w:spacing w:line="230" w:lineRule="auto"/>
              <w:jc w:val="center"/>
            </w:pPr>
            <w:r w:rsidRPr="00260D77">
              <w:t>Транспортный отдел администрации Яковлевского городского округа</w:t>
            </w:r>
          </w:p>
        </w:tc>
      </w:tr>
    </w:tbl>
    <w:p w14:paraId="5DA8EF5B" w14:textId="77777777" w:rsidR="009D0A8B" w:rsidRPr="0059708C" w:rsidRDefault="009D0A8B" w:rsidP="00692599">
      <w:pPr>
        <w:ind w:firstLine="709"/>
        <w:jc w:val="both"/>
        <w:rPr>
          <w:sz w:val="28"/>
          <w:szCs w:val="28"/>
          <w:highlight w:val="yellow"/>
        </w:rPr>
        <w:sectPr w:rsidR="009D0A8B" w:rsidRPr="0059708C" w:rsidSect="00754B77">
          <w:pgSz w:w="16838" w:h="11906" w:orient="landscape"/>
          <w:pgMar w:top="1134" w:right="1134" w:bottom="567" w:left="1134" w:header="709" w:footer="709" w:gutter="0"/>
          <w:cols w:space="708"/>
          <w:docGrid w:linePitch="360"/>
        </w:sectPr>
      </w:pPr>
    </w:p>
    <w:p w14:paraId="34F362EE" w14:textId="77777777" w:rsidR="00123F30" w:rsidRPr="00260D77" w:rsidRDefault="00D00E22" w:rsidP="00123F30">
      <w:pPr>
        <w:widowControl w:val="0"/>
        <w:autoSpaceDE w:val="0"/>
        <w:autoSpaceDN w:val="0"/>
        <w:jc w:val="center"/>
        <w:rPr>
          <w:b/>
          <w:bCs/>
          <w:sz w:val="28"/>
          <w:szCs w:val="28"/>
        </w:rPr>
      </w:pPr>
      <w:r w:rsidRPr="00260D77">
        <w:rPr>
          <w:b/>
          <w:sz w:val="28"/>
          <w:szCs w:val="28"/>
        </w:rPr>
        <w:lastRenderedPageBreak/>
        <w:t>2.5.3.</w:t>
      </w:r>
      <w:r w:rsidR="009D0A8B" w:rsidRPr="00260D77">
        <w:rPr>
          <w:b/>
          <w:sz w:val="28"/>
          <w:szCs w:val="28"/>
        </w:rPr>
        <w:t xml:space="preserve"> </w:t>
      </w:r>
      <w:r w:rsidR="00123F30" w:rsidRPr="00260D77">
        <w:rPr>
          <w:b/>
          <w:bCs/>
          <w:sz w:val="28"/>
          <w:szCs w:val="28"/>
        </w:rPr>
        <w:t>Рынок оказания услуг по перевозке пассажиров</w:t>
      </w:r>
      <w:r w:rsidR="00123F30" w:rsidRPr="00260D77">
        <w:rPr>
          <w:b/>
          <w:bCs/>
          <w:sz w:val="28"/>
          <w:szCs w:val="28"/>
        </w:rPr>
        <w:br/>
        <w:t xml:space="preserve"> и багажа легковым такси на территории Белгородской области</w:t>
      </w:r>
    </w:p>
    <w:p w14:paraId="78271B60" w14:textId="77777777" w:rsidR="00123F30" w:rsidRPr="00260D77" w:rsidRDefault="00123F30" w:rsidP="00123F30">
      <w:pPr>
        <w:widowControl w:val="0"/>
        <w:autoSpaceDE w:val="0"/>
        <w:autoSpaceDN w:val="0"/>
        <w:jc w:val="center"/>
        <w:rPr>
          <w:b/>
          <w:bCs/>
          <w:sz w:val="28"/>
          <w:szCs w:val="28"/>
        </w:rPr>
      </w:pPr>
    </w:p>
    <w:p w14:paraId="0F5226B1" w14:textId="77777777" w:rsidR="00123F30" w:rsidRPr="00260D77" w:rsidRDefault="00547BA3" w:rsidP="00123F30">
      <w:pPr>
        <w:jc w:val="center"/>
        <w:rPr>
          <w:b/>
          <w:sz w:val="28"/>
          <w:szCs w:val="28"/>
        </w:rPr>
      </w:pPr>
      <w:r w:rsidRPr="00260D77">
        <w:rPr>
          <w:b/>
          <w:sz w:val="28"/>
          <w:szCs w:val="28"/>
        </w:rPr>
        <w:t>2.5.3.</w:t>
      </w:r>
      <w:r w:rsidR="001D4518" w:rsidRPr="00260D77">
        <w:rPr>
          <w:b/>
          <w:sz w:val="28"/>
          <w:szCs w:val="28"/>
        </w:rPr>
        <w:t>1</w:t>
      </w:r>
      <w:r w:rsidRPr="00260D77">
        <w:rPr>
          <w:b/>
          <w:sz w:val="28"/>
          <w:szCs w:val="28"/>
        </w:rPr>
        <w:t>.</w:t>
      </w:r>
      <w:r w:rsidR="00123F30" w:rsidRPr="00260D77">
        <w:rPr>
          <w:b/>
          <w:sz w:val="28"/>
          <w:szCs w:val="28"/>
        </w:rPr>
        <w:t xml:space="preserve"> Ключевые показатели</w:t>
      </w:r>
    </w:p>
    <w:p w14:paraId="5DA30EAB" w14:textId="77777777" w:rsidR="00123F30" w:rsidRPr="00260D77" w:rsidRDefault="00123F30" w:rsidP="00123F30">
      <w:pPr>
        <w:jc w:val="center"/>
        <w:rPr>
          <w:sz w:val="26"/>
          <w:szCs w:val="26"/>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91"/>
        <w:gridCol w:w="1134"/>
        <w:gridCol w:w="1134"/>
        <w:gridCol w:w="1275"/>
        <w:gridCol w:w="1816"/>
      </w:tblGrid>
      <w:tr w:rsidR="0027064A" w:rsidRPr="0059708C" w14:paraId="5F646665" w14:textId="77777777" w:rsidTr="0027064A">
        <w:trPr>
          <w:tblHeader/>
          <w:jc w:val="center"/>
        </w:trPr>
        <w:tc>
          <w:tcPr>
            <w:tcW w:w="711" w:type="dxa"/>
            <w:vAlign w:val="center"/>
          </w:tcPr>
          <w:p w14:paraId="5376A311" w14:textId="77777777" w:rsidR="0027064A" w:rsidRPr="00260D77" w:rsidRDefault="0027064A" w:rsidP="00AD02B9">
            <w:pPr>
              <w:spacing w:line="240" w:lineRule="atLeast"/>
              <w:jc w:val="center"/>
              <w:rPr>
                <w:b/>
                <w:sz w:val="24"/>
                <w:szCs w:val="24"/>
              </w:rPr>
            </w:pPr>
            <w:r w:rsidRPr="00260D77">
              <w:rPr>
                <w:b/>
                <w:sz w:val="24"/>
                <w:szCs w:val="24"/>
              </w:rPr>
              <w:t>№ п/п</w:t>
            </w:r>
          </w:p>
        </w:tc>
        <w:tc>
          <w:tcPr>
            <w:tcW w:w="6761" w:type="dxa"/>
            <w:vAlign w:val="center"/>
          </w:tcPr>
          <w:p w14:paraId="095AA111" w14:textId="77777777" w:rsidR="0027064A" w:rsidRPr="00260D77" w:rsidRDefault="0027064A" w:rsidP="00AD02B9">
            <w:pPr>
              <w:tabs>
                <w:tab w:val="left" w:pos="1557"/>
                <w:tab w:val="left" w:pos="2697"/>
              </w:tabs>
              <w:spacing w:line="240" w:lineRule="atLeast"/>
              <w:jc w:val="center"/>
              <w:rPr>
                <w:b/>
                <w:sz w:val="24"/>
                <w:szCs w:val="24"/>
              </w:rPr>
            </w:pPr>
            <w:r w:rsidRPr="00260D77">
              <w:rPr>
                <w:b/>
                <w:sz w:val="24"/>
                <w:szCs w:val="24"/>
              </w:rPr>
              <w:t>Наименование ключевого показателя</w:t>
            </w:r>
          </w:p>
        </w:tc>
        <w:tc>
          <w:tcPr>
            <w:tcW w:w="1022" w:type="dxa"/>
            <w:vAlign w:val="center"/>
          </w:tcPr>
          <w:p w14:paraId="74E1AD23" w14:textId="77777777" w:rsidR="0027064A" w:rsidRPr="00260D77" w:rsidRDefault="0027064A" w:rsidP="00AD02B9">
            <w:pPr>
              <w:spacing w:line="240" w:lineRule="atLeast"/>
              <w:ind w:left="-57" w:right="-57"/>
              <w:jc w:val="center"/>
              <w:rPr>
                <w:b/>
                <w:sz w:val="24"/>
                <w:szCs w:val="24"/>
              </w:rPr>
            </w:pPr>
            <w:r w:rsidRPr="00260D77">
              <w:rPr>
                <w:b/>
                <w:sz w:val="24"/>
                <w:szCs w:val="24"/>
              </w:rPr>
              <w:t xml:space="preserve">Единица </w:t>
            </w:r>
            <w:proofErr w:type="spellStart"/>
            <w:proofErr w:type="gramStart"/>
            <w:r w:rsidRPr="00260D77">
              <w:rPr>
                <w:b/>
                <w:sz w:val="24"/>
                <w:szCs w:val="24"/>
              </w:rPr>
              <w:t>изме</w:t>
            </w:r>
            <w:proofErr w:type="spellEnd"/>
            <w:r w:rsidRPr="00260D77">
              <w:rPr>
                <w:b/>
                <w:sz w:val="24"/>
                <w:szCs w:val="24"/>
              </w:rPr>
              <w:t>-рения</w:t>
            </w:r>
            <w:proofErr w:type="gramEnd"/>
          </w:p>
        </w:tc>
        <w:tc>
          <w:tcPr>
            <w:tcW w:w="1291" w:type="dxa"/>
            <w:vAlign w:val="center"/>
          </w:tcPr>
          <w:p w14:paraId="10BC1F1D" w14:textId="77777777" w:rsidR="0027064A" w:rsidRPr="00260D77" w:rsidRDefault="0027064A" w:rsidP="005E5ED0">
            <w:pPr>
              <w:ind w:left="-57" w:right="-57"/>
              <w:jc w:val="center"/>
              <w:rPr>
                <w:b/>
                <w:bCs/>
                <w:sz w:val="24"/>
                <w:szCs w:val="24"/>
              </w:rPr>
            </w:pPr>
            <w:r w:rsidRPr="00260D77">
              <w:rPr>
                <w:b/>
                <w:bCs/>
                <w:sz w:val="24"/>
                <w:szCs w:val="24"/>
              </w:rPr>
              <w:t>На</w:t>
            </w:r>
          </w:p>
          <w:p w14:paraId="1C0257B5" w14:textId="77777777" w:rsidR="0027064A" w:rsidRPr="00260D77" w:rsidRDefault="0027064A" w:rsidP="005E5ED0">
            <w:pPr>
              <w:ind w:left="-57" w:right="-57"/>
              <w:jc w:val="center"/>
              <w:rPr>
                <w:b/>
                <w:bCs/>
                <w:sz w:val="24"/>
                <w:szCs w:val="24"/>
              </w:rPr>
            </w:pPr>
            <w:r w:rsidRPr="00260D77">
              <w:rPr>
                <w:b/>
                <w:bCs/>
                <w:sz w:val="24"/>
                <w:szCs w:val="24"/>
              </w:rPr>
              <w:t xml:space="preserve">1 января 2021 </w:t>
            </w:r>
            <w:r w:rsidRPr="00260D77">
              <w:rPr>
                <w:b/>
                <w:bCs/>
                <w:sz w:val="24"/>
                <w:szCs w:val="24"/>
              </w:rPr>
              <w:br/>
              <w:t>года</w:t>
            </w:r>
          </w:p>
          <w:p w14:paraId="20EB68C3" w14:textId="77777777" w:rsidR="0027064A" w:rsidRPr="00260D77" w:rsidRDefault="0027064A" w:rsidP="005E5ED0">
            <w:pPr>
              <w:ind w:left="-57" w:right="-57"/>
              <w:jc w:val="center"/>
              <w:rPr>
                <w:b/>
                <w:bCs/>
                <w:sz w:val="24"/>
                <w:szCs w:val="24"/>
              </w:rPr>
            </w:pPr>
            <w:r w:rsidRPr="00260D77">
              <w:rPr>
                <w:b/>
                <w:bCs/>
                <w:sz w:val="24"/>
                <w:szCs w:val="24"/>
              </w:rPr>
              <w:t>(</w:t>
            </w:r>
            <w:proofErr w:type="gramStart"/>
            <w:r w:rsidRPr="00260D77">
              <w:rPr>
                <w:b/>
                <w:bCs/>
                <w:sz w:val="24"/>
                <w:szCs w:val="24"/>
              </w:rPr>
              <w:t>отчет</w:t>
            </w:r>
            <w:proofErr w:type="gramEnd"/>
            <w:r w:rsidRPr="00260D77">
              <w:rPr>
                <w:b/>
                <w:bCs/>
                <w:sz w:val="24"/>
                <w:szCs w:val="24"/>
              </w:rPr>
              <w:t>)</w:t>
            </w:r>
          </w:p>
        </w:tc>
        <w:tc>
          <w:tcPr>
            <w:tcW w:w="1134" w:type="dxa"/>
            <w:vAlign w:val="center"/>
          </w:tcPr>
          <w:p w14:paraId="021EC88D" w14:textId="77777777" w:rsidR="0027064A" w:rsidRPr="002A2935" w:rsidRDefault="0027064A" w:rsidP="00AD02B9">
            <w:pPr>
              <w:ind w:left="-57" w:right="-57"/>
              <w:jc w:val="center"/>
              <w:rPr>
                <w:b/>
                <w:bCs/>
                <w:color w:val="000000" w:themeColor="text1"/>
                <w:sz w:val="24"/>
                <w:szCs w:val="24"/>
              </w:rPr>
            </w:pPr>
            <w:r w:rsidRPr="002A2935">
              <w:rPr>
                <w:b/>
                <w:bCs/>
                <w:color w:val="000000" w:themeColor="text1"/>
                <w:sz w:val="24"/>
                <w:szCs w:val="24"/>
              </w:rPr>
              <w:t xml:space="preserve">На </w:t>
            </w:r>
          </w:p>
          <w:p w14:paraId="7200762D" w14:textId="77777777" w:rsidR="0027064A" w:rsidRPr="002A2935" w:rsidRDefault="0027064A" w:rsidP="00AD02B9">
            <w:pPr>
              <w:ind w:left="-57" w:right="-57"/>
              <w:jc w:val="center"/>
              <w:rPr>
                <w:b/>
                <w:bCs/>
                <w:color w:val="000000" w:themeColor="text1"/>
                <w:sz w:val="24"/>
                <w:szCs w:val="24"/>
              </w:rPr>
            </w:pPr>
            <w:r w:rsidRPr="002A2935">
              <w:rPr>
                <w:b/>
                <w:bCs/>
                <w:color w:val="000000" w:themeColor="text1"/>
                <w:sz w:val="24"/>
                <w:szCs w:val="24"/>
              </w:rPr>
              <w:t>1 января 2022 года</w:t>
            </w:r>
          </w:p>
          <w:p w14:paraId="16C29BF5" w14:textId="1BDE41F2" w:rsidR="0027064A" w:rsidRPr="002A2935" w:rsidRDefault="0027064A" w:rsidP="00AD02B9">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1134" w:type="dxa"/>
            <w:vAlign w:val="center"/>
          </w:tcPr>
          <w:p w14:paraId="42E5B6EF" w14:textId="77777777" w:rsidR="0027064A" w:rsidRPr="002A2935" w:rsidRDefault="0027064A" w:rsidP="00BC610A">
            <w:pPr>
              <w:ind w:left="-57" w:right="-57"/>
              <w:jc w:val="center"/>
              <w:rPr>
                <w:b/>
                <w:bCs/>
                <w:color w:val="000000" w:themeColor="text1"/>
                <w:sz w:val="24"/>
                <w:szCs w:val="24"/>
              </w:rPr>
            </w:pPr>
            <w:r w:rsidRPr="002A2935">
              <w:rPr>
                <w:b/>
                <w:bCs/>
                <w:color w:val="000000" w:themeColor="text1"/>
                <w:sz w:val="24"/>
                <w:szCs w:val="24"/>
              </w:rPr>
              <w:t>На 31 декабря 2022 года</w:t>
            </w:r>
          </w:p>
          <w:p w14:paraId="01A7B9C2" w14:textId="77777777" w:rsidR="0027064A" w:rsidRPr="002A2935" w:rsidRDefault="0027064A"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план</w:t>
            </w:r>
            <w:proofErr w:type="gramEnd"/>
            <w:r w:rsidRPr="002A2935">
              <w:rPr>
                <w:b/>
                <w:bCs/>
                <w:color w:val="000000" w:themeColor="text1"/>
                <w:sz w:val="24"/>
                <w:szCs w:val="24"/>
              </w:rPr>
              <w:t>)</w:t>
            </w:r>
          </w:p>
        </w:tc>
        <w:tc>
          <w:tcPr>
            <w:tcW w:w="1275" w:type="dxa"/>
            <w:vAlign w:val="center"/>
          </w:tcPr>
          <w:p w14:paraId="1A8DED2B" w14:textId="0D5252C1" w:rsidR="0027064A" w:rsidRPr="002A2935" w:rsidRDefault="0027064A" w:rsidP="00BC610A">
            <w:pPr>
              <w:ind w:left="-57" w:right="-57"/>
              <w:jc w:val="center"/>
              <w:rPr>
                <w:b/>
                <w:bCs/>
                <w:color w:val="000000" w:themeColor="text1"/>
                <w:sz w:val="24"/>
                <w:szCs w:val="24"/>
              </w:rPr>
            </w:pPr>
            <w:r w:rsidRPr="002A2935">
              <w:rPr>
                <w:b/>
                <w:bCs/>
                <w:color w:val="000000" w:themeColor="text1"/>
                <w:sz w:val="24"/>
                <w:szCs w:val="24"/>
              </w:rPr>
              <w:t>На 1 июля 2022 года</w:t>
            </w:r>
          </w:p>
          <w:p w14:paraId="51D04C1C" w14:textId="541AEBF3" w:rsidR="0027064A" w:rsidRPr="002A2935" w:rsidRDefault="0027064A" w:rsidP="00BC610A">
            <w:pPr>
              <w:ind w:left="-57" w:right="-57"/>
              <w:jc w:val="center"/>
              <w:rPr>
                <w:b/>
                <w:bCs/>
                <w:color w:val="000000" w:themeColor="text1"/>
                <w:sz w:val="24"/>
                <w:szCs w:val="24"/>
              </w:rPr>
            </w:pPr>
            <w:r w:rsidRPr="002A2935">
              <w:rPr>
                <w:b/>
                <w:bCs/>
                <w:color w:val="000000" w:themeColor="text1"/>
                <w:sz w:val="24"/>
                <w:szCs w:val="24"/>
              </w:rPr>
              <w:t>(</w:t>
            </w:r>
            <w:proofErr w:type="gramStart"/>
            <w:r w:rsidRPr="002A2935">
              <w:rPr>
                <w:b/>
                <w:bCs/>
                <w:color w:val="000000" w:themeColor="text1"/>
                <w:sz w:val="24"/>
                <w:szCs w:val="24"/>
              </w:rPr>
              <w:t>факт</w:t>
            </w:r>
            <w:proofErr w:type="gramEnd"/>
            <w:r w:rsidRPr="002A2935">
              <w:rPr>
                <w:b/>
                <w:bCs/>
                <w:color w:val="000000" w:themeColor="text1"/>
                <w:sz w:val="24"/>
                <w:szCs w:val="24"/>
              </w:rPr>
              <w:t>)</w:t>
            </w:r>
          </w:p>
        </w:tc>
        <w:tc>
          <w:tcPr>
            <w:tcW w:w="1816" w:type="dxa"/>
            <w:shd w:val="clear" w:color="auto" w:fill="FFFFFF" w:themeFill="background1"/>
            <w:vAlign w:val="center"/>
          </w:tcPr>
          <w:p w14:paraId="3487F8E6" w14:textId="77777777" w:rsidR="0027064A" w:rsidRPr="00260D77" w:rsidRDefault="0027064A" w:rsidP="00AD02B9">
            <w:pPr>
              <w:spacing w:line="240" w:lineRule="atLeast"/>
              <w:jc w:val="center"/>
              <w:rPr>
                <w:b/>
                <w:bCs/>
                <w:sz w:val="24"/>
                <w:szCs w:val="24"/>
              </w:rPr>
            </w:pPr>
            <w:r w:rsidRPr="00260D77">
              <w:rPr>
                <w:b/>
                <w:bCs/>
                <w:sz w:val="24"/>
                <w:szCs w:val="24"/>
              </w:rPr>
              <w:t xml:space="preserve">Целевое значение, определенное Стандартом </w:t>
            </w:r>
            <w:r w:rsidRPr="00260D77">
              <w:rPr>
                <w:b/>
                <w:bCs/>
                <w:sz w:val="24"/>
                <w:szCs w:val="24"/>
              </w:rPr>
              <w:br/>
              <w:t xml:space="preserve">и </w:t>
            </w:r>
            <w:proofErr w:type="gramStart"/>
            <w:r w:rsidRPr="00260D77">
              <w:rPr>
                <w:b/>
                <w:bCs/>
                <w:sz w:val="24"/>
                <w:szCs w:val="24"/>
              </w:rPr>
              <w:t>Националь-</w:t>
            </w:r>
            <w:proofErr w:type="spellStart"/>
            <w:r w:rsidRPr="00260D77">
              <w:rPr>
                <w:b/>
                <w:bCs/>
                <w:sz w:val="24"/>
                <w:szCs w:val="24"/>
              </w:rPr>
              <w:t>ным</w:t>
            </w:r>
            <w:proofErr w:type="spellEnd"/>
            <w:proofErr w:type="gramEnd"/>
            <w:r w:rsidRPr="00260D77">
              <w:rPr>
                <w:b/>
                <w:bCs/>
                <w:sz w:val="24"/>
                <w:szCs w:val="24"/>
              </w:rPr>
              <w:t xml:space="preserve"> планом развития конкуренции</w:t>
            </w:r>
          </w:p>
        </w:tc>
      </w:tr>
      <w:tr w:rsidR="0027064A" w:rsidRPr="0059708C" w14:paraId="79D58941" w14:textId="77777777" w:rsidTr="0027064A">
        <w:trPr>
          <w:jc w:val="center"/>
        </w:trPr>
        <w:tc>
          <w:tcPr>
            <w:tcW w:w="711" w:type="dxa"/>
          </w:tcPr>
          <w:p w14:paraId="29B91E8A" w14:textId="77777777" w:rsidR="0027064A" w:rsidRPr="00260D77" w:rsidRDefault="0027064A" w:rsidP="00AD02B9">
            <w:pPr>
              <w:ind w:left="-57" w:right="-57"/>
              <w:jc w:val="center"/>
              <w:rPr>
                <w:sz w:val="24"/>
                <w:szCs w:val="24"/>
              </w:rPr>
            </w:pPr>
            <w:r w:rsidRPr="00260D77">
              <w:rPr>
                <w:sz w:val="24"/>
                <w:szCs w:val="24"/>
              </w:rPr>
              <w:t>1.</w:t>
            </w:r>
          </w:p>
        </w:tc>
        <w:tc>
          <w:tcPr>
            <w:tcW w:w="6761" w:type="dxa"/>
          </w:tcPr>
          <w:p w14:paraId="3DD5528C" w14:textId="77777777" w:rsidR="0027064A" w:rsidRPr="00260D77" w:rsidRDefault="0027064A" w:rsidP="00260D77">
            <w:pPr>
              <w:autoSpaceDE w:val="0"/>
              <w:autoSpaceDN w:val="0"/>
              <w:adjustRightInd w:val="0"/>
              <w:jc w:val="both"/>
              <w:rPr>
                <w:rFonts w:eastAsiaTheme="minorHAnsi"/>
                <w:sz w:val="24"/>
                <w:szCs w:val="24"/>
              </w:rPr>
            </w:pPr>
            <w:r w:rsidRPr="00260D77">
              <w:rPr>
                <w:rFonts w:eastAsiaTheme="minorHAnsi"/>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r>
              <w:rPr>
                <w:rFonts w:eastAsiaTheme="minorHAnsi"/>
                <w:sz w:val="24"/>
                <w:szCs w:val="24"/>
              </w:rPr>
              <w:t>Яковлевского городского округа</w:t>
            </w:r>
          </w:p>
        </w:tc>
        <w:tc>
          <w:tcPr>
            <w:tcW w:w="1022" w:type="dxa"/>
          </w:tcPr>
          <w:p w14:paraId="3BCCAA76" w14:textId="77777777" w:rsidR="0027064A" w:rsidRPr="00260D77" w:rsidRDefault="0027064A" w:rsidP="00AD02B9">
            <w:pPr>
              <w:jc w:val="center"/>
              <w:rPr>
                <w:sz w:val="24"/>
                <w:szCs w:val="24"/>
              </w:rPr>
            </w:pPr>
            <w:r w:rsidRPr="00260D77">
              <w:rPr>
                <w:sz w:val="24"/>
                <w:szCs w:val="24"/>
              </w:rPr>
              <w:t>%</w:t>
            </w:r>
          </w:p>
        </w:tc>
        <w:tc>
          <w:tcPr>
            <w:tcW w:w="1291" w:type="dxa"/>
          </w:tcPr>
          <w:p w14:paraId="35B45665" w14:textId="77777777" w:rsidR="0027064A" w:rsidRPr="00260D77" w:rsidRDefault="0027064A" w:rsidP="00AD02B9">
            <w:pPr>
              <w:jc w:val="center"/>
              <w:rPr>
                <w:sz w:val="24"/>
                <w:szCs w:val="24"/>
              </w:rPr>
            </w:pPr>
            <w:r w:rsidRPr="00260D77">
              <w:rPr>
                <w:sz w:val="24"/>
                <w:szCs w:val="24"/>
              </w:rPr>
              <w:t>100</w:t>
            </w:r>
          </w:p>
        </w:tc>
        <w:tc>
          <w:tcPr>
            <w:tcW w:w="1134" w:type="dxa"/>
          </w:tcPr>
          <w:p w14:paraId="62633F40" w14:textId="77777777" w:rsidR="0027064A" w:rsidRPr="002A2935" w:rsidRDefault="0027064A" w:rsidP="00AD02B9">
            <w:pPr>
              <w:jc w:val="center"/>
              <w:rPr>
                <w:color w:val="000000" w:themeColor="text1"/>
                <w:sz w:val="24"/>
                <w:szCs w:val="24"/>
              </w:rPr>
            </w:pPr>
            <w:r w:rsidRPr="002A2935">
              <w:rPr>
                <w:color w:val="000000" w:themeColor="text1"/>
                <w:sz w:val="24"/>
                <w:szCs w:val="24"/>
              </w:rPr>
              <w:t>100</w:t>
            </w:r>
          </w:p>
        </w:tc>
        <w:tc>
          <w:tcPr>
            <w:tcW w:w="1134" w:type="dxa"/>
          </w:tcPr>
          <w:p w14:paraId="147E5CEF" w14:textId="77777777" w:rsidR="0027064A" w:rsidRPr="002A2935" w:rsidRDefault="0027064A" w:rsidP="00867EB1">
            <w:pPr>
              <w:jc w:val="center"/>
              <w:rPr>
                <w:color w:val="000000" w:themeColor="text1"/>
              </w:rPr>
            </w:pPr>
            <w:r w:rsidRPr="002A2935">
              <w:rPr>
                <w:color w:val="000000" w:themeColor="text1"/>
                <w:sz w:val="24"/>
                <w:szCs w:val="24"/>
              </w:rPr>
              <w:t>100</w:t>
            </w:r>
          </w:p>
        </w:tc>
        <w:tc>
          <w:tcPr>
            <w:tcW w:w="1275" w:type="dxa"/>
          </w:tcPr>
          <w:p w14:paraId="4EBFF8C4" w14:textId="77777777" w:rsidR="0027064A" w:rsidRPr="002A2935" w:rsidRDefault="0027064A" w:rsidP="00867EB1">
            <w:pPr>
              <w:jc w:val="center"/>
              <w:rPr>
                <w:color w:val="000000" w:themeColor="text1"/>
              </w:rPr>
            </w:pPr>
            <w:r w:rsidRPr="002A2935">
              <w:rPr>
                <w:color w:val="000000" w:themeColor="text1"/>
                <w:sz w:val="24"/>
                <w:szCs w:val="24"/>
              </w:rPr>
              <w:t>100</w:t>
            </w:r>
          </w:p>
        </w:tc>
        <w:tc>
          <w:tcPr>
            <w:tcW w:w="1816" w:type="dxa"/>
          </w:tcPr>
          <w:p w14:paraId="73CF7C04" w14:textId="77777777" w:rsidR="0027064A" w:rsidRPr="00260D77" w:rsidRDefault="0027064A" w:rsidP="00AD02B9">
            <w:pPr>
              <w:jc w:val="center"/>
              <w:rPr>
                <w:sz w:val="24"/>
                <w:szCs w:val="24"/>
              </w:rPr>
            </w:pPr>
            <w:r w:rsidRPr="00260D77">
              <w:rPr>
                <w:sz w:val="24"/>
                <w:szCs w:val="24"/>
              </w:rPr>
              <w:t>Не менее 70</w:t>
            </w:r>
          </w:p>
        </w:tc>
      </w:tr>
    </w:tbl>
    <w:p w14:paraId="0FFF80B9" w14:textId="77777777" w:rsidR="00123F30" w:rsidRPr="0059708C" w:rsidRDefault="00123F30" w:rsidP="00123F30">
      <w:pPr>
        <w:widowControl w:val="0"/>
        <w:autoSpaceDE w:val="0"/>
        <w:autoSpaceDN w:val="0"/>
        <w:ind w:firstLine="709"/>
        <w:jc w:val="both"/>
        <w:rPr>
          <w:sz w:val="28"/>
          <w:szCs w:val="28"/>
          <w:highlight w:val="yellow"/>
        </w:rPr>
      </w:pPr>
    </w:p>
    <w:p w14:paraId="57F9E14B" w14:textId="77777777" w:rsidR="00123F30" w:rsidRPr="00260D77" w:rsidRDefault="00304169" w:rsidP="00123F30">
      <w:pPr>
        <w:contextualSpacing/>
        <w:jc w:val="center"/>
        <w:rPr>
          <w:rFonts w:eastAsia="Calibri"/>
          <w:b/>
          <w:sz w:val="28"/>
          <w:szCs w:val="28"/>
          <w:lang w:eastAsia="en-US"/>
        </w:rPr>
      </w:pPr>
      <w:r w:rsidRPr="00260D77">
        <w:rPr>
          <w:rFonts w:eastAsia="Calibri"/>
          <w:b/>
          <w:sz w:val="28"/>
          <w:szCs w:val="28"/>
          <w:lang w:eastAsia="en-US"/>
        </w:rPr>
        <w:t>2.5.3.</w:t>
      </w:r>
      <w:r w:rsidR="001D4518" w:rsidRPr="00260D77">
        <w:rPr>
          <w:rFonts w:eastAsia="Calibri"/>
          <w:b/>
          <w:sz w:val="28"/>
          <w:szCs w:val="28"/>
          <w:lang w:eastAsia="en-US"/>
        </w:rPr>
        <w:t>2</w:t>
      </w:r>
      <w:r w:rsidRPr="00260D77">
        <w:rPr>
          <w:rFonts w:eastAsia="Calibri"/>
          <w:b/>
          <w:sz w:val="28"/>
          <w:szCs w:val="28"/>
          <w:lang w:eastAsia="en-US"/>
        </w:rPr>
        <w:t>.</w:t>
      </w:r>
      <w:r w:rsidR="00123F30" w:rsidRPr="00260D77">
        <w:rPr>
          <w:rFonts w:eastAsia="Calibri"/>
          <w:b/>
          <w:sz w:val="28"/>
          <w:szCs w:val="28"/>
          <w:lang w:eastAsia="en-US"/>
        </w:rPr>
        <w:t xml:space="preserve">  Мероприятия по содействию развитию конкуренции </w:t>
      </w:r>
    </w:p>
    <w:p w14:paraId="2844DAE8" w14:textId="77777777" w:rsidR="00123F30" w:rsidRPr="00260D77" w:rsidRDefault="00123F30" w:rsidP="00123F30">
      <w:pPr>
        <w:contextualSpacing/>
        <w:jc w:val="center"/>
        <w:rPr>
          <w:rFonts w:eastAsia="Calibri"/>
          <w:b/>
          <w:sz w:val="26"/>
          <w:szCs w:val="26"/>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123F30" w:rsidRPr="0059708C" w14:paraId="249AD537" w14:textId="77777777" w:rsidTr="00987F6F">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EB5E4" w14:textId="77777777" w:rsidR="00123F30" w:rsidRPr="00260D77" w:rsidRDefault="00123F30" w:rsidP="00AD02B9">
            <w:pPr>
              <w:ind w:left="-57" w:right="-57"/>
              <w:jc w:val="center"/>
              <w:rPr>
                <w:b/>
                <w:bCs/>
                <w:sz w:val="24"/>
                <w:szCs w:val="24"/>
              </w:rPr>
            </w:pPr>
            <w:r w:rsidRPr="00260D77">
              <w:rPr>
                <w:b/>
                <w:bCs/>
                <w:sz w:val="24"/>
                <w:szCs w:val="24"/>
              </w:rPr>
              <w:t>№</w:t>
            </w:r>
          </w:p>
          <w:p w14:paraId="21E4F433" w14:textId="77777777" w:rsidR="00123F30" w:rsidRPr="00260D77" w:rsidRDefault="00123F30" w:rsidP="00AD02B9">
            <w:pPr>
              <w:ind w:left="-57" w:right="-57"/>
              <w:jc w:val="center"/>
              <w:rPr>
                <w:b/>
                <w:bCs/>
                <w:sz w:val="24"/>
                <w:szCs w:val="24"/>
              </w:rPr>
            </w:pPr>
            <w:proofErr w:type="gramStart"/>
            <w:r w:rsidRPr="00260D77">
              <w:rPr>
                <w:b/>
                <w:bCs/>
                <w:sz w:val="24"/>
                <w:szCs w:val="24"/>
              </w:rPr>
              <w:t>п</w:t>
            </w:r>
            <w:proofErr w:type="gramEnd"/>
            <w:r w:rsidRPr="00260D77">
              <w:rPr>
                <w:b/>
                <w:bCs/>
                <w:sz w:val="24"/>
                <w:szCs w:val="24"/>
              </w:rPr>
              <w:t>/п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79127B" w14:textId="77777777" w:rsidR="00123F30" w:rsidRPr="00260D77" w:rsidRDefault="00123F30" w:rsidP="00AD02B9">
            <w:pPr>
              <w:ind w:left="-57" w:right="-57"/>
              <w:jc w:val="center"/>
              <w:rPr>
                <w:b/>
                <w:bCs/>
                <w:sz w:val="24"/>
                <w:szCs w:val="24"/>
              </w:rPr>
            </w:pPr>
            <w:r w:rsidRPr="00260D77">
              <w:rPr>
                <w:b/>
                <w:bCs/>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DD3D" w14:textId="77777777" w:rsidR="00123F30" w:rsidRPr="00260D77" w:rsidRDefault="00123F30" w:rsidP="00AD02B9">
            <w:pPr>
              <w:ind w:left="-57" w:right="-57"/>
              <w:jc w:val="center"/>
              <w:rPr>
                <w:b/>
                <w:bCs/>
                <w:sz w:val="24"/>
                <w:szCs w:val="24"/>
              </w:rPr>
            </w:pPr>
            <w:r w:rsidRPr="00260D77">
              <w:rPr>
                <w:b/>
                <w:bCs/>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223DDC" w14:textId="77777777" w:rsidR="00123F30" w:rsidRPr="003E066D" w:rsidRDefault="00123F30" w:rsidP="00AD02B9">
            <w:pPr>
              <w:ind w:left="-57" w:right="-57"/>
              <w:jc w:val="center"/>
              <w:rPr>
                <w:b/>
                <w:bCs/>
                <w:color w:val="000000" w:themeColor="text1"/>
                <w:sz w:val="24"/>
                <w:szCs w:val="24"/>
              </w:rPr>
            </w:pPr>
            <w:r w:rsidRPr="003E066D">
              <w:rPr>
                <w:b/>
                <w:bCs/>
                <w:color w:val="000000" w:themeColor="text1"/>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BEC72" w14:textId="77777777" w:rsidR="00123F30" w:rsidRPr="00260D77" w:rsidRDefault="00123F30" w:rsidP="00AD02B9">
            <w:pPr>
              <w:ind w:left="-57" w:right="-57"/>
              <w:jc w:val="center"/>
              <w:rPr>
                <w:b/>
                <w:bCs/>
                <w:sz w:val="24"/>
                <w:szCs w:val="24"/>
              </w:rPr>
            </w:pPr>
            <w:r w:rsidRPr="00260D77">
              <w:rPr>
                <w:b/>
                <w:bCs/>
                <w:sz w:val="24"/>
                <w:szCs w:val="24"/>
              </w:rPr>
              <w:t>Ответственные исполнители мероприятия</w:t>
            </w:r>
          </w:p>
        </w:tc>
      </w:tr>
      <w:tr w:rsidR="00123F30" w:rsidRPr="0059708C" w14:paraId="34A22AFF" w14:textId="77777777" w:rsidTr="00987F6F">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62F265F0" w14:textId="77777777" w:rsidR="00123F30" w:rsidRPr="0059708C" w:rsidRDefault="00123F30" w:rsidP="00AD02B9">
            <w:pPr>
              <w:ind w:left="-57" w:right="-57"/>
              <w:rPr>
                <w:b/>
                <w:bCs/>
                <w:sz w:val="24"/>
                <w:szCs w:val="24"/>
                <w:highlight w:val="yellow"/>
              </w:rPr>
            </w:pPr>
          </w:p>
        </w:tc>
        <w:tc>
          <w:tcPr>
            <w:tcW w:w="5618" w:type="dxa"/>
            <w:vMerge/>
            <w:tcBorders>
              <w:top w:val="single" w:sz="4" w:space="0" w:color="auto"/>
              <w:left w:val="single" w:sz="4" w:space="0" w:color="auto"/>
              <w:bottom w:val="single" w:sz="4" w:space="0" w:color="auto"/>
              <w:right w:val="single" w:sz="4" w:space="0" w:color="auto"/>
            </w:tcBorders>
            <w:hideMark/>
          </w:tcPr>
          <w:p w14:paraId="083D828E" w14:textId="77777777" w:rsidR="00123F30" w:rsidRPr="0059708C" w:rsidRDefault="00123F30" w:rsidP="00AD02B9">
            <w:pPr>
              <w:ind w:left="-57" w:right="-57"/>
              <w:rPr>
                <w:b/>
                <w:bCs/>
                <w:sz w:val="24"/>
                <w:szCs w:val="24"/>
                <w:highlight w:val="yellow"/>
              </w:rPr>
            </w:pPr>
          </w:p>
        </w:tc>
        <w:tc>
          <w:tcPr>
            <w:tcW w:w="1638" w:type="dxa"/>
            <w:vMerge/>
            <w:tcBorders>
              <w:top w:val="single" w:sz="4" w:space="0" w:color="auto"/>
              <w:left w:val="single" w:sz="4" w:space="0" w:color="auto"/>
              <w:bottom w:val="single" w:sz="4" w:space="0" w:color="auto"/>
              <w:right w:val="single" w:sz="4" w:space="0" w:color="auto"/>
            </w:tcBorders>
            <w:hideMark/>
          </w:tcPr>
          <w:p w14:paraId="3AC6374F" w14:textId="77777777" w:rsidR="00123F30" w:rsidRPr="0059708C" w:rsidRDefault="00123F30" w:rsidP="00AD02B9">
            <w:pPr>
              <w:ind w:left="-57" w:right="-57"/>
              <w:rPr>
                <w:b/>
                <w:bCs/>
                <w:sz w:val="24"/>
                <w:szCs w:val="24"/>
                <w:highlight w:val="yellow"/>
              </w:rPr>
            </w:pPr>
          </w:p>
        </w:tc>
        <w:tc>
          <w:tcPr>
            <w:tcW w:w="4318" w:type="dxa"/>
            <w:vMerge/>
            <w:tcBorders>
              <w:top w:val="single" w:sz="4" w:space="0" w:color="auto"/>
              <w:left w:val="single" w:sz="4" w:space="0" w:color="auto"/>
              <w:bottom w:val="single" w:sz="4" w:space="0" w:color="auto"/>
              <w:right w:val="single" w:sz="4" w:space="0" w:color="auto"/>
            </w:tcBorders>
            <w:hideMark/>
          </w:tcPr>
          <w:p w14:paraId="6144B49A" w14:textId="77777777" w:rsidR="00123F30" w:rsidRPr="003E066D" w:rsidRDefault="00123F30" w:rsidP="00AD02B9">
            <w:pPr>
              <w:ind w:left="-57" w:right="-57"/>
              <w:rPr>
                <w:b/>
                <w:bCs/>
                <w:color w:val="000000" w:themeColor="text1"/>
                <w:sz w:val="24"/>
                <w:szCs w:val="24"/>
                <w:highlight w:val="yellow"/>
              </w:rPr>
            </w:pPr>
          </w:p>
        </w:tc>
        <w:tc>
          <w:tcPr>
            <w:tcW w:w="3822" w:type="dxa"/>
            <w:vMerge/>
            <w:tcBorders>
              <w:top w:val="single" w:sz="4" w:space="0" w:color="auto"/>
              <w:left w:val="single" w:sz="4" w:space="0" w:color="auto"/>
              <w:bottom w:val="single" w:sz="4" w:space="0" w:color="auto"/>
              <w:right w:val="single" w:sz="4" w:space="0" w:color="auto"/>
            </w:tcBorders>
            <w:hideMark/>
          </w:tcPr>
          <w:p w14:paraId="23D16F29" w14:textId="77777777" w:rsidR="00123F30" w:rsidRPr="0059708C" w:rsidRDefault="00123F30" w:rsidP="00AD02B9">
            <w:pPr>
              <w:ind w:left="-57" w:right="-57"/>
              <w:rPr>
                <w:b/>
                <w:bCs/>
                <w:sz w:val="24"/>
                <w:szCs w:val="24"/>
                <w:highlight w:val="yellow"/>
              </w:rPr>
            </w:pPr>
          </w:p>
        </w:tc>
      </w:tr>
      <w:tr w:rsidR="00260D77" w:rsidRPr="0059708C" w14:paraId="56201DA4" w14:textId="77777777" w:rsidTr="00987F6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C584DD4" w14:textId="77777777" w:rsidR="00260D77" w:rsidRPr="00260D77" w:rsidRDefault="00260D77" w:rsidP="00260D77">
            <w:pPr>
              <w:ind w:left="-57" w:right="-57"/>
              <w:jc w:val="center"/>
              <w:rPr>
                <w:sz w:val="24"/>
                <w:szCs w:val="24"/>
              </w:rPr>
            </w:pPr>
            <w:r w:rsidRPr="00260D77">
              <w:rPr>
                <w:sz w:val="24"/>
                <w:szCs w:val="24"/>
              </w:rPr>
              <w:t>1.</w:t>
            </w:r>
          </w:p>
        </w:tc>
        <w:tc>
          <w:tcPr>
            <w:tcW w:w="5618" w:type="dxa"/>
            <w:tcBorders>
              <w:top w:val="single" w:sz="4" w:space="0" w:color="auto"/>
              <w:left w:val="nil"/>
              <w:bottom w:val="single" w:sz="4" w:space="0" w:color="auto"/>
              <w:right w:val="single" w:sz="4" w:space="0" w:color="auto"/>
            </w:tcBorders>
            <w:shd w:val="clear" w:color="auto" w:fill="auto"/>
            <w:noWrap/>
          </w:tcPr>
          <w:p w14:paraId="72AEAC02" w14:textId="77777777" w:rsidR="00260D77" w:rsidRPr="00260D77" w:rsidRDefault="00260D77" w:rsidP="00260D77">
            <w:pPr>
              <w:ind w:left="-57" w:right="-57"/>
              <w:jc w:val="both"/>
              <w:rPr>
                <w:sz w:val="24"/>
                <w:szCs w:val="24"/>
              </w:rPr>
            </w:pPr>
            <w:r w:rsidRPr="00260D77">
              <w:rPr>
                <w:sz w:val="24"/>
                <w:szCs w:val="24"/>
              </w:rPr>
              <w:t>Мониторинг деятельности организаций по перевозке пассажиров и багажа легковым такси на территории Яковлевского городского округа</w:t>
            </w:r>
          </w:p>
        </w:tc>
        <w:tc>
          <w:tcPr>
            <w:tcW w:w="1638" w:type="dxa"/>
            <w:tcBorders>
              <w:top w:val="single" w:sz="4" w:space="0" w:color="auto"/>
              <w:left w:val="nil"/>
              <w:bottom w:val="single" w:sz="4" w:space="0" w:color="auto"/>
              <w:right w:val="single" w:sz="4" w:space="0" w:color="auto"/>
            </w:tcBorders>
            <w:shd w:val="clear" w:color="auto" w:fill="auto"/>
            <w:noWrap/>
          </w:tcPr>
          <w:p w14:paraId="3209BB71" w14:textId="77777777" w:rsidR="00260D77" w:rsidRPr="00260D77" w:rsidRDefault="00260D77" w:rsidP="00260D77">
            <w:pPr>
              <w:ind w:left="-57" w:right="-57"/>
              <w:jc w:val="center"/>
              <w:rPr>
                <w:sz w:val="24"/>
                <w:szCs w:val="24"/>
              </w:rPr>
            </w:pPr>
            <w:r w:rsidRPr="00260D77">
              <w:rPr>
                <w:sz w:val="24"/>
                <w:szCs w:val="24"/>
              </w:rPr>
              <w:t>2022-2025 годы</w:t>
            </w:r>
          </w:p>
        </w:tc>
        <w:tc>
          <w:tcPr>
            <w:tcW w:w="4318" w:type="dxa"/>
            <w:tcBorders>
              <w:top w:val="single" w:sz="4" w:space="0" w:color="auto"/>
              <w:left w:val="nil"/>
              <w:bottom w:val="single" w:sz="4" w:space="0" w:color="auto"/>
              <w:right w:val="single" w:sz="4" w:space="0" w:color="auto"/>
            </w:tcBorders>
            <w:shd w:val="clear" w:color="auto" w:fill="auto"/>
            <w:noWrap/>
          </w:tcPr>
          <w:p w14:paraId="3A68BB7D" w14:textId="12DFCE62" w:rsidR="00260D77" w:rsidRPr="003E066D" w:rsidRDefault="003E066D" w:rsidP="00260D77">
            <w:pPr>
              <w:jc w:val="both"/>
              <w:rPr>
                <w:color w:val="000000" w:themeColor="text1"/>
                <w:sz w:val="24"/>
                <w:szCs w:val="24"/>
              </w:rPr>
            </w:pPr>
            <w:r w:rsidRPr="003E066D">
              <w:rPr>
                <w:color w:val="000000" w:themeColor="text1"/>
                <w:sz w:val="24"/>
                <w:szCs w:val="24"/>
              </w:rPr>
              <w:t xml:space="preserve">Проводится информирование населения об организациях, предоставляющих услуги на рынке </w:t>
            </w:r>
            <w:r w:rsidRPr="003E066D">
              <w:rPr>
                <w:bCs/>
                <w:color w:val="000000" w:themeColor="text1"/>
                <w:sz w:val="24"/>
                <w:szCs w:val="24"/>
              </w:rPr>
              <w:t>оказания услуг по перевозке пассажиров и багажа легковым такси</w:t>
            </w:r>
          </w:p>
        </w:tc>
        <w:tc>
          <w:tcPr>
            <w:tcW w:w="3822" w:type="dxa"/>
            <w:tcBorders>
              <w:top w:val="single" w:sz="4" w:space="0" w:color="auto"/>
              <w:left w:val="nil"/>
              <w:bottom w:val="single" w:sz="4" w:space="0" w:color="auto"/>
              <w:right w:val="single" w:sz="4" w:space="0" w:color="auto"/>
            </w:tcBorders>
            <w:shd w:val="clear" w:color="auto" w:fill="auto"/>
            <w:noWrap/>
          </w:tcPr>
          <w:p w14:paraId="5EED714A" w14:textId="77777777" w:rsidR="00260D77" w:rsidRPr="00B965F4" w:rsidRDefault="00260D77" w:rsidP="00260D77">
            <w:pPr>
              <w:ind w:left="-57" w:right="-57"/>
              <w:jc w:val="center"/>
              <w:rPr>
                <w:sz w:val="24"/>
                <w:szCs w:val="24"/>
              </w:rPr>
            </w:pPr>
            <w:r w:rsidRPr="00260D77">
              <w:rPr>
                <w:sz w:val="24"/>
                <w:szCs w:val="24"/>
              </w:rPr>
              <w:t>Транспортный отдел администрации Яковлевского городского округа</w:t>
            </w:r>
          </w:p>
        </w:tc>
      </w:tr>
    </w:tbl>
    <w:p w14:paraId="291DFCCA" w14:textId="77777777" w:rsidR="00123F30" w:rsidRPr="0059708C" w:rsidRDefault="00123F30" w:rsidP="00692599">
      <w:pPr>
        <w:ind w:firstLine="709"/>
        <w:jc w:val="both"/>
        <w:rPr>
          <w:sz w:val="28"/>
          <w:szCs w:val="28"/>
          <w:highlight w:val="yellow"/>
        </w:rPr>
        <w:sectPr w:rsidR="00123F30" w:rsidRPr="0059708C" w:rsidSect="00754B77">
          <w:pgSz w:w="16838" w:h="11906" w:orient="landscape"/>
          <w:pgMar w:top="1134" w:right="1134" w:bottom="567" w:left="1134" w:header="709" w:footer="709" w:gutter="0"/>
          <w:cols w:space="708"/>
          <w:docGrid w:linePitch="360"/>
        </w:sectPr>
      </w:pPr>
    </w:p>
    <w:p w14:paraId="7E778D8C" w14:textId="77777777" w:rsidR="00123F30" w:rsidRPr="00260D77" w:rsidRDefault="009D6EE7" w:rsidP="006F72CC">
      <w:pPr>
        <w:widowControl w:val="0"/>
        <w:autoSpaceDE w:val="0"/>
        <w:autoSpaceDN w:val="0"/>
        <w:spacing w:line="216" w:lineRule="auto"/>
        <w:jc w:val="center"/>
        <w:rPr>
          <w:b/>
          <w:bCs/>
          <w:sz w:val="28"/>
          <w:szCs w:val="28"/>
        </w:rPr>
      </w:pPr>
      <w:r w:rsidRPr="00260D77">
        <w:rPr>
          <w:b/>
          <w:sz w:val="28"/>
          <w:szCs w:val="28"/>
        </w:rPr>
        <w:lastRenderedPageBreak/>
        <w:t>2.5.4.</w:t>
      </w:r>
      <w:r w:rsidR="00123F30" w:rsidRPr="00260D77">
        <w:rPr>
          <w:b/>
          <w:sz w:val="28"/>
          <w:szCs w:val="28"/>
        </w:rPr>
        <w:t xml:space="preserve"> </w:t>
      </w:r>
      <w:r w:rsidR="0012302E" w:rsidRPr="00260D77">
        <w:rPr>
          <w:b/>
          <w:bCs/>
          <w:sz w:val="28"/>
          <w:szCs w:val="28"/>
        </w:rPr>
        <w:t xml:space="preserve">Рынок оказания услуг </w:t>
      </w:r>
      <w:r w:rsidR="00212FCD" w:rsidRPr="00260D77">
        <w:rPr>
          <w:b/>
          <w:bCs/>
          <w:sz w:val="28"/>
          <w:szCs w:val="28"/>
        </w:rPr>
        <w:br/>
      </w:r>
      <w:r w:rsidR="0012302E" w:rsidRPr="00260D77">
        <w:rPr>
          <w:b/>
          <w:bCs/>
          <w:sz w:val="28"/>
          <w:szCs w:val="28"/>
        </w:rPr>
        <w:t>по</w:t>
      </w:r>
      <w:r w:rsidR="00212FCD" w:rsidRPr="00260D77">
        <w:rPr>
          <w:b/>
          <w:bCs/>
          <w:sz w:val="28"/>
          <w:szCs w:val="28"/>
        </w:rPr>
        <w:t xml:space="preserve"> </w:t>
      </w:r>
      <w:r w:rsidR="0012302E" w:rsidRPr="00260D77">
        <w:rPr>
          <w:b/>
          <w:bCs/>
          <w:sz w:val="28"/>
          <w:szCs w:val="28"/>
        </w:rPr>
        <w:t>ремонту автотранспортных средств</w:t>
      </w:r>
    </w:p>
    <w:p w14:paraId="4B7E2E97" w14:textId="77777777" w:rsidR="0012302E" w:rsidRPr="00260D77" w:rsidRDefault="0012302E" w:rsidP="006F72CC">
      <w:pPr>
        <w:widowControl w:val="0"/>
        <w:autoSpaceDE w:val="0"/>
        <w:autoSpaceDN w:val="0"/>
        <w:spacing w:line="216" w:lineRule="auto"/>
        <w:jc w:val="center"/>
        <w:rPr>
          <w:b/>
          <w:bCs/>
          <w:sz w:val="28"/>
          <w:szCs w:val="28"/>
        </w:rPr>
      </w:pPr>
    </w:p>
    <w:p w14:paraId="42CE4513" w14:textId="77777777" w:rsidR="00947FC1" w:rsidRPr="00260D77" w:rsidRDefault="00F2549F" w:rsidP="00947FC1">
      <w:pPr>
        <w:jc w:val="center"/>
        <w:rPr>
          <w:b/>
          <w:sz w:val="28"/>
          <w:szCs w:val="28"/>
        </w:rPr>
      </w:pPr>
      <w:r w:rsidRPr="00260D77">
        <w:rPr>
          <w:b/>
          <w:sz w:val="28"/>
          <w:szCs w:val="28"/>
        </w:rPr>
        <w:t>2.5.4.</w:t>
      </w:r>
      <w:r w:rsidR="001D4518" w:rsidRPr="00260D77">
        <w:rPr>
          <w:b/>
          <w:sz w:val="28"/>
          <w:szCs w:val="28"/>
        </w:rPr>
        <w:t>1</w:t>
      </w:r>
      <w:r w:rsidRPr="00260D77">
        <w:rPr>
          <w:b/>
          <w:sz w:val="28"/>
          <w:szCs w:val="28"/>
        </w:rPr>
        <w:t>.</w:t>
      </w:r>
      <w:r w:rsidR="00947FC1" w:rsidRPr="00260D77">
        <w:rPr>
          <w:b/>
          <w:sz w:val="28"/>
          <w:szCs w:val="28"/>
        </w:rPr>
        <w:t xml:space="preserve"> Ключевые показатели</w:t>
      </w:r>
    </w:p>
    <w:p w14:paraId="7E3CCB28" w14:textId="77777777" w:rsidR="00947FC1" w:rsidRPr="00260D77" w:rsidRDefault="00947FC1" w:rsidP="00947FC1">
      <w:pPr>
        <w:jc w:val="center"/>
        <w:rPr>
          <w:sz w:val="26"/>
          <w:szCs w:val="26"/>
        </w:rPr>
      </w:pPr>
    </w:p>
    <w:tbl>
      <w:tblPr>
        <w:tblW w:w="1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1291"/>
        <w:gridCol w:w="1134"/>
        <w:gridCol w:w="1134"/>
        <w:gridCol w:w="1275"/>
        <w:gridCol w:w="1816"/>
      </w:tblGrid>
      <w:tr w:rsidR="0027064A" w:rsidRPr="00260D77" w14:paraId="3D78AAC1" w14:textId="77777777" w:rsidTr="002A2ACD">
        <w:trPr>
          <w:tblHeader/>
          <w:jc w:val="center"/>
        </w:trPr>
        <w:tc>
          <w:tcPr>
            <w:tcW w:w="711" w:type="dxa"/>
            <w:vAlign w:val="center"/>
          </w:tcPr>
          <w:p w14:paraId="7D4AB4E3" w14:textId="77777777" w:rsidR="0027064A" w:rsidRPr="00260D77" w:rsidRDefault="0027064A" w:rsidP="00AD02B9">
            <w:pPr>
              <w:spacing w:line="240" w:lineRule="atLeast"/>
              <w:jc w:val="center"/>
              <w:rPr>
                <w:b/>
                <w:sz w:val="24"/>
                <w:szCs w:val="24"/>
              </w:rPr>
            </w:pPr>
            <w:r w:rsidRPr="00260D77">
              <w:rPr>
                <w:b/>
                <w:sz w:val="24"/>
                <w:szCs w:val="24"/>
              </w:rPr>
              <w:t>№ п/п</w:t>
            </w:r>
          </w:p>
        </w:tc>
        <w:tc>
          <w:tcPr>
            <w:tcW w:w="7089" w:type="dxa"/>
            <w:vAlign w:val="center"/>
          </w:tcPr>
          <w:p w14:paraId="360A764E" w14:textId="77777777" w:rsidR="0027064A" w:rsidRPr="00260D77" w:rsidRDefault="0027064A" w:rsidP="00AD02B9">
            <w:pPr>
              <w:tabs>
                <w:tab w:val="left" w:pos="1557"/>
                <w:tab w:val="left" w:pos="2697"/>
              </w:tabs>
              <w:spacing w:line="240" w:lineRule="atLeast"/>
              <w:jc w:val="center"/>
              <w:rPr>
                <w:b/>
                <w:sz w:val="24"/>
                <w:szCs w:val="24"/>
              </w:rPr>
            </w:pPr>
            <w:r w:rsidRPr="00260D77">
              <w:rPr>
                <w:b/>
                <w:sz w:val="24"/>
                <w:szCs w:val="24"/>
              </w:rPr>
              <w:t>Наименование ключевого показателя</w:t>
            </w:r>
          </w:p>
        </w:tc>
        <w:tc>
          <w:tcPr>
            <w:tcW w:w="1022" w:type="dxa"/>
            <w:vAlign w:val="center"/>
          </w:tcPr>
          <w:p w14:paraId="4A696255" w14:textId="77777777" w:rsidR="0027064A" w:rsidRPr="00260D77" w:rsidRDefault="0027064A" w:rsidP="00AD02B9">
            <w:pPr>
              <w:spacing w:line="240" w:lineRule="atLeast"/>
              <w:ind w:left="-57" w:right="-57"/>
              <w:jc w:val="center"/>
              <w:rPr>
                <w:b/>
                <w:sz w:val="24"/>
                <w:szCs w:val="24"/>
              </w:rPr>
            </w:pPr>
            <w:r w:rsidRPr="00260D77">
              <w:rPr>
                <w:b/>
                <w:sz w:val="24"/>
                <w:szCs w:val="24"/>
              </w:rPr>
              <w:t xml:space="preserve">Единица </w:t>
            </w:r>
            <w:proofErr w:type="spellStart"/>
            <w:proofErr w:type="gramStart"/>
            <w:r w:rsidRPr="00260D77">
              <w:rPr>
                <w:b/>
                <w:sz w:val="24"/>
                <w:szCs w:val="24"/>
              </w:rPr>
              <w:t>изме</w:t>
            </w:r>
            <w:proofErr w:type="spellEnd"/>
            <w:r w:rsidRPr="00260D77">
              <w:rPr>
                <w:b/>
                <w:sz w:val="24"/>
                <w:szCs w:val="24"/>
              </w:rPr>
              <w:t>-рения</w:t>
            </w:r>
            <w:proofErr w:type="gramEnd"/>
          </w:p>
        </w:tc>
        <w:tc>
          <w:tcPr>
            <w:tcW w:w="1291" w:type="dxa"/>
            <w:vAlign w:val="center"/>
          </w:tcPr>
          <w:p w14:paraId="47EE221B" w14:textId="77777777" w:rsidR="0027064A" w:rsidRPr="00260D77" w:rsidRDefault="0027064A" w:rsidP="009D6456">
            <w:pPr>
              <w:ind w:left="-57" w:right="-57"/>
              <w:jc w:val="center"/>
              <w:rPr>
                <w:b/>
                <w:bCs/>
                <w:sz w:val="24"/>
                <w:szCs w:val="24"/>
              </w:rPr>
            </w:pPr>
            <w:r w:rsidRPr="00260D77">
              <w:rPr>
                <w:b/>
                <w:bCs/>
                <w:sz w:val="24"/>
                <w:szCs w:val="24"/>
              </w:rPr>
              <w:t>На</w:t>
            </w:r>
          </w:p>
          <w:p w14:paraId="159F4DBD" w14:textId="77777777" w:rsidR="0027064A" w:rsidRPr="00260D77" w:rsidRDefault="0027064A" w:rsidP="009D6456">
            <w:pPr>
              <w:ind w:left="-57" w:right="-57"/>
              <w:jc w:val="center"/>
              <w:rPr>
                <w:b/>
                <w:bCs/>
                <w:sz w:val="24"/>
                <w:szCs w:val="24"/>
              </w:rPr>
            </w:pPr>
            <w:r w:rsidRPr="00260D77">
              <w:rPr>
                <w:b/>
                <w:bCs/>
                <w:sz w:val="24"/>
                <w:szCs w:val="24"/>
              </w:rPr>
              <w:t xml:space="preserve">1 января 2021 </w:t>
            </w:r>
            <w:r w:rsidRPr="00260D77">
              <w:rPr>
                <w:b/>
                <w:bCs/>
                <w:sz w:val="24"/>
                <w:szCs w:val="24"/>
              </w:rPr>
              <w:br/>
              <w:t>года</w:t>
            </w:r>
          </w:p>
          <w:p w14:paraId="1B75FCAA" w14:textId="77777777" w:rsidR="0027064A" w:rsidRPr="00260D77" w:rsidRDefault="0027064A" w:rsidP="009D6456">
            <w:pPr>
              <w:ind w:left="-57" w:right="-57"/>
              <w:jc w:val="center"/>
              <w:rPr>
                <w:b/>
                <w:bCs/>
                <w:sz w:val="24"/>
                <w:szCs w:val="24"/>
              </w:rPr>
            </w:pPr>
            <w:r w:rsidRPr="00260D77">
              <w:rPr>
                <w:b/>
                <w:bCs/>
                <w:sz w:val="24"/>
                <w:szCs w:val="24"/>
              </w:rPr>
              <w:t>(</w:t>
            </w:r>
            <w:proofErr w:type="gramStart"/>
            <w:r w:rsidRPr="00260D77">
              <w:rPr>
                <w:b/>
                <w:bCs/>
                <w:sz w:val="24"/>
                <w:szCs w:val="24"/>
              </w:rPr>
              <w:t>отчет</w:t>
            </w:r>
            <w:proofErr w:type="gramEnd"/>
            <w:r w:rsidRPr="00260D77">
              <w:rPr>
                <w:b/>
                <w:bCs/>
                <w:sz w:val="24"/>
                <w:szCs w:val="24"/>
              </w:rPr>
              <w:t>)</w:t>
            </w:r>
          </w:p>
        </w:tc>
        <w:tc>
          <w:tcPr>
            <w:tcW w:w="1134" w:type="dxa"/>
            <w:vAlign w:val="center"/>
          </w:tcPr>
          <w:p w14:paraId="186AD7A8" w14:textId="77777777" w:rsidR="0027064A" w:rsidRPr="002A2ACD" w:rsidRDefault="0027064A" w:rsidP="00AD02B9">
            <w:pPr>
              <w:ind w:left="-57" w:right="-57"/>
              <w:jc w:val="center"/>
              <w:rPr>
                <w:b/>
                <w:bCs/>
                <w:sz w:val="24"/>
                <w:szCs w:val="24"/>
              </w:rPr>
            </w:pPr>
            <w:r w:rsidRPr="002A2ACD">
              <w:rPr>
                <w:b/>
                <w:bCs/>
                <w:sz w:val="24"/>
                <w:szCs w:val="24"/>
              </w:rPr>
              <w:t xml:space="preserve">На </w:t>
            </w:r>
          </w:p>
          <w:p w14:paraId="55E00FF6" w14:textId="77777777" w:rsidR="0027064A" w:rsidRPr="002A2ACD" w:rsidRDefault="0027064A" w:rsidP="00AD02B9">
            <w:pPr>
              <w:ind w:left="-57" w:right="-57"/>
              <w:jc w:val="center"/>
              <w:rPr>
                <w:b/>
                <w:bCs/>
                <w:sz w:val="24"/>
                <w:szCs w:val="24"/>
              </w:rPr>
            </w:pPr>
            <w:r w:rsidRPr="002A2ACD">
              <w:rPr>
                <w:b/>
                <w:bCs/>
                <w:sz w:val="24"/>
                <w:szCs w:val="24"/>
              </w:rPr>
              <w:t>1 января 2022 года</w:t>
            </w:r>
          </w:p>
          <w:p w14:paraId="0FD13899" w14:textId="6C5F5AB5" w:rsidR="0027064A" w:rsidRPr="002A2ACD" w:rsidRDefault="0027064A" w:rsidP="00AD02B9">
            <w:pPr>
              <w:ind w:left="-57" w:right="-57"/>
              <w:jc w:val="center"/>
              <w:rPr>
                <w:b/>
                <w:bCs/>
                <w:sz w:val="24"/>
                <w:szCs w:val="24"/>
              </w:rPr>
            </w:pPr>
            <w:r w:rsidRPr="002A2ACD">
              <w:rPr>
                <w:b/>
                <w:bCs/>
                <w:sz w:val="24"/>
                <w:szCs w:val="24"/>
              </w:rPr>
              <w:t>(</w:t>
            </w:r>
            <w:proofErr w:type="gramStart"/>
            <w:r w:rsidRPr="002A2ACD">
              <w:rPr>
                <w:b/>
                <w:bCs/>
                <w:sz w:val="24"/>
                <w:szCs w:val="24"/>
              </w:rPr>
              <w:t>факт</w:t>
            </w:r>
            <w:proofErr w:type="gramEnd"/>
            <w:r w:rsidRPr="002A2ACD">
              <w:rPr>
                <w:b/>
                <w:bCs/>
                <w:sz w:val="24"/>
                <w:szCs w:val="24"/>
              </w:rPr>
              <w:t>)</w:t>
            </w:r>
          </w:p>
        </w:tc>
        <w:tc>
          <w:tcPr>
            <w:tcW w:w="1134" w:type="dxa"/>
            <w:vAlign w:val="center"/>
          </w:tcPr>
          <w:p w14:paraId="6874EC18" w14:textId="77777777" w:rsidR="0027064A" w:rsidRPr="002A2ACD" w:rsidRDefault="0027064A" w:rsidP="00BC610A">
            <w:pPr>
              <w:ind w:left="-57" w:right="-57"/>
              <w:jc w:val="center"/>
              <w:rPr>
                <w:b/>
                <w:bCs/>
                <w:sz w:val="24"/>
                <w:szCs w:val="24"/>
              </w:rPr>
            </w:pPr>
            <w:r w:rsidRPr="002A2ACD">
              <w:rPr>
                <w:b/>
                <w:bCs/>
                <w:sz w:val="24"/>
                <w:szCs w:val="24"/>
              </w:rPr>
              <w:t>На 31 декабря 2022 года</w:t>
            </w:r>
          </w:p>
          <w:p w14:paraId="68923C7E" w14:textId="77777777" w:rsidR="0027064A" w:rsidRPr="002A2ACD" w:rsidRDefault="0027064A" w:rsidP="00BC610A">
            <w:pPr>
              <w:ind w:left="-57" w:right="-57"/>
              <w:jc w:val="center"/>
              <w:rPr>
                <w:b/>
                <w:bCs/>
                <w:sz w:val="24"/>
                <w:szCs w:val="24"/>
              </w:rPr>
            </w:pPr>
            <w:r w:rsidRPr="002A2ACD">
              <w:rPr>
                <w:b/>
                <w:bCs/>
                <w:sz w:val="24"/>
                <w:szCs w:val="24"/>
              </w:rPr>
              <w:t>(</w:t>
            </w:r>
            <w:proofErr w:type="gramStart"/>
            <w:r w:rsidRPr="002A2ACD">
              <w:rPr>
                <w:b/>
                <w:bCs/>
                <w:sz w:val="24"/>
                <w:szCs w:val="24"/>
              </w:rPr>
              <w:t>план</w:t>
            </w:r>
            <w:proofErr w:type="gramEnd"/>
            <w:r w:rsidRPr="002A2ACD">
              <w:rPr>
                <w:b/>
                <w:bCs/>
                <w:sz w:val="24"/>
                <w:szCs w:val="24"/>
              </w:rPr>
              <w:t>)</w:t>
            </w:r>
          </w:p>
        </w:tc>
        <w:tc>
          <w:tcPr>
            <w:tcW w:w="1275" w:type="dxa"/>
            <w:vAlign w:val="center"/>
          </w:tcPr>
          <w:p w14:paraId="4D279D91" w14:textId="226403BB" w:rsidR="0027064A" w:rsidRPr="002A2ACD" w:rsidRDefault="0027064A" w:rsidP="00BC610A">
            <w:pPr>
              <w:ind w:left="-57" w:right="-57"/>
              <w:jc w:val="center"/>
              <w:rPr>
                <w:b/>
                <w:bCs/>
                <w:sz w:val="24"/>
                <w:szCs w:val="24"/>
              </w:rPr>
            </w:pPr>
            <w:r w:rsidRPr="002A2ACD">
              <w:rPr>
                <w:b/>
                <w:bCs/>
                <w:sz w:val="24"/>
                <w:szCs w:val="24"/>
              </w:rPr>
              <w:t>На 1 июля 2022 года</w:t>
            </w:r>
          </w:p>
          <w:p w14:paraId="03D49DD2" w14:textId="00E3343F" w:rsidR="0027064A" w:rsidRPr="002A2ACD" w:rsidRDefault="0027064A" w:rsidP="00BC610A">
            <w:pPr>
              <w:ind w:left="-57" w:right="-57"/>
              <w:jc w:val="center"/>
              <w:rPr>
                <w:b/>
                <w:bCs/>
                <w:sz w:val="24"/>
                <w:szCs w:val="24"/>
              </w:rPr>
            </w:pPr>
            <w:r w:rsidRPr="002A2ACD">
              <w:rPr>
                <w:b/>
                <w:bCs/>
                <w:sz w:val="24"/>
                <w:szCs w:val="24"/>
              </w:rPr>
              <w:t>(</w:t>
            </w:r>
            <w:proofErr w:type="gramStart"/>
            <w:r w:rsidRPr="002A2ACD">
              <w:rPr>
                <w:b/>
                <w:bCs/>
                <w:sz w:val="24"/>
                <w:szCs w:val="24"/>
              </w:rPr>
              <w:t>факт</w:t>
            </w:r>
            <w:proofErr w:type="gramEnd"/>
            <w:r w:rsidRPr="002A2ACD">
              <w:rPr>
                <w:b/>
                <w:bCs/>
                <w:sz w:val="24"/>
                <w:szCs w:val="24"/>
              </w:rPr>
              <w:t>)</w:t>
            </w:r>
          </w:p>
        </w:tc>
        <w:tc>
          <w:tcPr>
            <w:tcW w:w="1816" w:type="dxa"/>
            <w:shd w:val="clear" w:color="auto" w:fill="FFFFFF" w:themeFill="background1"/>
            <w:vAlign w:val="center"/>
          </w:tcPr>
          <w:p w14:paraId="422FC3D5" w14:textId="77777777" w:rsidR="0027064A" w:rsidRPr="00260D77" w:rsidRDefault="0027064A" w:rsidP="00AD02B9">
            <w:pPr>
              <w:spacing w:line="240" w:lineRule="atLeast"/>
              <w:jc w:val="center"/>
              <w:rPr>
                <w:b/>
                <w:bCs/>
                <w:sz w:val="24"/>
                <w:szCs w:val="24"/>
              </w:rPr>
            </w:pPr>
            <w:r w:rsidRPr="00260D77">
              <w:rPr>
                <w:b/>
                <w:bCs/>
                <w:sz w:val="24"/>
                <w:szCs w:val="24"/>
              </w:rPr>
              <w:t xml:space="preserve">Целевое значение, определенное Стандартом </w:t>
            </w:r>
            <w:r w:rsidRPr="00260D77">
              <w:rPr>
                <w:b/>
                <w:bCs/>
                <w:sz w:val="24"/>
                <w:szCs w:val="24"/>
              </w:rPr>
              <w:br/>
              <w:t xml:space="preserve">и </w:t>
            </w:r>
            <w:proofErr w:type="gramStart"/>
            <w:r w:rsidRPr="00260D77">
              <w:rPr>
                <w:b/>
                <w:bCs/>
                <w:sz w:val="24"/>
                <w:szCs w:val="24"/>
              </w:rPr>
              <w:t>Националь-</w:t>
            </w:r>
            <w:proofErr w:type="spellStart"/>
            <w:r w:rsidRPr="00260D77">
              <w:rPr>
                <w:b/>
                <w:bCs/>
                <w:sz w:val="24"/>
                <w:szCs w:val="24"/>
              </w:rPr>
              <w:t>ным</w:t>
            </w:r>
            <w:proofErr w:type="spellEnd"/>
            <w:proofErr w:type="gramEnd"/>
            <w:r w:rsidRPr="00260D77">
              <w:rPr>
                <w:b/>
                <w:bCs/>
                <w:sz w:val="24"/>
                <w:szCs w:val="24"/>
              </w:rPr>
              <w:t xml:space="preserve"> планом развития конкуренции</w:t>
            </w:r>
          </w:p>
        </w:tc>
      </w:tr>
      <w:tr w:rsidR="0027064A" w:rsidRPr="0059708C" w14:paraId="1A962EFF" w14:textId="77777777" w:rsidTr="002A2ACD">
        <w:trPr>
          <w:jc w:val="center"/>
        </w:trPr>
        <w:tc>
          <w:tcPr>
            <w:tcW w:w="711" w:type="dxa"/>
          </w:tcPr>
          <w:p w14:paraId="593B88ED" w14:textId="77777777" w:rsidR="0027064A" w:rsidRPr="00260D77" w:rsidRDefault="0027064A" w:rsidP="00947FC1">
            <w:pPr>
              <w:ind w:left="-57" w:right="-57"/>
              <w:jc w:val="center"/>
              <w:rPr>
                <w:sz w:val="24"/>
                <w:szCs w:val="24"/>
              </w:rPr>
            </w:pPr>
            <w:r w:rsidRPr="00260D77">
              <w:rPr>
                <w:sz w:val="24"/>
                <w:szCs w:val="24"/>
              </w:rPr>
              <w:t>1.</w:t>
            </w:r>
          </w:p>
        </w:tc>
        <w:tc>
          <w:tcPr>
            <w:tcW w:w="7089" w:type="dxa"/>
          </w:tcPr>
          <w:p w14:paraId="5C00CBA1" w14:textId="77777777" w:rsidR="0027064A" w:rsidRPr="00260D77" w:rsidRDefault="0027064A" w:rsidP="00F2549F">
            <w:pPr>
              <w:spacing w:line="230" w:lineRule="auto"/>
              <w:jc w:val="both"/>
              <w:rPr>
                <w:sz w:val="24"/>
                <w:szCs w:val="24"/>
              </w:rPr>
            </w:pPr>
            <w:r w:rsidRPr="00260D77">
              <w:rPr>
                <w:rFonts w:eastAsiaTheme="minorHAnsi"/>
                <w:sz w:val="24"/>
                <w:szCs w:val="24"/>
              </w:rPr>
              <w:t>Доля организаций частной формы собственности в сфере оказания услуг по ремонту автотранспортных средств</w:t>
            </w:r>
          </w:p>
        </w:tc>
        <w:tc>
          <w:tcPr>
            <w:tcW w:w="1022" w:type="dxa"/>
          </w:tcPr>
          <w:p w14:paraId="2590D008" w14:textId="77777777" w:rsidR="0027064A" w:rsidRPr="00260D77" w:rsidRDefault="0027064A" w:rsidP="00AD02B9">
            <w:pPr>
              <w:jc w:val="center"/>
              <w:rPr>
                <w:sz w:val="24"/>
                <w:szCs w:val="24"/>
              </w:rPr>
            </w:pPr>
            <w:r w:rsidRPr="00260D77">
              <w:rPr>
                <w:sz w:val="24"/>
                <w:szCs w:val="24"/>
              </w:rPr>
              <w:t>%</w:t>
            </w:r>
          </w:p>
        </w:tc>
        <w:tc>
          <w:tcPr>
            <w:tcW w:w="1291" w:type="dxa"/>
          </w:tcPr>
          <w:p w14:paraId="3F899601" w14:textId="77777777" w:rsidR="0027064A" w:rsidRPr="00260D77" w:rsidRDefault="0027064A" w:rsidP="00AD02B9">
            <w:pPr>
              <w:jc w:val="center"/>
              <w:rPr>
                <w:sz w:val="24"/>
                <w:szCs w:val="24"/>
              </w:rPr>
            </w:pPr>
            <w:r w:rsidRPr="00260D77">
              <w:rPr>
                <w:sz w:val="24"/>
                <w:szCs w:val="24"/>
              </w:rPr>
              <w:t>100</w:t>
            </w:r>
          </w:p>
        </w:tc>
        <w:tc>
          <w:tcPr>
            <w:tcW w:w="1134" w:type="dxa"/>
          </w:tcPr>
          <w:p w14:paraId="1C4C68B3" w14:textId="77777777" w:rsidR="0027064A" w:rsidRPr="002A2ACD" w:rsidRDefault="0027064A" w:rsidP="00AD02B9">
            <w:pPr>
              <w:jc w:val="center"/>
              <w:rPr>
                <w:sz w:val="24"/>
                <w:szCs w:val="24"/>
              </w:rPr>
            </w:pPr>
            <w:r w:rsidRPr="002A2ACD">
              <w:rPr>
                <w:sz w:val="24"/>
                <w:szCs w:val="24"/>
              </w:rPr>
              <w:t>100</w:t>
            </w:r>
          </w:p>
        </w:tc>
        <w:tc>
          <w:tcPr>
            <w:tcW w:w="1134" w:type="dxa"/>
          </w:tcPr>
          <w:p w14:paraId="3A5967AE" w14:textId="77777777" w:rsidR="0027064A" w:rsidRPr="002A2ACD" w:rsidRDefault="0027064A" w:rsidP="00AD02B9">
            <w:pPr>
              <w:jc w:val="center"/>
              <w:rPr>
                <w:sz w:val="24"/>
                <w:szCs w:val="24"/>
              </w:rPr>
            </w:pPr>
            <w:r w:rsidRPr="002A2ACD">
              <w:rPr>
                <w:sz w:val="24"/>
                <w:szCs w:val="24"/>
              </w:rPr>
              <w:t>100</w:t>
            </w:r>
          </w:p>
        </w:tc>
        <w:tc>
          <w:tcPr>
            <w:tcW w:w="1275" w:type="dxa"/>
          </w:tcPr>
          <w:p w14:paraId="12EB5116" w14:textId="25572C24" w:rsidR="0027064A" w:rsidRPr="002A2ACD" w:rsidRDefault="002A2ACD" w:rsidP="00AD02B9">
            <w:pPr>
              <w:jc w:val="center"/>
              <w:rPr>
                <w:sz w:val="24"/>
                <w:szCs w:val="24"/>
              </w:rPr>
            </w:pPr>
            <w:r w:rsidRPr="002A2ACD">
              <w:rPr>
                <w:sz w:val="24"/>
                <w:szCs w:val="24"/>
              </w:rPr>
              <w:t>100</w:t>
            </w:r>
          </w:p>
        </w:tc>
        <w:tc>
          <w:tcPr>
            <w:tcW w:w="1816" w:type="dxa"/>
          </w:tcPr>
          <w:p w14:paraId="0D8DF900" w14:textId="77777777" w:rsidR="0027064A" w:rsidRPr="00260D77" w:rsidRDefault="0027064A" w:rsidP="00AD02B9">
            <w:pPr>
              <w:jc w:val="center"/>
              <w:rPr>
                <w:sz w:val="24"/>
                <w:szCs w:val="24"/>
              </w:rPr>
            </w:pPr>
            <w:r w:rsidRPr="00260D77">
              <w:rPr>
                <w:sz w:val="24"/>
                <w:szCs w:val="24"/>
              </w:rPr>
              <w:t>Не менее 40</w:t>
            </w:r>
          </w:p>
        </w:tc>
      </w:tr>
    </w:tbl>
    <w:p w14:paraId="0E95B6BF" w14:textId="77777777" w:rsidR="00947FC1" w:rsidRPr="0059708C" w:rsidRDefault="00947FC1" w:rsidP="00947FC1">
      <w:pPr>
        <w:widowControl w:val="0"/>
        <w:autoSpaceDE w:val="0"/>
        <w:autoSpaceDN w:val="0"/>
        <w:ind w:firstLine="709"/>
        <w:jc w:val="both"/>
        <w:rPr>
          <w:sz w:val="28"/>
          <w:szCs w:val="28"/>
          <w:highlight w:val="yellow"/>
        </w:rPr>
      </w:pPr>
    </w:p>
    <w:p w14:paraId="20906327" w14:textId="77777777" w:rsidR="00947FC1" w:rsidRPr="00260D77" w:rsidRDefault="00F2549F" w:rsidP="00947FC1">
      <w:pPr>
        <w:contextualSpacing/>
        <w:jc w:val="center"/>
        <w:rPr>
          <w:rFonts w:eastAsia="Calibri"/>
          <w:b/>
          <w:sz w:val="28"/>
          <w:szCs w:val="28"/>
          <w:lang w:eastAsia="en-US"/>
        </w:rPr>
      </w:pPr>
      <w:r w:rsidRPr="00260D77">
        <w:rPr>
          <w:rFonts w:eastAsia="Calibri"/>
          <w:b/>
          <w:sz w:val="28"/>
          <w:szCs w:val="28"/>
          <w:lang w:eastAsia="en-US"/>
        </w:rPr>
        <w:t>2.5.4.</w:t>
      </w:r>
      <w:r w:rsidR="001D4518" w:rsidRPr="00260D77">
        <w:rPr>
          <w:rFonts w:eastAsia="Calibri"/>
          <w:b/>
          <w:sz w:val="28"/>
          <w:szCs w:val="28"/>
          <w:lang w:eastAsia="en-US"/>
        </w:rPr>
        <w:t>2</w:t>
      </w:r>
      <w:r w:rsidRPr="00260D77">
        <w:rPr>
          <w:rFonts w:eastAsia="Calibri"/>
          <w:b/>
          <w:sz w:val="28"/>
          <w:szCs w:val="28"/>
          <w:lang w:eastAsia="en-US"/>
        </w:rPr>
        <w:t>.</w:t>
      </w:r>
      <w:r w:rsidR="00947FC1" w:rsidRPr="00260D77">
        <w:rPr>
          <w:rFonts w:eastAsia="Calibri"/>
          <w:b/>
          <w:sz w:val="28"/>
          <w:szCs w:val="28"/>
          <w:lang w:eastAsia="en-US"/>
        </w:rPr>
        <w:t xml:space="preserve">  Мероприятия по содействию развитию конкуренции </w:t>
      </w:r>
    </w:p>
    <w:p w14:paraId="5E38979F" w14:textId="77777777" w:rsidR="00947FC1" w:rsidRPr="00260D77" w:rsidRDefault="00947FC1" w:rsidP="00947FC1">
      <w:pPr>
        <w:contextualSpacing/>
        <w:jc w:val="center"/>
        <w:rPr>
          <w:rFonts w:eastAsia="Calibri"/>
          <w:b/>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59708C" w14:paraId="5D88F27C" w14:textId="77777777" w:rsidTr="00C61C2E">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1DA167" w14:textId="77777777" w:rsidR="00947FC1" w:rsidRPr="00260D77" w:rsidRDefault="00947FC1" w:rsidP="00AD02B9">
            <w:pPr>
              <w:ind w:left="-57" w:right="-57"/>
              <w:jc w:val="center"/>
              <w:rPr>
                <w:b/>
                <w:bCs/>
                <w:sz w:val="24"/>
                <w:szCs w:val="24"/>
              </w:rPr>
            </w:pPr>
            <w:r w:rsidRPr="00260D77">
              <w:rPr>
                <w:b/>
                <w:bCs/>
                <w:sz w:val="24"/>
                <w:szCs w:val="24"/>
              </w:rPr>
              <w:t>№</w:t>
            </w:r>
          </w:p>
          <w:p w14:paraId="57C5C2CF" w14:textId="77777777" w:rsidR="00947FC1" w:rsidRPr="00260D77" w:rsidRDefault="00947FC1" w:rsidP="00AD02B9">
            <w:pPr>
              <w:ind w:left="-57" w:right="-57"/>
              <w:jc w:val="center"/>
              <w:rPr>
                <w:b/>
                <w:bCs/>
                <w:sz w:val="24"/>
                <w:szCs w:val="24"/>
              </w:rPr>
            </w:pPr>
            <w:proofErr w:type="gramStart"/>
            <w:r w:rsidRPr="00260D77">
              <w:rPr>
                <w:b/>
                <w:bCs/>
                <w:sz w:val="24"/>
                <w:szCs w:val="24"/>
              </w:rPr>
              <w:t>п</w:t>
            </w:r>
            <w:proofErr w:type="gramEnd"/>
            <w:r w:rsidRPr="00260D77">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F6999" w14:textId="77777777" w:rsidR="00947FC1" w:rsidRPr="00260D77" w:rsidRDefault="00947FC1" w:rsidP="00AD02B9">
            <w:pPr>
              <w:ind w:left="-57" w:right="-57"/>
              <w:jc w:val="center"/>
              <w:rPr>
                <w:b/>
                <w:bCs/>
                <w:sz w:val="24"/>
                <w:szCs w:val="24"/>
              </w:rPr>
            </w:pPr>
            <w:r w:rsidRPr="00260D77">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2E9BA" w14:textId="77777777" w:rsidR="00947FC1" w:rsidRPr="00260D77" w:rsidRDefault="00947FC1" w:rsidP="00AD02B9">
            <w:pPr>
              <w:ind w:left="-57" w:right="-57"/>
              <w:jc w:val="center"/>
              <w:rPr>
                <w:b/>
                <w:bCs/>
                <w:sz w:val="24"/>
                <w:szCs w:val="24"/>
              </w:rPr>
            </w:pPr>
            <w:r w:rsidRPr="00260D77">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9D418F" w14:textId="77777777" w:rsidR="00947FC1" w:rsidRPr="00826884" w:rsidRDefault="00947FC1" w:rsidP="00AD02B9">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9059B" w14:textId="77777777" w:rsidR="00947FC1" w:rsidRPr="00260D77" w:rsidRDefault="00947FC1" w:rsidP="00AD02B9">
            <w:pPr>
              <w:ind w:left="-57" w:right="-57"/>
              <w:jc w:val="center"/>
              <w:rPr>
                <w:b/>
                <w:bCs/>
                <w:sz w:val="24"/>
                <w:szCs w:val="24"/>
              </w:rPr>
            </w:pPr>
            <w:r w:rsidRPr="00260D77">
              <w:rPr>
                <w:b/>
                <w:bCs/>
                <w:sz w:val="24"/>
                <w:szCs w:val="24"/>
              </w:rPr>
              <w:t>Ответственные исполнители мероприятия</w:t>
            </w:r>
          </w:p>
        </w:tc>
      </w:tr>
      <w:tr w:rsidR="00947FC1" w:rsidRPr="0059708C" w14:paraId="718BE472" w14:textId="77777777" w:rsidTr="00C61C2E">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69CB5D74" w14:textId="77777777" w:rsidR="00947FC1" w:rsidRPr="0059708C" w:rsidRDefault="00947FC1"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9CD2640" w14:textId="77777777" w:rsidR="00947FC1" w:rsidRPr="0059708C" w:rsidRDefault="00947FC1"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E412970" w14:textId="77777777" w:rsidR="00947FC1" w:rsidRPr="0059708C" w:rsidRDefault="00947FC1"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4DF6C66" w14:textId="77777777" w:rsidR="00947FC1" w:rsidRPr="00FF0DA9" w:rsidRDefault="00947FC1" w:rsidP="00AD02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A4E8688" w14:textId="77777777" w:rsidR="00947FC1" w:rsidRPr="0059708C" w:rsidRDefault="00947FC1" w:rsidP="00AD02B9">
            <w:pPr>
              <w:ind w:left="-57" w:right="-57"/>
              <w:rPr>
                <w:b/>
                <w:bCs/>
                <w:sz w:val="24"/>
                <w:szCs w:val="24"/>
                <w:highlight w:val="yellow"/>
              </w:rPr>
            </w:pPr>
          </w:p>
        </w:tc>
      </w:tr>
      <w:tr w:rsidR="00016ADC" w:rsidRPr="0059708C" w14:paraId="615EC2B7" w14:textId="77777777" w:rsidTr="003A25B6">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1EC7EFD6" w14:textId="77777777" w:rsidR="00016ADC" w:rsidRPr="00260D77" w:rsidRDefault="00016ADC" w:rsidP="00016ADC">
            <w:pPr>
              <w:ind w:left="-57" w:right="-57"/>
              <w:jc w:val="center"/>
              <w:rPr>
                <w:sz w:val="24"/>
                <w:szCs w:val="24"/>
              </w:rPr>
            </w:pPr>
            <w:r w:rsidRPr="00260D7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748B97C" w14:textId="77777777" w:rsidR="00016ADC" w:rsidRPr="00260D77" w:rsidRDefault="00016ADC" w:rsidP="00016ADC">
            <w:pPr>
              <w:spacing w:line="226" w:lineRule="auto"/>
              <w:jc w:val="both"/>
              <w:rPr>
                <w:sz w:val="24"/>
                <w:szCs w:val="24"/>
              </w:rPr>
            </w:pPr>
            <w:r w:rsidRPr="00260D77">
              <w:rPr>
                <w:sz w:val="24"/>
                <w:szCs w:val="24"/>
              </w:rPr>
              <w:t xml:space="preserve">Формирование реестра предприятий, оказывающих услуги по ремонту автотранспортных средств, </w:t>
            </w:r>
            <w:r w:rsidRPr="00260D77">
              <w:rPr>
                <w:sz w:val="24"/>
                <w:szCs w:val="24"/>
              </w:rPr>
              <w:br/>
              <w:t>и размещение его на сайте органов местного самоуправления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3C00B498" w14:textId="77777777" w:rsidR="00016ADC" w:rsidRPr="00260D77" w:rsidRDefault="00016ADC" w:rsidP="00016ADC">
            <w:pPr>
              <w:jc w:val="center"/>
              <w:rPr>
                <w:sz w:val="24"/>
                <w:szCs w:val="24"/>
              </w:rPr>
            </w:pPr>
            <w:r w:rsidRPr="00260D7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021D1073" w14:textId="72466EA4" w:rsidR="00016ADC" w:rsidRPr="00FF0DA9" w:rsidRDefault="00016ADC" w:rsidP="00016ADC">
            <w:pPr>
              <w:spacing w:line="216" w:lineRule="auto"/>
              <w:jc w:val="both"/>
              <w:rPr>
                <w:color w:val="FF0000"/>
                <w:sz w:val="24"/>
                <w:szCs w:val="24"/>
              </w:rPr>
            </w:pPr>
            <w:r w:rsidRPr="00D92925">
              <w:rPr>
                <w:sz w:val="24"/>
                <w:szCs w:val="24"/>
              </w:rPr>
              <w:t>Уточненный список предприятий, оказывающих услуги по ремонту автотранспортных средств размещен на официальном сайте органов местного самоуправления Яковлевского городского округа в сети Интернет</w:t>
            </w:r>
            <w:r w:rsidR="00874F59">
              <w:rPr>
                <w:sz w:val="24"/>
                <w:szCs w:val="24"/>
              </w:rPr>
              <w:t>, формируется новый реестр действующих предприятий</w:t>
            </w:r>
          </w:p>
        </w:tc>
        <w:tc>
          <w:tcPr>
            <w:tcW w:w="3868" w:type="dxa"/>
            <w:tcBorders>
              <w:top w:val="single" w:sz="4" w:space="0" w:color="auto"/>
              <w:left w:val="nil"/>
              <w:bottom w:val="single" w:sz="4" w:space="0" w:color="auto"/>
              <w:right w:val="single" w:sz="4" w:space="0" w:color="auto"/>
            </w:tcBorders>
            <w:shd w:val="clear" w:color="auto" w:fill="auto"/>
            <w:noWrap/>
          </w:tcPr>
          <w:p w14:paraId="300CCE77" w14:textId="77777777" w:rsidR="00016ADC" w:rsidRPr="00260D77" w:rsidRDefault="00016ADC" w:rsidP="00016ADC">
            <w:pPr>
              <w:spacing w:line="221" w:lineRule="auto"/>
              <w:jc w:val="center"/>
              <w:rPr>
                <w:sz w:val="24"/>
                <w:szCs w:val="24"/>
              </w:rPr>
            </w:pPr>
            <w:r w:rsidRPr="00260D77">
              <w:rPr>
                <w:sz w:val="24"/>
                <w:szCs w:val="24"/>
              </w:rPr>
              <w:t>Управление экономического развития администрации Яковлевского городского округа</w:t>
            </w:r>
          </w:p>
          <w:p w14:paraId="76597808" w14:textId="77777777" w:rsidR="00016ADC" w:rsidRPr="00260D77" w:rsidRDefault="00016ADC" w:rsidP="00016ADC">
            <w:pPr>
              <w:spacing w:line="221" w:lineRule="auto"/>
              <w:jc w:val="center"/>
              <w:rPr>
                <w:sz w:val="24"/>
                <w:szCs w:val="24"/>
              </w:rPr>
            </w:pPr>
          </w:p>
        </w:tc>
      </w:tr>
      <w:tr w:rsidR="00016ADC" w:rsidRPr="00874F59" w14:paraId="77F9DB33" w14:textId="77777777" w:rsidTr="003A25B6">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B60D168" w14:textId="77777777" w:rsidR="00016ADC" w:rsidRPr="00874F59" w:rsidRDefault="00016ADC" w:rsidP="00016ADC">
            <w:pPr>
              <w:ind w:left="-57" w:right="-57"/>
              <w:jc w:val="center"/>
              <w:rPr>
                <w:sz w:val="24"/>
                <w:szCs w:val="24"/>
              </w:rPr>
            </w:pPr>
            <w:r w:rsidRPr="00874F59">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C4E3DFA" w14:textId="77777777" w:rsidR="00016ADC" w:rsidRPr="00874F59" w:rsidRDefault="00016ADC" w:rsidP="00016ADC">
            <w:pPr>
              <w:pStyle w:val="ConsPlusNormal"/>
              <w:spacing w:line="226" w:lineRule="auto"/>
              <w:jc w:val="both"/>
            </w:pPr>
            <w:r w:rsidRPr="00874F59">
              <w:t>Размещение на официальном сайте органов местного самоуправления Яковлевского городского округа нормативных правовых актов, регулирующих сферу оказания услуг по ремонту автотранспортных средств и их техническому обслуживанию</w:t>
            </w:r>
          </w:p>
        </w:tc>
        <w:tc>
          <w:tcPr>
            <w:tcW w:w="1656" w:type="dxa"/>
            <w:tcBorders>
              <w:top w:val="single" w:sz="4" w:space="0" w:color="auto"/>
              <w:left w:val="nil"/>
              <w:bottom w:val="single" w:sz="4" w:space="0" w:color="auto"/>
              <w:right w:val="single" w:sz="4" w:space="0" w:color="auto"/>
            </w:tcBorders>
            <w:shd w:val="clear" w:color="auto" w:fill="auto"/>
            <w:noWrap/>
          </w:tcPr>
          <w:p w14:paraId="00AC6655" w14:textId="77777777" w:rsidR="00016ADC" w:rsidRPr="00874F59" w:rsidRDefault="00016ADC" w:rsidP="00016ADC">
            <w:pPr>
              <w:spacing w:line="221" w:lineRule="auto"/>
              <w:jc w:val="center"/>
            </w:pPr>
            <w:r w:rsidRPr="00874F5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70DE7B6E" w14:textId="1B06E330" w:rsidR="00016ADC" w:rsidRPr="00874F59" w:rsidRDefault="00874F59" w:rsidP="00874F59">
            <w:pPr>
              <w:spacing w:line="216" w:lineRule="auto"/>
              <w:jc w:val="both"/>
              <w:rPr>
                <w:sz w:val="24"/>
                <w:szCs w:val="24"/>
              </w:rPr>
            </w:pPr>
            <w:r w:rsidRPr="00874F59">
              <w:rPr>
                <w:sz w:val="24"/>
                <w:szCs w:val="24"/>
              </w:rPr>
              <w:t xml:space="preserve">Размещение на официальном сайте органов местного самоуправления городского округа нормативных правовых актов, регулирующих сферу оказания услуг по ремонту автотранспортных средств и их техническому обслуживанию </w:t>
            </w:r>
            <w:r w:rsidRPr="00874F59">
              <w:rPr>
                <w:sz w:val="24"/>
                <w:szCs w:val="24"/>
              </w:rPr>
              <w:lastRenderedPageBreak/>
              <w:t>планируется в 3-м квартале 2022 года</w:t>
            </w:r>
          </w:p>
        </w:tc>
        <w:tc>
          <w:tcPr>
            <w:tcW w:w="3868" w:type="dxa"/>
            <w:tcBorders>
              <w:top w:val="single" w:sz="4" w:space="0" w:color="auto"/>
              <w:left w:val="nil"/>
              <w:bottom w:val="single" w:sz="4" w:space="0" w:color="auto"/>
              <w:right w:val="single" w:sz="4" w:space="0" w:color="auto"/>
            </w:tcBorders>
            <w:shd w:val="clear" w:color="auto" w:fill="auto"/>
            <w:noWrap/>
          </w:tcPr>
          <w:p w14:paraId="22321FC7" w14:textId="77777777" w:rsidR="00016ADC" w:rsidRPr="00874F59" w:rsidRDefault="00016ADC" w:rsidP="00016ADC">
            <w:pPr>
              <w:jc w:val="center"/>
              <w:rPr>
                <w:sz w:val="24"/>
                <w:szCs w:val="24"/>
              </w:rPr>
            </w:pPr>
            <w:r w:rsidRPr="00874F59">
              <w:rPr>
                <w:sz w:val="24"/>
                <w:szCs w:val="24"/>
              </w:rPr>
              <w:lastRenderedPageBreak/>
              <w:t>Управление экономического развития администрации Яковлевского городского округа</w:t>
            </w:r>
          </w:p>
        </w:tc>
      </w:tr>
      <w:tr w:rsidR="00A27A41" w:rsidRPr="0059708C" w14:paraId="66A1597A" w14:textId="77777777"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475B1F6D" w14:textId="77777777" w:rsidR="00A27A41" w:rsidRPr="00260D77" w:rsidRDefault="00F2549F" w:rsidP="00947FC1">
            <w:pPr>
              <w:ind w:left="-57" w:right="-57"/>
              <w:jc w:val="center"/>
              <w:rPr>
                <w:sz w:val="24"/>
                <w:szCs w:val="24"/>
              </w:rPr>
            </w:pPr>
            <w:r w:rsidRPr="00260D77">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0DD161A8" w14:textId="77777777" w:rsidR="00A27A41" w:rsidRPr="00260D77" w:rsidRDefault="00A27A41" w:rsidP="00C61C2E">
            <w:pPr>
              <w:pStyle w:val="ConsPlusNormal"/>
              <w:spacing w:line="230" w:lineRule="auto"/>
              <w:jc w:val="both"/>
            </w:pPr>
            <w:r w:rsidRPr="00260D77">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14:paraId="349C2154" w14:textId="77777777" w:rsidR="00A27A41" w:rsidRPr="00260D77" w:rsidRDefault="00594C2C" w:rsidP="00C946BB">
            <w:pPr>
              <w:jc w:val="center"/>
            </w:pPr>
            <w:r w:rsidRPr="00260D77">
              <w:rPr>
                <w:sz w:val="24"/>
                <w:szCs w:val="24"/>
              </w:rPr>
              <w:t xml:space="preserve">2022 – 2025 </w:t>
            </w:r>
            <w:r w:rsidR="00A27A41" w:rsidRPr="00260D77">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4B76F4D" w14:textId="5945A615" w:rsidR="00A27A41" w:rsidRPr="00260D77" w:rsidRDefault="00016ADC" w:rsidP="00C61C2E">
            <w:pPr>
              <w:spacing w:line="230" w:lineRule="auto"/>
              <w:jc w:val="both"/>
              <w:rPr>
                <w:sz w:val="24"/>
                <w:szCs w:val="24"/>
              </w:rPr>
            </w:pPr>
            <w:r w:rsidRPr="00D92925">
              <w:rPr>
                <w:sz w:val="24"/>
                <w:szCs w:val="24"/>
              </w:rPr>
              <w:t>На официальном сайте органов местного самоуправления Яковлевского городского округа (</w:t>
            </w:r>
            <w:hyperlink r:id="rId19" w:history="1">
              <w:r w:rsidRPr="00AE6799">
                <w:rPr>
                  <w:rStyle w:val="a8"/>
                  <w:sz w:val="24"/>
                  <w:szCs w:val="24"/>
                </w:rPr>
                <w:t>http://yakovl-adm.ru/deyatelnost/ekonomika/malyj-biznes/</w:t>
              </w:r>
            </w:hyperlink>
            <w:r w:rsidRPr="00D92925">
              <w:rPr>
                <w:sz w:val="24"/>
                <w:szCs w:val="24"/>
              </w:rPr>
              <w:t>) ежеквартально размещается актуальная информация по вопросам поддержки субъектов МСП и развития потребительского рынка. Также, на устные и письменные обращения субъектов бизнеса предоставляется информационно-консультационная помощь по разным сферам деятельности.</w:t>
            </w:r>
          </w:p>
        </w:tc>
        <w:tc>
          <w:tcPr>
            <w:tcW w:w="3868" w:type="dxa"/>
            <w:tcBorders>
              <w:top w:val="single" w:sz="4" w:space="0" w:color="auto"/>
              <w:left w:val="nil"/>
              <w:bottom w:val="single" w:sz="4" w:space="0" w:color="auto"/>
              <w:right w:val="single" w:sz="4" w:space="0" w:color="auto"/>
            </w:tcBorders>
            <w:shd w:val="clear" w:color="auto" w:fill="auto"/>
            <w:noWrap/>
          </w:tcPr>
          <w:p w14:paraId="6C35CA5E" w14:textId="77777777" w:rsidR="00A27A41" w:rsidRPr="00260D77" w:rsidRDefault="00260D77" w:rsidP="00C61C2E">
            <w:pPr>
              <w:spacing w:line="230" w:lineRule="auto"/>
              <w:jc w:val="center"/>
              <w:rPr>
                <w:sz w:val="24"/>
                <w:szCs w:val="24"/>
              </w:rPr>
            </w:pPr>
            <w:r w:rsidRPr="00260D77">
              <w:rPr>
                <w:sz w:val="24"/>
                <w:szCs w:val="24"/>
              </w:rPr>
              <w:t>Управление экономического развития администрации Яковлевского городского округа</w:t>
            </w:r>
          </w:p>
        </w:tc>
      </w:tr>
    </w:tbl>
    <w:p w14:paraId="56F29BB9" w14:textId="77777777" w:rsidR="00947FC1" w:rsidRPr="0059708C" w:rsidRDefault="00947FC1" w:rsidP="00692599">
      <w:pPr>
        <w:ind w:firstLine="709"/>
        <w:jc w:val="both"/>
        <w:rPr>
          <w:sz w:val="28"/>
          <w:szCs w:val="28"/>
          <w:highlight w:val="yellow"/>
        </w:rPr>
      </w:pPr>
    </w:p>
    <w:p w14:paraId="344CF275" w14:textId="77777777" w:rsidR="009A1CDA" w:rsidRPr="0059708C" w:rsidRDefault="009A1CDA" w:rsidP="00692599">
      <w:pPr>
        <w:ind w:firstLine="709"/>
        <w:jc w:val="both"/>
        <w:rPr>
          <w:sz w:val="28"/>
          <w:szCs w:val="28"/>
          <w:highlight w:val="yellow"/>
        </w:rPr>
        <w:sectPr w:rsidR="009A1CDA" w:rsidRPr="0059708C" w:rsidSect="00754B77">
          <w:pgSz w:w="16838" w:h="11906" w:orient="landscape"/>
          <w:pgMar w:top="1134" w:right="1134" w:bottom="567" w:left="1134" w:header="709" w:footer="709" w:gutter="0"/>
          <w:cols w:space="708"/>
          <w:docGrid w:linePitch="360"/>
        </w:sectPr>
      </w:pPr>
    </w:p>
    <w:p w14:paraId="06FE3BB6" w14:textId="77777777" w:rsidR="004F7362" w:rsidRPr="00E4437E" w:rsidRDefault="004F7362" w:rsidP="004F7362">
      <w:pPr>
        <w:widowControl w:val="0"/>
        <w:autoSpaceDE w:val="0"/>
        <w:autoSpaceDN w:val="0"/>
        <w:jc w:val="center"/>
        <w:rPr>
          <w:b/>
          <w:sz w:val="28"/>
          <w:szCs w:val="28"/>
        </w:rPr>
      </w:pPr>
      <w:r w:rsidRPr="00E4437E">
        <w:rPr>
          <w:b/>
          <w:sz w:val="28"/>
          <w:szCs w:val="28"/>
        </w:rPr>
        <w:lastRenderedPageBreak/>
        <w:t xml:space="preserve"> </w:t>
      </w:r>
      <w:r w:rsidR="006C207E" w:rsidRPr="00E4437E">
        <w:rPr>
          <w:b/>
          <w:sz w:val="28"/>
          <w:szCs w:val="28"/>
        </w:rPr>
        <w:t xml:space="preserve">2.6. </w:t>
      </w:r>
      <w:r w:rsidRPr="00E4437E">
        <w:rPr>
          <w:b/>
          <w:sz w:val="28"/>
          <w:szCs w:val="28"/>
        </w:rPr>
        <w:t>IT-комплекс</w:t>
      </w:r>
    </w:p>
    <w:p w14:paraId="62457A59" w14:textId="77777777" w:rsidR="004F7362" w:rsidRPr="00E4437E" w:rsidRDefault="004F7362" w:rsidP="004F7362">
      <w:pPr>
        <w:widowControl w:val="0"/>
        <w:autoSpaceDE w:val="0"/>
        <w:autoSpaceDN w:val="0"/>
        <w:jc w:val="center"/>
        <w:rPr>
          <w:b/>
          <w:sz w:val="28"/>
          <w:szCs w:val="28"/>
        </w:rPr>
      </w:pPr>
    </w:p>
    <w:p w14:paraId="1E73A23E" w14:textId="77777777" w:rsidR="004F7362" w:rsidRPr="00E4437E" w:rsidRDefault="006C207E" w:rsidP="004F7362">
      <w:pPr>
        <w:widowControl w:val="0"/>
        <w:autoSpaceDE w:val="0"/>
        <w:autoSpaceDN w:val="0"/>
        <w:jc w:val="center"/>
        <w:rPr>
          <w:b/>
          <w:sz w:val="28"/>
          <w:szCs w:val="28"/>
        </w:rPr>
      </w:pPr>
      <w:r w:rsidRPr="00E4437E">
        <w:rPr>
          <w:b/>
          <w:sz w:val="28"/>
          <w:szCs w:val="28"/>
        </w:rPr>
        <w:t>2.6.1.</w:t>
      </w:r>
      <w:r w:rsidR="004F7362" w:rsidRPr="00E4437E">
        <w:rPr>
          <w:b/>
          <w:sz w:val="28"/>
          <w:szCs w:val="28"/>
        </w:rPr>
        <w:t xml:space="preserve"> Рынок услуг связи, в том числе услуг </w:t>
      </w:r>
      <w:r w:rsidR="001E6B72" w:rsidRPr="00E4437E">
        <w:rPr>
          <w:b/>
          <w:sz w:val="28"/>
          <w:szCs w:val="28"/>
        </w:rPr>
        <w:br/>
      </w:r>
      <w:r w:rsidR="004F7362" w:rsidRPr="00E4437E">
        <w:rPr>
          <w:b/>
          <w:sz w:val="28"/>
          <w:szCs w:val="28"/>
        </w:rPr>
        <w:t>по</w:t>
      </w:r>
      <w:r w:rsidR="001E6B72" w:rsidRPr="00E4437E">
        <w:rPr>
          <w:b/>
          <w:sz w:val="28"/>
          <w:szCs w:val="28"/>
        </w:rPr>
        <w:t xml:space="preserve"> </w:t>
      </w:r>
      <w:r w:rsidR="004F7362" w:rsidRPr="00E4437E">
        <w:rPr>
          <w:b/>
          <w:sz w:val="28"/>
          <w:szCs w:val="28"/>
        </w:rPr>
        <w:t>предоставлению широкополосного доступа к сети Интернет</w:t>
      </w:r>
    </w:p>
    <w:p w14:paraId="5523EC4E" w14:textId="77777777" w:rsidR="004F7362" w:rsidRPr="00E4437E" w:rsidRDefault="004F7362" w:rsidP="009A1CDA">
      <w:pPr>
        <w:widowControl w:val="0"/>
        <w:autoSpaceDE w:val="0"/>
        <w:autoSpaceDN w:val="0"/>
        <w:jc w:val="center"/>
        <w:rPr>
          <w:b/>
          <w:sz w:val="28"/>
          <w:szCs w:val="28"/>
        </w:rPr>
      </w:pPr>
    </w:p>
    <w:p w14:paraId="5E2D469F" w14:textId="77777777" w:rsidR="00540C7B" w:rsidRPr="00E4437E" w:rsidRDefault="00E03496" w:rsidP="00540C7B">
      <w:pPr>
        <w:jc w:val="center"/>
        <w:rPr>
          <w:b/>
          <w:sz w:val="28"/>
          <w:szCs w:val="28"/>
        </w:rPr>
      </w:pPr>
      <w:r w:rsidRPr="00E4437E">
        <w:rPr>
          <w:b/>
          <w:sz w:val="28"/>
          <w:szCs w:val="28"/>
        </w:rPr>
        <w:t>2.6.1.</w:t>
      </w:r>
      <w:r w:rsidR="001D4518" w:rsidRPr="00E4437E">
        <w:rPr>
          <w:b/>
          <w:sz w:val="28"/>
          <w:szCs w:val="28"/>
        </w:rPr>
        <w:t>1</w:t>
      </w:r>
      <w:r w:rsidRPr="00E4437E">
        <w:rPr>
          <w:b/>
          <w:sz w:val="28"/>
          <w:szCs w:val="28"/>
        </w:rPr>
        <w:t>.</w:t>
      </w:r>
      <w:r w:rsidR="00540C7B" w:rsidRPr="00E4437E">
        <w:rPr>
          <w:b/>
          <w:sz w:val="28"/>
          <w:szCs w:val="28"/>
        </w:rPr>
        <w:t xml:space="preserve"> Ключевые показатели</w:t>
      </w:r>
    </w:p>
    <w:p w14:paraId="09FB3D3F" w14:textId="77777777" w:rsidR="00540C7B" w:rsidRPr="00E4437E" w:rsidRDefault="00540C7B" w:rsidP="00540C7B">
      <w:pPr>
        <w:jc w:val="center"/>
        <w:rPr>
          <w:sz w:val="26"/>
          <w:szCs w:val="26"/>
        </w:rPr>
      </w:pPr>
    </w:p>
    <w:tbl>
      <w:tblPr>
        <w:tblW w:w="15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466"/>
        <w:gridCol w:w="1022"/>
        <w:gridCol w:w="1291"/>
        <w:gridCol w:w="1134"/>
        <w:gridCol w:w="1275"/>
        <w:gridCol w:w="1134"/>
        <w:gridCol w:w="1816"/>
      </w:tblGrid>
      <w:tr w:rsidR="00FF0DA9" w:rsidRPr="0059708C" w14:paraId="59A1EB68" w14:textId="77777777" w:rsidTr="00390759">
        <w:trPr>
          <w:tblHeader/>
          <w:jc w:val="center"/>
        </w:trPr>
        <w:tc>
          <w:tcPr>
            <w:tcW w:w="711" w:type="dxa"/>
            <w:vAlign w:val="center"/>
          </w:tcPr>
          <w:p w14:paraId="06695A8E" w14:textId="77777777" w:rsidR="00FF0DA9" w:rsidRPr="00E4437E" w:rsidRDefault="00FF0DA9" w:rsidP="00540C7B">
            <w:pPr>
              <w:spacing w:line="240" w:lineRule="atLeast"/>
              <w:jc w:val="center"/>
              <w:rPr>
                <w:b/>
                <w:sz w:val="24"/>
                <w:szCs w:val="24"/>
              </w:rPr>
            </w:pPr>
            <w:r w:rsidRPr="00E4437E">
              <w:rPr>
                <w:b/>
                <w:sz w:val="24"/>
                <w:szCs w:val="24"/>
              </w:rPr>
              <w:t>№ п/п</w:t>
            </w:r>
          </w:p>
        </w:tc>
        <w:tc>
          <w:tcPr>
            <w:tcW w:w="7466" w:type="dxa"/>
            <w:vAlign w:val="center"/>
          </w:tcPr>
          <w:p w14:paraId="12C3A3B3" w14:textId="77777777" w:rsidR="00FF0DA9" w:rsidRPr="00E4437E" w:rsidRDefault="00FF0DA9" w:rsidP="00540C7B">
            <w:pPr>
              <w:tabs>
                <w:tab w:val="left" w:pos="1557"/>
                <w:tab w:val="left" w:pos="2697"/>
              </w:tabs>
              <w:spacing w:line="240" w:lineRule="atLeast"/>
              <w:jc w:val="center"/>
              <w:rPr>
                <w:b/>
                <w:sz w:val="24"/>
                <w:szCs w:val="24"/>
              </w:rPr>
            </w:pPr>
            <w:r w:rsidRPr="00E4437E">
              <w:rPr>
                <w:b/>
                <w:sz w:val="24"/>
                <w:szCs w:val="24"/>
              </w:rPr>
              <w:t>Наименование ключевого показателя</w:t>
            </w:r>
          </w:p>
        </w:tc>
        <w:tc>
          <w:tcPr>
            <w:tcW w:w="1022" w:type="dxa"/>
            <w:vAlign w:val="center"/>
          </w:tcPr>
          <w:p w14:paraId="766BC0A6" w14:textId="77777777" w:rsidR="00FF0DA9" w:rsidRPr="00E4437E" w:rsidRDefault="00FF0DA9" w:rsidP="00540C7B">
            <w:pPr>
              <w:spacing w:line="240" w:lineRule="atLeast"/>
              <w:ind w:left="-57" w:right="-57"/>
              <w:jc w:val="center"/>
              <w:rPr>
                <w:b/>
                <w:sz w:val="24"/>
                <w:szCs w:val="24"/>
              </w:rPr>
            </w:pPr>
            <w:r w:rsidRPr="00E4437E">
              <w:rPr>
                <w:b/>
                <w:sz w:val="24"/>
                <w:szCs w:val="24"/>
              </w:rPr>
              <w:t xml:space="preserve">Единица </w:t>
            </w:r>
            <w:proofErr w:type="spellStart"/>
            <w:proofErr w:type="gramStart"/>
            <w:r w:rsidRPr="00E4437E">
              <w:rPr>
                <w:b/>
                <w:sz w:val="24"/>
                <w:szCs w:val="24"/>
              </w:rPr>
              <w:t>изме</w:t>
            </w:r>
            <w:proofErr w:type="spellEnd"/>
            <w:r w:rsidRPr="00E4437E">
              <w:rPr>
                <w:b/>
                <w:sz w:val="24"/>
                <w:szCs w:val="24"/>
              </w:rPr>
              <w:t>-рения</w:t>
            </w:r>
            <w:proofErr w:type="gramEnd"/>
          </w:p>
        </w:tc>
        <w:tc>
          <w:tcPr>
            <w:tcW w:w="1291" w:type="dxa"/>
            <w:vAlign w:val="center"/>
          </w:tcPr>
          <w:p w14:paraId="1ECA8A1B" w14:textId="77777777" w:rsidR="00FF0DA9" w:rsidRPr="00E4437E" w:rsidRDefault="00FF0DA9" w:rsidP="005456C3">
            <w:pPr>
              <w:ind w:left="-57" w:right="-57"/>
              <w:jc w:val="center"/>
              <w:rPr>
                <w:b/>
                <w:bCs/>
                <w:sz w:val="24"/>
                <w:szCs w:val="24"/>
              </w:rPr>
            </w:pPr>
            <w:r w:rsidRPr="00E4437E">
              <w:rPr>
                <w:b/>
                <w:bCs/>
                <w:sz w:val="24"/>
                <w:szCs w:val="24"/>
              </w:rPr>
              <w:t>На</w:t>
            </w:r>
          </w:p>
          <w:p w14:paraId="5B20F391" w14:textId="77777777" w:rsidR="00FF0DA9" w:rsidRPr="00E4437E" w:rsidRDefault="00FF0DA9" w:rsidP="005456C3">
            <w:pPr>
              <w:ind w:left="-57" w:right="-57"/>
              <w:jc w:val="center"/>
              <w:rPr>
                <w:b/>
                <w:bCs/>
                <w:sz w:val="24"/>
                <w:szCs w:val="24"/>
              </w:rPr>
            </w:pPr>
            <w:r w:rsidRPr="00E4437E">
              <w:rPr>
                <w:b/>
                <w:bCs/>
                <w:sz w:val="24"/>
                <w:szCs w:val="24"/>
              </w:rPr>
              <w:t xml:space="preserve">1 января 2021 </w:t>
            </w:r>
            <w:r w:rsidRPr="00E4437E">
              <w:rPr>
                <w:b/>
                <w:bCs/>
                <w:sz w:val="24"/>
                <w:szCs w:val="24"/>
              </w:rPr>
              <w:br/>
              <w:t>года</w:t>
            </w:r>
          </w:p>
          <w:p w14:paraId="1A2CDFA3" w14:textId="77777777" w:rsidR="00FF0DA9" w:rsidRPr="00E4437E" w:rsidRDefault="00FF0DA9" w:rsidP="005456C3">
            <w:pPr>
              <w:ind w:left="-57" w:right="-57"/>
              <w:jc w:val="center"/>
              <w:rPr>
                <w:b/>
                <w:bCs/>
                <w:sz w:val="24"/>
                <w:szCs w:val="24"/>
              </w:rPr>
            </w:pPr>
            <w:r w:rsidRPr="00E4437E">
              <w:rPr>
                <w:b/>
                <w:bCs/>
                <w:sz w:val="24"/>
                <w:szCs w:val="24"/>
              </w:rPr>
              <w:t>(</w:t>
            </w:r>
            <w:proofErr w:type="gramStart"/>
            <w:r w:rsidRPr="00E4437E">
              <w:rPr>
                <w:b/>
                <w:bCs/>
                <w:sz w:val="24"/>
                <w:szCs w:val="24"/>
              </w:rPr>
              <w:t>отчет</w:t>
            </w:r>
            <w:proofErr w:type="gramEnd"/>
            <w:r w:rsidRPr="00E4437E">
              <w:rPr>
                <w:b/>
                <w:bCs/>
                <w:sz w:val="24"/>
                <w:szCs w:val="24"/>
              </w:rPr>
              <w:t>)</w:t>
            </w:r>
          </w:p>
        </w:tc>
        <w:tc>
          <w:tcPr>
            <w:tcW w:w="1134" w:type="dxa"/>
            <w:vAlign w:val="center"/>
          </w:tcPr>
          <w:p w14:paraId="468C4183" w14:textId="77777777" w:rsidR="00FF0DA9" w:rsidRPr="005E3A06" w:rsidRDefault="00FF0DA9" w:rsidP="00540C7B">
            <w:pPr>
              <w:ind w:left="-57" w:right="-57"/>
              <w:jc w:val="center"/>
              <w:rPr>
                <w:b/>
                <w:bCs/>
                <w:sz w:val="24"/>
                <w:szCs w:val="24"/>
              </w:rPr>
            </w:pPr>
            <w:r w:rsidRPr="005E3A06">
              <w:rPr>
                <w:b/>
                <w:bCs/>
                <w:sz w:val="24"/>
                <w:szCs w:val="24"/>
              </w:rPr>
              <w:t xml:space="preserve">На </w:t>
            </w:r>
          </w:p>
          <w:p w14:paraId="0DBA1B81" w14:textId="77777777" w:rsidR="00FF0DA9" w:rsidRPr="005E3A06" w:rsidRDefault="00FF0DA9" w:rsidP="00540C7B">
            <w:pPr>
              <w:ind w:left="-57" w:right="-57"/>
              <w:jc w:val="center"/>
              <w:rPr>
                <w:b/>
                <w:bCs/>
                <w:sz w:val="24"/>
                <w:szCs w:val="24"/>
              </w:rPr>
            </w:pPr>
            <w:r w:rsidRPr="005E3A06">
              <w:rPr>
                <w:b/>
                <w:bCs/>
                <w:sz w:val="24"/>
                <w:szCs w:val="24"/>
              </w:rPr>
              <w:t>1 января 2022 года</w:t>
            </w:r>
          </w:p>
          <w:p w14:paraId="37BDE055" w14:textId="5F6961D5" w:rsidR="00FF0DA9" w:rsidRPr="005E3A06" w:rsidRDefault="00FF0DA9" w:rsidP="00540C7B">
            <w:pPr>
              <w:ind w:left="-57" w:right="-57"/>
              <w:jc w:val="center"/>
              <w:rPr>
                <w:b/>
                <w:bCs/>
                <w:sz w:val="24"/>
                <w:szCs w:val="24"/>
              </w:rPr>
            </w:pPr>
            <w:r w:rsidRPr="005E3A06">
              <w:rPr>
                <w:b/>
                <w:bCs/>
                <w:sz w:val="24"/>
                <w:szCs w:val="24"/>
              </w:rPr>
              <w:t>(</w:t>
            </w:r>
            <w:proofErr w:type="gramStart"/>
            <w:r w:rsidR="00003945" w:rsidRPr="005E3A06">
              <w:rPr>
                <w:b/>
                <w:bCs/>
                <w:sz w:val="24"/>
                <w:szCs w:val="24"/>
              </w:rPr>
              <w:t>факт</w:t>
            </w:r>
            <w:proofErr w:type="gramEnd"/>
            <w:r w:rsidRPr="005E3A06">
              <w:rPr>
                <w:b/>
                <w:bCs/>
                <w:sz w:val="24"/>
                <w:szCs w:val="24"/>
              </w:rPr>
              <w:t>)</w:t>
            </w:r>
          </w:p>
        </w:tc>
        <w:tc>
          <w:tcPr>
            <w:tcW w:w="1275" w:type="dxa"/>
            <w:vAlign w:val="center"/>
          </w:tcPr>
          <w:p w14:paraId="0A53E6C3" w14:textId="77777777" w:rsidR="00FF0DA9" w:rsidRPr="005E3A06" w:rsidRDefault="00FF0DA9" w:rsidP="00BC610A">
            <w:pPr>
              <w:ind w:left="-57" w:right="-57"/>
              <w:jc w:val="center"/>
              <w:rPr>
                <w:b/>
                <w:bCs/>
                <w:sz w:val="24"/>
                <w:szCs w:val="24"/>
              </w:rPr>
            </w:pPr>
            <w:r w:rsidRPr="005E3A06">
              <w:rPr>
                <w:b/>
                <w:bCs/>
                <w:sz w:val="24"/>
                <w:szCs w:val="24"/>
              </w:rPr>
              <w:t>На 31 декабря 2022 года</w:t>
            </w:r>
          </w:p>
          <w:p w14:paraId="4FC87E10" w14:textId="77777777" w:rsidR="00FF0DA9" w:rsidRPr="005E3A06" w:rsidRDefault="00FF0DA9" w:rsidP="00BC610A">
            <w:pPr>
              <w:ind w:left="-57" w:right="-57"/>
              <w:jc w:val="center"/>
              <w:rPr>
                <w:b/>
                <w:bCs/>
                <w:sz w:val="24"/>
                <w:szCs w:val="24"/>
              </w:rPr>
            </w:pPr>
            <w:r w:rsidRPr="005E3A06">
              <w:rPr>
                <w:b/>
                <w:bCs/>
                <w:sz w:val="24"/>
                <w:szCs w:val="24"/>
              </w:rPr>
              <w:t>(</w:t>
            </w:r>
            <w:proofErr w:type="gramStart"/>
            <w:r w:rsidRPr="005E3A06">
              <w:rPr>
                <w:b/>
                <w:bCs/>
                <w:sz w:val="24"/>
                <w:szCs w:val="24"/>
              </w:rPr>
              <w:t>план</w:t>
            </w:r>
            <w:proofErr w:type="gramEnd"/>
            <w:r w:rsidRPr="005E3A06">
              <w:rPr>
                <w:b/>
                <w:bCs/>
                <w:sz w:val="24"/>
                <w:szCs w:val="24"/>
              </w:rPr>
              <w:t>)</w:t>
            </w:r>
          </w:p>
        </w:tc>
        <w:tc>
          <w:tcPr>
            <w:tcW w:w="1134" w:type="dxa"/>
            <w:vAlign w:val="center"/>
          </w:tcPr>
          <w:p w14:paraId="599900A1" w14:textId="20B50892" w:rsidR="00FF0DA9" w:rsidRPr="005E3A06" w:rsidRDefault="00FF0DA9" w:rsidP="00BC610A">
            <w:pPr>
              <w:ind w:left="-57" w:right="-57"/>
              <w:jc w:val="center"/>
              <w:rPr>
                <w:b/>
                <w:bCs/>
                <w:sz w:val="24"/>
                <w:szCs w:val="24"/>
              </w:rPr>
            </w:pPr>
            <w:r w:rsidRPr="005E3A06">
              <w:rPr>
                <w:b/>
                <w:bCs/>
                <w:sz w:val="24"/>
                <w:szCs w:val="24"/>
              </w:rPr>
              <w:t xml:space="preserve">На 1 </w:t>
            </w:r>
            <w:r w:rsidR="00003945" w:rsidRPr="005E3A06">
              <w:rPr>
                <w:b/>
                <w:bCs/>
                <w:sz w:val="24"/>
                <w:szCs w:val="24"/>
              </w:rPr>
              <w:t>июля</w:t>
            </w:r>
            <w:r w:rsidRPr="005E3A06">
              <w:rPr>
                <w:b/>
                <w:bCs/>
                <w:sz w:val="24"/>
                <w:szCs w:val="24"/>
              </w:rPr>
              <w:t xml:space="preserve"> 202</w:t>
            </w:r>
            <w:r w:rsidR="00003945" w:rsidRPr="005E3A06">
              <w:rPr>
                <w:b/>
                <w:bCs/>
                <w:sz w:val="24"/>
                <w:szCs w:val="24"/>
              </w:rPr>
              <w:t>2</w:t>
            </w:r>
            <w:r w:rsidRPr="005E3A06">
              <w:rPr>
                <w:b/>
                <w:bCs/>
                <w:sz w:val="24"/>
                <w:szCs w:val="24"/>
              </w:rPr>
              <w:t xml:space="preserve"> года</w:t>
            </w:r>
          </w:p>
          <w:p w14:paraId="5DBA1201" w14:textId="0E729716" w:rsidR="00FF0DA9" w:rsidRPr="005E3A06" w:rsidRDefault="00FF0DA9" w:rsidP="00BC610A">
            <w:pPr>
              <w:ind w:left="-57" w:right="-57"/>
              <w:jc w:val="center"/>
              <w:rPr>
                <w:b/>
                <w:bCs/>
                <w:sz w:val="24"/>
                <w:szCs w:val="24"/>
              </w:rPr>
            </w:pPr>
            <w:r w:rsidRPr="005E3A06">
              <w:rPr>
                <w:b/>
                <w:bCs/>
                <w:sz w:val="24"/>
                <w:szCs w:val="24"/>
              </w:rPr>
              <w:t>(</w:t>
            </w:r>
            <w:proofErr w:type="gramStart"/>
            <w:r w:rsidR="00003945" w:rsidRPr="005E3A06">
              <w:rPr>
                <w:b/>
                <w:bCs/>
                <w:sz w:val="24"/>
                <w:szCs w:val="24"/>
              </w:rPr>
              <w:t>факт</w:t>
            </w:r>
            <w:proofErr w:type="gramEnd"/>
            <w:r w:rsidRPr="005E3A06">
              <w:rPr>
                <w:b/>
                <w:bCs/>
                <w:sz w:val="24"/>
                <w:szCs w:val="24"/>
              </w:rPr>
              <w:t>)</w:t>
            </w:r>
          </w:p>
        </w:tc>
        <w:tc>
          <w:tcPr>
            <w:tcW w:w="1816" w:type="dxa"/>
            <w:shd w:val="clear" w:color="auto" w:fill="FFFFFF" w:themeFill="background1"/>
            <w:vAlign w:val="center"/>
          </w:tcPr>
          <w:p w14:paraId="0DB0FB35" w14:textId="77777777" w:rsidR="00FF0DA9" w:rsidRPr="00E4437E" w:rsidRDefault="00FF0DA9" w:rsidP="00540C7B">
            <w:pPr>
              <w:spacing w:line="240" w:lineRule="atLeast"/>
              <w:jc w:val="center"/>
              <w:rPr>
                <w:b/>
                <w:bCs/>
                <w:sz w:val="24"/>
                <w:szCs w:val="24"/>
              </w:rPr>
            </w:pPr>
            <w:r w:rsidRPr="00E4437E">
              <w:rPr>
                <w:b/>
                <w:bCs/>
                <w:sz w:val="24"/>
                <w:szCs w:val="24"/>
              </w:rPr>
              <w:t xml:space="preserve">Целевое значение, определенное Стандартом </w:t>
            </w:r>
            <w:r w:rsidRPr="00E4437E">
              <w:rPr>
                <w:b/>
                <w:bCs/>
                <w:sz w:val="24"/>
                <w:szCs w:val="24"/>
              </w:rPr>
              <w:br/>
              <w:t xml:space="preserve">и </w:t>
            </w:r>
            <w:proofErr w:type="gramStart"/>
            <w:r w:rsidRPr="00E4437E">
              <w:rPr>
                <w:b/>
                <w:bCs/>
                <w:sz w:val="24"/>
                <w:szCs w:val="24"/>
              </w:rPr>
              <w:t>Националь-</w:t>
            </w:r>
            <w:proofErr w:type="spellStart"/>
            <w:r w:rsidRPr="00E4437E">
              <w:rPr>
                <w:b/>
                <w:bCs/>
                <w:sz w:val="24"/>
                <w:szCs w:val="24"/>
              </w:rPr>
              <w:t>ным</w:t>
            </w:r>
            <w:proofErr w:type="spellEnd"/>
            <w:proofErr w:type="gramEnd"/>
            <w:r w:rsidRPr="00E4437E">
              <w:rPr>
                <w:b/>
                <w:bCs/>
                <w:sz w:val="24"/>
                <w:szCs w:val="24"/>
              </w:rPr>
              <w:t xml:space="preserve"> планом развития конкуренции</w:t>
            </w:r>
          </w:p>
        </w:tc>
      </w:tr>
      <w:tr w:rsidR="00FF0DA9" w:rsidRPr="00E4437E" w14:paraId="4C4C5BD1" w14:textId="77777777" w:rsidTr="00390759">
        <w:trPr>
          <w:jc w:val="center"/>
        </w:trPr>
        <w:tc>
          <w:tcPr>
            <w:tcW w:w="711" w:type="dxa"/>
          </w:tcPr>
          <w:p w14:paraId="33D0D5BD" w14:textId="77777777" w:rsidR="00FF0DA9" w:rsidRPr="00E4437E" w:rsidRDefault="00FF0DA9" w:rsidP="00E4437E">
            <w:pPr>
              <w:ind w:left="-57" w:right="-57"/>
              <w:jc w:val="center"/>
              <w:rPr>
                <w:sz w:val="24"/>
                <w:szCs w:val="24"/>
              </w:rPr>
            </w:pPr>
            <w:r w:rsidRPr="00E4437E">
              <w:rPr>
                <w:sz w:val="24"/>
                <w:szCs w:val="24"/>
              </w:rPr>
              <w:t>1.</w:t>
            </w:r>
          </w:p>
        </w:tc>
        <w:tc>
          <w:tcPr>
            <w:tcW w:w="7466" w:type="dxa"/>
          </w:tcPr>
          <w:p w14:paraId="6DA48F25" w14:textId="77777777" w:rsidR="00FF0DA9" w:rsidRPr="00E4437E" w:rsidRDefault="00FF0DA9" w:rsidP="00E4437E">
            <w:pPr>
              <w:autoSpaceDE w:val="0"/>
              <w:autoSpaceDN w:val="0"/>
              <w:adjustRightInd w:val="0"/>
              <w:jc w:val="both"/>
              <w:rPr>
                <w:rFonts w:eastAsiaTheme="minorHAnsi"/>
                <w:b/>
                <w:i/>
                <w:sz w:val="24"/>
                <w:szCs w:val="24"/>
              </w:rPr>
            </w:pPr>
            <w:r w:rsidRPr="00E4437E">
              <w:rPr>
                <w:rFonts w:eastAsiaTheme="minorHAnsi"/>
                <w:sz w:val="24"/>
                <w:szCs w:val="24"/>
              </w:rPr>
              <w:t xml:space="preserve">Количество объектов государственной </w:t>
            </w:r>
            <w:r w:rsidRPr="00E4437E">
              <w:rPr>
                <w:rFonts w:eastAsiaTheme="minorHAnsi"/>
                <w:sz w:val="24"/>
                <w:szCs w:val="24"/>
              </w:rPr>
              <w:br/>
              <w:t xml:space="preserve">и муниципальной собственности, фактически используемых операторами связи для размещения и строительства сетей </w:t>
            </w:r>
            <w:r w:rsidRPr="00E4437E">
              <w:rPr>
                <w:rFonts w:eastAsiaTheme="minorHAnsi"/>
                <w:sz w:val="24"/>
                <w:szCs w:val="24"/>
              </w:rPr>
              <w:br/>
              <w:t>и сооружений связи</w:t>
            </w:r>
            <w:r w:rsidRPr="00E4437E">
              <w:rPr>
                <w:rFonts w:cs="Calibri"/>
                <w:sz w:val="26"/>
                <w:szCs w:val="26"/>
              </w:rPr>
              <w:t xml:space="preserve"> </w:t>
            </w:r>
          </w:p>
        </w:tc>
        <w:tc>
          <w:tcPr>
            <w:tcW w:w="1022" w:type="dxa"/>
          </w:tcPr>
          <w:p w14:paraId="5D147653" w14:textId="77777777" w:rsidR="00FF0DA9" w:rsidRPr="00E4437E" w:rsidRDefault="00FF0DA9" w:rsidP="00E4437E">
            <w:pPr>
              <w:ind w:right="-57" w:hanging="62"/>
              <w:jc w:val="center"/>
              <w:rPr>
                <w:sz w:val="24"/>
                <w:szCs w:val="24"/>
              </w:rPr>
            </w:pPr>
            <w:r w:rsidRPr="00E4437E">
              <w:rPr>
                <w:rFonts w:eastAsiaTheme="minorHAnsi"/>
              </w:rPr>
              <w:t>%</w:t>
            </w:r>
          </w:p>
        </w:tc>
        <w:tc>
          <w:tcPr>
            <w:tcW w:w="1291" w:type="dxa"/>
          </w:tcPr>
          <w:p w14:paraId="750C3FF7" w14:textId="77777777" w:rsidR="00FF0DA9" w:rsidRPr="00E4437E" w:rsidRDefault="00FF0DA9" w:rsidP="00E4437E">
            <w:pPr>
              <w:jc w:val="center"/>
              <w:rPr>
                <w:sz w:val="24"/>
                <w:szCs w:val="24"/>
              </w:rPr>
            </w:pPr>
            <w:r w:rsidRPr="00E4437E">
              <w:rPr>
                <w:sz w:val="24"/>
                <w:szCs w:val="24"/>
              </w:rPr>
              <w:t>100</w:t>
            </w:r>
          </w:p>
        </w:tc>
        <w:tc>
          <w:tcPr>
            <w:tcW w:w="1134" w:type="dxa"/>
          </w:tcPr>
          <w:p w14:paraId="71FEE38F" w14:textId="77777777" w:rsidR="00FF0DA9" w:rsidRPr="005E3A06" w:rsidRDefault="00FF0DA9" w:rsidP="00E4437E">
            <w:pPr>
              <w:jc w:val="center"/>
              <w:rPr>
                <w:sz w:val="24"/>
                <w:szCs w:val="24"/>
              </w:rPr>
            </w:pPr>
            <w:r w:rsidRPr="005E3A06">
              <w:rPr>
                <w:sz w:val="24"/>
                <w:szCs w:val="24"/>
              </w:rPr>
              <w:t>100</w:t>
            </w:r>
          </w:p>
        </w:tc>
        <w:tc>
          <w:tcPr>
            <w:tcW w:w="1275" w:type="dxa"/>
          </w:tcPr>
          <w:p w14:paraId="5A6CD677" w14:textId="77777777" w:rsidR="00FF0DA9" w:rsidRPr="005E3A06" w:rsidRDefault="00FF0DA9" w:rsidP="00E4437E">
            <w:pPr>
              <w:jc w:val="center"/>
            </w:pPr>
            <w:r w:rsidRPr="005E3A06">
              <w:rPr>
                <w:sz w:val="24"/>
                <w:szCs w:val="24"/>
              </w:rPr>
              <w:t>100</w:t>
            </w:r>
          </w:p>
        </w:tc>
        <w:tc>
          <w:tcPr>
            <w:tcW w:w="1134" w:type="dxa"/>
          </w:tcPr>
          <w:p w14:paraId="1C6C7444" w14:textId="0AEBEDC4" w:rsidR="00FF0DA9" w:rsidRPr="005E3A06" w:rsidRDefault="005E3A06" w:rsidP="00E4437E">
            <w:pPr>
              <w:jc w:val="center"/>
              <w:rPr>
                <w:sz w:val="24"/>
                <w:szCs w:val="24"/>
              </w:rPr>
            </w:pPr>
            <w:r w:rsidRPr="005E3A06">
              <w:rPr>
                <w:sz w:val="24"/>
                <w:szCs w:val="24"/>
              </w:rPr>
              <w:t>100</w:t>
            </w:r>
          </w:p>
        </w:tc>
        <w:tc>
          <w:tcPr>
            <w:tcW w:w="1816" w:type="dxa"/>
          </w:tcPr>
          <w:p w14:paraId="13F5806C" w14:textId="77777777" w:rsidR="00FF0DA9" w:rsidRPr="00E4437E" w:rsidRDefault="00FF0DA9" w:rsidP="00E4437E">
            <w:pPr>
              <w:jc w:val="center"/>
              <w:rPr>
                <w:bCs/>
                <w:sz w:val="24"/>
                <w:szCs w:val="24"/>
              </w:rPr>
            </w:pPr>
            <w:r w:rsidRPr="00E4437E">
              <w:rPr>
                <w:bCs/>
                <w:sz w:val="24"/>
                <w:szCs w:val="24"/>
              </w:rPr>
              <w:t>Не менее 20</w:t>
            </w:r>
          </w:p>
        </w:tc>
      </w:tr>
      <w:tr w:rsidR="00FF0DA9" w:rsidRPr="0059708C" w14:paraId="329EC036" w14:textId="77777777" w:rsidTr="00390759">
        <w:trPr>
          <w:trHeight w:val="1036"/>
          <w:jc w:val="center"/>
        </w:trPr>
        <w:tc>
          <w:tcPr>
            <w:tcW w:w="711" w:type="dxa"/>
          </w:tcPr>
          <w:p w14:paraId="286B3DB0" w14:textId="77777777" w:rsidR="00FF0DA9" w:rsidRPr="00E4437E" w:rsidRDefault="00FF0DA9" w:rsidP="00E4437E">
            <w:pPr>
              <w:ind w:left="-57" w:right="-57"/>
              <w:jc w:val="center"/>
              <w:rPr>
                <w:sz w:val="24"/>
                <w:szCs w:val="24"/>
              </w:rPr>
            </w:pPr>
            <w:r w:rsidRPr="00E4437E">
              <w:rPr>
                <w:sz w:val="24"/>
                <w:szCs w:val="24"/>
              </w:rPr>
              <w:t>2.</w:t>
            </w:r>
          </w:p>
        </w:tc>
        <w:tc>
          <w:tcPr>
            <w:tcW w:w="7466" w:type="dxa"/>
          </w:tcPr>
          <w:p w14:paraId="352A5DD5" w14:textId="77777777" w:rsidR="00FF0DA9" w:rsidRPr="00E4437E" w:rsidRDefault="00FF0DA9" w:rsidP="00E4437E">
            <w:pPr>
              <w:jc w:val="both"/>
              <w:rPr>
                <w:bCs/>
                <w:sz w:val="24"/>
                <w:szCs w:val="24"/>
              </w:rPr>
            </w:pPr>
            <w:r w:rsidRPr="00E4437E">
              <w:rPr>
                <w:bCs/>
                <w:sz w:val="24"/>
                <w:szCs w:val="24"/>
              </w:rPr>
              <w:t xml:space="preserve"> 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w:t>
            </w:r>
            <w:r w:rsidRPr="00E4437E">
              <w:rPr>
                <w:sz w:val="24"/>
                <w:szCs w:val="24"/>
              </w:rPr>
              <w:t>(дополнительный показатель)</w:t>
            </w:r>
          </w:p>
        </w:tc>
        <w:tc>
          <w:tcPr>
            <w:tcW w:w="1022" w:type="dxa"/>
          </w:tcPr>
          <w:p w14:paraId="355E8680" w14:textId="77777777" w:rsidR="00FF0DA9" w:rsidRPr="00E4437E" w:rsidRDefault="00FF0DA9" w:rsidP="00E4437E">
            <w:pPr>
              <w:jc w:val="center"/>
              <w:rPr>
                <w:sz w:val="24"/>
                <w:szCs w:val="24"/>
              </w:rPr>
            </w:pPr>
            <w:r w:rsidRPr="00E4437E">
              <w:rPr>
                <w:sz w:val="24"/>
                <w:szCs w:val="24"/>
              </w:rPr>
              <w:t>%</w:t>
            </w:r>
          </w:p>
        </w:tc>
        <w:tc>
          <w:tcPr>
            <w:tcW w:w="1291" w:type="dxa"/>
          </w:tcPr>
          <w:p w14:paraId="065AB957" w14:textId="77777777" w:rsidR="00FF0DA9" w:rsidRPr="00E4437E" w:rsidRDefault="00FF0DA9" w:rsidP="00E4437E">
            <w:pPr>
              <w:jc w:val="center"/>
              <w:rPr>
                <w:bCs/>
                <w:sz w:val="24"/>
                <w:szCs w:val="24"/>
              </w:rPr>
            </w:pPr>
            <w:r w:rsidRPr="00E4437E">
              <w:rPr>
                <w:bCs/>
                <w:sz w:val="24"/>
                <w:szCs w:val="24"/>
              </w:rPr>
              <w:t>70,3</w:t>
            </w:r>
          </w:p>
        </w:tc>
        <w:tc>
          <w:tcPr>
            <w:tcW w:w="1134" w:type="dxa"/>
          </w:tcPr>
          <w:p w14:paraId="6184F41A" w14:textId="77777777" w:rsidR="00FF0DA9" w:rsidRPr="00F12787" w:rsidRDefault="00FF0DA9" w:rsidP="00E4437E">
            <w:pPr>
              <w:jc w:val="center"/>
              <w:rPr>
                <w:bCs/>
                <w:sz w:val="24"/>
                <w:szCs w:val="24"/>
              </w:rPr>
            </w:pPr>
            <w:r w:rsidRPr="00F12787">
              <w:rPr>
                <w:bCs/>
                <w:sz w:val="24"/>
                <w:szCs w:val="24"/>
              </w:rPr>
              <w:t>90,5</w:t>
            </w:r>
          </w:p>
        </w:tc>
        <w:tc>
          <w:tcPr>
            <w:tcW w:w="1275" w:type="dxa"/>
          </w:tcPr>
          <w:p w14:paraId="44957DCF" w14:textId="77777777" w:rsidR="00FF0DA9" w:rsidRPr="00F12787" w:rsidRDefault="00FF0DA9" w:rsidP="00E4437E">
            <w:pPr>
              <w:jc w:val="center"/>
              <w:rPr>
                <w:bCs/>
                <w:sz w:val="24"/>
                <w:szCs w:val="24"/>
              </w:rPr>
            </w:pPr>
            <w:r w:rsidRPr="00F12787">
              <w:rPr>
                <w:bCs/>
                <w:sz w:val="24"/>
                <w:szCs w:val="24"/>
              </w:rPr>
              <w:t>98</w:t>
            </w:r>
          </w:p>
        </w:tc>
        <w:tc>
          <w:tcPr>
            <w:tcW w:w="1134" w:type="dxa"/>
          </w:tcPr>
          <w:p w14:paraId="36084B69" w14:textId="57237E5E" w:rsidR="00FF0DA9" w:rsidRPr="00F12787" w:rsidRDefault="00F12787" w:rsidP="00E4437E">
            <w:pPr>
              <w:jc w:val="center"/>
              <w:rPr>
                <w:bCs/>
                <w:sz w:val="24"/>
                <w:szCs w:val="24"/>
              </w:rPr>
            </w:pPr>
            <w:r>
              <w:rPr>
                <w:bCs/>
                <w:sz w:val="24"/>
                <w:szCs w:val="24"/>
              </w:rPr>
              <w:t>98</w:t>
            </w:r>
          </w:p>
        </w:tc>
        <w:tc>
          <w:tcPr>
            <w:tcW w:w="1816" w:type="dxa"/>
          </w:tcPr>
          <w:p w14:paraId="49468D12" w14:textId="77777777" w:rsidR="00FF0DA9" w:rsidRPr="00E4437E" w:rsidRDefault="00FF0DA9" w:rsidP="00E4437E">
            <w:pPr>
              <w:jc w:val="center"/>
              <w:rPr>
                <w:bCs/>
                <w:sz w:val="24"/>
                <w:szCs w:val="24"/>
              </w:rPr>
            </w:pPr>
          </w:p>
        </w:tc>
      </w:tr>
    </w:tbl>
    <w:p w14:paraId="0F4094D6" w14:textId="77777777" w:rsidR="008A4B92" w:rsidRPr="0059708C" w:rsidRDefault="008A4B92" w:rsidP="00540C7B">
      <w:pPr>
        <w:contextualSpacing/>
        <w:jc w:val="center"/>
        <w:rPr>
          <w:rFonts w:eastAsia="Calibri"/>
          <w:b/>
          <w:sz w:val="28"/>
          <w:szCs w:val="28"/>
          <w:highlight w:val="yellow"/>
          <w:lang w:eastAsia="en-US"/>
        </w:rPr>
      </w:pPr>
    </w:p>
    <w:p w14:paraId="3B9A9894" w14:textId="77777777" w:rsidR="00540C7B" w:rsidRPr="00E4437E" w:rsidRDefault="00531AE2" w:rsidP="00540C7B">
      <w:pPr>
        <w:contextualSpacing/>
        <w:jc w:val="center"/>
        <w:rPr>
          <w:rFonts w:eastAsia="Calibri"/>
          <w:b/>
          <w:sz w:val="28"/>
          <w:szCs w:val="28"/>
          <w:lang w:eastAsia="en-US"/>
        </w:rPr>
      </w:pPr>
      <w:r w:rsidRPr="00E4437E">
        <w:rPr>
          <w:rFonts w:eastAsia="Calibri"/>
          <w:b/>
          <w:sz w:val="28"/>
          <w:szCs w:val="28"/>
          <w:lang w:eastAsia="en-US"/>
        </w:rPr>
        <w:t>2.6.1.</w:t>
      </w:r>
      <w:r w:rsidR="001D4518" w:rsidRPr="00E4437E">
        <w:rPr>
          <w:rFonts w:eastAsia="Calibri"/>
          <w:b/>
          <w:sz w:val="28"/>
          <w:szCs w:val="28"/>
          <w:lang w:eastAsia="en-US"/>
        </w:rPr>
        <w:t>2</w:t>
      </w:r>
      <w:r w:rsidRPr="00E4437E">
        <w:rPr>
          <w:rFonts w:eastAsia="Calibri"/>
          <w:b/>
          <w:sz w:val="28"/>
          <w:szCs w:val="28"/>
          <w:lang w:eastAsia="en-US"/>
        </w:rPr>
        <w:t>.</w:t>
      </w:r>
      <w:r w:rsidR="00540C7B" w:rsidRPr="00E4437E">
        <w:rPr>
          <w:rFonts w:eastAsia="Calibri"/>
          <w:b/>
          <w:sz w:val="28"/>
          <w:szCs w:val="28"/>
          <w:lang w:eastAsia="en-US"/>
        </w:rPr>
        <w:t xml:space="preserve">  Мероприятия по содействию развитию конкуренции </w:t>
      </w:r>
    </w:p>
    <w:p w14:paraId="34DC4081" w14:textId="77777777" w:rsidR="00540C7B" w:rsidRPr="00E4437E" w:rsidRDefault="00540C7B" w:rsidP="00540C7B">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59708C" w14:paraId="3E496102" w14:textId="77777777" w:rsidTr="00FA3E52">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36D6F" w14:textId="77777777" w:rsidR="00540C7B" w:rsidRPr="00E4437E" w:rsidRDefault="00540C7B" w:rsidP="00540C7B">
            <w:pPr>
              <w:ind w:left="-57" w:right="-57"/>
              <w:jc w:val="center"/>
              <w:rPr>
                <w:b/>
                <w:bCs/>
                <w:sz w:val="24"/>
                <w:szCs w:val="24"/>
              </w:rPr>
            </w:pPr>
            <w:r w:rsidRPr="00E4437E">
              <w:rPr>
                <w:b/>
                <w:bCs/>
                <w:sz w:val="24"/>
                <w:szCs w:val="24"/>
              </w:rPr>
              <w:t>№</w:t>
            </w:r>
          </w:p>
          <w:p w14:paraId="18A9E344" w14:textId="77777777" w:rsidR="00540C7B" w:rsidRPr="00E4437E" w:rsidRDefault="00540C7B" w:rsidP="00540C7B">
            <w:pPr>
              <w:ind w:left="-57" w:right="-57"/>
              <w:jc w:val="center"/>
              <w:rPr>
                <w:b/>
                <w:bCs/>
                <w:sz w:val="24"/>
                <w:szCs w:val="24"/>
              </w:rPr>
            </w:pPr>
            <w:proofErr w:type="gramStart"/>
            <w:r w:rsidRPr="00E4437E">
              <w:rPr>
                <w:b/>
                <w:bCs/>
                <w:sz w:val="24"/>
                <w:szCs w:val="24"/>
              </w:rPr>
              <w:t>п</w:t>
            </w:r>
            <w:proofErr w:type="gramEnd"/>
            <w:r w:rsidRPr="00E4437E">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805410" w14:textId="77777777" w:rsidR="00540C7B" w:rsidRPr="00E4437E" w:rsidRDefault="00540C7B" w:rsidP="00540C7B">
            <w:pPr>
              <w:ind w:left="-57" w:right="-57"/>
              <w:jc w:val="center"/>
              <w:rPr>
                <w:b/>
                <w:bCs/>
                <w:sz w:val="24"/>
                <w:szCs w:val="24"/>
              </w:rPr>
            </w:pPr>
            <w:r w:rsidRPr="00E4437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5BD2B" w14:textId="77777777" w:rsidR="00540C7B" w:rsidRPr="00E4437E" w:rsidRDefault="00540C7B" w:rsidP="00540C7B">
            <w:pPr>
              <w:ind w:left="-57" w:right="-57"/>
              <w:jc w:val="center"/>
              <w:rPr>
                <w:b/>
                <w:bCs/>
                <w:sz w:val="24"/>
                <w:szCs w:val="24"/>
              </w:rPr>
            </w:pPr>
            <w:r w:rsidRPr="00E4437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0A91" w14:textId="77777777" w:rsidR="00540C7B" w:rsidRPr="00704B66" w:rsidRDefault="00540C7B" w:rsidP="00540C7B">
            <w:pPr>
              <w:ind w:left="-57" w:right="-57"/>
              <w:jc w:val="center"/>
              <w:rPr>
                <w:b/>
                <w:bCs/>
                <w:sz w:val="24"/>
                <w:szCs w:val="24"/>
              </w:rPr>
            </w:pPr>
            <w:r w:rsidRPr="00704B6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D1E8A" w14:textId="77777777" w:rsidR="00540C7B" w:rsidRPr="00E4437E" w:rsidRDefault="00540C7B" w:rsidP="00540C7B">
            <w:pPr>
              <w:ind w:left="-57" w:right="-57"/>
              <w:jc w:val="center"/>
              <w:rPr>
                <w:b/>
                <w:bCs/>
                <w:sz w:val="24"/>
                <w:szCs w:val="24"/>
              </w:rPr>
            </w:pPr>
            <w:r w:rsidRPr="00E4437E">
              <w:rPr>
                <w:b/>
                <w:bCs/>
                <w:sz w:val="24"/>
                <w:szCs w:val="24"/>
              </w:rPr>
              <w:t>Ответственные исполнители мероприятия</w:t>
            </w:r>
          </w:p>
        </w:tc>
      </w:tr>
      <w:tr w:rsidR="00540C7B" w:rsidRPr="0059708C" w14:paraId="4BB04658" w14:textId="77777777" w:rsidTr="00FA3E52">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201B7181" w14:textId="77777777" w:rsidR="00540C7B" w:rsidRPr="00E4437E" w:rsidRDefault="00540C7B" w:rsidP="00540C7B">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14:paraId="57DE2B4B" w14:textId="77777777" w:rsidR="00540C7B" w:rsidRPr="0059708C" w:rsidRDefault="00540C7B" w:rsidP="00540C7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12FB664" w14:textId="77777777" w:rsidR="00540C7B" w:rsidRPr="0059708C" w:rsidRDefault="00540C7B" w:rsidP="00540C7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E74BB26" w14:textId="77777777" w:rsidR="00540C7B" w:rsidRPr="001B38D2" w:rsidRDefault="00540C7B" w:rsidP="00540C7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F3C69B5" w14:textId="77777777" w:rsidR="00540C7B" w:rsidRPr="0059708C" w:rsidRDefault="00540C7B" w:rsidP="00540C7B">
            <w:pPr>
              <w:ind w:left="-57" w:right="-57"/>
              <w:rPr>
                <w:b/>
                <w:bCs/>
                <w:sz w:val="24"/>
                <w:szCs w:val="24"/>
                <w:highlight w:val="yellow"/>
              </w:rPr>
            </w:pPr>
          </w:p>
        </w:tc>
      </w:tr>
      <w:tr w:rsidR="00E27FDC" w:rsidRPr="0059708C" w14:paraId="608CD87B"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4876A52" w14:textId="77777777" w:rsidR="00E27FDC" w:rsidRPr="00E4437E" w:rsidRDefault="00E27FDC" w:rsidP="00E27FDC">
            <w:pPr>
              <w:ind w:left="-57" w:right="-57"/>
              <w:jc w:val="center"/>
              <w:rPr>
                <w:sz w:val="24"/>
                <w:szCs w:val="24"/>
              </w:rPr>
            </w:pPr>
            <w:r w:rsidRPr="00E4437E">
              <w:rPr>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14:paraId="1A06A927" w14:textId="77777777" w:rsidR="00E27FDC" w:rsidRPr="00AC24C2" w:rsidRDefault="00E27FDC" w:rsidP="00E27FDC">
            <w:pPr>
              <w:pStyle w:val="ConsPlusNormal"/>
              <w:jc w:val="both"/>
            </w:pPr>
            <w:r w:rsidRPr="00AC24C2">
              <w:t xml:space="preserve">Проведение рабочих совещаний с операторами связи по вопросам развития телекоммуникационной инфраструктуры </w:t>
            </w:r>
            <w:r>
              <w:t>округа</w:t>
            </w:r>
          </w:p>
        </w:tc>
        <w:tc>
          <w:tcPr>
            <w:tcW w:w="1656" w:type="dxa"/>
            <w:tcBorders>
              <w:top w:val="single" w:sz="4" w:space="0" w:color="auto"/>
              <w:left w:val="nil"/>
              <w:bottom w:val="single" w:sz="4" w:space="0" w:color="auto"/>
              <w:right w:val="single" w:sz="4" w:space="0" w:color="auto"/>
            </w:tcBorders>
            <w:shd w:val="clear" w:color="auto" w:fill="auto"/>
            <w:noWrap/>
          </w:tcPr>
          <w:p w14:paraId="0C93FD16"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460E626" w14:textId="477F88FD" w:rsidR="00E27FDC" w:rsidRPr="00E27FDC" w:rsidRDefault="00E27FDC" w:rsidP="00E27FDC">
            <w:pPr>
              <w:pStyle w:val="ConsPlusNormal"/>
              <w:jc w:val="both"/>
            </w:pPr>
            <w:r w:rsidRPr="00E27FDC">
              <w:t xml:space="preserve">Ежеквартальное проведение рабочих совещаний с операторами связи по вопросам развития </w:t>
            </w:r>
            <w:proofErr w:type="gramStart"/>
            <w:r w:rsidRPr="00E27FDC">
              <w:t>телеком-</w:t>
            </w:r>
            <w:proofErr w:type="spellStart"/>
            <w:r w:rsidRPr="00E27FDC">
              <w:t>муникационной</w:t>
            </w:r>
            <w:proofErr w:type="spellEnd"/>
            <w:proofErr w:type="gramEnd"/>
            <w:r w:rsidRPr="00E27FDC">
              <w:t xml:space="preserve"> инфраструктуры </w:t>
            </w:r>
            <w:r w:rsidRPr="00E27FDC">
              <w:lastRenderedPageBreak/>
              <w:t>округа. Реализация проекта по развитию телекоммуникационной инфраструктуры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3469F947" w14:textId="77777777" w:rsidR="00E27FDC" w:rsidRPr="00AC24C2" w:rsidRDefault="00E27FDC" w:rsidP="00E27FDC">
            <w:pPr>
              <w:pStyle w:val="ConsPlusNormal"/>
              <w:jc w:val="center"/>
            </w:pPr>
            <w:r>
              <w:lastRenderedPageBreak/>
              <w:t>МБУ «Управление цифрового развития Яковлевского городского округа»</w:t>
            </w:r>
          </w:p>
        </w:tc>
      </w:tr>
      <w:tr w:rsidR="00E27FDC" w:rsidRPr="0059708C" w14:paraId="79A023F9"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659CFA9" w14:textId="77777777" w:rsidR="00E27FDC" w:rsidRPr="00E4437E" w:rsidRDefault="00E27FDC" w:rsidP="00E27FDC">
            <w:pPr>
              <w:ind w:left="-57" w:right="-57"/>
              <w:jc w:val="center"/>
              <w:rPr>
                <w:sz w:val="24"/>
                <w:szCs w:val="24"/>
              </w:rPr>
            </w:pPr>
            <w:r w:rsidRPr="00E4437E">
              <w:rPr>
                <w:sz w:val="24"/>
                <w:szCs w:val="24"/>
              </w:rPr>
              <w:lastRenderedPageBreak/>
              <w:t>2.</w:t>
            </w:r>
          </w:p>
        </w:tc>
        <w:tc>
          <w:tcPr>
            <w:tcW w:w="5349" w:type="dxa"/>
            <w:tcBorders>
              <w:top w:val="single" w:sz="4" w:space="0" w:color="auto"/>
              <w:left w:val="nil"/>
              <w:bottom w:val="single" w:sz="4" w:space="0" w:color="auto"/>
              <w:right w:val="single" w:sz="4" w:space="0" w:color="auto"/>
            </w:tcBorders>
            <w:shd w:val="clear" w:color="auto" w:fill="auto"/>
            <w:noWrap/>
          </w:tcPr>
          <w:p w14:paraId="0E804C3B" w14:textId="77777777" w:rsidR="00E27FDC" w:rsidRPr="00AC24C2" w:rsidRDefault="00E27FDC" w:rsidP="00E27FDC">
            <w:pPr>
              <w:pStyle w:val="ConsPlusNormal"/>
              <w:jc w:val="both"/>
            </w:pPr>
            <w:r w:rsidRPr="00AC24C2">
              <w:t xml:space="preserve">Оказание содействия операторам связи </w:t>
            </w:r>
            <w:r>
              <w:br/>
            </w:r>
            <w:r w:rsidRPr="00AC24C2">
              <w:t>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656" w:type="dxa"/>
            <w:tcBorders>
              <w:top w:val="single" w:sz="4" w:space="0" w:color="auto"/>
              <w:left w:val="nil"/>
              <w:bottom w:val="single" w:sz="4" w:space="0" w:color="auto"/>
              <w:right w:val="single" w:sz="4" w:space="0" w:color="auto"/>
            </w:tcBorders>
            <w:shd w:val="clear" w:color="auto" w:fill="auto"/>
            <w:noWrap/>
          </w:tcPr>
          <w:p w14:paraId="6AF931FF"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74FFF72C" w14:textId="46220CED" w:rsidR="00E27FDC" w:rsidRPr="001B38D2" w:rsidRDefault="00E27FDC" w:rsidP="00E27FDC">
            <w:pPr>
              <w:pStyle w:val="ConsPlusNormal"/>
              <w:jc w:val="both"/>
              <w:rPr>
                <w:color w:val="FF0000"/>
              </w:rPr>
            </w:pPr>
            <w:r w:rsidRPr="00E27FDC">
              <w:t>Оказание на постоянной основе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 Согласование мес</w:t>
            </w:r>
            <w:r>
              <w:t>т размещения оборудования связи</w:t>
            </w:r>
          </w:p>
        </w:tc>
        <w:tc>
          <w:tcPr>
            <w:tcW w:w="3868" w:type="dxa"/>
            <w:tcBorders>
              <w:top w:val="single" w:sz="4" w:space="0" w:color="auto"/>
              <w:left w:val="nil"/>
              <w:bottom w:val="single" w:sz="4" w:space="0" w:color="auto"/>
              <w:right w:val="single" w:sz="4" w:space="0" w:color="auto"/>
            </w:tcBorders>
            <w:shd w:val="clear" w:color="auto" w:fill="auto"/>
            <w:noWrap/>
          </w:tcPr>
          <w:p w14:paraId="1ABA56C9"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6E2BAB8B"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910830" w14:textId="77777777" w:rsidR="00E27FDC" w:rsidRPr="00E4437E" w:rsidRDefault="00E27FDC" w:rsidP="00E27FDC">
            <w:pPr>
              <w:ind w:left="-57" w:right="-57"/>
              <w:jc w:val="center"/>
              <w:rPr>
                <w:sz w:val="24"/>
                <w:szCs w:val="24"/>
              </w:rPr>
            </w:pPr>
            <w:r w:rsidRPr="00E4437E">
              <w:rPr>
                <w:sz w:val="24"/>
                <w:szCs w:val="24"/>
              </w:rPr>
              <w:t>3.</w:t>
            </w:r>
          </w:p>
        </w:tc>
        <w:tc>
          <w:tcPr>
            <w:tcW w:w="5349" w:type="dxa"/>
            <w:tcBorders>
              <w:top w:val="single" w:sz="4" w:space="0" w:color="auto"/>
              <w:left w:val="nil"/>
              <w:bottom w:val="single" w:sz="4" w:space="0" w:color="auto"/>
              <w:right w:val="single" w:sz="4" w:space="0" w:color="auto"/>
            </w:tcBorders>
            <w:shd w:val="clear" w:color="auto" w:fill="auto"/>
            <w:noWrap/>
          </w:tcPr>
          <w:p w14:paraId="49F3CF50" w14:textId="77777777" w:rsidR="00E27FDC" w:rsidRPr="00AC24C2" w:rsidRDefault="00E27FDC" w:rsidP="00E27FDC">
            <w:pPr>
              <w:pStyle w:val="ConsPlusNormal"/>
              <w:jc w:val="both"/>
            </w:pPr>
            <w:r w:rsidRPr="00AC24C2">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14:paraId="2964FA8B"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1EC6F1B" w14:textId="225FC03B" w:rsidR="00E27FDC" w:rsidRPr="001B38D2" w:rsidRDefault="00E27FDC" w:rsidP="00E27FDC">
            <w:pPr>
              <w:pStyle w:val="ConsPlusNormal"/>
              <w:jc w:val="both"/>
              <w:rPr>
                <w:color w:val="FF0000"/>
              </w:rPr>
            </w:pPr>
            <w:r w:rsidRPr="00016ADC">
              <w:rPr>
                <w:rFonts w:eastAsia="Calibri"/>
                <w:bCs/>
                <w:spacing w:val="2"/>
                <w:szCs w:val="24"/>
                <w:shd w:val="clear" w:color="auto" w:fill="FFFFFF"/>
                <w:lang w:eastAsia="en-US"/>
              </w:rPr>
              <w:t xml:space="preserve">В </w:t>
            </w:r>
            <w:r>
              <w:rPr>
                <w:rFonts w:eastAsia="Calibri"/>
                <w:bCs/>
                <w:spacing w:val="2"/>
                <w:szCs w:val="24"/>
                <w:shd w:val="clear" w:color="auto" w:fill="FFFFFF"/>
                <w:lang w:eastAsia="en-US"/>
              </w:rPr>
              <w:t xml:space="preserve">1 полугодии </w:t>
            </w:r>
            <w:r w:rsidRPr="00016ADC">
              <w:rPr>
                <w:rFonts w:eastAsia="Calibri"/>
                <w:bCs/>
                <w:spacing w:val="2"/>
                <w:szCs w:val="24"/>
                <w:shd w:val="clear" w:color="auto" w:fill="FFFFFF"/>
                <w:lang w:eastAsia="en-US"/>
              </w:rPr>
              <w:t>202</w:t>
            </w:r>
            <w:r>
              <w:rPr>
                <w:rFonts w:eastAsia="Calibri"/>
                <w:bCs/>
                <w:spacing w:val="2"/>
                <w:szCs w:val="24"/>
                <w:shd w:val="clear" w:color="auto" w:fill="FFFFFF"/>
                <w:lang w:eastAsia="en-US"/>
              </w:rPr>
              <w:t>2 года</w:t>
            </w:r>
            <w:r w:rsidRPr="00016ADC">
              <w:rPr>
                <w:rFonts w:eastAsia="Calibri"/>
                <w:bCs/>
                <w:spacing w:val="2"/>
                <w:szCs w:val="24"/>
                <w:shd w:val="clear" w:color="auto" w:fill="FFFFFF"/>
                <w:lang w:eastAsia="en-US"/>
              </w:rPr>
              <w:t xml:space="preserve"> обращений с жалобами на качество мобильной связи от жителей Яковлевского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14:paraId="066F12AA"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01C4239F"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60DEA5" w14:textId="77777777" w:rsidR="00E27FDC" w:rsidRPr="00E4437E" w:rsidRDefault="00E27FDC" w:rsidP="00E27FDC">
            <w:pPr>
              <w:ind w:left="-57" w:right="-57"/>
              <w:jc w:val="center"/>
              <w:rPr>
                <w:sz w:val="24"/>
                <w:szCs w:val="24"/>
              </w:rPr>
            </w:pPr>
            <w:r w:rsidRPr="00E4437E">
              <w:rPr>
                <w:sz w:val="24"/>
                <w:szCs w:val="24"/>
              </w:rPr>
              <w:t>4.</w:t>
            </w:r>
          </w:p>
        </w:tc>
        <w:tc>
          <w:tcPr>
            <w:tcW w:w="5349" w:type="dxa"/>
            <w:tcBorders>
              <w:top w:val="single" w:sz="4" w:space="0" w:color="auto"/>
              <w:left w:val="nil"/>
              <w:bottom w:val="single" w:sz="4" w:space="0" w:color="auto"/>
              <w:right w:val="single" w:sz="4" w:space="0" w:color="auto"/>
            </w:tcBorders>
            <w:shd w:val="clear" w:color="auto" w:fill="auto"/>
            <w:noWrap/>
          </w:tcPr>
          <w:p w14:paraId="4B4A3030" w14:textId="77777777" w:rsidR="00E27FDC" w:rsidRPr="00AC24C2" w:rsidRDefault="00E27FDC" w:rsidP="00E27FDC">
            <w:pPr>
              <w:pStyle w:val="ConsPlusNormal"/>
              <w:jc w:val="both"/>
            </w:pPr>
            <w:r w:rsidRPr="00AC24C2">
              <w:t xml:space="preserve">Проведение мониторинга подключения к сети Интернет населенных пунктов </w:t>
            </w:r>
            <w:r>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8278FE1"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0C7A0E7" w14:textId="696553A1" w:rsidR="00E27FDC" w:rsidRPr="001B38D2" w:rsidRDefault="00E27FDC" w:rsidP="00E27FDC">
            <w:pPr>
              <w:pStyle w:val="ConsPlusNormal"/>
              <w:jc w:val="both"/>
              <w:rPr>
                <w:color w:val="FF0000"/>
              </w:rPr>
            </w:pPr>
            <w:r w:rsidRPr="00E27FDC">
              <w:t>На постоянной основе проводится мониторинг подключения к сети Интернет населенных пунктов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257482A1"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396908BA"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974907" w14:textId="77777777" w:rsidR="00E27FDC" w:rsidRPr="00E4437E" w:rsidRDefault="00E27FDC" w:rsidP="00E27FDC">
            <w:pPr>
              <w:ind w:left="-57" w:right="-57"/>
              <w:jc w:val="center"/>
              <w:rPr>
                <w:sz w:val="24"/>
                <w:szCs w:val="24"/>
              </w:rPr>
            </w:pPr>
            <w:r w:rsidRPr="00E4437E">
              <w:rPr>
                <w:sz w:val="24"/>
                <w:szCs w:val="24"/>
              </w:rPr>
              <w:t>5.</w:t>
            </w:r>
          </w:p>
        </w:tc>
        <w:tc>
          <w:tcPr>
            <w:tcW w:w="5349" w:type="dxa"/>
            <w:tcBorders>
              <w:top w:val="single" w:sz="4" w:space="0" w:color="auto"/>
              <w:left w:val="nil"/>
              <w:bottom w:val="single" w:sz="4" w:space="0" w:color="auto"/>
              <w:right w:val="single" w:sz="4" w:space="0" w:color="auto"/>
            </w:tcBorders>
            <w:shd w:val="clear" w:color="auto" w:fill="auto"/>
            <w:noWrap/>
          </w:tcPr>
          <w:p w14:paraId="32D96936" w14:textId="77777777" w:rsidR="00E27FDC" w:rsidRPr="00AC24C2" w:rsidRDefault="00E27FDC" w:rsidP="00E27FDC">
            <w:pPr>
              <w:pStyle w:val="ConsPlusNormal"/>
              <w:jc w:val="both"/>
            </w:pPr>
            <w:r w:rsidRPr="00AC24C2">
              <w:t xml:space="preserve">Оказание содействия организациям связи, оказывающим универсальные услуги связи, </w:t>
            </w:r>
            <w:r>
              <w:br/>
            </w:r>
            <w:r w:rsidRPr="00AC24C2">
              <w:t xml:space="preserve">в получении и (или) строительстве сооружений связи и помещений, предназначенных </w:t>
            </w:r>
            <w:r>
              <w:br/>
            </w:r>
            <w:r w:rsidRPr="00AC24C2">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14:paraId="59A61B07"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5467B049" w14:textId="64778A8A" w:rsidR="00E27FDC" w:rsidRPr="00E27FDC" w:rsidRDefault="00E27FDC" w:rsidP="00E27FDC">
            <w:pPr>
              <w:pStyle w:val="ConsPlusNormal"/>
              <w:jc w:val="both"/>
            </w:pPr>
            <w:r w:rsidRPr="00E27FDC">
              <w:t>На постоянной основе оказывается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3868" w:type="dxa"/>
            <w:tcBorders>
              <w:top w:val="single" w:sz="4" w:space="0" w:color="auto"/>
              <w:left w:val="nil"/>
              <w:bottom w:val="single" w:sz="4" w:space="0" w:color="auto"/>
              <w:right w:val="single" w:sz="4" w:space="0" w:color="auto"/>
            </w:tcBorders>
            <w:shd w:val="clear" w:color="auto" w:fill="auto"/>
            <w:noWrap/>
          </w:tcPr>
          <w:p w14:paraId="28E2CB12" w14:textId="77777777" w:rsidR="00E27FDC" w:rsidRDefault="00E27FDC" w:rsidP="00E27FDC">
            <w:pPr>
              <w:pStyle w:val="ConsPlusNormal"/>
              <w:jc w:val="center"/>
            </w:pPr>
            <w:r w:rsidRPr="00AC24C2">
              <w:t xml:space="preserve">Администрации </w:t>
            </w:r>
            <w:r>
              <w:t xml:space="preserve">Яковлевского городского округа, </w:t>
            </w:r>
          </w:p>
          <w:p w14:paraId="1F953042"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18C7C534"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809C9E" w14:textId="77777777" w:rsidR="00E27FDC" w:rsidRPr="00E4437E" w:rsidRDefault="00E27FDC" w:rsidP="00E27FDC">
            <w:pPr>
              <w:ind w:left="-57" w:right="-57"/>
              <w:jc w:val="center"/>
              <w:rPr>
                <w:sz w:val="24"/>
                <w:szCs w:val="24"/>
              </w:rPr>
            </w:pPr>
            <w:r w:rsidRPr="00E4437E">
              <w:rPr>
                <w:sz w:val="24"/>
                <w:szCs w:val="24"/>
              </w:rPr>
              <w:t>6.</w:t>
            </w:r>
          </w:p>
        </w:tc>
        <w:tc>
          <w:tcPr>
            <w:tcW w:w="5349" w:type="dxa"/>
            <w:tcBorders>
              <w:top w:val="single" w:sz="4" w:space="0" w:color="auto"/>
              <w:left w:val="nil"/>
              <w:bottom w:val="single" w:sz="4" w:space="0" w:color="auto"/>
              <w:right w:val="single" w:sz="4" w:space="0" w:color="auto"/>
            </w:tcBorders>
            <w:shd w:val="clear" w:color="auto" w:fill="auto"/>
            <w:noWrap/>
          </w:tcPr>
          <w:p w14:paraId="1A051319" w14:textId="77777777" w:rsidR="00E27FDC" w:rsidRPr="00AC24C2" w:rsidRDefault="00E27FDC" w:rsidP="00E27FDC">
            <w:pPr>
              <w:pStyle w:val="ConsPlusNormal"/>
              <w:jc w:val="both"/>
            </w:pPr>
            <w:r w:rsidRPr="00AC24C2">
              <w:t xml:space="preserve">Ведение реестра населенных пунктов, обеспеченных магистральными каналами связи </w:t>
            </w:r>
            <w:r>
              <w:br/>
            </w:r>
            <w:r w:rsidRPr="00AC24C2">
              <w:t>на основе волоконно-оптических линий связи</w:t>
            </w:r>
          </w:p>
        </w:tc>
        <w:tc>
          <w:tcPr>
            <w:tcW w:w="1656" w:type="dxa"/>
            <w:tcBorders>
              <w:top w:val="single" w:sz="4" w:space="0" w:color="auto"/>
              <w:left w:val="nil"/>
              <w:bottom w:val="single" w:sz="4" w:space="0" w:color="auto"/>
              <w:right w:val="single" w:sz="4" w:space="0" w:color="auto"/>
            </w:tcBorders>
            <w:shd w:val="clear" w:color="auto" w:fill="auto"/>
            <w:noWrap/>
          </w:tcPr>
          <w:p w14:paraId="4FBA5450"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3A415DAD" w14:textId="0A413A75" w:rsidR="00E27FDC" w:rsidRPr="00E27FDC" w:rsidRDefault="00E27FDC" w:rsidP="00E27FDC">
            <w:pPr>
              <w:pStyle w:val="ConsPlusNormal"/>
              <w:jc w:val="both"/>
            </w:pPr>
            <w:r w:rsidRPr="00E27FDC">
              <w:t xml:space="preserve">На постоянной основе ведется реестр населенных пунктов, обеспеченных магистральными каналами связи </w:t>
            </w:r>
            <w:r w:rsidRPr="00E27FDC">
              <w:br/>
              <w:t>на основе волоконно-оптических линий связи</w:t>
            </w:r>
          </w:p>
        </w:tc>
        <w:tc>
          <w:tcPr>
            <w:tcW w:w="3868" w:type="dxa"/>
            <w:tcBorders>
              <w:top w:val="single" w:sz="4" w:space="0" w:color="auto"/>
              <w:left w:val="nil"/>
              <w:bottom w:val="single" w:sz="4" w:space="0" w:color="auto"/>
              <w:right w:val="single" w:sz="4" w:space="0" w:color="auto"/>
            </w:tcBorders>
            <w:shd w:val="clear" w:color="auto" w:fill="auto"/>
            <w:noWrap/>
          </w:tcPr>
          <w:p w14:paraId="78B37CCD"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5F609408"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E511C4" w14:textId="77777777" w:rsidR="00E27FDC" w:rsidRPr="00E4437E" w:rsidRDefault="00E27FDC" w:rsidP="00E27FDC">
            <w:pPr>
              <w:ind w:left="-57" w:right="-57"/>
              <w:jc w:val="center"/>
              <w:rPr>
                <w:sz w:val="24"/>
                <w:szCs w:val="24"/>
              </w:rPr>
            </w:pPr>
            <w:r w:rsidRPr="00E4437E">
              <w:rPr>
                <w:sz w:val="24"/>
                <w:szCs w:val="24"/>
              </w:rPr>
              <w:lastRenderedPageBreak/>
              <w:t>7.</w:t>
            </w:r>
          </w:p>
        </w:tc>
        <w:tc>
          <w:tcPr>
            <w:tcW w:w="5349" w:type="dxa"/>
            <w:tcBorders>
              <w:top w:val="single" w:sz="4" w:space="0" w:color="auto"/>
              <w:left w:val="nil"/>
              <w:bottom w:val="single" w:sz="4" w:space="0" w:color="auto"/>
              <w:right w:val="single" w:sz="4" w:space="0" w:color="auto"/>
            </w:tcBorders>
            <w:shd w:val="clear" w:color="auto" w:fill="auto"/>
            <w:noWrap/>
          </w:tcPr>
          <w:p w14:paraId="68E756AE" w14:textId="77777777" w:rsidR="00E27FDC" w:rsidRPr="00AC24C2" w:rsidRDefault="00E27FDC" w:rsidP="00E27FDC">
            <w:pPr>
              <w:pStyle w:val="ConsPlusNormal"/>
              <w:jc w:val="both"/>
            </w:pPr>
            <w:r w:rsidRPr="00AC24C2">
              <w:t>Проведение рабочих совещаний с операторами связи по вопросам развития телекоммуникационной инфраструктуры региона</w:t>
            </w:r>
          </w:p>
        </w:tc>
        <w:tc>
          <w:tcPr>
            <w:tcW w:w="1656" w:type="dxa"/>
            <w:tcBorders>
              <w:top w:val="single" w:sz="4" w:space="0" w:color="auto"/>
              <w:left w:val="nil"/>
              <w:bottom w:val="single" w:sz="4" w:space="0" w:color="auto"/>
              <w:right w:val="single" w:sz="4" w:space="0" w:color="auto"/>
            </w:tcBorders>
            <w:shd w:val="clear" w:color="auto" w:fill="auto"/>
            <w:noWrap/>
          </w:tcPr>
          <w:p w14:paraId="0DF5402F"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14ABFEED" w14:textId="02E31672" w:rsidR="00E27FDC" w:rsidRPr="001B38D2" w:rsidRDefault="00E27FDC" w:rsidP="00E27FDC">
            <w:pPr>
              <w:pStyle w:val="ConsPlusNormal"/>
              <w:jc w:val="both"/>
              <w:rPr>
                <w:color w:val="FF0000"/>
              </w:rPr>
            </w:pPr>
            <w:r w:rsidRPr="00E27FDC">
              <w:t xml:space="preserve">Ежеквартальное проведение рабочих совещаний с операторами связи по вопросам развития </w:t>
            </w:r>
            <w:proofErr w:type="gramStart"/>
            <w:r w:rsidRPr="00E27FDC">
              <w:t>телеком-</w:t>
            </w:r>
            <w:proofErr w:type="spellStart"/>
            <w:r w:rsidRPr="00E27FDC">
              <w:t>муникационной</w:t>
            </w:r>
            <w:proofErr w:type="spellEnd"/>
            <w:proofErr w:type="gramEnd"/>
            <w:r w:rsidRPr="00E27FDC">
              <w:t xml:space="preserve"> инфраструктуры региона</w:t>
            </w:r>
          </w:p>
        </w:tc>
        <w:tc>
          <w:tcPr>
            <w:tcW w:w="3868" w:type="dxa"/>
            <w:tcBorders>
              <w:top w:val="single" w:sz="4" w:space="0" w:color="auto"/>
              <w:left w:val="nil"/>
              <w:bottom w:val="single" w:sz="4" w:space="0" w:color="auto"/>
              <w:right w:val="single" w:sz="4" w:space="0" w:color="auto"/>
            </w:tcBorders>
            <w:shd w:val="clear" w:color="auto" w:fill="auto"/>
            <w:noWrap/>
          </w:tcPr>
          <w:p w14:paraId="255F9840"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bl>
    <w:p w14:paraId="171BED5F" w14:textId="77777777" w:rsidR="00522619" w:rsidRPr="0059708C" w:rsidRDefault="00522619" w:rsidP="00692599">
      <w:pPr>
        <w:ind w:firstLine="709"/>
        <w:jc w:val="both"/>
        <w:rPr>
          <w:sz w:val="28"/>
          <w:szCs w:val="28"/>
          <w:highlight w:val="yellow"/>
        </w:rPr>
        <w:sectPr w:rsidR="00522619" w:rsidRPr="0059708C" w:rsidSect="00754B77">
          <w:pgSz w:w="16838" w:h="11906" w:orient="landscape"/>
          <w:pgMar w:top="1134" w:right="1134" w:bottom="567" w:left="1134" w:header="709" w:footer="709" w:gutter="0"/>
          <w:cols w:space="708"/>
          <w:docGrid w:linePitch="360"/>
        </w:sectPr>
      </w:pPr>
    </w:p>
    <w:p w14:paraId="256E0FA8" w14:textId="77777777" w:rsidR="00522619" w:rsidRPr="00E4437E" w:rsidRDefault="00717C5C" w:rsidP="00522619">
      <w:pPr>
        <w:widowControl w:val="0"/>
        <w:autoSpaceDE w:val="0"/>
        <w:autoSpaceDN w:val="0"/>
        <w:jc w:val="center"/>
        <w:rPr>
          <w:b/>
          <w:sz w:val="28"/>
          <w:szCs w:val="28"/>
        </w:rPr>
      </w:pPr>
      <w:r w:rsidRPr="00E4437E">
        <w:rPr>
          <w:b/>
          <w:sz w:val="28"/>
          <w:szCs w:val="28"/>
        </w:rPr>
        <w:lastRenderedPageBreak/>
        <w:t>2.6.2.</w:t>
      </w:r>
      <w:r w:rsidR="00522619" w:rsidRPr="00E4437E">
        <w:rPr>
          <w:b/>
          <w:sz w:val="28"/>
          <w:szCs w:val="28"/>
        </w:rPr>
        <w:t xml:space="preserve"> Рынок IT-услуг</w:t>
      </w:r>
    </w:p>
    <w:p w14:paraId="0A5B7813" w14:textId="77777777" w:rsidR="00522619" w:rsidRPr="00E4437E" w:rsidRDefault="00522619" w:rsidP="00522619">
      <w:pPr>
        <w:widowControl w:val="0"/>
        <w:autoSpaceDE w:val="0"/>
        <w:autoSpaceDN w:val="0"/>
        <w:jc w:val="center"/>
        <w:rPr>
          <w:b/>
          <w:sz w:val="28"/>
          <w:szCs w:val="28"/>
        </w:rPr>
      </w:pPr>
    </w:p>
    <w:p w14:paraId="721A34C9" w14:textId="77777777" w:rsidR="00522619" w:rsidRPr="00E4437E" w:rsidRDefault="00BC6A29" w:rsidP="00522619">
      <w:pPr>
        <w:jc w:val="center"/>
        <w:rPr>
          <w:b/>
          <w:sz w:val="28"/>
          <w:szCs w:val="28"/>
        </w:rPr>
      </w:pPr>
      <w:r w:rsidRPr="00E4437E">
        <w:rPr>
          <w:b/>
          <w:sz w:val="28"/>
          <w:szCs w:val="28"/>
        </w:rPr>
        <w:t>2.6.2.</w:t>
      </w:r>
      <w:r w:rsidR="001D4518" w:rsidRPr="00E4437E">
        <w:rPr>
          <w:b/>
          <w:sz w:val="28"/>
          <w:szCs w:val="28"/>
        </w:rPr>
        <w:t>1</w:t>
      </w:r>
      <w:r w:rsidRPr="00E4437E">
        <w:rPr>
          <w:b/>
          <w:sz w:val="28"/>
          <w:szCs w:val="28"/>
        </w:rPr>
        <w:t>.</w:t>
      </w:r>
      <w:r w:rsidR="00522619" w:rsidRPr="00E4437E">
        <w:rPr>
          <w:b/>
          <w:sz w:val="28"/>
          <w:szCs w:val="28"/>
        </w:rPr>
        <w:t xml:space="preserve"> Ключевые показатели</w:t>
      </w:r>
    </w:p>
    <w:p w14:paraId="7267F296" w14:textId="77777777" w:rsidR="00522619" w:rsidRPr="00E4437E" w:rsidRDefault="00522619" w:rsidP="00522619">
      <w:pPr>
        <w:jc w:val="center"/>
        <w:rPr>
          <w:sz w:val="26"/>
          <w:szCs w:val="26"/>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511"/>
        <w:gridCol w:w="1022"/>
        <w:gridCol w:w="1291"/>
        <w:gridCol w:w="992"/>
        <w:gridCol w:w="1134"/>
        <w:gridCol w:w="1134"/>
        <w:gridCol w:w="2099"/>
      </w:tblGrid>
      <w:tr w:rsidR="00813CF8" w:rsidRPr="0059708C" w14:paraId="35A79AF5" w14:textId="77777777" w:rsidTr="00C97807">
        <w:trPr>
          <w:tblHeader/>
          <w:jc w:val="center"/>
        </w:trPr>
        <w:tc>
          <w:tcPr>
            <w:tcW w:w="711" w:type="dxa"/>
            <w:vAlign w:val="center"/>
          </w:tcPr>
          <w:p w14:paraId="18D2502B" w14:textId="77777777" w:rsidR="00813CF8" w:rsidRPr="00E4437E" w:rsidRDefault="00813CF8" w:rsidP="00AD02B9">
            <w:pPr>
              <w:spacing w:line="240" w:lineRule="atLeast"/>
              <w:jc w:val="center"/>
              <w:rPr>
                <w:b/>
                <w:sz w:val="24"/>
                <w:szCs w:val="24"/>
              </w:rPr>
            </w:pPr>
            <w:r w:rsidRPr="00E4437E">
              <w:rPr>
                <w:b/>
                <w:sz w:val="24"/>
                <w:szCs w:val="24"/>
              </w:rPr>
              <w:t>№ п/п</w:t>
            </w:r>
          </w:p>
        </w:tc>
        <w:tc>
          <w:tcPr>
            <w:tcW w:w="7511" w:type="dxa"/>
            <w:vAlign w:val="center"/>
          </w:tcPr>
          <w:p w14:paraId="575A35D8" w14:textId="77777777" w:rsidR="00813CF8" w:rsidRPr="00E4437E" w:rsidRDefault="00813CF8" w:rsidP="00AD02B9">
            <w:pPr>
              <w:tabs>
                <w:tab w:val="left" w:pos="1557"/>
                <w:tab w:val="left" w:pos="2697"/>
              </w:tabs>
              <w:spacing w:line="240" w:lineRule="atLeast"/>
              <w:jc w:val="center"/>
              <w:rPr>
                <w:b/>
                <w:sz w:val="24"/>
                <w:szCs w:val="24"/>
              </w:rPr>
            </w:pPr>
            <w:r w:rsidRPr="00E4437E">
              <w:rPr>
                <w:b/>
                <w:sz w:val="24"/>
                <w:szCs w:val="24"/>
              </w:rPr>
              <w:t>Наименование ключевого показателя</w:t>
            </w:r>
          </w:p>
        </w:tc>
        <w:tc>
          <w:tcPr>
            <w:tcW w:w="1022" w:type="dxa"/>
            <w:vAlign w:val="center"/>
          </w:tcPr>
          <w:p w14:paraId="3AD09076" w14:textId="77777777" w:rsidR="00813CF8" w:rsidRPr="00E4437E" w:rsidRDefault="00813CF8" w:rsidP="00AD02B9">
            <w:pPr>
              <w:spacing w:line="240" w:lineRule="atLeast"/>
              <w:ind w:left="-57" w:right="-57"/>
              <w:jc w:val="center"/>
              <w:rPr>
                <w:b/>
                <w:sz w:val="24"/>
                <w:szCs w:val="24"/>
              </w:rPr>
            </w:pPr>
            <w:r w:rsidRPr="00E4437E">
              <w:rPr>
                <w:b/>
                <w:sz w:val="24"/>
                <w:szCs w:val="24"/>
              </w:rPr>
              <w:t xml:space="preserve">Единица </w:t>
            </w:r>
            <w:proofErr w:type="spellStart"/>
            <w:proofErr w:type="gramStart"/>
            <w:r w:rsidRPr="00E4437E">
              <w:rPr>
                <w:b/>
                <w:sz w:val="24"/>
                <w:szCs w:val="24"/>
              </w:rPr>
              <w:t>изме</w:t>
            </w:r>
            <w:proofErr w:type="spellEnd"/>
            <w:r w:rsidRPr="00E4437E">
              <w:rPr>
                <w:b/>
                <w:sz w:val="24"/>
                <w:szCs w:val="24"/>
              </w:rPr>
              <w:t>-рения</w:t>
            </w:r>
            <w:proofErr w:type="gramEnd"/>
          </w:p>
        </w:tc>
        <w:tc>
          <w:tcPr>
            <w:tcW w:w="1291" w:type="dxa"/>
            <w:vAlign w:val="center"/>
          </w:tcPr>
          <w:p w14:paraId="6E42D568" w14:textId="77777777" w:rsidR="00813CF8" w:rsidRPr="00E4437E" w:rsidRDefault="00813CF8" w:rsidP="004F0EB2">
            <w:pPr>
              <w:ind w:left="-57" w:right="-57"/>
              <w:jc w:val="center"/>
              <w:rPr>
                <w:b/>
                <w:bCs/>
                <w:sz w:val="24"/>
                <w:szCs w:val="24"/>
              </w:rPr>
            </w:pPr>
            <w:r w:rsidRPr="00E4437E">
              <w:rPr>
                <w:b/>
                <w:bCs/>
                <w:sz w:val="24"/>
                <w:szCs w:val="24"/>
              </w:rPr>
              <w:t>На</w:t>
            </w:r>
          </w:p>
          <w:p w14:paraId="1501EF1E" w14:textId="77777777" w:rsidR="00813CF8" w:rsidRPr="00E4437E" w:rsidRDefault="00813CF8" w:rsidP="004F0EB2">
            <w:pPr>
              <w:ind w:left="-57" w:right="-57"/>
              <w:jc w:val="center"/>
              <w:rPr>
                <w:b/>
                <w:bCs/>
                <w:sz w:val="24"/>
                <w:szCs w:val="24"/>
              </w:rPr>
            </w:pPr>
            <w:r w:rsidRPr="00E4437E">
              <w:rPr>
                <w:b/>
                <w:bCs/>
                <w:sz w:val="24"/>
                <w:szCs w:val="24"/>
              </w:rPr>
              <w:t xml:space="preserve">1 января 2021 </w:t>
            </w:r>
            <w:r w:rsidRPr="00E4437E">
              <w:rPr>
                <w:b/>
                <w:bCs/>
                <w:sz w:val="24"/>
                <w:szCs w:val="24"/>
              </w:rPr>
              <w:br/>
              <w:t>года</w:t>
            </w:r>
          </w:p>
          <w:p w14:paraId="063F20F4" w14:textId="77777777" w:rsidR="00813CF8" w:rsidRPr="00E4437E" w:rsidRDefault="00813CF8" w:rsidP="004F0EB2">
            <w:pPr>
              <w:ind w:left="-57" w:right="-57"/>
              <w:jc w:val="center"/>
              <w:rPr>
                <w:b/>
                <w:bCs/>
                <w:sz w:val="24"/>
                <w:szCs w:val="24"/>
              </w:rPr>
            </w:pPr>
            <w:r w:rsidRPr="00E4437E">
              <w:rPr>
                <w:b/>
                <w:bCs/>
                <w:sz w:val="24"/>
                <w:szCs w:val="24"/>
              </w:rPr>
              <w:t>(</w:t>
            </w:r>
            <w:proofErr w:type="gramStart"/>
            <w:r w:rsidRPr="00E4437E">
              <w:rPr>
                <w:b/>
                <w:bCs/>
                <w:sz w:val="24"/>
                <w:szCs w:val="24"/>
              </w:rPr>
              <w:t>отчет</w:t>
            </w:r>
            <w:proofErr w:type="gramEnd"/>
            <w:r w:rsidRPr="00E4437E">
              <w:rPr>
                <w:b/>
                <w:bCs/>
                <w:sz w:val="24"/>
                <w:szCs w:val="24"/>
              </w:rPr>
              <w:t>)</w:t>
            </w:r>
          </w:p>
        </w:tc>
        <w:tc>
          <w:tcPr>
            <w:tcW w:w="992" w:type="dxa"/>
            <w:vAlign w:val="center"/>
          </w:tcPr>
          <w:p w14:paraId="3EDFD5F5" w14:textId="77777777" w:rsidR="00813CF8" w:rsidRPr="005E3A06" w:rsidRDefault="00813CF8" w:rsidP="00AD02B9">
            <w:pPr>
              <w:ind w:left="-57" w:right="-57"/>
              <w:jc w:val="center"/>
              <w:rPr>
                <w:b/>
                <w:bCs/>
                <w:sz w:val="24"/>
                <w:szCs w:val="24"/>
              </w:rPr>
            </w:pPr>
            <w:r w:rsidRPr="005E3A06">
              <w:rPr>
                <w:b/>
                <w:bCs/>
                <w:sz w:val="24"/>
                <w:szCs w:val="24"/>
              </w:rPr>
              <w:t xml:space="preserve">На </w:t>
            </w:r>
          </w:p>
          <w:p w14:paraId="2C1FDD04" w14:textId="77777777" w:rsidR="00813CF8" w:rsidRPr="005E3A06" w:rsidRDefault="00813CF8" w:rsidP="00AD02B9">
            <w:pPr>
              <w:ind w:left="-57" w:right="-57"/>
              <w:jc w:val="center"/>
              <w:rPr>
                <w:b/>
                <w:bCs/>
                <w:sz w:val="24"/>
                <w:szCs w:val="24"/>
              </w:rPr>
            </w:pPr>
            <w:r w:rsidRPr="005E3A06">
              <w:rPr>
                <w:b/>
                <w:bCs/>
                <w:sz w:val="24"/>
                <w:szCs w:val="24"/>
              </w:rPr>
              <w:t>1 января 2022 года</w:t>
            </w:r>
          </w:p>
          <w:p w14:paraId="5D6EA117" w14:textId="7CCFD345" w:rsidR="00813CF8" w:rsidRPr="005E3A06" w:rsidRDefault="00813CF8" w:rsidP="00AD02B9">
            <w:pPr>
              <w:ind w:left="-57" w:right="-57"/>
              <w:jc w:val="center"/>
              <w:rPr>
                <w:b/>
                <w:bCs/>
                <w:sz w:val="24"/>
                <w:szCs w:val="24"/>
              </w:rPr>
            </w:pPr>
            <w:r w:rsidRPr="005E3A06">
              <w:rPr>
                <w:b/>
                <w:bCs/>
                <w:sz w:val="24"/>
                <w:szCs w:val="24"/>
              </w:rPr>
              <w:t>(</w:t>
            </w:r>
            <w:proofErr w:type="gramStart"/>
            <w:r w:rsidRPr="005E3A06">
              <w:rPr>
                <w:b/>
                <w:bCs/>
                <w:sz w:val="24"/>
                <w:szCs w:val="24"/>
              </w:rPr>
              <w:t>факт</w:t>
            </w:r>
            <w:proofErr w:type="gramEnd"/>
            <w:r w:rsidRPr="005E3A06">
              <w:rPr>
                <w:b/>
                <w:bCs/>
                <w:sz w:val="24"/>
                <w:szCs w:val="24"/>
              </w:rPr>
              <w:t>)</w:t>
            </w:r>
          </w:p>
        </w:tc>
        <w:tc>
          <w:tcPr>
            <w:tcW w:w="1134" w:type="dxa"/>
            <w:vAlign w:val="center"/>
          </w:tcPr>
          <w:p w14:paraId="7826E9DC" w14:textId="77777777" w:rsidR="00813CF8" w:rsidRPr="00E4437E" w:rsidRDefault="00813CF8" w:rsidP="00BC610A">
            <w:pPr>
              <w:ind w:left="-57" w:right="-57"/>
              <w:jc w:val="center"/>
              <w:rPr>
                <w:b/>
                <w:bCs/>
                <w:sz w:val="24"/>
                <w:szCs w:val="24"/>
              </w:rPr>
            </w:pPr>
            <w:r w:rsidRPr="00E4437E">
              <w:rPr>
                <w:b/>
                <w:bCs/>
                <w:sz w:val="24"/>
                <w:szCs w:val="24"/>
              </w:rPr>
              <w:t>На 31 декабря 2022 года</w:t>
            </w:r>
          </w:p>
          <w:p w14:paraId="07E69C74" w14:textId="77777777" w:rsidR="00813CF8" w:rsidRPr="00E4437E" w:rsidRDefault="00813CF8" w:rsidP="00BC610A">
            <w:pPr>
              <w:ind w:left="-57" w:right="-57"/>
              <w:jc w:val="center"/>
              <w:rPr>
                <w:b/>
                <w:bCs/>
                <w:sz w:val="24"/>
                <w:szCs w:val="24"/>
              </w:rPr>
            </w:pPr>
            <w:r w:rsidRPr="00E4437E">
              <w:rPr>
                <w:b/>
                <w:bCs/>
                <w:sz w:val="24"/>
                <w:szCs w:val="24"/>
              </w:rPr>
              <w:t>(</w:t>
            </w:r>
            <w:proofErr w:type="gramStart"/>
            <w:r w:rsidRPr="00E4437E">
              <w:rPr>
                <w:b/>
                <w:bCs/>
                <w:sz w:val="24"/>
                <w:szCs w:val="24"/>
              </w:rPr>
              <w:t>план</w:t>
            </w:r>
            <w:proofErr w:type="gramEnd"/>
            <w:r w:rsidRPr="00E4437E">
              <w:rPr>
                <w:b/>
                <w:bCs/>
                <w:sz w:val="24"/>
                <w:szCs w:val="24"/>
              </w:rPr>
              <w:t>)</w:t>
            </w:r>
          </w:p>
        </w:tc>
        <w:tc>
          <w:tcPr>
            <w:tcW w:w="1134" w:type="dxa"/>
            <w:vAlign w:val="center"/>
          </w:tcPr>
          <w:p w14:paraId="350CC79D" w14:textId="7E963648" w:rsidR="00813CF8" w:rsidRPr="00C97807" w:rsidRDefault="00813CF8" w:rsidP="00BC610A">
            <w:pPr>
              <w:ind w:left="-57" w:right="-57"/>
              <w:jc w:val="center"/>
              <w:rPr>
                <w:b/>
                <w:bCs/>
                <w:sz w:val="24"/>
                <w:szCs w:val="24"/>
              </w:rPr>
            </w:pPr>
            <w:r w:rsidRPr="00C97807">
              <w:rPr>
                <w:b/>
                <w:bCs/>
                <w:sz w:val="24"/>
                <w:szCs w:val="24"/>
              </w:rPr>
              <w:t>На 1 июля 2022 года</w:t>
            </w:r>
          </w:p>
          <w:p w14:paraId="465291B9" w14:textId="701EE590" w:rsidR="00813CF8" w:rsidRPr="00C97807" w:rsidRDefault="00813CF8" w:rsidP="00BC610A">
            <w:pPr>
              <w:ind w:left="-57" w:right="-57"/>
              <w:jc w:val="center"/>
              <w:rPr>
                <w:b/>
                <w:bCs/>
                <w:sz w:val="24"/>
                <w:szCs w:val="24"/>
              </w:rPr>
            </w:pPr>
            <w:r w:rsidRPr="00C97807">
              <w:rPr>
                <w:b/>
                <w:bCs/>
                <w:sz w:val="24"/>
                <w:szCs w:val="24"/>
              </w:rPr>
              <w:t>(</w:t>
            </w:r>
            <w:proofErr w:type="gramStart"/>
            <w:r w:rsidRPr="00C97807">
              <w:rPr>
                <w:b/>
                <w:bCs/>
                <w:sz w:val="24"/>
                <w:szCs w:val="24"/>
              </w:rPr>
              <w:t>факт</w:t>
            </w:r>
            <w:proofErr w:type="gramEnd"/>
            <w:r w:rsidRPr="00C97807">
              <w:rPr>
                <w:b/>
                <w:bCs/>
                <w:sz w:val="24"/>
                <w:szCs w:val="24"/>
              </w:rPr>
              <w:t>)</w:t>
            </w:r>
          </w:p>
        </w:tc>
        <w:tc>
          <w:tcPr>
            <w:tcW w:w="2099" w:type="dxa"/>
            <w:shd w:val="clear" w:color="auto" w:fill="FFFFFF" w:themeFill="background1"/>
            <w:vAlign w:val="center"/>
          </w:tcPr>
          <w:p w14:paraId="2CF45D2F" w14:textId="77777777" w:rsidR="00813CF8" w:rsidRPr="00E4437E" w:rsidRDefault="00813CF8" w:rsidP="00AD02B9">
            <w:pPr>
              <w:spacing w:line="240" w:lineRule="atLeast"/>
              <w:jc w:val="center"/>
              <w:rPr>
                <w:b/>
                <w:bCs/>
                <w:sz w:val="24"/>
                <w:szCs w:val="24"/>
              </w:rPr>
            </w:pPr>
            <w:r w:rsidRPr="00E4437E">
              <w:rPr>
                <w:b/>
                <w:bCs/>
                <w:sz w:val="24"/>
                <w:szCs w:val="24"/>
              </w:rPr>
              <w:t xml:space="preserve">Целевое значение, определенное Стандартом </w:t>
            </w:r>
            <w:r w:rsidRPr="00E4437E">
              <w:rPr>
                <w:b/>
                <w:bCs/>
                <w:sz w:val="24"/>
                <w:szCs w:val="24"/>
              </w:rPr>
              <w:br/>
              <w:t xml:space="preserve">и </w:t>
            </w:r>
            <w:proofErr w:type="gramStart"/>
            <w:r w:rsidRPr="00E4437E">
              <w:rPr>
                <w:b/>
                <w:bCs/>
                <w:sz w:val="24"/>
                <w:szCs w:val="24"/>
              </w:rPr>
              <w:t>Националь-</w:t>
            </w:r>
            <w:proofErr w:type="spellStart"/>
            <w:r w:rsidRPr="00E4437E">
              <w:rPr>
                <w:b/>
                <w:bCs/>
                <w:sz w:val="24"/>
                <w:szCs w:val="24"/>
              </w:rPr>
              <w:t>ным</w:t>
            </w:r>
            <w:proofErr w:type="spellEnd"/>
            <w:proofErr w:type="gramEnd"/>
            <w:r w:rsidRPr="00E4437E">
              <w:rPr>
                <w:b/>
                <w:bCs/>
                <w:sz w:val="24"/>
                <w:szCs w:val="24"/>
              </w:rPr>
              <w:t xml:space="preserve"> планом развития конкуренции</w:t>
            </w:r>
          </w:p>
        </w:tc>
      </w:tr>
      <w:tr w:rsidR="00813CF8" w:rsidRPr="0059708C" w14:paraId="580BDA1E" w14:textId="77777777" w:rsidTr="00C97807">
        <w:trPr>
          <w:jc w:val="center"/>
        </w:trPr>
        <w:tc>
          <w:tcPr>
            <w:tcW w:w="711" w:type="dxa"/>
          </w:tcPr>
          <w:p w14:paraId="79F07C65" w14:textId="77777777" w:rsidR="00813CF8" w:rsidRPr="003B422A" w:rsidRDefault="00813CF8" w:rsidP="00522619">
            <w:pPr>
              <w:ind w:left="-57" w:right="-57"/>
              <w:jc w:val="center"/>
              <w:rPr>
                <w:sz w:val="24"/>
                <w:szCs w:val="24"/>
              </w:rPr>
            </w:pPr>
            <w:r w:rsidRPr="003B422A">
              <w:rPr>
                <w:sz w:val="24"/>
                <w:szCs w:val="24"/>
              </w:rPr>
              <w:t>1.</w:t>
            </w:r>
          </w:p>
        </w:tc>
        <w:tc>
          <w:tcPr>
            <w:tcW w:w="7511" w:type="dxa"/>
          </w:tcPr>
          <w:p w14:paraId="19E13544" w14:textId="77777777" w:rsidR="00813CF8" w:rsidRPr="003B422A" w:rsidRDefault="00813CF8" w:rsidP="003B422A">
            <w:pPr>
              <w:jc w:val="both"/>
              <w:rPr>
                <w:bCs/>
                <w:sz w:val="24"/>
                <w:szCs w:val="24"/>
              </w:rPr>
            </w:pPr>
            <w:r w:rsidRPr="003B422A">
              <w:rPr>
                <w:bCs/>
                <w:sz w:val="24"/>
                <w:szCs w:val="24"/>
              </w:rPr>
              <w:t xml:space="preserve">Количество юридических лиц и индивидуальных предпринимателей, зарегистрированных в </w:t>
            </w:r>
            <w:proofErr w:type="spellStart"/>
            <w:r w:rsidRPr="003B422A">
              <w:rPr>
                <w:bCs/>
                <w:sz w:val="24"/>
                <w:szCs w:val="24"/>
              </w:rPr>
              <w:t>Яковлевском</w:t>
            </w:r>
            <w:proofErr w:type="spellEnd"/>
            <w:r w:rsidRPr="003B422A">
              <w:rPr>
                <w:bCs/>
                <w:sz w:val="24"/>
                <w:szCs w:val="24"/>
              </w:rPr>
              <w:t xml:space="preserve"> городском округе на рынке </w:t>
            </w:r>
            <w:r w:rsidRPr="003B422A">
              <w:rPr>
                <w:bCs/>
                <w:sz w:val="24"/>
                <w:szCs w:val="24"/>
                <w:lang w:val="en-US"/>
              </w:rPr>
              <w:t>IT</w:t>
            </w:r>
            <w:r w:rsidRPr="003B422A">
              <w:rPr>
                <w:bCs/>
                <w:sz w:val="24"/>
                <w:szCs w:val="24"/>
              </w:rPr>
              <w:t xml:space="preserve">-услуг </w:t>
            </w:r>
            <w:r w:rsidRPr="003B422A">
              <w:rPr>
                <w:sz w:val="24"/>
                <w:szCs w:val="24"/>
              </w:rPr>
              <w:t>(дополнительный показатель)</w:t>
            </w:r>
          </w:p>
        </w:tc>
        <w:tc>
          <w:tcPr>
            <w:tcW w:w="1022" w:type="dxa"/>
          </w:tcPr>
          <w:p w14:paraId="6FC52DDE" w14:textId="77777777" w:rsidR="00813CF8" w:rsidRPr="0059708C" w:rsidRDefault="00813CF8" w:rsidP="00AD02B9">
            <w:pPr>
              <w:jc w:val="center"/>
              <w:rPr>
                <w:sz w:val="24"/>
                <w:szCs w:val="24"/>
                <w:highlight w:val="yellow"/>
              </w:rPr>
            </w:pPr>
            <w:r w:rsidRPr="003B422A">
              <w:rPr>
                <w:sz w:val="24"/>
                <w:szCs w:val="24"/>
              </w:rPr>
              <w:t>Ед.</w:t>
            </w:r>
          </w:p>
        </w:tc>
        <w:tc>
          <w:tcPr>
            <w:tcW w:w="1291" w:type="dxa"/>
          </w:tcPr>
          <w:p w14:paraId="7A7D9861" w14:textId="77777777" w:rsidR="00813CF8" w:rsidRPr="002C6B0C" w:rsidRDefault="00813CF8" w:rsidP="00AD02B9">
            <w:pPr>
              <w:jc w:val="center"/>
              <w:rPr>
                <w:bCs/>
                <w:sz w:val="24"/>
                <w:szCs w:val="24"/>
              </w:rPr>
            </w:pPr>
            <w:r w:rsidRPr="002C6B0C">
              <w:rPr>
                <w:bCs/>
                <w:sz w:val="24"/>
                <w:szCs w:val="24"/>
              </w:rPr>
              <w:t>28</w:t>
            </w:r>
          </w:p>
        </w:tc>
        <w:tc>
          <w:tcPr>
            <w:tcW w:w="992" w:type="dxa"/>
          </w:tcPr>
          <w:p w14:paraId="3F4BAF75" w14:textId="77777777" w:rsidR="00813CF8" w:rsidRPr="005E3A06" w:rsidRDefault="00813CF8" w:rsidP="00AD02B9">
            <w:pPr>
              <w:jc w:val="center"/>
              <w:rPr>
                <w:bCs/>
                <w:sz w:val="24"/>
                <w:szCs w:val="24"/>
              </w:rPr>
            </w:pPr>
            <w:r w:rsidRPr="005E3A06">
              <w:rPr>
                <w:bCs/>
                <w:sz w:val="24"/>
                <w:szCs w:val="24"/>
              </w:rPr>
              <w:t>31</w:t>
            </w:r>
          </w:p>
        </w:tc>
        <w:tc>
          <w:tcPr>
            <w:tcW w:w="1134" w:type="dxa"/>
          </w:tcPr>
          <w:p w14:paraId="5596FCD6" w14:textId="77777777" w:rsidR="00813CF8" w:rsidRPr="002C6B0C" w:rsidRDefault="00813CF8" w:rsidP="001A4A86">
            <w:pPr>
              <w:pStyle w:val="ConsPlusNormal"/>
              <w:contextualSpacing/>
              <w:jc w:val="center"/>
            </w:pPr>
            <w:r w:rsidRPr="002C6B0C">
              <w:t>32</w:t>
            </w:r>
          </w:p>
        </w:tc>
        <w:tc>
          <w:tcPr>
            <w:tcW w:w="1134" w:type="dxa"/>
          </w:tcPr>
          <w:p w14:paraId="1C6E75B6" w14:textId="37F58BDF" w:rsidR="00813CF8" w:rsidRPr="00C97807" w:rsidRDefault="00C97807" w:rsidP="001A4A86">
            <w:pPr>
              <w:pStyle w:val="ConsPlusNormal"/>
              <w:contextualSpacing/>
              <w:jc w:val="center"/>
            </w:pPr>
            <w:r w:rsidRPr="00C97807">
              <w:t>31</w:t>
            </w:r>
          </w:p>
        </w:tc>
        <w:tc>
          <w:tcPr>
            <w:tcW w:w="2099" w:type="dxa"/>
          </w:tcPr>
          <w:p w14:paraId="6B1D2470" w14:textId="77777777" w:rsidR="00813CF8" w:rsidRPr="002C6B0C" w:rsidRDefault="00813CF8" w:rsidP="00AD02B9">
            <w:pPr>
              <w:jc w:val="center"/>
              <w:rPr>
                <w:bCs/>
                <w:sz w:val="24"/>
                <w:szCs w:val="24"/>
              </w:rPr>
            </w:pPr>
          </w:p>
        </w:tc>
      </w:tr>
      <w:tr w:rsidR="00813CF8" w:rsidRPr="0059708C" w14:paraId="2DB11D94" w14:textId="77777777" w:rsidTr="00C97807">
        <w:trPr>
          <w:jc w:val="center"/>
        </w:trPr>
        <w:tc>
          <w:tcPr>
            <w:tcW w:w="711" w:type="dxa"/>
          </w:tcPr>
          <w:p w14:paraId="59BB8D6F" w14:textId="77777777" w:rsidR="00813CF8" w:rsidRPr="00E4437E" w:rsidRDefault="00813CF8" w:rsidP="00522619">
            <w:pPr>
              <w:ind w:left="-57" w:right="-57"/>
              <w:jc w:val="center"/>
              <w:rPr>
                <w:sz w:val="24"/>
                <w:szCs w:val="24"/>
              </w:rPr>
            </w:pPr>
            <w:r w:rsidRPr="00E4437E">
              <w:rPr>
                <w:sz w:val="24"/>
                <w:szCs w:val="24"/>
              </w:rPr>
              <w:t>2.</w:t>
            </w:r>
          </w:p>
        </w:tc>
        <w:tc>
          <w:tcPr>
            <w:tcW w:w="7511" w:type="dxa"/>
          </w:tcPr>
          <w:p w14:paraId="0B2DC1AE" w14:textId="77777777" w:rsidR="00813CF8" w:rsidRPr="00E4437E" w:rsidRDefault="00813CF8" w:rsidP="00AD02B9">
            <w:pPr>
              <w:jc w:val="both"/>
              <w:rPr>
                <w:bCs/>
                <w:sz w:val="24"/>
                <w:szCs w:val="24"/>
              </w:rPr>
            </w:pPr>
            <w:r w:rsidRPr="00E4437E">
              <w:rPr>
                <w:rFonts w:eastAsiaTheme="minorHAnsi"/>
                <w:sz w:val="24"/>
                <w:szCs w:val="24"/>
              </w:rPr>
              <w:t xml:space="preserve">Доля хозяйствующих субъектов частной формы собственности                     в общем количестве организаций на рынке </w:t>
            </w:r>
            <w:r w:rsidRPr="00E4437E">
              <w:rPr>
                <w:bCs/>
                <w:sz w:val="24"/>
                <w:szCs w:val="24"/>
                <w:lang w:val="en-US"/>
              </w:rPr>
              <w:t>IT</w:t>
            </w:r>
            <w:r w:rsidRPr="00E4437E">
              <w:rPr>
                <w:bCs/>
                <w:sz w:val="24"/>
                <w:szCs w:val="24"/>
              </w:rPr>
              <w:t xml:space="preserve">-услуг Белгородской области </w:t>
            </w:r>
            <w:r w:rsidRPr="00E4437E">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E4437E">
              <w:rPr>
                <w:bCs/>
                <w:sz w:val="24"/>
                <w:szCs w:val="24"/>
              </w:rPr>
              <w:t xml:space="preserve"> (дополнительный показатель) </w:t>
            </w:r>
          </w:p>
        </w:tc>
        <w:tc>
          <w:tcPr>
            <w:tcW w:w="1022" w:type="dxa"/>
          </w:tcPr>
          <w:p w14:paraId="756BE854" w14:textId="77777777" w:rsidR="00813CF8" w:rsidRPr="00E4437E" w:rsidRDefault="00813CF8" w:rsidP="00AD02B9">
            <w:pPr>
              <w:jc w:val="center"/>
              <w:rPr>
                <w:sz w:val="24"/>
                <w:szCs w:val="24"/>
              </w:rPr>
            </w:pPr>
            <w:r w:rsidRPr="00E4437E">
              <w:rPr>
                <w:sz w:val="24"/>
                <w:szCs w:val="24"/>
              </w:rPr>
              <w:t>%</w:t>
            </w:r>
          </w:p>
        </w:tc>
        <w:tc>
          <w:tcPr>
            <w:tcW w:w="1291" w:type="dxa"/>
          </w:tcPr>
          <w:p w14:paraId="47BCE097" w14:textId="77777777" w:rsidR="00813CF8" w:rsidRPr="00E4437E" w:rsidRDefault="00813CF8" w:rsidP="00AD02B9">
            <w:pPr>
              <w:jc w:val="center"/>
              <w:rPr>
                <w:bCs/>
                <w:sz w:val="24"/>
                <w:szCs w:val="24"/>
              </w:rPr>
            </w:pPr>
            <w:r w:rsidRPr="00E4437E">
              <w:rPr>
                <w:bCs/>
                <w:sz w:val="24"/>
                <w:szCs w:val="24"/>
              </w:rPr>
              <w:t>100</w:t>
            </w:r>
          </w:p>
        </w:tc>
        <w:tc>
          <w:tcPr>
            <w:tcW w:w="992" w:type="dxa"/>
          </w:tcPr>
          <w:p w14:paraId="3400E749" w14:textId="77777777" w:rsidR="00813CF8" w:rsidRPr="00016ADC" w:rsidRDefault="00813CF8" w:rsidP="00AD02B9">
            <w:pPr>
              <w:jc w:val="center"/>
              <w:rPr>
                <w:bCs/>
                <w:sz w:val="24"/>
                <w:szCs w:val="24"/>
              </w:rPr>
            </w:pPr>
            <w:r w:rsidRPr="00016ADC">
              <w:rPr>
                <w:bCs/>
                <w:sz w:val="24"/>
                <w:szCs w:val="24"/>
              </w:rPr>
              <w:t>100</w:t>
            </w:r>
          </w:p>
        </w:tc>
        <w:tc>
          <w:tcPr>
            <w:tcW w:w="1134" w:type="dxa"/>
          </w:tcPr>
          <w:p w14:paraId="21B59A9D" w14:textId="77777777" w:rsidR="00813CF8" w:rsidRPr="00016ADC" w:rsidRDefault="00813CF8" w:rsidP="00D823F9">
            <w:pPr>
              <w:jc w:val="center"/>
            </w:pPr>
            <w:r w:rsidRPr="00016ADC">
              <w:rPr>
                <w:bCs/>
                <w:sz w:val="24"/>
                <w:szCs w:val="24"/>
              </w:rPr>
              <w:t>100</w:t>
            </w:r>
          </w:p>
        </w:tc>
        <w:tc>
          <w:tcPr>
            <w:tcW w:w="1134" w:type="dxa"/>
          </w:tcPr>
          <w:p w14:paraId="4EF92A43" w14:textId="64A53AE3" w:rsidR="00813CF8" w:rsidRPr="00C97807" w:rsidRDefault="00016ADC" w:rsidP="00D823F9">
            <w:pPr>
              <w:jc w:val="center"/>
              <w:rPr>
                <w:sz w:val="24"/>
                <w:szCs w:val="24"/>
              </w:rPr>
            </w:pPr>
            <w:r w:rsidRPr="00C97807">
              <w:rPr>
                <w:sz w:val="24"/>
                <w:szCs w:val="24"/>
              </w:rPr>
              <w:t>100</w:t>
            </w:r>
          </w:p>
        </w:tc>
        <w:tc>
          <w:tcPr>
            <w:tcW w:w="2099" w:type="dxa"/>
          </w:tcPr>
          <w:p w14:paraId="7CD90C13" w14:textId="77777777" w:rsidR="00813CF8" w:rsidRPr="00E4437E" w:rsidRDefault="00813CF8" w:rsidP="00AD02B9">
            <w:pPr>
              <w:jc w:val="center"/>
              <w:rPr>
                <w:bCs/>
                <w:sz w:val="24"/>
                <w:szCs w:val="24"/>
              </w:rPr>
            </w:pPr>
          </w:p>
        </w:tc>
      </w:tr>
    </w:tbl>
    <w:p w14:paraId="7EC88729" w14:textId="77777777" w:rsidR="00522619" w:rsidRPr="0059708C" w:rsidRDefault="00522619" w:rsidP="00522619">
      <w:pPr>
        <w:widowControl w:val="0"/>
        <w:autoSpaceDE w:val="0"/>
        <w:autoSpaceDN w:val="0"/>
        <w:ind w:firstLine="709"/>
        <w:jc w:val="both"/>
        <w:rPr>
          <w:sz w:val="28"/>
          <w:szCs w:val="28"/>
          <w:highlight w:val="yellow"/>
        </w:rPr>
      </w:pPr>
    </w:p>
    <w:p w14:paraId="6DF62C46" w14:textId="77777777" w:rsidR="00522619" w:rsidRPr="00E4437E" w:rsidRDefault="005411C7" w:rsidP="00522619">
      <w:pPr>
        <w:contextualSpacing/>
        <w:jc w:val="center"/>
        <w:rPr>
          <w:rFonts w:eastAsia="Calibri"/>
          <w:b/>
          <w:sz w:val="28"/>
          <w:szCs w:val="28"/>
          <w:lang w:eastAsia="en-US"/>
        </w:rPr>
      </w:pPr>
      <w:r w:rsidRPr="00E4437E">
        <w:rPr>
          <w:rFonts w:eastAsia="Calibri"/>
          <w:b/>
          <w:sz w:val="28"/>
          <w:szCs w:val="28"/>
          <w:lang w:eastAsia="en-US"/>
        </w:rPr>
        <w:t>2.6.2.</w:t>
      </w:r>
      <w:r w:rsidR="001D4518" w:rsidRPr="00E4437E">
        <w:rPr>
          <w:rFonts w:eastAsia="Calibri"/>
          <w:b/>
          <w:sz w:val="28"/>
          <w:szCs w:val="28"/>
          <w:lang w:eastAsia="en-US"/>
        </w:rPr>
        <w:t>2</w:t>
      </w:r>
      <w:r w:rsidRPr="00E4437E">
        <w:rPr>
          <w:rFonts w:eastAsia="Calibri"/>
          <w:b/>
          <w:sz w:val="28"/>
          <w:szCs w:val="28"/>
          <w:lang w:eastAsia="en-US"/>
        </w:rPr>
        <w:t>.</w:t>
      </w:r>
      <w:r w:rsidR="00522619" w:rsidRPr="00E4437E">
        <w:rPr>
          <w:rFonts w:eastAsia="Calibri"/>
          <w:b/>
          <w:sz w:val="28"/>
          <w:szCs w:val="28"/>
          <w:lang w:eastAsia="en-US"/>
        </w:rPr>
        <w:t xml:space="preserve">  Мероприятия по содействию развитию конкуренции </w:t>
      </w:r>
    </w:p>
    <w:p w14:paraId="180D675A" w14:textId="77777777" w:rsidR="00522619" w:rsidRPr="00E4437E" w:rsidRDefault="00522619" w:rsidP="00522619">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522619" w:rsidRPr="0059708C" w14:paraId="204ACEB5" w14:textId="77777777" w:rsidTr="009D15F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42AD27" w14:textId="77777777" w:rsidR="00522619" w:rsidRPr="00E4437E" w:rsidRDefault="00522619" w:rsidP="00AD02B9">
            <w:pPr>
              <w:ind w:left="-57" w:right="-57"/>
              <w:jc w:val="center"/>
              <w:rPr>
                <w:b/>
                <w:bCs/>
                <w:sz w:val="24"/>
                <w:szCs w:val="24"/>
              </w:rPr>
            </w:pPr>
            <w:r w:rsidRPr="00E4437E">
              <w:rPr>
                <w:b/>
                <w:bCs/>
                <w:sz w:val="24"/>
                <w:szCs w:val="24"/>
              </w:rPr>
              <w:t>№</w:t>
            </w:r>
          </w:p>
          <w:p w14:paraId="79F9999D" w14:textId="77777777" w:rsidR="00522619" w:rsidRPr="00E4437E" w:rsidRDefault="00522619" w:rsidP="00AD02B9">
            <w:pPr>
              <w:ind w:left="-57" w:right="-57"/>
              <w:jc w:val="center"/>
              <w:rPr>
                <w:b/>
                <w:bCs/>
                <w:sz w:val="24"/>
                <w:szCs w:val="24"/>
              </w:rPr>
            </w:pPr>
            <w:proofErr w:type="gramStart"/>
            <w:r w:rsidRPr="00E4437E">
              <w:rPr>
                <w:b/>
                <w:bCs/>
                <w:sz w:val="24"/>
                <w:szCs w:val="24"/>
              </w:rPr>
              <w:t>п</w:t>
            </w:r>
            <w:proofErr w:type="gramEnd"/>
            <w:r w:rsidRPr="00E4437E">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87242D" w14:textId="77777777" w:rsidR="00522619" w:rsidRPr="00E4437E" w:rsidRDefault="00522619" w:rsidP="00AD02B9">
            <w:pPr>
              <w:ind w:left="-57" w:right="-57"/>
              <w:jc w:val="center"/>
              <w:rPr>
                <w:b/>
                <w:bCs/>
                <w:sz w:val="24"/>
                <w:szCs w:val="24"/>
              </w:rPr>
            </w:pPr>
            <w:r w:rsidRPr="00E4437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3D434" w14:textId="77777777" w:rsidR="00522619" w:rsidRPr="00E4437E" w:rsidRDefault="00522619" w:rsidP="00AD02B9">
            <w:pPr>
              <w:ind w:left="-57" w:right="-57"/>
              <w:jc w:val="center"/>
              <w:rPr>
                <w:b/>
                <w:bCs/>
                <w:sz w:val="24"/>
                <w:szCs w:val="24"/>
              </w:rPr>
            </w:pPr>
            <w:r w:rsidRPr="00E4437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707A1F" w14:textId="77777777" w:rsidR="00522619" w:rsidRPr="005E3A06" w:rsidRDefault="00522619" w:rsidP="00AD02B9">
            <w:pPr>
              <w:ind w:left="-57" w:right="-57"/>
              <w:jc w:val="center"/>
              <w:rPr>
                <w:b/>
                <w:bCs/>
                <w:sz w:val="24"/>
                <w:szCs w:val="24"/>
              </w:rPr>
            </w:pPr>
            <w:r w:rsidRPr="005E3A0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09F00C" w14:textId="77777777" w:rsidR="00522619" w:rsidRPr="005E3A06" w:rsidRDefault="00522619" w:rsidP="00AD02B9">
            <w:pPr>
              <w:ind w:left="-57" w:right="-57"/>
              <w:jc w:val="center"/>
              <w:rPr>
                <w:b/>
                <w:bCs/>
                <w:sz w:val="24"/>
                <w:szCs w:val="24"/>
              </w:rPr>
            </w:pPr>
            <w:r w:rsidRPr="005E3A06">
              <w:rPr>
                <w:b/>
                <w:bCs/>
                <w:sz w:val="24"/>
                <w:szCs w:val="24"/>
              </w:rPr>
              <w:t>Ответственные исполнители мероприятия</w:t>
            </w:r>
          </w:p>
        </w:tc>
      </w:tr>
      <w:tr w:rsidR="00522619" w:rsidRPr="0059708C" w14:paraId="7CDBA3FB" w14:textId="77777777" w:rsidTr="009D15F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0E8C121" w14:textId="77777777" w:rsidR="00522619" w:rsidRPr="0059708C" w:rsidRDefault="00522619"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C4604DA" w14:textId="77777777" w:rsidR="00522619" w:rsidRPr="0059708C" w:rsidRDefault="00522619"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534EE66" w14:textId="77777777" w:rsidR="00522619" w:rsidRPr="0059708C" w:rsidRDefault="00522619"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AA724F" w14:textId="77777777" w:rsidR="00522619" w:rsidRPr="007B5EB7" w:rsidRDefault="00522619" w:rsidP="00AD02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7EFFD77" w14:textId="77777777" w:rsidR="00522619" w:rsidRPr="0059708C" w:rsidRDefault="00522619" w:rsidP="00AD02B9">
            <w:pPr>
              <w:ind w:left="-57" w:right="-57"/>
              <w:rPr>
                <w:b/>
                <w:bCs/>
                <w:sz w:val="24"/>
                <w:szCs w:val="24"/>
                <w:highlight w:val="yellow"/>
              </w:rPr>
            </w:pPr>
          </w:p>
        </w:tc>
      </w:tr>
      <w:tr w:rsidR="00E4437E" w:rsidRPr="0059708C" w14:paraId="1AB1B1EF" w14:textId="77777777"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12EC7A7" w14:textId="77777777" w:rsidR="00E4437E" w:rsidRPr="00E4437E" w:rsidRDefault="00E4437E" w:rsidP="00E4437E">
            <w:pPr>
              <w:ind w:right="-57"/>
              <w:jc w:val="center"/>
              <w:rPr>
                <w:sz w:val="24"/>
                <w:szCs w:val="24"/>
              </w:rPr>
            </w:pPr>
            <w:r w:rsidRPr="00E4437E">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AAE01B2" w14:textId="77777777" w:rsidR="00E4437E" w:rsidRPr="0006124D" w:rsidRDefault="00E4437E" w:rsidP="00E4437E">
            <w:pPr>
              <w:pStyle w:val="ConsPlusNormal"/>
              <w:spacing w:line="230" w:lineRule="auto"/>
              <w:jc w:val="both"/>
            </w:pPr>
            <w:r w:rsidRPr="0006124D">
              <w:t xml:space="preserve">Внедрение современных информационных коммуникационных технологий, направленных </w:t>
            </w:r>
            <w:r>
              <w:br/>
            </w:r>
            <w:r w:rsidRPr="0006124D">
              <w:t>на оптимизацию деятельности органов государственной власти и местного самоуправления</w:t>
            </w:r>
          </w:p>
        </w:tc>
        <w:tc>
          <w:tcPr>
            <w:tcW w:w="1656" w:type="dxa"/>
            <w:tcBorders>
              <w:top w:val="single" w:sz="4" w:space="0" w:color="auto"/>
              <w:left w:val="nil"/>
              <w:bottom w:val="single" w:sz="4" w:space="0" w:color="auto"/>
              <w:right w:val="single" w:sz="4" w:space="0" w:color="auto"/>
            </w:tcBorders>
            <w:shd w:val="clear" w:color="auto" w:fill="auto"/>
            <w:noWrap/>
          </w:tcPr>
          <w:p w14:paraId="1083F411" w14:textId="77777777" w:rsidR="00E4437E" w:rsidRPr="0006124D" w:rsidRDefault="00E4437E" w:rsidP="00E4437E">
            <w:pPr>
              <w:pStyle w:val="ConsPlusNormal"/>
              <w:jc w:val="center"/>
            </w:pPr>
            <w:r w:rsidRPr="00594C2C">
              <w:t xml:space="preserve">2022 – 2025 </w:t>
            </w:r>
            <w:r w:rsidRPr="0006124D">
              <w:t>годы</w:t>
            </w:r>
          </w:p>
        </w:tc>
        <w:tc>
          <w:tcPr>
            <w:tcW w:w="4370" w:type="dxa"/>
            <w:tcBorders>
              <w:top w:val="single" w:sz="4" w:space="0" w:color="auto"/>
              <w:left w:val="nil"/>
              <w:bottom w:val="single" w:sz="4" w:space="0" w:color="auto"/>
              <w:right w:val="single" w:sz="4" w:space="0" w:color="auto"/>
            </w:tcBorders>
            <w:shd w:val="clear" w:color="auto" w:fill="auto"/>
            <w:noWrap/>
          </w:tcPr>
          <w:p w14:paraId="195FE161" w14:textId="186A3FD1" w:rsidR="00A002E7" w:rsidRPr="00A002E7" w:rsidRDefault="00E27FDC" w:rsidP="00A002E7">
            <w:pPr>
              <w:spacing w:after="40"/>
              <w:jc w:val="both"/>
              <w:rPr>
                <w:rFonts w:eastAsia="Calibri"/>
                <w:sz w:val="24"/>
                <w:szCs w:val="24"/>
                <w:lang w:eastAsia="en-US"/>
              </w:rPr>
            </w:pPr>
            <w:r w:rsidRPr="00E27FDC">
              <w:rPr>
                <w:sz w:val="24"/>
              </w:rPr>
              <w:t>Внедрен цифровой двойник округа</w:t>
            </w:r>
            <w:r>
              <w:rPr>
                <w:sz w:val="24"/>
              </w:rPr>
              <w:t xml:space="preserve">. </w:t>
            </w:r>
            <w:r w:rsidR="00A002E7" w:rsidRPr="00A002E7">
              <w:rPr>
                <w:rFonts w:eastAsia="Calibri"/>
                <w:sz w:val="24"/>
                <w:szCs w:val="24"/>
                <w:lang w:eastAsia="en-US"/>
              </w:rPr>
              <w:t xml:space="preserve">Для обеспечения перехода органов исполнительной власти области и органов местного самоуправления, а </w:t>
            </w:r>
            <w:r w:rsidR="00A002E7" w:rsidRPr="00A002E7">
              <w:rPr>
                <w:rFonts w:eastAsia="Calibri"/>
                <w:sz w:val="24"/>
                <w:szCs w:val="24"/>
                <w:lang w:eastAsia="en-US"/>
              </w:rPr>
              <w:lastRenderedPageBreak/>
              <w:t xml:space="preserve">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14:paraId="0E56125E"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получения этих услуг можно подать заявление в электронном виде через Единый портал государственных услуг.</w:t>
            </w:r>
          </w:p>
          <w:p w14:paraId="170B689B"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14:paraId="2BB8CE96"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14:paraId="3136E0F5" w14:textId="6BDA26E2" w:rsidR="00E4437E" w:rsidRPr="007B5EB7" w:rsidRDefault="00A002E7" w:rsidP="00A002E7">
            <w:pPr>
              <w:pStyle w:val="ConsPlusNormal"/>
              <w:spacing w:line="226" w:lineRule="auto"/>
              <w:jc w:val="both"/>
              <w:rPr>
                <w:color w:val="FF0000"/>
              </w:rPr>
            </w:pPr>
            <w:r w:rsidRPr="00A002E7">
              <w:rPr>
                <w:rFonts w:eastAsia="Calibri"/>
                <w:szCs w:val="24"/>
                <w:lang w:eastAsia="en-US"/>
              </w:rPr>
              <w:t>Организованы рабочие места для работы в СМЭВ в структурных подразделениях администрации предоставляющие услуги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2160D3FF" w14:textId="77777777" w:rsidR="00E4437E" w:rsidRPr="0006124D" w:rsidRDefault="00E4437E" w:rsidP="00E4437E">
            <w:pPr>
              <w:pStyle w:val="ConsPlusNormal"/>
              <w:jc w:val="center"/>
            </w:pPr>
            <w:r>
              <w:lastRenderedPageBreak/>
              <w:t>МБУ «Управление цифрового развития Яковлевского городского округа»</w:t>
            </w:r>
          </w:p>
        </w:tc>
      </w:tr>
    </w:tbl>
    <w:p w14:paraId="2E03DE90" w14:textId="77777777" w:rsidR="00243330" w:rsidRPr="0059708C" w:rsidRDefault="00243330" w:rsidP="00522619">
      <w:pPr>
        <w:ind w:firstLine="709"/>
        <w:jc w:val="both"/>
        <w:rPr>
          <w:sz w:val="28"/>
          <w:szCs w:val="28"/>
          <w:highlight w:val="yellow"/>
        </w:rPr>
        <w:sectPr w:rsidR="00243330" w:rsidRPr="0059708C" w:rsidSect="00754B77">
          <w:pgSz w:w="16838" w:h="11906" w:orient="landscape"/>
          <w:pgMar w:top="1134" w:right="1134" w:bottom="567" w:left="1134" w:header="709" w:footer="709" w:gutter="0"/>
          <w:cols w:space="708"/>
          <w:docGrid w:linePitch="360"/>
        </w:sectPr>
      </w:pPr>
    </w:p>
    <w:p w14:paraId="657E11C0" w14:textId="77777777" w:rsidR="00243330" w:rsidRPr="00CD5998" w:rsidRDefault="004D6FD1" w:rsidP="0009751A">
      <w:pPr>
        <w:widowControl w:val="0"/>
        <w:autoSpaceDE w:val="0"/>
        <w:autoSpaceDN w:val="0"/>
        <w:spacing w:line="221" w:lineRule="auto"/>
        <w:jc w:val="center"/>
        <w:rPr>
          <w:b/>
          <w:sz w:val="28"/>
          <w:szCs w:val="28"/>
        </w:rPr>
      </w:pPr>
      <w:r w:rsidRPr="00CD5998">
        <w:rPr>
          <w:b/>
          <w:sz w:val="28"/>
          <w:szCs w:val="28"/>
        </w:rPr>
        <w:lastRenderedPageBreak/>
        <w:t xml:space="preserve">2.7. </w:t>
      </w:r>
      <w:r w:rsidR="00243330" w:rsidRPr="00CD5998">
        <w:rPr>
          <w:b/>
          <w:sz w:val="28"/>
          <w:szCs w:val="28"/>
        </w:rPr>
        <w:t>Строительный комплекс</w:t>
      </w:r>
    </w:p>
    <w:p w14:paraId="307BF1FB" w14:textId="77777777" w:rsidR="00243330" w:rsidRPr="00CD5998" w:rsidRDefault="00243330" w:rsidP="0009751A">
      <w:pPr>
        <w:widowControl w:val="0"/>
        <w:autoSpaceDE w:val="0"/>
        <w:autoSpaceDN w:val="0"/>
        <w:spacing w:line="221" w:lineRule="auto"/>
        <w:jc w:val="center"/>
        <w:rPr>
          <w:b/>
          <w:sz w:val="28"/>
          <w:szCs w:val="28"/>
        </w:rPr>
      </w:pPr>
    </w:p>
    <w:p w14:paraId="1DFEEDFF" w14:textId="77777777" w:rsidR="00AD02B9" w:rsidRPr="00CD5998" w:rsidRDefault="004D6FD1" w:rsidP="0009751A">
      <w:pPr>
        <w:widowControl w:val="0"/>
        <w:autoSpaceDE w:val="0"/>
        <w:autoSpaceDN w:val="0"/>
        <w:spacing w:line="221" w:lineRule="auto"/>
        <w:jc w:val="center"/>
        <w:rPr>
          <w:b/>
          <w:sz w:val="28"/>
          <w:szCs w:val="28"/>
        </w:rPr>
      </w:pPr>
      <w:r w:rsidRPr="00CD5998">
        <w:rPr>
          <w:b/>
          <w:sz w:val="28"/>
          <w:szCs w:val="28"/>
        </w:rPr>
        <w:t xml:space="preserve">2.7.1. </w:t>
      </w:r>
      <w:r w:rsidR="00AD02B9" w:rsidRPr="00CD5998">
        <w:rPr>
          <w:b/>
          <w:sz w:val="28"/>
          <w:szCs w:val="28"/>
        </w:rPr>
        <w:t>Рынок жилищного строительства (за исключением</w:t>
      </w:r>
    </w:p>
    <w:p w14:paraId="57FD11DF" w14:textId="77777777" w:rsidR="00AD02B9" w:rsidRPr="00CD5998" w:rsidRDefault="00AD02B9" w:rsidP="0009751A">
      <w:pPr>
        <w:widowControl w:val="0"/>
        <w:autoSpaceDE w:val="0"/>
        <w:autoSpaceDN w:val="0"/>
        <w:spacing w:line="221" w:lineRule="auto"/>
        <w:jc w:val="center"/>
        <w:rPr>
          <w:b/>
          <w:sz w:val="28"/>
          <w:szCs w:val="28"/>
        </w:rPr>
      </w:pPr>
      <w:r w:rsidRPr="00CD5998">
        <w:rPr>
          <w:b/>
          <w:sz w:val="28"/>
          <w:szCs w:val="28"/>
        </w:rPr>
        <w:t>Московского фонда реновации жилой застройки</w:t>
      </w:r>
    </w:p>
    <w:p w14:paraId="22A387BB" w14:textId="77777777" w:rsidR="00AD02B9" w:rsidRPr="00CD5998" w:rsidRDefault="00AD02B9" w:rsidP="0009751A">
      <w:pPr>
        <w:widowControl w:val="0"/>
        <w:autoSpaceDE w:val="0"/>
        <w:autoSpaceDN w:val="0"/>
        <w:spacing w:line="221" w:lineRule="auto"/>
        <w:jc w:val="center"/>
        <w:rPr>
          <w:b/>
          <w:sz w:val="28"/>
          <w:szCs w:val="28"/>
        </w:rPr>
      </w:pPr>
      <w:proofErr w:type="gramStart"/>
      <w:r w:rsidRPr="00CD5998">
        <w:rPr>
          <w:b/>
          <w:sz w:val="28"/>
          <w:szCs w:val="28"/>
        </w:rPr>
        <w:t>и</w:t>
      </w:r>
      <w:proofErr w:type="gramEnd"/>
      <w:r w:rsidRPr="00CD5998">
        <w:rPr>
          <w:b/>
          <w:sz w:val="28"/>
          <w:szCs w:val="28"/>
        </w:rPr>
        <w:t xml:space="preserve"> индивидуального жилищного строительства)</w:t>
      </w:r>
    </w:p>
    <w:p w14:paraId="769AE41A" w14:textId="77777777" w:rsidR="00243330" w:rsidRPr="00CD5998" w:rsidRDefault="00243330" w:rsidP="0009751A">
      <w:pPr>
        <w:widowControl w:val="0"/>
        <w:autoSpaceDE w:val="0"/>
        <w:autoSpaceDN w:val="0"/>
        <w:spacing w:line="221" w:lineRule="auto"/>
        <w:jc w:val="center"/>
        <w:rPr>
          <w:b/>
          <w:sz w:val="28"/>
          <w:szCs w:val="28"/>
        </w:rPr>
      </w:pPr>
    </w:p>
    <w:p w14:paraId="2F2DAB1D" w14:textId="77777777" w:rsidR="00EB467E" w:rsidRPr="00CD5998" w:rsidRDefault="00680BC9" w:rsidP="00EB467E">
      <w:pPr>
        <w:jc w:val="center"/>
        <w:rPr>
          <w:b/>
          <w:sz w:val="28"/>
          <w:szCs w:val="28"/>
        </w:rPr>
      </w:pPr>
      <w:r w:rsidRPr="00CD5998">
        <w:rPr>
          <w:b/>
          <w:sz w:val="28"/>
          <w:szCs w:val="28"/>
        </w:rPr>
        <w:t>2.7.1.</w:t>
      </w:r>
      <w:r w:rsidR="001D4518" w:rsidRPr="00CD5998">
        <w:rPr>
          <w:b/>
          <w:sz w:val="28"/>
          <w:szCs w:val="28"/>
        </w:rPr>
        <w:t>1</w:t>
      </w:r>
      <w:r w:rsidRPr="00CD5998">
        <w:rPr>
          <w:b/>
          <w:sz w:val="28"/>
          <w:szCs w:val="28"/>
        </w:rPr>
        <w:t>.</w:t>
      </w:r>
      <w:r w:rsidR="00EB467E" w:rsidRPr="00CD5998">
        <w:rPr>
          <w:b/>
          <w:sz w:val="28"/>
          <w:szCs w:val="28"/>
        </w:rPr>
        <w:t xml:space="preserve"> Ключевые показатели</w:t>
      </w:r>
    </w:p>
    <w:p w14:paraId="060A4025" w14:textId="77777777" w:rsidR="00EB467E" w:rsidRPr="00CD5998" w:rsidRDefault="00EB467E" w:rsidP="00EB467E">
      <w:pPr>
        <w:jc w:val="center"/>
        <w:rPr>
          <w:sz w:val="26"/>
          <w:szCs w:val="26"/>
        </w:rPr>
      </w:pP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73"/>
        <w:gridCol w:w="1022"/>
        <w:gridCol w:w="1291"/>
        <w:gridCol w:w="1275"/>
        <w:gridCol w:w="1134"/>
        <w:gridCol w:w="1134"/>
        <w:gridCol w:w="1816"/>
      </w:tblGrid>
      <w:tr w:rsidR="007B5EB7" w:rsidRPr="0059708C" w14:paraId="71C5233D" w14:textId="77777777" w:rsidTr="00390759">
        <w:trPr>
          <w:tblHeader/>
          <w:jc w:val="center"/>
        </w:trPr>
        <w:tc>
          <w:tcPr>
            <w:tcW w:w="711" w:type="dxa"/>
            <w:vAlign w:val="center"/>
          </w:tcPr>
          <w:p w14:paraId="524B7F4A" w14:textId="77777777" w:rsidR="007B5EB7" w:rsidRPr="00CD5998" w:rsidRDefault="007B5EB7" w:rsidP="00923D4B">
            <w:pPr>
              <w:spacing w:line="240" w:lineRule="atLeast"/>
              <w:jc w:val="center"/>
              <w:rPr>
                <w:b/>
                <w:sz w:val="24"/>
                <w:szCs w:val="24"/>
              </w:rPr>
            </w:pPr>
            <w:r w:rsidRPr="00CD5998">
              <w:rPr>
                <w:b/>
                <w:sz w:val="24"/>
                <w:szCs w:val="24"/>
              </w:rPr>
              <w:t>№ п/п</w:t>
            </w:r>
          </w:p>
        </w:tc>
        <w:tc>
          <w:tcPr>
            <w:tcW w:w="7373" w:type="dxa"/>
            <w:vAlign w:val="center"/>
          </w:tcPr>
          <w:p w14:paraId="355F2E66" w14:textId="77777777" w:rsidR="007B5EB7" w:rsidRPr="00CD5998" w:rsidRDefault="007B5EB7" w:rsidP="00923D4B">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1F83C3D7" w14:textId="77777777" w:rsidR="007B5EB7" w:rsidRPr="00CD5998" w:rsidRDefault="007B5EB7" w:rsidP="00923D4B">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291" w:type="dxa"/>
            <w:vAlign w:val="center"/>
          </w:tcPr>
          <w:p w14:paraId="1CFCDF35" w14:textId="77777777" w:rsidR="007B5EB7" w:rsidRPr="00CD5998" w:rsidRDefault="007B5EB7" w:rsidP="002B7F37">
            <w:pPr>
              <w:ind w:left="-57" w:right="-57"/>
              <w:jc w:val="center"/>
              <w:rPr>
                <w:b/>
                <w:bCs/>
                <w:sz w:val="24"/>
                <w:szCs w:val="24"/>
              </w:rPr>
            </w:pPr>
            <w:r w:rsidRPr="00CD5998">
              <w:rPr>
                <w:b/>
                <w:bCs/>
                <w:sz w:val="24"/>
                <w:szCs w:val="24"/>
              </w:rPr>
              <w:t>На</w:t>
            </w:r>
          </w:p>
          <w:p w14:paraId="2C0BAE66" w14:textId="77777777" w:rsidR="007B5EB7" w:rsidRPr="00CD5998" w:rsidRDefault="007B5EB7" w:rsidP="002B7F37">
            <w:pPr>
              <w:ind w:left="-57" w:right="-57"/>
              <w:jc w:val="center"/>
              <w:rPr>
                <w:b/>
                <w:bCs/>
                <w:sz w:val="24"/>
                <w:szCs w:val="24"/>
              </w:rPr>
            </w:pPr>
            <w:r w:rsidRPr="00CD5998">
              <w:rPr>
                <w:b/>
                <w:bCs/>
                <w:sz w:val="24"/>
                <w:szCs w:val="24"/>
              </w:rPr>
              <w:t xml:space="preserve">1 января 2021 </w:t>
            </w:r>
            <w:r w:rsidRPr="00CD5998">
              <w:rPr>
                <w:b/>
                <w:bCs/>
                <w:sz w:val="24"/>
                <w:szCs w:val="24"/>
              </w:rPr>
              <w:br/>
              <w:t>года</w:t>
            </w:r>
          </w:p>
          <w:p w14:paraId="572E5718" w14:textId="77777777" w:rsidR="007B5EB7" w:rsidRPr="00CD5998" w:rsidRDefault="007B5EB7" w:rsidP="002B7F37">
            <w:pPr>
              <w:ind w:left="-57" w:right="-57"/>
              <w:jc w:val="center"/>
              <w:rPr>
                <w:b/>
                <w:bCs/>
                <w:sz w:val="24"/>
                <w:szCs w:val="24"/>
              </w:rPr>
            </w:pPr>
            <w:r w:rsidRPr="00CD5998">
              <w:rPr>
                <w:b/>
                <w:bCs/>
                <w:sz w:val="24"/>
                <w:szCs w:val="24"/>
              </w:rPr>
              <w:t>(</w:t>
            </w:r>
            <w:proofErr w:type="gramStart"/>
            <w:r w:rsidRPr="00CD5998">
              <w:rPr>
                <w:b/>
                <w:bCs/>
                <w:sz w:val="24"/>
                <w:szCs w:val="24"/>
              </w:rPr>
              <w:t>отчет</w:t>
            </w:r>
            <w:proofErr w:type="gramEnd"/>
            <w:r w:rsidRPr="00CD5998">
              <w:rPr>
                <w:b/>
                <w:bCs/>
                <w:sz w:val="24"/>
                <w:szCs w:val="24"/>
              </w:rPr>
              <w:t>)</w:t>
            </w:r>
          </w:p>
        </w:tc>
        <w:tc>
          <w:tcPr>
            <w:tcW w:w="1275" w:type="dxa"/>
            <w:vAlign w:val="center"/>
          </w:tcPr>
          <w:p w14:paraId="27D01DF8" w14:textId="77777777" w:rsidR="007B5EB7" w:rsidRPr="00A002E7" w:rsidRDefault="007B5EB7" w:rsidP="00923D4B">
            <w:pPr>
              <w:ind w:left="-57" w:right="-57"/>
              <w:jc w:val="center"/>
              <w:rPr>
                <w:b/>
                <w:bCs/>
                <w:sz w:val="24"/>
                <w:szCs w:val="24"/>
              </w:rPr>
            </w:pPr>
            <w:r w:rsidRPr="00A002E7">
              <w:rPr>
                <w:b/>
                <w:bCs/>
                <w:sz w:val="24"/>
                <w:szCs w:val="24"/>
              </w:rPr>
              <w:t xml:space="preserve">На </w:t>
            </w:r>
          </w:p>
          <w:p w14:paraId="761A7C4C" w14:textId="77777777" w:rsidR="007B5EB7" w:rsidRPr="00A002E7" w:rsidRDefault="007B5EB7" w:rsidP="00923D4B">
            <w:pPr>
              <w:ind w:left="-57" w:right="-57"/>
              <w:jc w:val="center"/>
              <w:rPr>
                <w:b/>
                <w:bCs/>
                <w:sz w:val="24"/>
                <w:szCs w:val="24"/>
              </w:rPr>
            </w:pPr>
            <w:r w:rsidRPr="00A002E7">
              <w:rPr>
                <w:b/>
                <w:bCs/>
                <w:sz w:val="24"/>
                <w:szCs w:val="24"/>
              </w:rPr>
              <w:t>1 января 2022 года</w:t>
            </w:r>
          </w:p>
          <w:p w14:paraId="711F5B34" w14:textId="33BA0695" w:rsidR="007B5EB7" w:rsidRPr="00A002E7" w:rsidRDefault="007B5EB7" w:rsidP="00923D4B">
            <w:pPr>
              <w:ind w:left="-57" w:right="-57"/>
              <w:jc w:val="center"/>
              <w:rPr>
                <w:b/>
                <w:bCs/>
                <w:sz w:val="24"/>
                <w:szCs w:val="24"/>
              </w:rPr>
            </w:pPr>
            <w:r w:rsidRPr="00A002E7">
              <w:rPr>
                <w:b/>
                <w:bCs/>
                <w:sz w:val="24"/>
                <w:szCs w:val="24"/>
              </w:rPr>
              <w:t>(</w:t>
            </w:r>
            <w:proofErr w:type="gramStart"/>
            <w:r w:rsidR="008E5D91" w:rsidRPr="00A002E7">
              <w:rPr>
                <w:b/>
                <w:bCs/>
                <w:sz w:val="24"/>
                <w:szCs w:val="24"/>
              </w:rPr>
              <w:t>факт</w:t>
            </w:r>
            <w:proofErr w:type="gramEnd"/>
            <w:r w:rsidRPr="00A002E7">
              <w:rPr>
                <w:b/>
                <w:bCs/>
                <w:sz w:val="24"/>
                <w:szCs w:val="24"/>
              </w:rPr>
              <w:t>)</w:t>
            </w:r>
          </w:p>
        </w:tc>
        <w:tc>
          <w:tcPr>
            <w:tcW w:w="1134" w:type="dxa"/>
            <w:vAlign w:val="center"/>
          </w:tcPr>
          <w:p w14:paraId="5AFAD3CC" w14:textId="77777777" w:rsidR="007B5EB7" w:rsidRPr="00A002E7" w:rsidRDefault="007B5EB7" w:rsidP="00BC610A">
            <w:pPr>
              <w:ind w:left="-57" w:right="-57"/>
              <w:jc w:val="center"/>
              <w:rPr>
                <w:b/>
                <w:bCs/>
                <w:sz w:val="24"/>
                <w:szCs w:val="24"/>
              </w:rPr>
            </w:pPr>
            <w:r w:rsidRPr="00A002E7">
              <w:rPr>
                <w:b/>
                <w:bCs/>
                <w:sz w:val="24"/>
                <w:szCs w:val="24"/>
              </w:rPr>
              <w:t>На 31 декабря 2022 года</w:t>
            </w:r>
          </w:p>
          <w:p w14:paraId="639C2754" w14:textId="77777777" w:rsidR="007B5EB7" w:rsidRPr="00A002E7" w:rsidRDefault="007B5EB7" w:rsidP="00BC610A">
            <w:pPr>
              <w:ind w:left="-57" w:right="-57"/>
              <w:jc w:val="center"/>
              <w:rPr>
                <w:b/>
                <w:bCs/>
                <w:sz w:val="24"/>
                <w:szCs w:val="24"/>
              </w:rPr>
            </w:pPr>
            <w:r w:rsidRPr="00A002E7">
              <w:rPr>
                <w:b/>
                <w:bCs/>
                <w:sz w:val="24"/>
                <w:szCs w:val="24"/>
              </w:rPr>
              <w:t>(</w:t>
            </w:r>
            <w:proofErr w:type="gramStart"/>
            <w:r w:rsidRPr="00A002E7">
              <w:rPr>
                <w:b/>
                <w:bCs/>
                <w:sz w:val="24"/>
                <w:szCs w:val="24"/>
              </w:rPr>
              <w:t>план</w:t>
            </w:r>
            <w:proofErr w:type="gramEnd"/>
            <w:r w:rsidRPr="00A002E7">
              <w:rPr>
                <w:b/>
                <w:bCs/>
                <w:sz w:val="24"/>
                <w:szCs w:val="24"/>
              </w:rPr>
              <w:t>)</w:t>
            </w:r>
          </w:p>
        </w:tc>
        <w:tc>
          <w:tcPr>
            <w:tcW w:w="1134" w:type="dxa"/>
            <w:vAlign w:val="center"/>
          </w:tcPr>
          <w:p w14:paraId="789DA2C5" w14:textId="0EDAB8DC" w:rsidR="007B5EB7" w:rsidRPr="00A002E7" w:rsidRDefault="007B5EB7" w:rsidP="00BC610A">
            <w:pPr>
              <w:ind w:left="-57" w:right="-57"/>
              <w:jc w:val="center"/>
              <w:rPr>
                <w:b/>
                <w:bCs/>
                <w:sz w:val="24"/>
                <w:szCs w:val="24"/>
              </w:rPr>
            </w:pPr>
            <w:r w:rsidRPr="00A002E7">
              <w:rPr>
                <w:b/>
                <w:bCs/>
                <w:sz w:val="24"/>
                <w:szCs w:val="24"/>
              </w:rPr>
              <w:t xml:space="preserve">На 1 </w:t>
            </w:r>
            <w:r w:rsidR="008E5D91" w:rsidRPr="00A002E7">
              <w:rPr>
                <w:b/>
                <w:bCs/>
                <w:sz w:val="24"/>
                <w:szCs w:val="24"/>
              </w:rPr>
              <w:t>июля</w:t>
            </w:r>
            <w:r w:rsidRPr="00A002E7">
              <w:rPr>
                <w:b/>
                <w:bCs/>
                <w:sz w:val="24"/>
                <w:szCs w:val="24"/>
              </w:rPr>
              <w:t xml:space="preserve"> 202</w:t>
            </w:r>
            <w:r w:rsidR="008E5D91" w:rsidRPr="00A002E7">
              <w:rPr>
                <w:b/>
                <w:bCs/>
                <w:sz w:val="24"/>
                <w:szCs w:val="24"/>
              </w:rPr>
              <w:t>2</w:t>
            </w:r>
            <w:r w:rsidRPr="00A002E7">
              <w:rPr>
                <w:b/>
                <w:bCs/>
                <w:sz w:val="24"/>
                <w:szCs w:val="24"/>
              </w:rPr>
              <w:t xml:space="preserve"> года</w:t>
            </w:r>
          </w:p>
          <w:p w14:paraId="527A56ED" w14:textId="088C7261" w:rsidR="007B5EB7" w:rsidRPr="00A002E7" w:rsidRDefault="007B5EB7" w:rsidP="00BC610A">
            <w:pPr>
              <w:ind w:left="-57" w:right="-57"/>
              <w:jc w:val="center"/>
              <w:rPr>
                <w:b/>
                <w:bCs/>
                <w:sz w:val="24"/>
                <w:szCs w:val="24"/>
              </w:rPr>
            </w:pPr>
            <w:r w:rsidRPr="00A002E7">
              <w:rPr>
                <w:b/>
                <w:bCs/>
                <w:sz w:val="24"/>
                <w:szCs w:val="24"/>
              </w:rPr>
              <w:t>(</w:t>
            </w:r>
            <w:proofErr w:type="gramStart"/>
            <w:r w:rsidR="008E5D91" w:rsidRPr="00A002E7">
              <w:rPr>
                <w:b/>
                <w:bCs/>
                <w:sz w:val="24"/>
                <w:szCs w:val="24"/>
              </w:rPr>
              <w:t>факт</w:t>
            </w:r>
            <w:proofErr w:type="gramEnd"/>
            <w:r w:rsidRPr="00A002E7">
              <w:rPr>
                <w:b/>
                <w:bCs/>
                <w:sz w:val="24"/>
                <w:szCs w:val="24"/>
              </w:rPr>
              <w:t>)</w:t>
            </w:r>
          </w:p>
        </w:tc>
        <w:tc>
          <w:tcPr>
            <w:tcW w:w="1816" w:type="dxa"/>
            <w:shd w:val="clear" w:color="auto" w:fill="FFFFFF" w:themeFill="background1"/>
            <w:vAlign w:val="center"/>
          </w:tcPr>
          <w:p w14:paraId="5B5F4ACB" w14:textId="77777777" w:rsidR="007B5EB7" w:rsidRPr="00A002E7" w:rsidRDefault="007B5EB7" w:rsidP="00CD5998">
            <w:pPr>
              <w:spacing w:line="240" w:lineRule="atLeast"/>
              <w:jc w:val="center"/>
              <w:rPr>
                <w:b/>
                <w:bCs/>
                <w:sz w:val="24"/>
                <w:szCs w:val="24"/>
              </w:rPr>
            </w:pPr>
            <w:r w:rsidRPr="00A002E7">
              <w:rPr>
                <w:b/>
                <w:bCs/>
                <w:sz w:val="24"/>
                <w:szCs w:val="24"/>
              </w:rPr>
              <w:t xml:space="preserve">Целевое значение, определенное Стандартом </w:t>
            </w:r>
            <w:r w:rsidRPr="00A002E7">
              <w:rPr>
                <w:b/>
                <w:bCs/>
                <w:sz w:val="24"/>
                <w:szCs w:val="24"/>
              </w:rPr>
              <w:br/>
              <w:t xml:space="preserve">и </w:t>
            </w:r>
            <w:proofErr w:type="gramStart"/>
            <w:r w:rsidRPr="00A002E7">
              <w:rPr>
                <w:b/>
                <w:bCs/>
                <w:sz w:val="24"/>
                <w:szCs w:val="24"/>
              </w:rPr>
              <w:t>Националь-</w:t>
            </w:r>
            <w:proofErr w:type="spellStart"/>
            <w:r w:rsidRPr="00A002E7">
              <w:rPr>
                <w:b/>
                <w:bCs/>
                <w:sz w:val="24"/>
                <w:szCs w:val="24"/>
              </w:rPr>
              <w:t>ным</w:t>
            </w:r>
            <w:proofErr w:type="spellEnd"/>
            <w:proofErr w:type="gramEnd"/>
            <w:r w:rsidRPr="00A002E7">
              <w:rPr>
                <w:b/>
                <w:bCs/>
                <w:sz w:val="24"/>
                <w:szCs w:val="24"/>
              </w:rPr>
              <w:t xml:space="preserve"> планом развития конкуренции</w:t>
            </w:r>
          </w:p>
        </w:tc>
      </w:tr>
      <w:tr w:rsidR="007B5EB7" w:rsidRPr="0059708C" w14:paraId="7B9E21C8" w14:textId="77777777" w:rsidTr="00390759">
        <w:trPr>
          <w:jc w:val="center"/>
        </w:trPr>
        <w:tc>
          <w:tcPr>
            <w:tcW w:w="711" w:type="dxa"/>
          </w:tcPr>
          <w:p w14:paraId="32E5BEAB" w14:textId="77777777" w:rsidR="007B5EB7" w:rsidRPr="004D76F4" w:rsidRDefault="007B5EB7" w:rsidP="00EB467E">
            <w:pPr>
              <w:ind w:left="-57" w:right="-57"/>
              <w:jc w:val="center"/>
              <w:rPr>
                <w:sz w:val="24"/>
                <w:szCs w:val="24"/>
              </w:rPr>
            </w:pPr>
            <w:r w:rsidRPr="004D76F4">
              <w:rPr>
                <w:sz w:val="24"/>
                <w:szCs w:val="24"/>
              </w:rPr>
              <w:t>1.</w:t>
            </w:r>
          </w:p>
        </w:tc>
        <w:tc>
          <w:tcPr>
            <w:tcW w:w="7373" w:type="dxa"/>
          </w:tcPr>
          <w:p w14:paraId="32D061FD" w14:textId="77777777" w:rsidR="007B5EB7" w:rsidRPr="004D76F4" w:rsidRDefault="007B5EB7" w:rsidP="0098402B">
            <w:pPr>
              <w:autoSpaceDE w:val="0"/>
              <w:autoSpaceDN w:val="0"/>
              <w:adjustRightInd w:val="0"/>
              <w:spacing w:line="230" w:lineRule="auto"/>
              <w:jc w:val="both"/>
              <w:rPr>
                <w:rFonts w:eastAsiaTheme="minorHAnsi"/>
                <w:bCs/>
                <w:sz w:val="24"/>
                <w:szCs w:val="24"/>
              </w:rPr>
            </w:pPr>
            <w:r w:rsidRPr="004D76F4">
              <w:rPr>
                <w:rFonts w:eastAsiaTheme="minorHAnsi"/>
                <w:bCs/>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22" w:type="dxa"/>
          </w:tcPr>
          <w:p w14:paraId="7F4C05C4" w14:textId="77777777" w:rsidR="007B5EB7" w:rsidRPr="004D76F4" w:rsidRDefault="007B5EB7" w:rsidP="00923D4B">
            <w:pPr>
              <w:jc w:val="center"/>
              <w:rPr>
                <w:sz w:val="24"/>
                <w:szCs w:val="24"/>
                <w:lang w:val="en-US"/>
              </w:rPr>
            </w:pPr>
            <w:r w:rsidRPr="004D76F4">
              <w:rPr>
                <w:sz w:val="24"/>
                <w:szCs w:val="24"/>
                <w:lang w:val="en-US"/>
              </w:rPr>
              <w:t>%</w:t>
            </w:r>
          </w:p>
        </w:tc>
        <w:tc>
          <w:tcPr>
            <w:tcW w:w="1291" w:type="dxa"/>
          </w:tcPr>
          <w:p w14:paraId="22862EC2" w14:textId="77777777" w:rsidR="007B5EB7" w:rsidRPr="004D76F4" w:rsidRDefault="007B5EB7" w:rsidP="00923D4B">
            <w:pPr>
              <w:jc w:val="center"/>
              <w:rPr>
                <w:sz w:val="24"/>
                <w:szCs w:val="24"/>
              </w:rPr>
            </w:pPr>
            <w:r w:rsidRPr="004D76F4">
              <w:rPr>
                <w:sz w:val="24"/>
                <w:szCs w:val="24"/>
              </w:rPr>
              <w:t>100</w:t>
            </w:r>
          </w:p>
        </w:tc>
        <w:tc>
          <w:tcPr>
            <w:tcW w:w="1275" w:type="dxa"/>
          </w:tcPr>
          <w:p w14:paraId="10BC9A60" w14:textId="77777777" w:rsidR="007B5EB7" w:rsidRPr="00A002E7" w:rsidRDefault="007B5EB7" w:rsidP="00923D4B">
            <w:pPr>
              <w:jc w:val="center"/>
              <w:rPr>
                <w:sz w:val="24"/>
                <w:szCs w:val="24"/>
              </w:rPr>
            </w:pPr>
            <w:r w:rsidRPr="00A002E7">
              <w:rPr>
                <w:sz w:val="24"/>
                <w:szCs w:val="24"/>
              </w:rPr>
              <w:t>100</w:t>
            </w:r>
          </w:p>
        </w:tc>
        <w:tc>
          <w:tcPr>
            <w:tcW w:w="1134" w:type="dxa"/>
          </w:tcPr>
          <w:p w14:paraId="2E7B1CCF" w14:textId="60473A9D" w:rsidR="007B5EB7" w:rsidRPr="00A002E7" w:rsidRDefault="007B5EB7" w:rsidP="00923D4B">
            <w:pPr>
              <w:jc w:val="center"/>
              <w:rPr>
                <w:sz w:val="24"/>
                <w:szCs w:val="24"/>
              </w:rPr>
            </w:pPr>
            <w:r w:rsidRPr="00A002E7">
              <w:rPr>
                <w:sz w:val="24"/>
                <w:szCs w:val="24"/>
              </w:rPr>
              <w:t>1</w:t>
            </w:r>
            <w:r w:rsidR="008E5D91" w:rsidRPr="00A002E7">
              <w:rPr>
                <w:sz w:val="24"/>
                <w:szCs w:val="24"/>
              </w:rPr>
              <w:t>.</w:t>
            </w:r>
            <w:r w:rsidRPr="00A002E7">
              <w:rPr>
                <w:sz w:val="24"/>
                <w:szCs w:val="24"/>
              </w:rPr>
              <w:t>00</w:t>
            </w:r>
          </w:p>
        </w:tc>
        <w:tc>
          <w:tcPr>
            <w:tcW w:w="1134" w:type="dxa"/>
          </w:tcPr>
          <w:p w14:paraId="440CF310" w14:textId="032483A5" w:rsidR="007B5EB7" w:rsidRPr="00A002E7" w:rsidRDefault="00A002E7" w:rsidP="00923D4B">
            <w:pPr>
              <w:jc w:val="center"/>
              <w:rPr>
                <w:sz w:val="24"/>
                <w:szCs w:val="24"/>
              </w:rPr>
            </w:pPr>
            <w:r w:rsidRPr="00A002E7">
              <w:rPr>
                <w:sz w:val="24"/>
                <w:szCs w:val="24"/>
              </w:rPr>
              <w:t>100</w:t>
            </w:r>
          </w:p>
        </w:tc>
        <w:tc>
          <w:tcPr>
            <w:tcW w:w="1816" w:type="dxa"/>
          </w:tcPr>
          <w:p w14:paraId="4CE801E9" w14:textId="77777777" w:rsidR="007B5EB7" w:rsidRPr="00A002E7" w:rsidRDefault="007B5EB7" w:rsidP="00923D4B">
            <w:pPr>
              <w:contextualSpacing/>
              <w:jc w:val="center"/>
              <w:rPr>
                <w:sz w:val="24"/>
                <w:szCs w:val="24"/>
                <w:lang w:val="en-US"/>
              </w:rPr>
            </w:pPr>
            <w:r w:rsidRPr="00A002E7">
              <w:rPr>
                <w:sz w:val="24"/>
                <w:szCs w:val="24"/>
              </w:rPr>
              <w:t xml:space="preserve">Не менее </w:t>
            </w:r>
            <w:r w:rsidRPr="00A002E7">
              <w:rPr>
                <w:sz w:val="24"/>
                <w:szCs w:val="24"/>
                <w:lang w:val="en-US"/>
              </w:rPr>
              <w:t>80</w:t>
            </w:r>
          </w:p>
        </w:tc>
      </w:tr>
    </w:tbl>
    <w:p w14:paraId="7C82E333" w14:textId="77777777" w:rsidR="00EB467E" w:rsidRPr="0059708C" w:rsidRDefault="00EB467E" w:rsidP="00EB467E">
      <w:pPr>
        <w:widowControl w:val="0"/>
        <w:autoSpaceDE w:val="0"/>
        <w:autoSpaceDN w:val="0"/>
        <w:ind w:firstLine="709"/>
        <w:jc w:val="both"/>
        <w:rPr>
          <w:sz w:val="28"/>
          <w:szCs w:val="28"/>
          <w:highlight w:val="yellow"/>
        </w:rPr>
      </w:pPr>
    </w:p>
    <w:p w14:paraId="44530AF2" w14:textId="77777777" w:rsidR="00EB467E" w:rsidRPr="00CD5998" w:rsidRDefault="00B15BDF" w:rsidP="00EB467E">
      <w:pPr>
        <w:contextualSpacing/>
        <w:jc w:val="center"/>
        <w:rPr>
          <w:rFonts w:eastAsia="Calibri"/>
          <w:b/>
          <w:sz w:val="28"/>
          <w:szCs w:val="28"/>
          <w:lang w:eastAsia="en-US"/>
        </w:rPr>
      </w:pPr>
      <w:r w:rsidRPr="00CD5998">
        <w:rPr>
          <w:rFonts w:eastAsia="Calibri"/>
          <w:b/>
          <w:sz w:val="28"/>
          <w:szCs w:val="28"/>
          <w:lang w:eastAsia="en-US"/>
        </w:rPr>
        <w:t>2.7.1.</w:t>
      </w:r>
      <w:r w:rsidR="001D4518" w:rsidRPr="00CD5998">
        <w:rPr>
          <w:rFonts w:eastAsia="Calibri"/>
          <w:b/>
          <w:sz w:val="28"/>
          <w:szCs w:val="28"/>
          <w:lang w:eastAsia="en-US"/>
        </w:rPr>
        <w:t>1</w:t>
      </w:r>
      <w:r w:rsidRPr="00CD5998">
        <w:rPr>
          <w:rFonts w:eastAsia="Calibri"/>
          <w:b/>
          <w:sz w:val="28"/>
          <w:szCs w:val="28"/>
          <w:lang w:eastAsia="en-US"/>
        </w:rPr>
        <w:t>.</w:t>
      </w:r>
      <w:r w:rsidR="00EB467E" w:rsidRPr="00CD5998">
        <w:rPr>
          <w:rFonts w:eastAsia="Calibri"/>
          <w:b/>
          <w:sz w:val="28"/>
          <w:szCs w:val="28"/>
          <w:lang w:eastAsia="en-US"/>
        </w:rPr>
        <w:t xml:space="preserve"> Мероприятия по содействию развитию конкуренции </w:t>
      </w:r>
    </w:p>
    <w:p w14:paraId="40D7C3A6" w14:textId="77777777" w:rsidR="00EB467E" w:rsidRPr="00CD5998" w:rsidRDefault="00EB467E" w:rsidP="00EB467E">
      <w:pPr>
        <w:contextualSpacing/>
        <w:jc w:val="center"/>
        <w:rPr>
          <w:rFonts w:eastAsia="Calibri"/>
          <w:b/>
          <w:sz w:val="26"/>
          <w:szCs w:val="26"/>
          <w:lang w:eastAsia="en-US"/>
        </w:rPr>
      </w:pPr>
    </w:p>
    <w:tbl>
      <w:tblPr>
        <w:tblW w:w="15984" w:type="dxa"/>
        <w:jc w:val="center"/>
        <w:tblLayout w:type="fixed"/>
        <w:tblLook w:val="04A0" w:firstRow="1" w:lastRow="0" w:firstColumn="1" w:lastColumn="0" w:noHBand="0" w:noVBand="1"/>
      </w:tblPr>
      <w:tblGrid>
        <w:gridCol w:w="776"/>
        <w:gridCol w:w="5531"/>
        <w:gridCol w:w="1656"/>
        <w:gridCol w:w="4370"/>
        <w:gridCol w:w="3651"/>
      </w:tblGrid>
      <w:tr w:rsidR="00EB467E" w:rsidRPr="0059708C" w14:paraId="36C50121" w14:textId="77777777" w:rsidTr="00390759">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99A10" w14:textId="77777777" w:rsidR="00EB467E" w:rsidRPr="00CD5998" w:rsidRDefault="00EB467E" w:rsidP="00923D4B">
            <w:pPr>
              <w:ind w:left="-57" w:right="-57"/>
              <w:jc w:val="center"/>
              <w:rPr>
                <w:b/>
                <w:bCs/>
                <w:sz w:val="24"/>
                <w:szCs w:val="24"/>
              </w:rPr>
            </w:pPr>
            <w:r w:rsidRPr="00CD5998">
              <w:rPr>
                <w:b/>
                <w:bCs/>
                <w:sz w:val="24"/>
                <w:szCs w:val="24"/>
              </w:rPr>
              <w:t>№</w:t>
            </w:r>
          </w:p>
          <w:p w14:paraId="44181AB9" w14:textId="77777777" w:rsidR="00EB467E" w:rsidRPr="00CD5998" w:rsidRDefault="00EB467E" w:rsidP="00923D4B">
            <w:pPr>
              <w:ind w:left="-57" w:right="-57"/>
              <w:jc w:val="center"/>
              <w:rPr>
                <w:b/>
                <w:bCs/>
                <w:sz w:val="24"/>
                <w:szCs w:val="24"/>
              </w:rPr>
            </w:pPr>
            <w:proofErr w:type="gramStart"/>
            <w:r w:rsidRPr="00CD5998">
              <w:rPr>
                <w:b/>
                <w:bCs/>
                <w:sz w:val="24"/>
                <w:szCs w:val="24"/>
              </w:rPr>
              <w:t>п</w:t>
            </w:r>
            <w:proofErr w:type="gramEnd"/>
            <w:r w:rsidRPr="00CD5998">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60CE9" w14:textId="77777777" w:rsidR="00EB467E" w:rsidRPr="00CD5998" w:rsidRDefault="00EB467E" w:rsidP="00923D4B">
            <w:pPr>
              <w:ind w:left="-57" w:right="-57"/>
              <w:jc w:val="center"/>
              <w:rPr>
                <w:b/>
                <w:bCs/>
                <w:sz w:val="24"/>
                <w:szCs w:val="24"/>
              </w:rPr>
            </w:pPr>
            <w:r w:rsidRPr="00CD599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EA4174" w14:textId="77777777" w:rsidR="00EB467E" w:rsidRPr="00CD5998" w:rsidRDefault="00EB467E" w:rsidP="00923D4B">
            <w:pPr>
              <w:ind w:left="-57" w:right="-57"/>
              <w:jc w:val="center"/>
              <w:rPr>
                <w:b/>
                <w:bCs/>
                <w:sz w:val="24"/>
                <w:szCs w:val="24"/>
              </w:rPr>
            </w:pPr>
            <w:r w:rsidRPr="00CD599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DCDE3" w14:textId="77777777" w:rsidR="00EB467E" w:rsidRPr="00390759" w:rsidRDefault="00EB467E" w:rsidP="00923D4B">
            <w:pPr>
              <w:ind w:left="-57" w:right="-57"/>
              <w:jc w:val="center"/>
              <w:rPr>
                <w:b/>
                <w:bCs/>
                <w:sz w:val="24"/>
                <w:szCs w:val="24"/>
              </w:rPr>
            </w:pPr>
            <w:r w:rsidRPr="00390759">
              <w:rPr>
                <w:b/>
                <w:bCs/>
                <w:sz w:val="24"/>
                <w:szCs w:val="24"/>
              </w:rPr>
              <w:t>Результат выполнения мероприятия</w:t>
            </w:r>
          </w:p>
        </w:tc>
        <w:tc>
          <w:tcPr>
            <w:tcW w:w="3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3079FF" w14:textId="77777777" w:rsidR="00EB467E" w:rsidRPr="00CD5998" w:rsidRDefault="00EB467E" w:rsidP="00923D4B">
            <w:pPr>
              <w:ind w:left="-57" w:right="-57"/>
              <w:jc w:val="center"/>
              <w:rPr>
                <w:b/>
                <w:bCs/>
                <w:sz w:val="24"/>
                <w:szCs w:val="24"/>
              </w:rPr>
            </w:pPr>
            <w:r w:rsidRPr="00CD5998">
              <w:rPr>
                <w:b/>
                <w:bCs/>
                <w:sz w:val="24"/>
                <w:szCs w:val="24"/>
              </w:rPr>
              <w:t>Ответственные исполнители мероприятия</w:t>
            </w:r>
          </w:p>
        </w:tc>
      </w:tr>
      <w:tr w:rsidR="00EB467E" w:rsidRPr="0059708C" w14:paraId="47322833" w14:textId="77777777" w:rsidTr="00390759">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3EC9327E" w14:textId="77777777" w:rsidR="00EB467E" w:rsidRPr="0059708C" w:rsidRDefault="00EB467E" w:rsidP="00923D4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47A2EE01" w14:textId="77777777" w:rsidR="00EB467E" w:rsidRPr="0059708C" w:rsidRDefault="00EB467E" w:rsidP="00923D4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0917B39" w14:textId="77777777" w:rsidR="00EB467E" w:rsidRPr="0059708C" w:rsidRDefault="00EB467E" w:rsidP="00923D4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83111E5" w14:textId="77777777" w:rsidR="00EB467E" w:rsidRPr="00390759" w:rsidRDefault="00EB467E" w:rsidP="00923D4B">
            <w:pPr>
              <w:ind w:left="-57" w:right="-57"/>
              <w:rPr>
                <w:b/>
                <w:bCs/>
                <w:sz w:val="24"/>
                <w:szCs w:val="24"/>
                <w:highlight w:val="yellow"/>
              </w:rPr>
            </w:pPr>
          </w:p>
        </w:tc>
        <w:tc>
          <w:tcPr>
            <w:tcW w:w="3651" w:type="dxa"/>
            <w:vMerge/>
            <w:tcBorders>
              <w:top w:val="single" w:sz="4" w:space="0" w:color="auto"/>
              <w:left w:val="single" w:sz="4" w:space="0" w:color="auto"/>
              <w:bottom w:val="single" w:sz="4" w:space="0" w:color="auto"/>
              <w:right w:val="single" w:sz="4" w:space="0" w:color="auto"/>
            </w:tcBorders>
            <w:hideMark/>
          </w:tcPr>
          <w:p w14:paraId="0D887661" w14:textId="77777777" w:rsidR="00EB467E" w:rsidRPr="0059708C" w:rsidRDefault="00EB467E" w:rsidP="00923D4B">
            <w:pPr>
              <w:ind w:left="-57" w:right="-57"/>
              <w:rPr>
                <w:b/>
                <w:bCs/>
                <w:sz w:val="24"/>
                <w:szCs w:val="24"/>
                <w:highlight w:val="yellow"/>
              </w:rPr>
            </w:pPr>
          </w:p>
        </w:tc>
      </w:tr>
      <w:tr w:rsidR="00EB467E" w:rsidRPr="0059708C" w14:paraId="18D62D52"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A3D18DF" w14:textId="77777777" w:rsidR="00EB467E" w:rsidRPr="00CD5998" w:rsidRDefault="00B15BDF" w:rsidP="00EB467E">
            <w:pPr>
              <w:ind w:left="-57" w:right="-57"/>
              <w:jc w:val="center"/>
              <w:rPr>
                <w:sz w:val="24"/>
                <w:szCs w:val="24"/>
              </w:rPr>
            </w:pPr>
            <w:r w:rsidRPr="00CD5998">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4F015E0" w14:textId="77777777" w:rsidR="00EB467E" w:rsidRPr="00CD5998" w:rsidRDefault="00EB467E" w:rsidP="00BB00E6">
            <w:pPr>
              <w:pStyle w:val="ConsPlusNormal"/>
              <w:spacing w:line="230" w:lineRule="auto"/>
              <w:jc w:val="both"/>
            </w:pPr>
            <w:r w:rsidRPr="00CD5998">
              <w:t xml:space="preserve">Реализация региональных проектов </w:t>
            </w:r>
            <w:r w:rsidR="006A2337" w:rsidRPr="00CD5998">
              <w:t>«</w:t>
            </w:r>
            <w:r w:rsidRPr="00CD5998">
              <w:t>Новая жизнь</w:t>
            </w:r>
            <w:r w:rsidR="006A2337" w:rsidRPr="00CD5998">
              <w:t>»</w:t>
            </w:r>
            <w:r w:rsidRPr="00CD5998">
              <w:t xml:space="preserve">, </w:t>
            </w:r>
            <w:r w:rsidR="006A2337" w:rsidRPr="00CD5998">
              <w:t>«</w:t>
            </w:r>
            <w:r w:rsidRPr="00CD5998">
              <w:t xml:space="preserve">Новая жизнь </w:t>
            </w:r>
            <w:r w:rsidR="006A2337" w:rsidRPr="00CD5998">
              <w:t>–</w:t>
            </w:r>
            <w:r w:rsidRPr="00CD5998">
              <w:t xml:space="preserve"> ИЖС</w:t>
            </w:r>
            <w:r w:rsidR="006A2337" w:rsidRPr="00CD5998">
              <w:t>»</w:t>
            </w:r>
            <w:r w:rsidRPr="00CD5998">
              <w:t xml:space="preserve">, </w:t>
            </w:r>
            <w:r w:rsidR="006A2337" w:rsidRPr="00CD5998">
              <w:t>«</w:t>
            </w:r>
            <w:r w:rsidRPr="00CD5998">
              <w:t xml:space="preserve">Новая жизнь </w:t>
            </w:r>
            <w:r w:rsidR="00B15BDF" w:rsidRPr="00CD5998">
              <w:t>–</w:t>
            </w:r>
            <w:r w:rsidRPr="00CD5998">
              <w:t xml:space="preserve"> районы области</w:t>
            </w:r>
            <w:r w:rsidR="006A2337" w:rsidRPr="00CD5998">
              <w:t>»</w:t>
            </w:r>
          </w:p>
        </w:tc>
        <w:tc>
          <w:tcPr>
            <w:tcW w:w="1656" w:type="dxa"/>
            <w:tcBorders>
              <w:top w:val="single" w:sz="4" w:space="0" w:color="auto"/>
              <w:left w:val="nil"/>
              <w:bottom w:val="single" w:sz="4" w:space="0" w:color="auto"/>
              <w:right w:val="single" w:sz="4" w:space="0" w:color="auto"/>
            </w:tcBorders>
            <w:shd w:val="clear" w:color="auto" w:fill="auto"/>
            <w:noWrap/>
          </w:tcPr>
          <w:p w14:paraId="49841DAC" w14:textId="77777777" w:rsidR="00AF40F2" w:rsidRPr="00CD5998" w:rsidRDefault="00EB467E" w:rsidP="00BB00E6">
            <w:pPr>
              <w:pStyle w:val="ConsPlusNormal"/>
              <w:spacing w:line="230" w:lineRule="auto"/>
              <w:jc w:val="center"/>
            </w:pPr>
            <w:r w:rsidRPr="00CD5998">
              <w:t>20</w:t>
            </w:r>
            <w:r w:rsidR="00AF40F2" w:rsidRPr="00CD5998">
              <w:t>22</w:t>
            </w:r>
            <w:r w:rsidRPr="00CD5998">
              <w:t xml:space="preserve"> </w:t>
            </w:r>
            <w:r w:rsidR="00AF40F2" w:rsidRPr="00CD5998">
              <w:t>–</w:t>
            </w:r>
            <w:r w:rsidRPr="00CD5998">
              <w:t xml:space="preserve"> 202</w:t>
            </w:r>
            <w:r w:rsidR="00AF40F2" w:rsidRPr="00CD5998">
              <w:t>5</w:t>
            </w:r>
          </w:p>
          <w:p w14:paraId="6C732D84" w14:textId="77777777" w:rsidR="00EB467E" w:rsidRPr="00CD5998" w:rsidRDefault="00EB467E" w:rsidP="00BB00E6">
            <w:pPr>
              <w:pStyle w:val="ConsPlusNormal"/>
              <w:spacing w:line="230" w:lineRule="auto"/>
              <w:jc w:val="center"/>
            </w:pPr>
            <w:proofErr w:type="gramStart"/>
            <w:r w:rsidRPr="00CD5998">
              <w:t>годы</w:t>
            </w:r>
            <w:proofErr w:type="gramEnd"/>
          </w:p>
        </w:tc>
        <w:tc>
          <w:tcPr>
            <w:tcW w:w="4370" w:type="dxa"/>
            <w:tcBorders>
              <w:top w:val="single" w:sz="4" w:space="0" w:color="auto"/>
              <w:left w:val="nil"/>
              <w:bottom w:val="single" w:sz="4" w:space="0" w:color="auto"/>
              <w:right w:val="single" w:sz="4" w:space="0" w:color="auto"/>
            </w:tcBorders>
            <w:shd w:val="clear" w:color="auto" w:fill="auto"/>
            <w:noWrap/>
          </w:tcPr>
          <w:p w14:paraId="19A61F96" w14:textId="2192D969" w:rsidR="00EB467E" w:rsidRPr="00390759" w:rsidRDefault="00390759" w:rsidP="00BB00E6">
            <w:pPr>
              <w:pStyle w:val="ConsPlusNormal"/>
              <w:spacing w:line="230" w:lineRule="auto"/>
              <w:jc w:val="both"/>
            </w:pPr>
            <w:r w:rsidRPr="00390759">
              <w:t>Участие в реализации региональных проектов городской округ не принимал.</w:t>
            </w:r>
          </w:p>
        </w:tc>
        <w:tc>
          <w:tcPr>
            <w:tcW w:w="3651" w:type="dxa"/>
            <w:tcBorders>
              <w:top w:val="single" w:sz="4" w:space="0" w:color="auto"/>
              <w:left w:val="nil"/>
              <w:bottom w:val="single" w:sz="4" w:space="0" w:color="auto"/>
              <w:right w:val="single" w:sz="4" w:space="0" w:color="auto"/>
            </w:tcBorders>
            <w:shd w:val="clear" w:color="auto" w:fill="auto"/>
            <w:noWrap/>
          </w:tcPr>
          <w:p w14:paraId="15167012"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r w:rsidR="00EB467E" w:rsidRPr="0059708C" w14:paraId="30E7DEAC"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9560E7" w14:textId="77777777" w:rsidR="00EB467E" w:rsidRPr="00CD5998" w:rsidRDefault="00CD5998" w:rsidP="00EB467E">
            <w:pPr>
              <w:ind w:left="-57" w:right="-57"/>
              <w:jc w:val="center"/>
              <w:rPr>
                <w:sz w:val="24"/>
                <w:szCs w:val="24"/>
              </w:rPr>
            </w:pPr>
            <w:r>
              <w:rPr>
                <w:sz w:val="24"/>
                <w:szCs w:val="24"/>
              </w:rPr>
              <w:t>2</w:t>
            </w:r>
            <w:r w:rsidR="00B15BDF"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CB36E02" w14:textId="77777777" w:rsidR="00EB467E" w:rsidRPr="00CD5998" w:rsidRDefault="00EB467E" w:rsidP="00BB00E6">
            <w:pPr>
              <w:pStyle w:val="ConsPlusNormal"/>
              <w:spacing w:line="230" w:lineRule="auto"/>
              <w:jc w:val="both"/>
            </w:pPr>
            <w:r w:rsidRPr="00CD5998">
              <w:t xml:space="preserve">Реализация проекта по предоставлению муниципальных услуг в градостроительной сфере </w:t>
            </w:r>
            <w:r w:rsidR="00AF40F2" w:rsidRPr="00CD5998">
              <w:br/>
            </w:r>
            <w:r w:rsidRPr="00CD5998">
              <w:t>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14:paraId="6A9038BD"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39DD87B9" w14:textId="19F2ABB0" w:rsidR="00EB467E" w:rsidRPr="00B606C3" w:rsidRDefault="00390759" w:rsidP="00BB00E6">
            <w:pPr>
              <w:pStyle w:val="ConsPlusNormal"/>
              <w:spacing w:line="230" w:lineRule="auto"/>
              <w:jc w:val="both"/>
              <w:rPr>
                <w:color w:val="FF0000"/>
              </w:rPr>
            </w:pPr>
            <w:r w:rsidRPr="00390759">
              <w:rPr>
                <w:rFonts w:eastAsia="Calibri"/>
                <w:szCs w:val="24"/>
                <w:lang w:eastAsia="en-US"/>
              </w:rPr>
              <w:t xml:space="preserve">В соответствии с соглашением о взаимодействии между ГАУ Белгородской области </w:t>
            </w:r>
            <w:r w:rsidRPr="00390759">
              <w:rPr>
                <w:rFonts w:eastAsia="Calibri"/>
                <w:szCs w:val="24"/>
                <w:lang w:eastAsia="en-US"/>
              </w:rPr>
              <w:lastRenderedPageBreak/>
              <w:t>«</w:t>
            </w:r>
            <w:proofErr w:type="spellStart"/>
            <w:r w:rsidRPr="00390759">
              <w:rPr>
                <w:rFonts w:eastAsia="Calibri"/>
                <w:szCs w:val="24"/>
                <w:lang w:eastAsia="en-US"/>
              </w:rPr>
              <w:t>Многофункционнальный</w:t>
            </w:r>
            <w:proofErr w:type="spellEnd"/>
            <w:r w:rsidRPr="00390759">
              <w:rPr>
                <w:rFonts w:eastAsia="Calibri"/>
                <w:szCs w:val="24"/>
                <w:lang w:eastAsia="en-US"/>
              </w:rPr>
              <w:t xml:space="preserve"> центр предоставления государственных и муниципальных услуг» и администраций Яковлевского городского округа №267 от 16.12.2019 года, в градостроительной сфере в электронном виде через МФЦ предоставляются 8 муниципальных услуг.</w:t>
            </w:r>
          </w:p>
        </w:tc>
        <w:tc>
          <w:tcPr>
            <w:tcW w:w="3651" w:type="dxa"/>
            <w:tcBorders>
              <w:top w:val="single" w:sz="4" w:space="0" w:color="auto"/>
              <w:left w:val="nil"/>
              <w:bottom w:val="single" w:sz="4" w:space="0" w:color="auto"/>
              <w:right w:val="single" w:sz="4" w:space="0" w:color="auto"/>
            </w:tcBorders>
            <w:shd w:val="clear" w:color="auto" w:fill="auto"/>
            <w:noWrap/>
          </w:tcPr>
          <w:p w14:paraId="02AC8E9D" w14:textId="77777777" w:rsidR="00EB467E" w:rsidRPr="00CD5998" w:rsidRDefault="00CD5998" w:rsidP="00C37BA1">
            <w:pPr>
              <w:pStyle w:val="ConsPlusNormal"/>
              <w:spacing w:line="230" w:lineRule="auto"/>
              <w:jc w:val="center"/>
            </w:pPr>
            <w:r w:rsidRPr="00CD5998">
              <w:lastRenderedPageBreak/>
              <w:t xml:space="preserve">Управление архитектуры и градостроительства администрации Яковлевского </w:t>
            </w:r>
            <w:r w:rsidRPr="00CD5998">
              <w:lastRenderedPageBreak/>
              <w:t>городского округа</w:t>
            </w:r>
          </w:p>
        </w:tc>
      </w:tr>
      <w:tr w:rsidR="00EB467E" w:rsidRPr="0059708C" w14:paraId="5523F883"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A564AD2" w14:textId="77777777" w:rsidR="00EB467E" w:rsidRPr="00CD5998" w:rsidRDefault="00CD5998" w:rsidP="00EB467E">
            <w:pPr>
              <w:ind w:left="-57" w:right="-57"/>
              <w:jc w:val="center"/>
              <w:rPr>
                <w:sz w:val="24"/>
                <w:szCs w:val="24"/>
              </w:rPr>
            </w:pPr>
            <w:r>
              <w:rPr>
                <w:sz w:val="24"/>
                <w:szCs w:val="24"/>
              </w:rPr>
              <w:lastRenderedPageBreak/>
              <w:t>3</w:t>
            </w:r>
            <w:r w:rsidR="00A82C6E"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B813F11" w14:textId="77777777" w:rsidR="00EB467E" w:rsidRPr="00CD5998" w:rsidRDefault="00EB467E" w:rsidP="00CD5998">
            <w:pPr>
              <w:pStyle w:val="ConsPlusNormal"/>
              <w:spacing w:line="230" w:lineRule="auto"/>
              <w:jc w:val="both"/>
            </w:pPr>
            <w:r w:rsidRPr="00CD5998">
              <w:t xml:space="preserve">Реализация проекта по внедрению Стандарта качества жилья на территории </w:t>
            </w:r>
            <w:r w:rsidR="00CD5998" w:rsidRPr="00CD5998">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585D54C7"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0F8A3BD3" w14:textId="472A40C4" w:rsidR="00EB467E" w:rsidRPr="00B606C3" w:rsidRDefault="00390759" w:rsidP="00BB00E6">
            <w:pPr>
              <w:pStyle w:val="ConsPlusNormal"/>
              <w:spacing w:line="230" w:lineRule="auto"/>
              <w:jc w:val="both"/>
              <w:rPr>
                <w:color w:val="FF0000"/>
              </w:rPr>
            </w:pPr>
            <w:r w:rsidRPr="00390759">
              <w:rPr>
                <w:rFonts w:eastAsia="Calibri"/>
                <w:szCs w:val="24"/>
                <w:lang w:eastAsia="en-US"/>
              </w:rPr>
              <w:t>Стандарт качества жилья применяется при разработке схем благоустройства дворовых территорий в рамках программы «Комфортная городская среда», а так же при согласовании проектов строительства объектов коммерческого назначения</w:t>
            </w:r>
          </w:p>
        </w:tc>
        <w:tc>
          <w:tcPr>
            <w:tcW w:w="3651" w:type="dxa"/>
            <w:tcBorders>
              <w:top w:val="single" w:sz="4" w:space="0" w:color="auto"/>
              <w:left w:val="nil"/>
              <w:bottom w:val="single" w:sz="4" w:space="0" w:color="auto"/>
              <w:right w:val="single" w:sz="4" w:space="0" w:color="auto"/>
            </w:tcBorders>
            <w:shd w:val="clear" w:color="auto" w:fill="auto"/>
            <w:noWrap/>
          </w:tcPr>
          <w:p w14:paraId="4525C5D9"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r w:rsidR="00EB467E" w:rsidRPr="0059708C" w14:paraId="7EFDC244"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0019BE5" w14:textId="77777777" w:rsidR="00EB467E" w:rsidRPr="00CD5998" w:rsidRDefault="00CD5998" w:rsidP="00EB467E">
            <w:pPr>
              <w:ind w:left="-57" w:right="-57"/>
              <w:jc w:val="center"/>
              <w:rPr>
                <w:sz w:val="24"/>
                <w:szCs w:val="24"/>
              </w:rPr>
            </w:pPr>
            <w:r>
              <w:rPr>
                <w:sz w:val="24"/>
                <w:szCs w:val="24"/>
              </w:rPr>
              <w:t>4</w:t>
            </w:r>
            <w:r w:rsidR="00A82C6E"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8C68605" w14:textId="77777777" w:rsidR="00EB467E" w:rsidRPr="00CD5998" w:rsidRDefault="00CD5998" w:rsidP="00CD5998">
            <w:pPr>
              <w:pStyle w:val="ConsPlusNormal"/>
              <w:spacing w:line="230" w:lineRule="auto"/>
              <w:jc w:val="both"/>
            </w:pPr>
            <w:r w:rsidRPr="00CD5998">
              <w:t>Участие в областном</w:t>
            </w:r>
            <w:r w:rsidR="00EB467E" w:rsidRPr="00CD5998">
              <w:t xml:space="preserve"> конкурс</w:t>
            </w:r>
            <w:r w:rsidRPr="00CD5998">
              <w:t>е</w:t>
            </w:r>
            <w:r w:rsidR="00EB467E" w:rsidRPr="00CD5998">
              <w:t xml:space="preserve">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331041E3"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11BC73AA" w14:textId="02B96A19" w:rsidR="00EB467E" w:rsidRPr="00B606C3" w:rsidRDefault="00390759" w:rsidP="00BB00E6">
            <w:pPr>
              <w:pStyle w:val="ConsPlusNormal"/>
              <w:spacing w:line="230" w:lineRule="auto"/>
              <w:jc w:val="both"/>
              <w:rPr>
                <w:color w:val="FF0000"/>
              </w:rPr>
            </w:pPr>
            <w:r w:rsidRPr="00390759">
              <w:t>В 1 полугодии 2022 года не участвовали</w:t>
            </w:r>
          </w:p>
        </w:tc>
        <w:tc>
          <w:tcPr>
            <w:tcW w:w="3651" w:type="dxa"/>
            <w:tcBorders>
              <w:top w:val="single" w:sz="4" w:space="0" w:color="auto"/>
              <w:left w:val="nil"/>
              <w:bottom w:val="single" w:sz="4" w:space="0" w:color="auto"/>
              <w:right w:val="single" w:sz="4" w:space="0" w:color="auto"/>
            </w:tcBorders>
            <w:shd w:val="clear" w:color="auto" w:fill="auto"/>
            <w:noWrap/>
          </w:tcPr>
          <w:p w14:paraId="05ADFE34"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bl>
    <w:p w14:paraId="68129F70" w14:textId="77777777" w:rsidR="00B200E5" w:rsidRPr="0059708C" w:rsidRDefault="00B200E5" w:rsidP="00522619">
      <w:pPr>
        <w:ind w:firstLine="709"/>
        <w:jc w:val="both"/>
        <w:rPr>
          <w:sz w:val="28"/>
          <w:szCs w:val="28"/>
          <w:highlight w:val="yellow"/>
        </w:rPr>
        <w:sectPr w:rsidR="00B200E5" w:rsidRPr="0059708C" w:rsidSect="00754B77">
          <w:pgSz w:w="16838" w:h="11906" w:orient="landscape"/>
          <w:pgMar w:top="1134" w:right="1134" w:bottom="567" w:left="1134" w:header="709" w:footer="709" w:gutter="0"/>
          <w:cols w:space="708"/>
          <w:docGrid w:linePitch="360"/>
        </w:sectPr>
      </w:pPr>
    </w:p>
    <w:p w14:paraId="2D7B8BE4" w14:textId="77777777" w:rsidR="0071784E" w:rsidRPr="00CD5998" w:rsidRDefault="001308A2" w:rsidP="00B200E5">
      <w:pPr>
        <w:widowControl w:val="0"/>
        <w:autoSpaceDE w:val="0"/>
        <w:autoSpaceDN w:val="0"/>
        <w:jc w:val="center"/>
        <w:rPr>
          <w:b/>
          <w:sz w:val="28"/>
          <w:szCs w:val="28"/>
        </w:rPr>
      </w:pPr>
      <w:r w:rsidRPr="00CD5998">
        <w:rPr>
          <w:b/>
          <w:sz w:val="28"/>
          <w:szCs w:val="28"/>
        </w:rPr>
        <w:lastRenderedPageBreak/>
        <w:t>2.7.2.</w:t>
      </w:r>
      <w:r w:rsidR="00B200E5" w:rsidRPr="00CD5998">
        <w:rPr>
          <w:b/>
          <w:sz w:val="28"/>
          <w:szCs w:val="28"/>
        </w:rPr>
        <w:t xml:space="preserve"> Рынок строительства объектов капитального</w:t>
      </w:r>
      <w:r w:rsidR="0071784E" w:rsidRPr="00CD5998">
        <w:rPr>
          <w:b/>
          <w:sz w:val="28"/>
          <w:szCs w:val="28"/>
        </w:rPr>
        <w:t xml:space="preserve"> </w:t>
      </w:r>
      <w:r w:rsidR="00B200E5" w:rsidRPr="00CD5998">
        <w:rPr>
          <w:b/>
          <w:sz w:val="28"/>
          <w:szCs w:val="28"/>
        </w:rPr>
        <w:t xml:space="preserve">строительства, </w:t>
      </w:r>
    </w:p>
    <w:p w14:paraId="77B27B7F" w14:textId="77777777" w:rsidR="00B200E5" w:rsidRPr="00CD5998" w:rsidRDefault="00B200E5" w:rsidP="00B200E5">
      <w:pPr>
        <w:widowControl w:val="0"/>
        <w:autoSpaceDE w:val="0"/>
        <w:autoSpaceDN w:val="0"/>
        <w:jc w:val="center"/>
        <w:rPr>
          <w:b/>
          <w:sz w:val="28"/>
          <w:szCs w:val="28"/>
        </w:rPr>
      </w:pPr>
      <w:proofErr w:type="gramStart"/>
      <w:r w:rsidRPr="00CD5998">
        <w:rPr>
          <w:b/>
          <w:sz w:val="28"/>
          <w:szCs w:val="28"/>
        </w:rPr>
        <w:t>за</w:t>
      </w:r>
      <w:proofErr w:type="gramEnd"/>
      <w:r w:rsidRPr="00CD5998">
        <w:rPr>
          <w:b/>
          <w:sz w:val="28"/>
          <w:szCs w:val="28"/>
        </w:rPr>
        <w:t xml:space="preserve"> исключением жилищного</w:t>
      </w:r>
      <w:r w:rsidR="0071784E" w:rsidRPr="00CD5998">
        <w:rPr>
          <w:b/>
          <w:sz w:val="28"/>
          <w:szCs w:val="28"/>
        </w:rPr>
        <w:t xml:space="preserve"> </w:t>
      </w:r>
      <w:r w:rsidRPr="00CD5998">
        <w:rPr>
          <w:b/>
          <w:sz w:val="28"/>
          <w:szCs w:val="28"/>
        </w:rPr>
        <w:t>и дорожного строительства</w:t>
      </w:r>
    </w:p>
    <w:p w14:paraId="1538B6E4" w14:textId="77777777" w:rsidR="00B200E5" w:rsidRPr="00CD5998" w:rsidRDefault="00B200E5" w:rsidP="00B200E5">
      <w:pPr>
        <w:widowControl w:val="0"/>
        <w:autoSpaceDE w:val="0"/>
        <w:autoSpaceDN w:val="0"/>
        <w:jc w:val="center"/>
        <w:rPr>
          <w:b/>
          <w:sz w:val="28"/>
          <w:szCs w:val="28"/>
        </w:rPr>
      </w:pPr>
    </w:p>
    <w:p w14:paraId="3BCD1721" w14:textId="77777777" w:rsidR="00250BF5" w:rsidRPr="00CD5998" w:rsidRDefault="00F438BE" w:rsidP="00250BF5">
      <w:pPr>
        <w:jc w:val="center"/>
        <w:rPr>
          <w:b/>
          <w:sz w:val="28"/>
          <w:szCs w:val="28"/>
        </w:rPr>
      </w:pPr>
      <w:r w:rsidRPr="00CD5998">
        <w:rPr>
          <w:b/>
          <w:sz w:val="28"/>
          <w:szCs w:val="28"/>
        </w:rPr>
        <w:t>2.7.2.</w:t>
      </w:r>
      <w:r w:rsidR="001D4518" w:rsidRPr="00CD5998">
        <w:rPr>
          <w:b/>
          <w:sz w:val="28"/>
          <w:szCs w:val="28"/>
        </w:rPr>
        <w:t>1</w:t>
      </w:r>
      <w:r w:rsidRPr="00CD5998">
        <w:rPr>
          <w:b/>
          <w:sz w:val="28"/>
          <w:szCs w:val="28"/>
        </w:rPr>
        <w:t>.</w:t>
      </w:r>
      <w:r w:rsidR="00250BF5" w:rsidRPr="00CD5998">
        <w:rPr>
          <w:b/>
          <w:sz w:val="28"/>
          <w:szCs w:val="28"/>
        </w:rPr>
        <w:t xml:space="preserve"> Ключевые показатели</w:t>
      </w:r>
    </w:p>
    <w:p w14:paraId="45FD1FB6" w14:textId="77777777" w:rsidR="00250BF5" w:rsidRPr="00CD5998" w:rsidRDefault="00250BF5" w:rsidP="00250BF5">
      <w:pPr>
        <w:jc w:val="center"/>
        <w:rPr>
          <w:sz w:val="26"/>
          <w:szCs w:val="26"/>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173"/>
        <w:gridCol w:w="1022"/>
        <w:gridCol w:w="1128"/>
        <w:gridCol w:w="1134"/>
        <w:gridCol w:w="1134"/>
        <w:gridCol w:w="1276"/>
        <w:gridCol w:w="2105"/>
      </w:tblGrid>
      <w:tr w:rsidR="00B606C3" w:rsidRPr="0059708C" w14:paraId="5649A147" w14:textId="77777777" w:rsidTr="00390759">
        <w:trPr>
          <w:trHeight w:val="1853"/>
          <w:tblHeader/>
          <w:jc w:val="center"/>
        </w:trPr>
        <w:tc>
          <w:tcPr>
            <w:tcW w:w="711" w:type="dxa"/>
            <w:vAlign w:val="center"/>
          </w:tcPr>
          <w:p w14:paraId="1AB650FA" w14:textId="77777777" w:rsidR="00B606C3" w:rsidRPr="00CD5998" w:rsidRDefault="00B606C3" w:rsidP="00250BF5">
            <w:pPr>
              <w:spacing w:line="240" w:lineRule="atLeast"/>
              <w:jc w:val="center"/>
              <w:rPr>
                <w:b/>
                <w:sz w:val="24"/>
                <w:szCs w:val="24"/>
              </w:rPr>
            </w:pPr>
            <w:r w:rsidRPr="00CD5998">
              <w:rPr>
                <w:b/>
                <w:sz w:val="24"/>
                <w:szCs w:val="24"/>
              </w:rPr>
              <w:t>№ п/п</w:t>
            </w:r>
          </w:p>
        </w:tc>
        <w:tc>
          <w:tcPr>
            <w:tcW w:w="7173" w:type="dxa"/>
            <w:vAlign w:val="center"/>
          </w:tcPr>
          <w:p w14:paraId="5F4D41B6" w14:textId="77777777" w:rsidR="00B606C3" w:rsidRPr="00CD5998" w:rsidRDefault="00B606C3" w:rsidP="00250BF5">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31DEDA7B" w14:textId="77777777" w:rsidR="00B606C3" w:rsidRPr="00CD5998" w:rsidRDefault="00B606C3" w:rsidP="00250BF5">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128" w:type="dxa"/>
            <w:vAlign w:val="center"/>
          </w:tcPr>
          <w:p w14:paraId="4D7061B9" w14:textId="77777777" w:rsidR="00B606C3" w:rsidRPr="00CD5998" w:rsidRDefault="00B606C3" w:rsidP="00BB281F">
            <w:pPr>
              <w:ind w:left="-57" w:right="-57"/>
              <w:jc w:val="center"/>
              <w:rPr>
                <w:b/>
                <w:bCs/>
                <w:sz w:val="24"/>
                <w:szCs w:val="24"/>
              </w:rPr>
            </w:pPr>
            <w:r w:rsidRPr="00CD5998">
              <w:rPr>
                <w:b/>
                <w:bCs/>
                <w:sz w:val="24"/>
                <w:szCs w:val="24"/>
              </w:rPr>
              <w:t>На</w:t>
            </w:r>
          </w:p>
          <w:p w14:paraId="6B61C328" w14:textId="77777777" w:rsidR="00B606C3" w:rsidRPr="00CD5998" w:rsidRDefault="00B606C3" w:rsidP="00BB281F">
            <w:pPr>
              <w:ind w:left="-57" w:right="-57"/>
              <w:jc w:val="center"/>
              <w:rPr>
                <w:b/>
                <w:bCs/>
                <w:sz w:val="24"/>
                <w:szCs w:val="24"/>
              </w:rPr>
            </w:pPr>
            <w:r w:rsidRPr="00CD5998">
              <w:rPr>
                <w:b/>
                <w:bCs/>
                <w:sz w:val="24"/>
                <w:szCs w:val="24"/>
              </w:rPr>
              <w:t xml:space="preserve">1 января 2021 </w:t>
            </w:r>
            <w:r w:rsidRPr="00CD5998">
              <w:rPr>
                <w:b/>
                <w:bCs/>
                <w:sz w:val="24"/>
                <w:szCs w:val="24"/>
              </w:rPr>
              <w:br/>
              <w:t>года</w:t>
            </w:r>
          </w:p>
          <w:p w14:paraId="2088C447" w14:textId="77777777" w:rsidR="00B606C3" w:rsidRPr="00CD5998" w:rsidRDefault="00B606C3" w:rsidP="00BB281F">
            <w:pPr>
              <w:ind w:left="-57" w:right="-57"/>
              <w:jc w:val="center"/>
              <w:rPr>
                <w:b/>
                <w:bCs/>
                <w:sz w:val="24"/>
                <w:szCs w:val="24"/>
              </w:rPr>
            </w:pPr>
            <w:r w:rsidRPr="00CD5998">
              <w:rPr>
                <w:b/>
                <w:bCs/>
                <w:sz w:val="24"/>
                <w:szCs w:val="24"/>
              </w:rPr>
              <w:t>(</w:t>
            </w:r>
            <w:proofErr w:type="gramStart"/>
            <w:r w:rsidRPr="00CD5998">
              <w:rPr>
                <w:b/>
                <w:bCs/>
                <w:sz w:val="24"/>
                <w:szCs w:val="24"/>
              </w:rPr>
              <w:t>отчет</w:t>
            </w:r>
            <w:proofErr w:type="gramEnd"/>
            <w:r w:rsidRPr="00CD5998">
              <w:rPr>
                <w:b/>
                <w:bCs/>
                <w:sz w:val="24"/>
                <w:szCs w:val="24"/>
              </w:rPr>
              <w:t>)</w:t>
            </w:r>
          </w:p>
        </w:tc>
        <w:tc>
          <w:tcPr>
            <w:tcW w:w="1134" w:type="dxa"/>
            <w:vAlign w:val="center"/>
          </w:tcPr>
          <w:p w14:paraId="39DE9D41" w14:textId="77777777" w:rsidR="00B606C3" w:rsidRPr="00A002E7" w:rsidRDefault="00B606C3" w:rsidP="00250BF5">
            <w:pPr>
              <w:ind w:left="-57" w:right="-57"/>
              <w:jc w:val="center"/>
              <w:rPr>
                <w:b/>
                <w:bCs/>
                <w:sz w:val="24"/>
                <w:szCs w:val="24"/>
              </w:rPr>
            </w:pPr>
            <w:r w:rsidRPr="00A002E7">
              <w:rPr>
                <w:b/>
                <w:bCs/>
                <w:sz w:val="24"/>
                <w:szCs w:val="24"/>
              </w:rPr>
              <w:t xml:space="preserve">На </w:t>
            </w:r>
          </w:p>
          <w:p w14:paraId="2C4388B4" w14:textId="77777777" w:rsidR="00B606C3" w:rsidRPr="00A002E7" w:rsidRDefault="00B606C3" w:rsidP="00250BF5">
            <w:pPr>
              <w:ind w:left="-57" w:right="-57"/>
              <w:jc w:val="center"/>
              <w:rPr>
                <w:b/>
                <w:bCs/>
                <w:sz w:val="24"/>
                <w:szCs w:val="24"/>
              </w:rPr>
            </w:pPr>
            <w:r w:rsidRPr="00A002E7">
              <w:rPr>
                <w:b/>
                <w:bCs/>
                <w:sz w:val="24"/>
                <w:szCs w:val="24"/>
              </w:rPr>
              <w:t>1 января 2022 года</w:t>
            </w:r>
          </w:p>
          <w:p w14:paraId="35E01CCF" w14:textId="48287028" w:rsidR="00B606C3" w:rsidRPr="00A002E7" w:rsidRDefault="00B606C3" w:rsidP="00250BF5">
            <w:pPr>
              <w:ind w:left="-57" w:right="-57"/>
              <w:jc w:val="center"/>
              <w:rPr>
                <w:b/>
                <w:bCs/>
                <w:sz w:val="24"/>
                <w:szCs w:val="24"/>
              </w:rPr>
            </w:pPr>
            <w:r w:rsidRPr="00A002E7">
              <w:rPr>
                <w:b/>
                <w:bCs/>
                <w:sz w:val="24"/>
                <w:szCs w:val="24"/>
              </w:rPr>
              <w:t>(</w:t>
            </w:r>
            <w:proofErr w:type="gramStart"/>
            <w:r w:rsidRPr="00A002E7">
              <w:rPr>
                <w:b/>
                <w:bCs/>
                <w:sz w:val="24"/>
                <w:szCs w:val="24"/>
              </w:rPr>
              <w:t>факт</w:t>
            </w:r>
            <w:proofErr w:type="gramEnd"/>
            <w:r w:rsidRPr="00A002E7">
              <w:rPr>
                <w:b/>
                <w:bCs/>
                <w:sz w:val="24"/>
                <w:szCs w:val="24"/>
              </w:rPr>
              <w:t>)</w:t>
            </w:r>
          </w:p>
        </w:tc>
        <w:tc>
          <w:tcPr>
            <w:tcW w:w="1134" w:type="dxa"/>
            <w:vAlign w:val="center"/>
          </w:tcPr>
          <w:p w14:paraId="71BE0C9C" w14:textId="77777777" w:rsidR="00B606C3" w:rsidRPr="00A002E7" w:rsidRDefault="00B606C3" w:rsidP="00BC610A">
            <w:pPr>
              <w:ind w:left="-57" w:right="-57"/>
              <w:jc w:val="center"/>
              <w:rPr>
                <w:b/>
                <w:bCs/>
                <w:sz w:val="24"/>
                <w:szCs w:val="24"/>
              </w:rPr>
            </w:pPr>
            <w:r w:rsidRPr="00A002E7">
              <w:rPr>
                <w:b/>
                <w:bCs/>
                <w:sz w:val="24"/>
                <w:szCs w:val="24"/>
              </w:rPr>
              <w:t>На 31 декабря 2022 года</w:t>
            </w:r>
          </w:p>
          <w:p w14:paraId="22F6AD97" w14:textId="77777777" w:rsidR="00B606C3" w:rsidRPr="00A002E7" w:rsidRDefault="00B606C3" w:rsidP="00BC610A">
            <w:pPr>
              <w:ind w:left="-57" w:right="-57"/>
              <w:jc w:val="center"/>
              <w:rPr>
                <w:b/>
                <w:bCs/>
                <w:sz w:val="24"/>
                <w:szCs w:val="24"/>
              </w:rPr>
            </w:pPr>
            <w:r w:rsidRPr="00A002E7">
              <w:rPr>
                <w:b/>
                <w:bCs/>
                <w:sz w:val="24"/>
                <w:szCs w:val="24"/>
              </w:rPr>
              <w:t>(</w:t>
            </w:r>
            <w:proofErr w:type="gramStart"/>
            <w:r w:rsidRPr="00A002E7">
              <w:rPr>
                <w:b/>
                <w:bCs/>
                <w:sz w:val="24"/>
                <w:szCs w:val="24"/>
              </w:rPr>
              <w:t>план</w:t>
            </w:r>
            <w:proofErr w:type="gramEnd"/>
            <w:r w:rsidRPr="00A002E7">
              <w:rPr>
                <w:b/>
                <w:bCs/>
                <w:sz w:val="24"/>
                <w:szCs w:val="24"/>
              </w:rPr>
              <w:t>)</w:t>
            </w:r>
          </w:p>
        </w:tc>
        <w:tc>
          <w:tcPr>
            <w:tcW w:w="1276" w:type="dxa"/>
            <w:vAlign w:val="center"/>
          </w:tcPr>
          <w:p w14:paraId="6C6E4980" w14:textId="40B6A5D9" w:rsidR="00B606C3" w:rsidRPr="00A002E7" w:rsidRDefault="00B606C3" w:rsidP="00BC610A">
            <w:pPr>
              <w:ind w:left="-57" w:right="-57"/>
              <w:jc w:val="center"/>
              <w:rPr>
                <w:b/>
                <w:bCs/>
                <w:sz w:val="24"/>
                <w:szCs w:val="24"/>
              </w:rPr>
            </w:pPr>
            <w:r w:rsidRPr="00A002E7">
              <w:rPr>
                <w:b/>
                <w:bCs/>
                <w:sz w:val="24"/>
                <w:szCs w:val="24"/>
              </w:rPr>
              <w:t>На 1 июля 2022 года</w:t>
            </w:r>
          </w:p>
          <w:p w14:paraId="5E06B6EC" w14:textId="6C257641" w:rsidR="00B606C3" w:rsidRPr="00A002E7" w:rsidRDefault="00B606C3" w:rsidP="00BC610A">
            <w:pPr>
              <w:ind w:left="-57" w:right="-57"/>
              <w:jc w:val="center"/>
              <w:rPr>
                <w:b/>
                <w:bCs/>
                <w:sz w:val="24"/>
                <w:szCs w:val="24"/>
              </w:rPr>
            </w:pPr>
            <w:r w:rsidRPr="00A002E7">
              <w:rPr>
                <w:b/>
                <w:bCs/>
                <w:sz w:val="24"/>
                <w:szCs w:val="24"/>
              </w:rPr>
              <w:t>(</w:t>
            </w:r>
            <w:proofErr w:type="gramStart"/>
            <w:r w:rsidR="00FF0FD8" w:rsidRPr="00A002E7">
              <w:rPr>
                <w:b/>
                <w:bCs/>
                <w:sz w:val="24"/>
                <w:szCs w:val="24"/>
              </w:rPr>
              <w:t>факт</w:t>
            </w:r>
            <w:proofErr w:type="gramEnd"/>
            <w:r w:rsidRPr="00A002E7">
              <w:rPr>
                <w:b/>
                <w:bCs/>
                <w:sz w:val="24"/>
                <w:szCs w:val="24"/>
              </w:rPr>
              <w:t>)</w:t>
            </w:r>
          </w:p>
        </w:tc>
        <w:tc>
          <w:tcPr>
            <w:tcW w:w="2105" w:type="dxa"/>
            <w:shd w:val="clear" w:color="auto" w:fill="FFFFFF" w:themeFill="background1"/>
            <w:vAlign w:val="center"/>
          </w:tcPr>
          <w:p w14:paraId="644F6E5C" w14:textId="77777777" w:rsidR="00B606C3" w:rsidRPr="00390759" w:rsidRDefault="00B606C3" w:rsidP="00250BF5">
            <w:pPr>
              <w:spacing w:line="240" w:lineRule="atLeast"/>
              <w:jc w:val="center"/>
              <w:rPr>
                <w:b/>
                <w:bCs/>
                <w:sz w:val="23"/>
                <w:szCs w:val="23"/>
              </w:rPr>
            </w:pPr>
            <w:r w:rsidRPr="00390759">
              <w:rPr>
                <w:b/>
                <w:bCs/>
                <w:sz w:val="23"/>
                <w:szCs w:val="23"/>
              </w:rPr>
              <w:t xml:space="preserve">Целевое значение, определенное Стандартом </w:t>
            </w:r>
            <w:r w:rsidRPr="00390759">
              <w:rPr>
                <w:b/>
                <w:bCs/>
                <w:sz w:val="23"/>
                <w:szCs w:val="23"/>
              </w:rPr>
              <w:br/>
              <w:t xml:space="preserve">и </w:t>
            </w:r>
            <w:proofErr w:type="gramStart"/>
            <w:r w:rsidRPr="00390759">
              <w:rPr>
                <w:b/>
                <w:bCs/>
                <w:sz w:val="23"/>
                <w:szCs w:val="23"/>
              </w:rPr>
              <w:t>Националь-</w:t>
            </w:r>
            <w:proofErr w:type="spellStart"/>
            <w:r w:rsidRPr="00390759">
              <w:rPr>
                <w:b/>
                <w:bCs/>
                <w:sz w:val="23"/>
                <w:szCs w:val="23"/>
              </w:rPr>
              <w:t>ным</w:t>
            </w:r>
            <w:proofErr w:type="spellEnd"/>
            <w:proofErr w:type="gramEnd"/>
            <w:r w:rsidRPr="00390759">
              <w:rPr>
                <w:b/>
                <w:bCs/>
                <w:sz w:val="23"/>
                <w:szCs w:val="23"/>
              </w:rPr>
              <w:t xml:space="preserve"> планом развития конкуренции</w:t>
            </w:r>
          </w:p>
        </w:tc>
      </w:tr>
      <w:tr w:rsidR="00B606C3" w:rsidRPr="0059708C" w14:paraId="681B7FFB" w14:textId="77777777" w:rsidTr="00390759">
        <w:trPr>
          <w:jc w:val="center"/>
        </w:trPr>
        <w:tc>
          <w:tcPr>
            <w:tcW w:w="711" w:type="dxa"/>
          </w:tcPr>
          <w:p w14:paraId="61BD032C" w14:textId="77777777" w:rsidR="00B606C3" w:rsidRPr="00CD5998" w:rsidRDefault="00B606C3" w:rsidP="00250BF5">
            <w:pPr>
              <w:ind w:left="-57" w:right="-57"/>
              <w:jc w:val="center"/>
              <w:rPr>
                <w:sz w:val="24"/>
                <w:szCs w:val="24"/>
              </w:rPr>
            </w:pPr>
            <w:r w:rsidRPr="00CD5998">
              <w:rPr>
                <w:sz w:val="24"/>
                <w:szCs w:val="24"/>
              </w:rPr>
              <w:t>1.</w:t>
            </w:r>
          </w:p>
        </w:tc>
        <w:tc>
          <w:tcPr>
            <w:tcW w:w="7173" w:type="dxa"/>
          </w:tcPr>
          <w:p w14:paraId="2B2F9BC8" w14:textId="77777777" w:rsidR="00B606C3" w:rsidRPr="00CD5998" w:rsidRDefault="00B606C3" w:rsidP="00F438BE">
            <w:pPr>
              <w:jc w:val="both"/>
              <w:rPr>
                <w:sz w:val="24"/>
                <w:szCs w:val="24"/>
              </w:rPr>
            </w:pPr>
            <w:r w:rsidRPr="00CD5998">
              <w:rPr>
                <w:rFonts w:eastAsiaTheme="minorHAnsi"/>
                <w:sz w:val="24"/>
                <w:szCs w:val="24"/>
              </w:rPr>
              <w:t xml:space="preserve">Доля организаций частной формы собственности в сфере строительства объектов капитального строительства, </w:t>
            </w:r>
            <w:r w:rsidRPr="00CD5998">
              <w:rPr>
                <w:rFonts w:eastAsiaTheme="minorHAnsi"/>
                <w:sz w:val="24"/>
                <w:szCs w:val="24"/>
              </w:rPr>
              <w:br/>
              <w:t xml:space="preserve">за исключением жилищного и дорожного строительства </w:t>
            </w:r>
            <w:r w:rsidRPr="00CD5998">
              <w:rPr>
                <w:rFonts w:eastAsiaTheme="minorHAnsi"/>
                <w:sz w:val="24"/>
                <w:szCs w:val="24"/>
              </w:rPr>
              <w:br/>
              <w:t xml:space="preserve">(по объему выручки организаций частной формы собственности) </w:t>
            </w:r>
          </w:p>
        </w:tc>
        <w:tc>
          <w:tcPr>
            <w:tcW w:w="1022" w:type="dxa"/>
          </w:tcPr>
          <w:p w14:paraId="5C78179A" w14:textId="77777777" w:rsidR="00B606C3" w:rsidRPr="00CD5998" w:rsidRDefault="00B606C3" w:rsidP="00923D4B">
            <w:pPr>
              <w:jc w:val="center"/>
              <w:rPr>
                <w:sz w:val="24"/>
                <w:szCs w:val="24"/>
              </w:rPr>
            </w:pPr>
            <w:r w:rsidRPr="00CD5998">
              <w:rPr>
                <w:sz w:val="24"/>
                <w:szCs w:val="24"/>
              </w:rPr>
              <w:t>%</w:t>
            </w:r>
          </w:p>
        </w:tc>
        <w:tc>
          <w:tcPr>
            <w:tcW w:w="1128" w:type="dxa"/>
          </w:tcPr>
          <w:p w14:paraId="062E67E2" w14:textId="77777777" w:rsidR="00B606C3" w:rsidRPr="00CD5998" w:rsidRDefault="00B606C3" w:rsidP="00923D4B">
            <w:pPr>
              <w:jc w:val="center"/>
              <w:rPr>
                <w:sz w:val="24"/>
                <w:szCs w:val="24"/>
              </w:rPr>
            </w:pPr>
            <w:r w:rsidRPr="00CD5998">
              <w:rPr>
                <w:sz w:val="24"/>
                <w:szCs w:val="24"/>
              </w:rPr>
              <w:t>100</w:t>
            </w:r>
          </w:p>
        </w:tc>
        <w:tc>
          <w:tcPr>
            <w:tcW w:w="1134" w:type="dxa"/>
          </w:tcPr>
          <w:p w14:paraId="3D540306" w14:textId="77777777" w:rsidR="00B606C3" w:rsidRPr="00A002E7" w:rsidRDefault="00B606C3" w:rsidP="00923D4B">
            <w:pPr>
              <w:jc w:val="center"/>
              <w:rPr>
                <w:sz w:val="24"/>
                <w:szCs w:val="24"/>
              </w:rPr>
            </w:pPr>
            <w:r w:rsidRPr="00A002E7">
              <w:rPr>
                <w:sz w:val="24"/>
                <w:szCs w:val="24"/>
              </w:rPr>
              <w:t>100</w:t>
            </w:r>
          </w:p>
        </w:tc>
        <w:tc>
          <w:tcPr>
            <w:tcW w:w="1134" w:type="dxa"/>
          </w:tcPr>
          <w:p w14:paraId="5B04C050" w14:textId="77777777" w:rsidR="00B606C3" w:rsidRPr="00A002E7" w:rsidRDefault="00B606C3" w:rsidP="003E1556">
            <w:pPr>
              <w:jc w:val="center"/>
              <w:rPr>
                <w:sz w:val="24"/>
                <w:szCs w:val="24"/>
              </w:rPr>
            </w:pPr>
            <w:r w:rsidRPr="00A002E7">
              <w:rPr>
                <w:sz w:val="24"/>
                <w:szCs w:val="24"/>
              </w:rPr>
              <w:t>100</w:t>
            </w:r>
          </w:p>
        </w:tc>
        <w:tc>
          <w:tcPr>
            <w:tcW w:w="1276" w:type="dxa"/>
          </w:tcPr>
          <w:p w14:paraId="6052B3AC" w14:textId="2ADB0DEF" w:rsidR="00B606C3" w:rsidRPr="00A002E7" w:rsidRDefault="00A002E7" w:rsidP="003E1556">
            <w:pPr>
              <w:jc w:val="center"/>
              <w:rPr>
                <w:sz w:val="24"/>
                <w:szCs w:val="24"/>
              </w:rPr>
            </w:pPr>
            <w:r w:rsidRPr="00A002E7">
              <w:rPr>
                <w:sz w:val="24"/>
                <w:szCs w:val="24"/>
              </w:rPr>
              <w:t>100</w:t>
            </w:r>
          </w:p>
        </w:tc>
        <w:tc>
          <w:tcPr>
            <w:tcW w:w="2105" w:type="dxa"/>
          </w:tcPr>
          <w:p w14:paraId="648BF3F9" w14:textId="77777777" w:rsidR="00B606C3" w:rsidRPr="00CD5998" w:rsidRDefault="00B606C3" w:rsidP="00923D4B">
            <w:pPr>
              <w:contextualSpacing/>
              <w:jc w:val="center"/>
              <w:rPr>
                <w:sz w:val="24"/>
                <w:szCs w:val="24"/>
              </w:rPr>
            </w:pPr>
            <w:r w:rsidRPr="00CD5998">
              <w:rPr>
                <w:sz w:val="24"/>
                <w:szCs w:val="24"/>
              </w:rPr>
              <w:t>Не менее 80</w:t>
            </w:r>
          </w:p>
        </w:tc>
      </w:tr>
      <w:tr w:rsidR="00B606C3" w:rsidRPr="0059708C" w14:paraId="0A0DB8EA" w14:textId="77777777" w:rsidTr="00390759">
        <w:trPr>
          <w:jc w:val="center"/>
        </w:trPr>
        <w:tc>
          <w:tcPr>
            <w:tcW w:w="711" w:type="dxa"/>
          </w:tcPr>
          <w:p w14:paraId="0209A8F0" w14:textId="77777777" w:rsidR="00B606C3" w:rsidRPr="004D76F4" w:rsidRDefault="00B606C3" w:rsidP="00250BF5">
            <w:pPr>
              <w:ind w:left="-57" w:right="-57"/>
              <w:jc w:val="center"/>
              <w:rPr>
                <w:sz w:val="24"/>
                <w:szCs w:val="24"/>
              </w:rPr>
            </w:pPr>
            <w:r w:rsidRPr="004D76F4">
              <w:rPr>
                <w:sz w:val="24"/>
                <w:szCs w:val="24"/>
              </w:rPr>
              <w:t>2.</w:t>
            </w:r>
          </w:p>
        </w:tc>
        <w:tc>
          <w:tcPr>
            <w:tcW w:w="7173" w:type="dxa"/>
          </w:tcPr>
          <w:p w14:paraId="47A2B01E" w14:textId="77777777" w:rsidR="00B606C3" w:rsidRPr="004D76F4" w:rsidRDefault="00B606C3" w:rsidP="00F438BE">
            <w:pPr>
              <w:autoSpaceDE w:val="0"/>
              <w:autoSpaceDN w:val="0"/>
              <w:adjustRightInd w:val="0"/>
              <w:jc w:val="both"/>
              <w:rPr>
                <w:sz w:val="24"/>
                <w:szCs w:val="24"/>
              </w:rPr>
            </w:pPr>
            <w:r w:rsidRPr="004D76F4">
              <w:rPr>
                <w:sz w:val="24"/>
                <w:szCs w:val="24"/>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1022" w:type="dxa"/>
          </w:tcPr>
          <w:p w14:paraId="474B39D4" w14:textId="77777777" w:rsidR="00B606C3" w:rsidRPr="004D76F4" w:rsidRDefault="00B606C3" w:rsidP="00923D4B">
            <w:pPr>
              <w:jc w:val="center"/>
              <w:rPr>
                <w:sz w:val="24"/>
                <w:szCs w:val="24"/>
              </w:rPr>
            </w:pPr>
            <w:r w:rsidRPr="004D76F4">
              <w:rPr>
                <w:sz w:val="24"/>
                <w:szCs w:val="24"/>
              </w:rPr>
              <w:t>%</w:t>
            </w:r>
          </w:p>
        </w:tc>
        <w:tc>
          <w:tcPr>
            <w:tcW w:w="1128" w:type="dxa"/>
          </w:tcPr>
          <w:p w14:paraId="2BF65D13" w14:textId="77777777" w:rsidR="00B606C3" w:rsidRPr="004D76F4" w:rsidRDefault="00B606C3" w:rsidP="00923D4B">
            <w:pPr>
              <w:jc w:val="center"/>
              <w:rPr>
                <w:sz w:val="24"/>
                <w:szCs w:val="24"/>
              </w:rPr>
            </w:pPr>
            <w:r w:rsidRPr="004D76F4">
              <w:rPr>
                <w:sz w:val="24"/>
                <w:szCs w:val="24"/>
              </w:rPr>
              <w:t>100</w:t>
            </w:r>
          </w:p>
        </w:tc>
        <w:tc>
          <w:tcPr>
            <w:tcW w:w="1134" w:type="dxa"/>
          </w:tcPr>
          <w:p w14:paraId="255D5A53" w14:textId="77777777" w:rsidR="00B606C3" w:rsidRPr="00A002E7" w:rsidRDefault="00B606C3" w:rsidP="00923D4B">
            <w:pPr>
              <w:jc w:val="center"/>
              <w:rPr>
                <w:sz w:val="24"/>
                <w:szCs w:val="24"/>
              </w:rPr>
            </w:pPr>
            <w:r w:rsidRPr="00A002E7">
              <w:rPr>
                <w:sz w:val="24"/>
                <w:szCs w:val="24"/>
              </w:rPr>
              <w:t>100</w:t>
            </w:r>
          </w:p>
        </w:tc>
        <w:tc>
          <w:tcPr>
            <w:tcW w:w="1134" w:type="dxa"/>
          </w:tcPr>
          <w:p w14:paraId="095EF361" w14:textId="77777777" w:rsidR="00B606C3" w:rsidRPr="00A002E7" w:rsidRDefault="00B606C3" w:rsidP="00923D4B">
            <w:pPr>
              <w:jc w:val="center"/>
              <w:rPr>
                <w:sz w:val="24"/>
                <w:szCs w:val="24"/>
              </w:rPr>
            </w:pPr>
            <w:r w:rsidRPr="00A002E7">
              <w:rPr>
                <w:sz w:val="24"/>
                <w:szCs w:val="24"/>
              </w:rPr>
              <w:t>100</w:t>
            </w:r>
          </w:p>
        </w:tc>
        <w:tc>
          <w:tcPr>
            <w:tcW w:w="1276" w:type="dxa"/>
          </w:tcPr>
          <w:p w14:paraId="1AAB7FD2" w14:textId="30B25E1F" w:rsidR="00B606C3" w:rsidRPr="00A002E7" w:rsidRDefault="00A002E7" w:rsidP="00923D4B">
            <w:pPr>
              <w:jc w:val="center"/>
              <w:rPr>
                <w:sz w:val="24"/>
                <w:szCs w:val="24"/>
              </w:rPr>
            </w:pPr>
            <w:r w:rsidRPr="00A002E7">
              <w:rPr>
                <w:sz w:val="24"/>
                <w:szCs w:val="24"/>
              </w:rPr>
              <w:t>100</w:t>
            </w:r>
          </w:p>
        </w:tc>
        <w:tc>
          <w:tcPr>
            <w:tcW w:w="2105" w:type="dxa"/>
          </w:tcPr>
          <w:p w14:paraId="52C27BA1" w14:textId="77777777" w:rsidR="00B606C3" w:rsidRPr="004D76F4" w:rsidRDefault="00B606C3" w:rsidP="00923D4B">
            <w:pPr>
              <w:autoSpaceDE w:val="0"/>
              <w:autoSpaceDN w:val="0"/>
              <w:adjustRightInd w:val="0"/>
              <w:jc w:val="center"/>
              <w:rPr>
                <w:sz w:val="24"/>
                <w:szCs w:val="24"/>
              </w:rPr>
            </w:pPr>
            <w:r w:rsidRPr="004D76F4">
              <w:rPr>
                <w:sz w:val="24"/>
                <w:szCs w:val="24"/>
              </w:rPr>
              <w:t>Не менее 91</w:t>
            </w:r>
          </w:p>
        </w:tc>
      </w:tr>
    </w:tbl>
    <w:p w14:paraId="4B7BB24A" w14:textId="77777777" w:rsidR="00250BF5" w:rsidRPr="0059708C" w:rsidRDefault="00250BF5" w:rsidP="00250BF5">
      <w:pPr>
        <w:widowControl w:val="0"/>
        <w:autoSpaceDE w:val="0"/>
        <w:autoSpaceDN w:val="0"/>
        <w:ind w:firstLine="709"/>
        <w:jc w:val="both"/>
        <w:rPr>
          <w:sz w:val="28"/>
          <w:szCs w:val="28"/>
          <w:highlight w:val="yellow"/>
        </w:rPr>
      </w:pPr>
    </w:p>
    <w:p w14:paraId="63738D15" w14:textId="77777777" w:rsidR="00250BF5" w:rsidRPr="00CD5998" w:rsidRDefault="004F687A" w:rsidP="00250BF5">
      <w:pPr>
        <w:contextualSpacing/>
        <w:jc w:val="center"/>
        <w:rPr>
          <w:rFonts w:eastAsia="Calibri"/>
          <w:b/>
          <w:sz w:val="28"/>
          <w:szCs w:val="28"/>
          <w:lang w:eastAsia="en-US"/>
        </w:rPr>
      </w:pPr>
      <w:r w:rsidRPr="00CD5998">
        <w:rPr>
          <w:rFonts w:eastAsia="Calibri"/>
          <w:b/>
          <w:sz w:val="28"/>
          <w:szCs w:val="28"/>
          <w:lang w:eastAsia="en-US"/>
        </w:rPr>
        <w:t>2.7.2.</w:t>
      </w:r>
      <w:r w:rsidR="001D4518" w:rsidRPr="00CD5998">
        <w:rPr>
          <w:rFonts w:eastAsia="Calibri"/>
          <w:b/>
          <w:sz w:val="28"/>
          <w:szCs w:val="28"/>
          <w:lang w:eastAsia="en-US"/>
        </w:rPr>
        <w:t>2</w:t>
      </w:r>
      <w:r w:rsidRPr="00CD5998">
        <w:rPr>
          <w:rFonts w:eastAsia="Calibri"/>
          <w:b/>
          <w:sz w:val="28"/>
          <w:szCs w:val="28"/>
          <w:lang w:eastAsia="en-US"/>
        </w:rPr>
        <w:t>.</w:t>
      </w:r>
      <w:r w:rsidR="00250BF5" w:rsidRPr="00CD5998">
        <w:rPr>
          <w:rFonts w:eastAsia="Calibri"/>
          <w:b/>
          <w:sz w:val="28"/>
          <w:szCs w:val="28"/>
          <w:lang w:eastAsia="en-US"/>
        </w:rPr>
        <w:t xml:space="preserve"> Мероприятия по содействию развитию конкуренции </w:t>
      </w:r>
    </w:p>
    <w:p w14:paraId="62F8546A" w14:textId="77777777" w:rsidR="00250BF5" w:rsidRPr="00CD5998" w:rsidRDefault="00250BF5" w:rsidP="00250BF5">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59708C" w14:paraId="74248A52" w14:textId="77777777" w:rsidTr="006F7087">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B5506" w14:textId="77777777" w:rsidR="00250BF5" w:rsidRPr="00CD5998" w:rsidRDefault="00250BF5" w:rsidP="00250BF5">
            <w:pPr>
              <w:ind w:left="-57" w:right="-57"/>
              <w:jc w:val="center"/>
              <w:rPr>
                <w:b/>
                <w:bCs/>
                <w:sz w:val="24"/>
                <w:szCs w:val="24"/>
              </w:rPr>
            </w:pPr>
            <w:r w:rsidRPr="00CD5998">
              <w:rPr>
                <w:b/>
                <w:bCs/>
                <w:sz w:val="24"/>
                <w:szCs w:val="24"/>
              </w:rPr>
              <w:t>№</w:t>
            </w:r>
          </w:p>
          <w:p w14:paraId="7289C44F" w14:textId="77777777" w:rsidR="00250BF5" w:rsidRPr="00CD5998" w:rsidRDefault="00250BF5" w:rsidP="00250BF5">
            <w:pPr>
              <w:ind w:left="-57" w:right="-57"/>
              <w:jc w:val="center"/>
              <w:rPr>
                <w:b/>
                <w:bCs/>
                <w:sz w:val="24"/>
                <w:szCs w:val="24"/>
              </w:rPr>
            </w:pPr>
            <w:proofErr w:type="gramStart"/>
            <w:r w:rsidRPr="00CD5998">
              <w:rPr>
                <w:b/>
                <w:bCs/>
                <w:sz w:val="24"/>
                <w:szCs w:val="24"/>
              </w:rPr>
              <w:t>п</w:t>
            </w:r>
            <w:proofErr w:type="gramEnd"/>
            <w:r w:rsidRPr="00CD5998">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CF1BA" w14:textId="77777777" w:rsidR="00250BF5" w:rsidRPr="00CD5998" w:rsidRDefault="00250BF5" w:rsidP="00250BF5">
            <w:pPr>
              <w:ind w:left="-57" w:right="-57"/>
              <w:jc w:val="center"/>
              <w:rPr>
                <w:b/>
                <w:bCs/>
                <w:sz w:val="24"/>
                <w:szCs w:val="24"/>
              </w:rPr>
            </w:pPr>
            <w:r w:rsidRPr="00CD599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123D1D" w14:textId="77777777" w:rsidR="00250BF5" w:rsidRPr="00CD5998" w:rsidRDefault="00250BF5" w:rsidP="00250BF5">
            <w:pPr>
              <w:ind w:left="-57" w:right="-57"/>
              <w:jc w:val="center"/>
              <w:rPr>
                <w:b/>
                <w:bCs/>
                <w:sz w:val="24"/>
                <w:szCs w:val="24"/>
              </w:rPr>
            </w:pPr>
            <w:r w:rsidRPr="00CD599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F8BD9" w14:textId="77777777" w:rsidR="00250BF5" w:rsidRPr="00FF0FD8" w:rsidRDefault="00250BF5" w:rsidP="00250BF5">
            <w:pPr>
              <w:ind w:left="-57" w:right="-57"/>
              <w:jc w:val="center"/>
              <w:rPr>
                <w:b/>
                <w:bCs/>
                <w:color w:val="FF0000"/>
                <w:sz w:val="24"/>
                <w:szCs w:val="24"/>
              </w:rPr>
            </w:pPr>
            <w:r w:rsidRPr="00570E65">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651006" w14:textId="77777777" w:rsidR="00250BF5" w:rsidRPr="00CD5998" w:rsidRDefault="00250BF5" w:rsidP="00250BF5">
            <w:pPr>
              <w:ind w:left="-57" w:right="-57"/>
              <w:jc w:val="center"/>
              <w:rPr>
                <w:b/>
                <w:bCs/>
                <w:sz w:val="24"/>
                <w:szCs w:val="24"/>
              </w:rPr>
            </w:pPr>
            <w:r w:rsidRPr="00CD5998">
              <w:rPr>
                <w:b/>
                <w:bCs/>
                <w:sz w:val="24"/>
                <w:szCs w:val="24"/>
              </w:rPr>
              <w:t>Ответственные исполнители мероприятия</w:t>
            </w:r>
          </w:p>
        </w:tc>
      </w:tr>
      <w:tr w:rsidR="00250BF5" w:rsidRPr="0059708C" w14:paraId="0A1ACBBD" w14:textId="77777777" w:rsidTr="006F7087">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38DB6B51" w14:textId="77777777" w:rsidR="00250BF5" w:rsidRPr="0059708C" w:rsidRDefault="00250BF5" w:rsidP="00250BF5">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4B0E242" w14:textId="77777777" w:rsidR="00250BF5" w:rsidRPr="0059708C" w:rsidRDefault="00250BF5" w:rsidP="00250BF5">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0E4E408" w14:textId="77777777" w:rsidR="00250BF5" w:rsidRPr="0059708C" w:rsidRDefault="00250BF5" w:rsidP="00250BF5">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80CC985" w14:textId="77777777" w:rsidR="00250BF5" w:rsidRPr="00FF0FD8" w:rsidRDefault="00250BF5" w:rsidP="00250BF5">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D9BB926" w14:textId="77777777" w:rsidR="00250BF5" w:rsidRPr="0059708C" w:rsidRDefault="00250BF5" w:rsidP="00250BF5">
            <w:pPr>
              <w:ind w:left="-57" w:right="-57"/>
              <w:rPr>
                <w:b/>
                <w:bCs/>
                <w:sz w:val="24"/>
                <w:szCs w:val="24"/>
                <w:highlight w:val="yellow"/>
              </w:rPr>
            </w:pPr>
          </w:p>
        </w:tc>
      </w:tr>
      <w:tr w:rsidR="004E6D26" w:rsidRPr="0059708C" w14:paraId="6714421F"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106B88C" w14:textId="77777777" w:rsidR="004E6D26" w:rsidRPr="00CD5998" w:rsidRDefault="00CD5998" w:rsidP="00250BF5">
            <w:pPr>
              <w:ind w:left="-57" w:right="-57"/>
              <w:jc w:val="center"/>
              <w:rPr>
                <w:sz w:val="24"/>
                <w:szCs w:val="24"/>
              </w:rPr>
            </w:pPr>
            <w:r w:rsidRPr="00CD5998">
              <w:rPr>
                <w:sz w:val="24"/>
                <w:szCs w:val="24"/>
              </w:rPr>
              <w:t>1</w:t>
            </w:r>
            <w:r w:rsidR="004F687A"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9E2B71D" w14:textId="77777777" w:rsidR="004E6D26" w:rsidRPr="00CD5998" w:rsidRDefault="004E6D26" w:rsidP="00125885">
            <w:pPr>
              <w:pStyle w:val="ConsPlusNormal"/>
              <w:jc w:val="both"/>
            </w:pPr>
            <w:r w:rsidRPr="00CD5998">
              <w:t xml:space="preserve">Развитие государственно-частного партнерства </w:t>
            </w:r>
            <w:r w:rsidR="00125885" w:rsidRPr="00CD5998">
              <w:br/>
            </w:r>
            <w:r w:rsidRPr="00CD5998">
              <w:t xml:space="preserve">в строительстве, включая различные системы концессионных отношений при строительстве </w:t>
            </w:r>
            <w:r w:rsidR="00125885" w:rsidRPr="00CD5998">
              <w:br/>
            </w:r>
            <w:r w:rsidRPr="00CD5998">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4997AEB9" w14:textId="77777777" w:rsidR="004E6D26" w:rsidRPr="00CD5998" w:rsidRDefault="00734C7E" w:rsidP="00125885">
            <w:pPr>
              <w:pStyle w:val="ConsPlusNormal"/>
              <w:jc w:val="center"/>
            </w:pPr>
            <w:r w:rsidRPr="00CD5998">
              <w:t xml:space="preserve">2022 – 2025 </w:t>
            </w:r>
            <w:r w:rsidR="004E6D26"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5B16CB38" w14:textId="30423AC6" w:rsidR="004E6D26" w:rsidRPr="00FF0FD8" w:rsidRDefault="00390759" w:rsidP="00390759">
            <w:pPr>
              <w:pStyle w:val="ConsPlusNormal"/>
              <w:jc w:val="both"/>
              <w:rPr>
                <w:color w:val="FF0000"/>
              </w:rPr>
            </w:pPr>
            <w:r w:rsidRPr="00390759">
              <w:rPr>
                <w:rFonts w:eastAsia="Calibri"/>
                <w:szCs w:val="24"/>
                <w:lang w:eastAsia="en-US"/>
              </w:rPr>
              <w:t xml:space="preserve">В рамках МЧП </w:t>
            </w:r>
            <w:r>
              <w:rPr>
                <w:rFonts w:eastAsia="Calibri"/>
                <w:szCs w:val="24"/>
                <w:lang w:eastAsia="en-US"/>
              </w:rPr>
              <w:t xml:space="preserve">в 2021 году начато </w:t>
            </w:r>
            <w:r w:rsidRPr="00390759">
              <w:rPr>
                <w:rFonts w:eastAsia="Calibri"/>
                <w:szCs w:val="24"/>
                <w:lang w:eastAsia="en-US"/>
              </w:rPr>
              <w:t xml:space="preserve">строительство «Спортивно-оздоровительного комплекса в </w:t>
            </w:r>
            <w:proofErr w:type="spellStart"/>
            <w:r w:rsidRPr="00390759">
              <w:rPr>
                <w:rFonts w:eastAsia="Calibri"/>
                <w:szCs w:val="24"/>
                <w:lang w:eastAsia="en-US"/>
              </w:rPr>
              <w:t>п.Томаровка</w:t>
            </w:r>
            <w:proofErr w:type="spellEnd"/>
            <w:r w:rsidRPr="00390759">
              <w:rPr>
                <w:rFonts w:eastAsia="Calibri"/>
                <w:szCs w:val="24"/>
                <w:lang w:eastAsia="en-US"/>
              </w:rPr>
              <w:t xml:space="preserve">». </w:t>
            </w:r>
            <w:r>
              <w:rPr>
                <w:rFonts w:eastAsia="Calibri"/>
                <w:szCs w:val="24"/>
                <w:lang w:eastAsia="en-US"/>
              </w:rPr>
              <w:t>З</w:t>
            </w:r>
            <w:r w:rsidRPr="00390759">
              <w:rPr>
                <w:rFonts w:eastAsia="Calibri"/>
                <w:szCs w:val="24"/>
                <w:lang w:eastAsia="en-US"/>
              </w:rPr>
              <w:t>аключен договор аренды на земельный участок, выдано разрешение на строительство. В настоящее время ведутся строительные работы.</w:t>
            </w:r>
          </w:p>
        </w:tc>
        <w:tc>
          <w:tcPr>
            <w:tcW w:w="3868" w:type="dxa"/>
            <w:tcBorders>
              <w:top w:val="single" w:sz="4" w:space="0" w:color="auto"/>
              <w:left w:val="nil"/>
              <w:bottom w:val="single" w:sz="4" w:space="0" w:color="auto"/>
              <w:right w:val="single" w:sz="4" w:space="0" w:color="auto"/>
            </w:tcBorders>
            <w:shd w:val="clear" w:color="auto" w:fill="auto"/>
            <w:noWrap/>
          </w:tcPr>
          <w:p w14:paraId="147EFF49" w14:textId="77777777" w:rsidR="004E6D26" w:rsidRPr="00CD5998" w:rsidRDefault="00CD5998" w:rsidP="00923D4B">
            <w:pPr>
              <w:pStyle w:val="ConsPlusNormal"/>
              <w:jc w:val="center"/>
            </w:pPr>
            <w:r w:rsidRPr="00CD5998">
              <w:t xml:space="preserve">Управление архитектуры и градостроительства администрации Яковлевского городского округа, управление экономического развития </w:t>
            </w:r>
            <w:r>
              <w:t>администрации Яковлевского городского округа</w:t>
            </w:r>
          </w:p>
        </w:tc>
      </w:tr>
      <w:tr w:rsidR="004E6D26" w:rsidRPr="0059708C" w14:paraId="0CB35D1D"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F399EB8" w14:textId="77777777" w:rsidR="004E6D26" w:rsidRPr="00CD5998" w:rsidRDefault="00CD5998" w:rsidP="00250BF5">
            <w:pPr>
              <w:ind w:left="-57" w:right="-57"/>
              <w:jc w:val="center"/>
              <w:rPr>
                <w:sz w:val="24"/>
                <w:szCs w:val="24"/>
              </w:rPr>
            </w:pPr>
            <w:r>
              <w:rPr>
                <w:sz w:val="24"/>
                <w:szCs w:val="24"/>
              </w:rPr>
              <w:lastRenderedPageBreak/>
              <w:t>2</w:t>
            </w:r>
            <w:r w:rsidR="004F687A"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08AAB32" w14:textId="77777777" w:rsidR="004E6D26" w:rsidRPr="00CD5998" w:rsidRDefault="00CD5998" w:rsidP="00CD5998">
            <w:pPr>
              <w:pStyle w:val="ConsPlusNormal"/>
              <w:jc w:val="both"/>
            </w:pPr>
            <w:r w:rsidRPr="00CD5998">
              <w:t>Участие в обучающих семинарах</w:t>
            </w:r>
            <w:r w:rsidR="004E6D26" w:rsidRPr="00CD5998">
              <w:t>-совещани</w:t>
            </w:r>
            <w:r w:rsidRPr="00CD5998">
              <w:t>ях</w:t>
            </w:r>
            <w:r w:rsidR="004E6D26" w:rsidRPr="00CD5998">
              <w:t xml:space="preserve"> </w:t>
            </w:r>
            <w:r w:rsidR="00125885" w:rsidRPr="00CD5998">
              <w:br/>
            </w:r>
            <w:r w:rsidR="004E6D26" w:rsidRPr="00CD5998">
              <w:t>с участием застройщиков по вопросам прохождения процедур для получения разрешения на строительство</w:t>
            </w:r>
          </w:p>
        </w:tc>
        <w:tc>
          <w:tcPr>
            <w:tcW w:w="1656" w:type="dxa"/>
            <w:tcBorders>
              <w:top w:val="single" w:sz="4" w:space="0" w:color="auto"/>
              <w:left w:val="nil"/>
              <w:bottom w:val="single" w:sz="4" w:space="0" w:color="auto"/>
              <w:right w:val="single" w:sz="4" w:space="0" w:color="auto"/>
            </w:tcBorders>
            <w:shd w:val="clear" w:color="auto" w:fill="auto"/>
            <w:noWrap/>
          </w:tcPr>
          <w:p w14:paraId="52D67966" w14:textId="77777777" w:rsidR="004E6D26" w:rsidRPr="00CD5998" w:rsidRDefault="00734C7E" w:rsidP="00125885">
            <w:pPr>
              <w:pStyle w:val="ConsPlusNormal"/>
              <w:jc w:val="center"/>
            </w:pPr>
            <w:r w:rsidRPr="00CD5998">
              <w:t xml:space="preserve">2022 – 2025 </w:t>
            </w:r>
            <w:r w:rsidR="004E6D26"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08FC2EE6" w14:textId="5B9D6D9E" w:rsidR="004E6D26" w:rsidRPr="00FF0FD8" w:rsidRDefault="00390759" w:rsidP="00125885">
            <w:pPr>
              <w:pStyle w:val="ConsPlusNormal"/>
              <w:jc w:val="both"/>
              <w:rPr>
                <w:color w:val="FF0000"/>
              </w:rPr>
            </w:pPr>
            <w:r w:rsidRPr="00390759">
              <w:rPr>
                <w:rFonts w:eastAsia="Calibri"/>
                <w:szCs w:val="24"/>
                <w:lang w:eastAsia="en-US"/>
              </w:rPr>
              <w:t xml:space="preserve">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20" w:history="1">
              <w:r w:rsidRPr="00D5040D">
                <w:rPr>
                  <w:rStyle w:val="a8"/>
                  <w:rFonts w:eastAsia="Calibri"/>
                  <w:szCs w:val="24"/>
                  <w:lang w:eastAsia="en-US"/>
                </w:rPr>
                <w:t>http://www.yakov-go.ru</w:t>
              </w:r>
            </w:hyperlink>
            <w:r>
              <w:rPr>
                <w:rFonts w:eastAsia="Calibri"/>
                <w:szCs w:val="24"/>
                <w:u w:val="single"/>
                <w:lang w:eastAsia="en-US"/>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14:paraId="4D9FF629" w14:textId="77777777" w:rsidR="004E6D26" w:rsidRPr="00CD5998" w:rsidRDefault="00CD5998" w:rsidP="00923D4B">
            <w:pPr>
              <w:pStyle w:val="ConsPlusNormal"/>
              <w:jc w:val="center"/>
            </w:pPr>
            <w:r w:rsidRPr="00CD5998">
              <w:t>Управление архитектуры и градостроительства администрации Яковлевского городского округа</w:t>
            </w:r>
          </w:p>
        </w:tc>
      </w:tr>
      <w:tr w:rsidR="00125885" w:rsidRPr="0059708C" w14:paraId="09C39761"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5807C952" w14:textId="77777777" w:rsidR="00125885" w:rsidRPr="00CD5998" w:rsidRDefault="00CD5998" w:rsidP="00250BF5">
            <w:pPr>
              <w:ind w:left="-57" w:right="-57"/>
              <w:jc w:val="center"/>
              <w:rPr>
                <w:sz w:val="24"/>
                <w:szCs w:val="24"/>
              </w:rPr>
            </w:pPr>
            <w:r w:rsidRPr="00CD5998">
              <w:rPr>
                <w:sz w:val="24"/>
                <w:szCs w:val="24"/>
              </w:rPr>
              <w:t>3</w:t>
            </w:r>
            <w:r w:rsidR="004F687A"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DC339F0" w14:textId="77777777" w:rsidR="00125885" w:rsidRPr="00CD5998" w:rsidRDefault="00125885" w:rsidP="00C25A25">
            <w:pPr>
              <w:pStyle w:val="ConsPlusNormal"/>
              <w:jc w:val="both"/>
            </w:pPr>
            <w:r w:rsidRPr="00CD5998">
              <w:t xml:space="preserve">Реализация </w:t>
            </w:r>
            <w:r w:rsidR="00C25A25" w:rsidRPr="00CD5998">
              <w:t>перераспределенных полномочий          в сфере</w:t>
            </w:r>
            <w:r w:rsidRPr="00CD5998">
              <w:t xml:space="preserve"> градостроительной деятельности </w:t>
            </w:r>
          </w:p>
        </w:tc>
        <w:tc>
          <w:tcPr>
            <w:tcW w:w="1656" w:type="dxa"/>
            <w:tcBorders>
              <w:top w:val="single" w:sz="4" w:space="0" w:color="auto"/>
              <w:left w:val="nil"/>
              <w:bottom w:val="single" w:sz="4" w:space="0" w:color="auto"/>
              <w:right w:val="single" w:sz="4" w:space="0" w:color="auto"/>
            </w:tcBorders>
            <w:shd w:val="clear" w:color="auto" w:fill="auto"/>
            <w:noWrap/>
          </w:tcPr>
          <w:p w14:paraId="05927C4A" w14:textId="77777777" w:rsidR="00125885" w:rsidRPr="00CD5998" w:rsidRDefault="00C25A25" w:rsidP="00C25A25">
            <w:pPr>
              <w:pStyle w:val="ConsPlusNormal"/>
              <w:jc w:val="center"/>
            </w:pPr>
            <w:r w:rsidRPr="00CD5998">
              <w:t xml:space="preserve">До декабря </w:t>
            </w:r>
            <w:r w:rsidR="00734C7E" w:rsidRPr="00CD5998">
              <w:t>2022 год</w:t>
            </w:r>
            <w:r w:rsidRPr="00CD5998">
              <w:t>а</w:t>
            </w:r>
          </w:p>
        </w:tc>
        <w:tc>
          <w:tcPr>
            <w:tcW w:w="4370" w:type="dxa"/>
            <w:tcBorders>
              <w:top w:val="single" w:sz="4" w:space="0" w:color="auto"/>
              <w:left w:val="nil"/>
              <w:bottom w:val="single" w:sz="4" w:space="0" w:color="auto"/>
              <w:right w:val="single" w:sz="4" w:space="0" w:color="auto"/>
            </w:tcBorders>
            <w:shd w:val="clear" w:color="auto" w:fill="auto"/>
            <w:noWrap/>
          </w:tcPr>
          <w:p w14:paraId="24B726AB" w14:textId="77777777" w:rsidR="00390759" w:rsidRPr="00390759" w:rsidRDefault="00390759" w:rsidP="00390759">
            <w:pPr>
              <w:ind w:left="-57" w:right="-57"/>
              <w:jc w:val="both"/>
              <w:rPr>
                <w:rFonts w:eastAsia="Calibri"/>
                <w:sz w:val="24"/>
                <w:szCs w:val="24"/>
                <w:lang w:eastAsia="en-US"/>
              </w:rPr>
            </w:pPr>
            <w:r w:rsidRPr="00390759">
              <w:rPr>
                <w:rFonts w:eastAsia="Calibri"/>
                <w:sz w:val="24"/>
                <w:szCs w:val="24"/>
                <w:lang w:eastAsia="en-US"/>
              </w:rPr>
              <w:t>В соответствии с соглашением о взаимодействии между ГАУ Белгородской области «</w:t>
            </w:r>
            <w:proofErr w:type="spellStart"/>
            <w:r w:rsidRPr="00390759">
              <w:rPr>
                <w:rFonts w:eastAsia="Calibri"/>
                <w:sz w:val="24"/>
                <w:szCs w:val="24"/>
                <w:lang w:eastAsia="en-US"/>
              </w:rPr>
              <w:t>Многофункционнальный</w:t>
            </w:r>
            <w:proofErr w:type="spellEnd"/>
            <w:r w:rsidRPr="00390759">
              <w:rPr>
                <w:rFonts w:eastAsia="Calibri"/>
                <w:sz w:val="24"/>
                <w:szCs w:val="24"/>
                <w:lang w:eastAsia="en-US"/>
              </w:rPr>
              <w:t xml:space="preserve"> центр предоставления государственных и муниципальных услуг» и администраций Яковлевского городского округа №267 от 16.12.2019 года, в сфере строительства в электронном виде через МФЦ предоставляются 8 муниципальных услуг.</w:t>
            </w:r>
          </w:p>
          <w:p w14:paraId="5FB6DD07" w14:textId="21532AE4" w:rsidR="00125885" w:rsidRPr="00FF0FD8" w:rsidRDefault="00390759" w:rsidP="00390759">
            <w:pPr>
              <w:pStyle w:val="ConsPlusNormal"/>
              <w:jc w:val="both"/>
              <w:rPr>
                <w:color w:val="FF0000"/>
              </w:rPr>
            </w:pPr>
            <w:r w:rsidRPr="00390759">
              <w:rPr>
                <w:rFonts w:eastAsia="Calibri"/>
                <w:szCs w:val="24"/>
                <w:lang w:eastAsia="en-US"/>
              </w:rPr>
              <w:t>На стендах учреждения и на официальном сайте https://www.mfc31.ru/ в разделе “Многофункциональный центр» размещены материалы о предоставлении услуг в сфере строительства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054A2D96" w14:textId="77777777" w:rsidR="00125885" w:rsidRPr="00CD5998" w:rsidRDefault="00CD5998" w:rsidP="000B544D">
            <w:pPr>
              <w:pStyle w:val="ConsPlusNormal"/>
              <w:jc w:val="center"/>
            </w:pPr>
            <w:r w:rsidRPr="00CD5998">
              <w:t>Управление архитектуры и градостроительства администрации Яковлевского городского округа</w:t>
            </w:r>
          </w:p>
        </w:tc>
      </w:tr>
    </w:tbl>
    <w:p w14:paraId="2F932D72" w14:textId="77777777" w:rsidR="00250BF5" w:rsidRPr="0059708C" w:rsidRDefault="00250BF5" w:rsidP="00B200E5">
      <w:pPr>
        <w:ind w:firstLine="709"/>
        <w:jc w:val="both"/>
        <w:rPr>
          <w:sz w:val="28"/>
          <w:szCs w:val="28"/>
          <w:highlight w:val="yellow"/>
        </w:rPr>
      </w:pPr>
    </w:p>
    <w:p w14:paraId="3C4333A6" w14:textId="77777777" w:rsidR="004C59EB" w:rsidRPr="0059708C" w:rsidRDefault="004C59EB" w:rsidP="00B200E5">
      <w:pPr>
        <w:ind w:firstLine="709"/>
        <w:jc w:val="both"/>
        <w:rPr>
          <w:sz w:val="28"/>
          <w:szCs w:val="28"/>
          <w:highlight w:val="yellow"/>
        </w:rPr>
        <w:sectPr w:rsidR="004C59EB" w:rsidRPr="0059708C" w:rsidSect="00754B77">
          <w:pgSz w:w="16838" w:h="11906" w:orient="landscape"/>
          <w:pgMar w:top="1134" w:right="1134" w:bottom="567" w:left="1134" w:header="709" w:footer="709" w:gutter="0"/>
          <w:cols w:space="708"/>
          <w:docGrid w:linePitch="360"/>
        </w:sectPr>
      </w:pPr>
    </w:p>
    <w:p w14:paraId="79213AD9" w14:textId="77777777" w:rsidR="000A79D5" w:rsidRPr="00CD5998" w:rsidRDefault="00207DF3" w:rsidP="000A79D5">
      <w:pPr>
        <w:widowControl w:val="0"/>
        <w:autoSpaceDE w:val="0"/>
        <w:autoSpaceDN w:val="0"/>
        <w:jc w:val="center"/>
        <w:rPr>
          <w:b/>
          <w:sz w:val="28"/>
          <w:szCs w:val="28"/>
        </w:rPr>
      </w:pPr>
      <w:r w:rsidRPr="00CD5998">
        <w:rPr>
          <w:b/>
          <w:sz w:val="28"/>
          <w:szCs w:val="28"/>
        </w:rPr>
        <w:lastRenderedPageBreak/>
        <w:t>2.7.3.</w:t>
      </w:r>
      <w:r w:rsidR="000A79D5" w:rsidRPr="00CD5998">
        <w:rPr>
          <w:b/>
          <w:sz w:val="28"/>
          <w:szCs w:val="28"/>
        </w:rPr>
        <w:t xml:space="preserve"> Рынок дорожной деятельности</w:t>
      </w:r>
    </w:p>
    <w:p w14:paraId="0ADB84FB" w14:textId="77777777" w:rsidR="000A79D5" w:rsidRPr="00CD5998" w:rsidRDefault="000A79D5" w:rsidP="000A79D5">
      <w:pPr>
        <w:widowControl w:val="0"/>
        <w:autoSpaceDE w:val="0"/>
        <w:autoSpaceDN w:val="0"/>
        <w:jc w:val="center"/>
        <w:rPr>
          <w:b/>
          <w:sz w:val="28"/>
          <w:szCs w:val="28"/>
        </w:rPr>
      </w:pPr>
      <w:r w:rsidRPr="00CD5998">
        <w:rPr>
          <w:b/>
          <w:sz w:val="28"/>
          <w:szCs w:val="28"/>
        </w:rPr>
        <w:t>(</w:t>
      </w:r>
      <w:proofErr w:type="gramStart"/>
      <w:r w:rsidRPr="00CD5998">
        <w:rPr>
          <w:b/>
          <w:sz w:val="28"/>
          <w:szCs w:val="28"/>
        </w:rPr>
        <w:t>за</w:t>
      </w:r>
      <w:proofErr w:type="gramEnd"/>
      <w:r w:rsidRPr="00CD5998">
        <w:rPr>
          <w:b/>
          <w:sz w:val="28"/>
          <w:szCs w:val="28"/>
        </w:rPr>
        <w:t xml:space="preserve"> исключением проектирования)</w:t>
      </w:r>
    </w:p>
    <w:p w14:paraId="22894543" w14:textId="77777777" w:rsidR="000A79D5" w:rsidRPr="00CD5998" w:rsidRDefault="000A79D5" w:rsidP="000A79D5">
      <w:pPr>
        <w:widowControl w:val="0"/>
        <w:autoSpaceDE w:val="0"/>
        <w:autoSpaceDN w:val="0"/>
        <w:jc w:val="center"/>
        <w:rPr>
          <w:b/>
          <w:sz w:val="28"/>
          <w:szCs w:val="28"/>
        </w:rPr>
      </w:pPr>
    </w:p>
    <w:p w14:paraId="0732D809" w14:textId="77777777" w:rsidR="000A79D5" w:rsidRPr="00CD5998" w:rsidRDefault="00FC5E79" w:rsidP="000A79D5">
      <w:pPr>
        <w:jc w:val="center"/>
        <w:rPr>
          <w:b/>
          <w:sz w:val="28"/>
          <w:szCs w:val="28"/>
        </w:rPr>
      </w:pPr>
      <w:r w:rsidRPr="00CD5998">
        <w:rPr>
          <w:b/>
          <w:sz w:val="28"/>
          <w:szCs w:val="28"/>
        </w:rPr>
        <w:t>2.7.3.</w:t>
      </w:r>
      <w:r w:rsidR="001D4518" w:rsidRPr="00CD5998">
        <w:rPr>
          <w:b/>
          <w:sz w:val="28"/>
          <w:szCs w:val="28"/>
        </w:rPr>
        <w:t>1</w:t>
      </w:r>
      <w:r w:rsidR="000A79D5" w:rsidRPr="00CD5998">
        <w:rPr>
          <w:b/>
          <w:sz w:val="28"/>
          <w:szCs w:val="28"/>
        </w:rPr>
        <w:t>. Ключевые показатели</w:t>
      </w:r>
    </w:p>
    <w:p w14:paraId="449689B1" w14:textId="77777777" w:rsidR="000A79D5" w:rsidRPr="00CD5998" w:rsidRDefault="000A79D5" w:rsidP="000A79D5">
      <w:pPr>
        <w:jc w:val="center"/>
        <w:rPr>
          <w:sz w:val="26"/>
          <w:szCs w:val="26"/>
        </w:rPr>
      </w:pPr>
    </w:p>
    <w:tbl>
      <w:tblPr>
        <w:tblW w:w="15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99"/>
        <w:gridCol w:w="1276"/>
        <w:gridCol w:w="1134"/>
        <w:gridCol w:w="1275"/>
        <w:gridCol w:w="1865"/>
      </w:tblGrid>
      <w:tr w:rsidR="006B5000" w:rsidRPr="0059708C" w14:paraId="54FFD86B" w14:textId="77777777" w:rsidTr="003B5B34">
        <w:trPr>
          <w:tblHeader/>
          <w:jc w:val="center"/>
        </w:trPr>
        <w:tc>
          <w:tcPr>
            <w:tcW w:w="711" w:type="dxa"/>
            <w:vAlign w:val="center"/>
          </w:tcPr>
          <w:p w14:paraId="5E2D1C86" w14:textId="77777777" w:rsidR="006B5000" w:rsidRPr="00CD5998" w:rsidRDefault="006B5000" w:rsidP="00923D4B">
            <w:pPr>
              <w:spacing w:line="240" w:lineRule="atLeast"/>
              <w:jc w:val="center"/>
              <w:rPr>
                <w:b/>
                <w:sz w:val="24"/>
                <w:szCs w:val="24"/>
              </w:rPr>
            </w:pPr>
            <w:r w:rsidRPr="00CD5998">
              <w:rPr>
                <w:b/>
                <w:sz w:val="24"/>
                <w:szCs w:val="24"/>
              </w:rPr>
              <w:t>№ п/п</w:t>
            </w:r>
          </w:p>
        </w:tc>
        <w:tc>
          <w:tcPr>
            <w:tcW w:w="6761" w:type="dxa"/>
            <w:vAlign w:val="center"/>
          </w:tcPr>
          <w:p w14:paraId="03AC16A0" w14:textId="77777777" w:rsidR="006B5000" w:rsidRPr="00CD5998" w:rsidRDefault="006B5000" w:rsidP="00923D4B">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7BECB8B6" w14:textId="77777777" w:rsidR="006B5000" w:rsidRPr="00CD5998" w:rsidRDefault="006B5000" w:rsidP="00923D4B">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199" w:type="dxa"/>
            <w:vAlign w:val="center"/>
          </w:tcPr>
          <w:p w14:paraId="43770DFC" w14:textId="77777777" w:rsidR="006B5000" w:rsidRPr="00CD5998" w:rsidRDefault="006B5000" w:rsidP="00B74F5B">
            <w:pPr>
              <w:ind w:left="-57" w:right="-57"/>
              <w:jc w:val="center"/>
              <w:rPr>
                <w:b/>
                <w:bCs/>
                <w:sz w:val="24"/>
                <w:szCs w:val="24"/>
              </w:rPr>
            </w:pPr>
            <w:r w:rsidRPr="00CD5998">
              <w:rPr>
                <w:b/>
                <w:bCs/>
                <w:sz w:val="24"/>
                <w:szCs w:val="24"/>
              </w:rPr>
              <w:t>На</w:t>
            </w:r>
          </w:p>
          <w:p w14:paraId="49605DBB" w14:textId="77777777" w:rsidR="006B5000" w:rsidRPr="00CD5998" w:rsidRDefault="006B5000" w:rsidP="00B74F5B">
            <w:pPr>
              <w:ind w:left="-57" w:right="-57"/>
              <w:jc w:val="center"/>
              <w:rPr>
                <w:b/>
                <w:bCs/>
                <w:sz w:val="24"/>
                <w:szCs w:val="24"/>
              </w:rPr>
            </w:pPr>
            <w:r w:rsidRPr="00CD5998">
              <w:rPr>
                <w:b/>
                <w:bCs/>
                <w:sz w:val="24"/>
                <w:szCs w:val="24"/>
              </w:rPr>
              <w:t xml:space="preserve">1 января 2021 </w:t>
            </w:r>
            <w:r w:rsidRPr="00CD5998">
              <w:rPr>
                <w:b/>
                <w:bCs/>
                <w:sz w:val="24"/>
                <w:szCs w:val="24"/>
              </w:rPr>
              <w:br/>
              <w:t>года</w:t>
            </w:r>
          </w:p>
          <w:p w14:paraId="10F898F7" w14:textId="77777777" w:rsidR="006B5000" w:rsidRPr="00CD5998" w:rsidRDefault="006B5000" w:rsidP="00B74F5B">
            <w:pPr>
              <w:ind w:left="-57" w:right="-57"/>
              <w:jc w:val="center"/>
              <w:rPr>
                <w:b/>
                <w:bCs/>
                <w:sz w:val="24"/>
                <w:szCs w:val="24"/>
              </w:rPr>
            </w:pPr>
            <w:r w:rsidRPr="00CD5998">
              <w:rPr>
                <w:b/>
                <w:bCs/>
                <w:sz w:val="24"/>
                <w:szCs w:val="24"/>
              </w:rPr>
              <w:t>(</w:t>
            </w:r>
            <w:proofErr w:type="gramStart"/>
            <w:r w:rsidRPr="00CD5998">
              <w:rPr>
                <w:b/>
                <w:bCs/>
                <w:sz w:val="24"/>
                <w:szCs w:val="24"/>
              </w:rPr>
              <w:t>отчет</w:t>
            </w:r>
            <w:proofErr w:type="gramEnd"/>
            <w:r w:rsidRPr="00CD5998">
              <w:rPr>
                <w:b/>
                <w:bCs/>
                <w:sz w:val="24"/>
                <w:szCs w:val="24"/>
              </w:rPr>
              <w:t>)</w:t>
            </w:r>
          </w:p>
        </w:tc>
        <w:tc>
          <w:tcPr>
            <w:tcW w:w="1276" w:type="dxa"/>
            <w:vAlign w:val="center"/>
          </w:tcPr>
          <w:p w14:paraId="2C1100E4" w14:textId="77777777" w:rsidR="006B5000" w:rsidRPr="00390759" w:rsidRDefault="006B5000" w:rsidP="00923D4B">
            <w:pPr>
              <w:ind w:left="-57" w:right="-57"/>
              <w:jc w:val="center"/>
              <w:rPr>
                <w:b/>
                <w:bCs/>
                <w:sz w:val="24"/>
                <w:szCs w:val="24"/>
              </w:rPr>
            </w:pPr>
            <w:r w:rsidRPr="00390759">
              <w:rPr>
                <w:b/>
                <w:bCs/>
                <w:sz w:val="24"/>
                <w:szCs w:val="24"/>
              </w:rPr>
              <w:t xml:space="preserve">На </w:t>
            </w:r>
          </w:p>
          <w:p w14:paraId="235BF768" w14:textId="77777777" w:rsidR="006B5000" w:rsidRPr="00390759" w:rsidRDefault="006B5000" w:rsidP="00923D4B">
            <w:pPr>
              <w:ind w:left="-57" w:right="-57"/>
              <w:jc w:val="center"/>
              <w:rPr>
                <w:b/>
                <w:bCs/>
                <w:sz w:val="24"/>
                <w:szCs w:val="24"/>
              </w:rPr>
            </w:pPr>
            <w:r w:rsidRPr="00390759">
              <w:rPr>
                <w:b/>
                <w:bCs/>
                <w:sz w:val="24"/>
                <w:szCs w:val="24"/>
              </w:rPr>
              <w:t>1 января 2022 года</w:t>
            </w:r>
          </w:p>
          <w:p w14:paraId="1A2F1CB0" w14:textId="79CC429A" w:rsidR="006B5000" w:rsidRPr="00390759" w:rsidRDefault="006B5000" w:rsidP="00923D4B">
            <w:pPr>
              <w:ind w:left="-57" w:right="-57"/>
              <w:jc w:val="center"/>
              <w:rPr>
                <w:b/>
                <w:bCs/>
                <w:sz w:val="24"/>
                <w:szCs w:val="24"/>
              </w:rPr>
            </w:pPr>
            <w:r w:rsidRPr="00390759">
              <w:rPr>
                <w:b/>
                <w:bCs/>
                <w:sz w:val="24"/>
                <w:szCs w:val="24"/>
              </w:rPr>
              <w:t>(</w:t>
            </w:r>
            <w:proofErr w:type="gramStart"/>
            <w:r w:rsidRPr="00390759">
              <w:rPr>
                <w:b/>
                <w:bCs/>
                <w:sz w:val="24"/>
                <w:szCs w:val="24"/>
              </w:rPr>
              <w:t>факт</w:t>
            </w:r>
            <w:proofErr w:type="gramEnd"/>
            <w:r w:rsidRPr="00390759">
              <w:rPr>
                <w:b/>
                <w:bCs/>
                <w:sz w:val="24"/>
                <w:szCs w:val="24"/>
              </w:rPr>
              <w:t>)</w:t>
            </w:r>
          </w:p>
        </w:tc>
        <w:tc>
          <w:tcPr>
            <w:tcW w:w="1134" w:type="dxa"/>
            <w:vAlign w:val="center"/>
          </w:tcPr>
          <w:p w14:paraId="1C6C3F7E" w14:textId="77777777" w:rsidR="006B5000" w:rsidRPr="00390759" w:rsidRDefault="006B5000" w:rsidP="00BC610A">
            <w:pPr>
              <w:ind w:left="-57" w:right="-57"/>
              <w:jc w:val="center"/>
              <w:rPr>
                <w:b/>
                <w:bCs/>
                <w:sz w:val="24"/>
                <w:szCs w:val="24"/>
              </w:rPr>
            </w:pPr>
            <w:r w:rsidRPr="00390759">
              <w:rPr>
                <w:b/>
                <w:bCs/>
                <w:sz w:val="24"/>
                <w:szCs w:val="24"/>
              </w:rPr>
              <w:t>На 31 декабря 2022 года</w:t>
            </w:r>
          </w:p>
          <w:p w14:paraId="7FCC770C" w14:textId="77777777" w:rsidR="006B5000" w:rsidRPr="00390759" w:rsidRDefault="006B5000" w:rsidP="00BC610A">
            <w:pPr>
              <w:ind w:left="-57" w:right="-57"/>
              <w:jc w:val="center"/>
              <w:rPr>
                <w:b/>
                <w:bCs/>
                <w:sz w:val="24"/>
                <w:szCs w:val="24"/>
              </w:rPr>
            </w:pPr>
            <w:r w:rsidRPr="00390759">
              <w:rPr>
                <w:b/>
                <w:bCs/>
                <w:sz w:val="24"/>
                <w:szCs w:val="24"/>
              </w:rPr>
              <w:t>(</w:t>
            </w:r>
            <w:proofErr w:type="gramStart"/>
            <w:r w:rsidRPr="00390759">
              <w:rPr>
                <w:b/>
                <w:bCs/>
                <w:sz w:val="24"/>
                <w:szCs w:val="24"/>
              </w:rPr>
              <w:t>план</w:t>
            </w:r>
            <w:proofErr w:type="gramEnd"/>
            <w:r w:rsidRPr="00390759">
              <w:rPr>
                <w:b/>
                <w:bCs/>
                <w:sz w:val="24"/>
                <w:szCs w:val="24"/>
              </w:rPr>
              <w:t>)</w:t>
            </w:r>
          </w:p>
        </w:tc>
        <w:tc>
          <w:tcPr>
            <w:tcW w:w="1275" w:type="dxa"/>
            <w:vAlign w:val="center"/>
          </w:tcPr>
          <w:p w14:paraId="620002FD" w14:textId="728968CC" w:rsidR="006B5000" w:rsidRPr="00390759" w:rsidRDefault="006B5000" w:rsidP="00BC610A">
            <w:pPr>
              <w:ind w:left="-57" w:right="-57"/>
              <w:jc w:val="center"/>
              <w:rPr>
                <w:b/>
                <w:bCs/>
                <w:sz w:val="24"/>
                <w:szCs w:val="24"/>
              </w:rPr>
            </w:pPr>
            <w:r w:rsidRPr="00390759">
              <w:rPr>
                <w:b/>
                <w:bCs/>
                <w:sz w:val="24"/>
                <w:szCs w:val="24"/>
              </w:rPr>
              <w:t>На 1 июля 2022 года</w:t>
            </w:r>
          </w:p>
          <w:p w14:paraId="357F9906" w14:textId="620D7CBC" w:rsidR="006B5000" w:rsidRPr="00390759" w:rsidRDefault="006B5000" w:rsidP="00BC610A">
            <w:pPr>
              <w:ind w:left="-57" w:right="-57"/>
              <w:jc w:val="center"/>
              <w:rPr>
                <w:b/>
                <w:bCs/>
                <w:sz w:val="24"/>
                <w:szCs w:val="24"/>
              </w:rPr>
            </w:pPr>
            <w:r w:rsidRPr="00390759">
              <w:rPr>
                <w:b/>
                <w:bCs/>
                <w:sz w:val="24"/>
                <w:szCs w:val="24"/>
              </w:rPr>
              <w:t>(</w:t>
            </w:r>
            <w:proofErr w:type="gramStart"/>
            <w:r w:rsidRPr="00390759">
              <w:rPr>
                <w:b/>
                <w:bCs/>
                <w:sz w:val="24"/>
                <w:szCs w:val="24"/>
              </w:rPr>
              <w:t>факт</w:t>
            </w:r>
            <w:proofErr w:type="gramEnd"/>
            <w:r w:rsidRPr="00390759">
              <w:rPr>
                <w:b/>
                <w:bCs/>
                <w:sz w:val="24"/>
                <w:szCs w:val="24"/>
              </w:rPr>
              <w:t>)</w:t>
            </w:r>
          </w:p>
        </w:tc>
        <w:tc>
          <w:tcPr>
            <w:tcW w:w="1865" w:type="dxa"/>
            <w:shd w:val="clear" w:color="auto" w:fill="FFFFFF" w:themeFill="background1"/>
            <w:vAlign w:val="center"/>
          </w:tcPr>
          <w:p w14:paraId="1CE9EB98" w14:textId="77777777" w:rsidR="006B5000" w:rsidRPr="00CD5998" w:rsidRDefault="006B5000" w:rsidP="00923D4B">
            <w:pPr>
              <w:spacing w:line="240" w:lineRule="atLeast"/>
              <w:jc w:val="center"/>
              <w:rPr>
                <w:b/>
                <w:bCs/>
                <w:sz w:val="24"/>
                <w:szCs w:val="24"/>
              </w:rPr>
            </w:pPr>
            <w:r w:rsidRPr="00CD5998">
              <w:rPr>
                <w:b/>
                <w:bCs/>
                <w:sz w:val="24"/>
                <w:szCs w:val="24"/>
              </w:rPr>
              <w:t xml:space="preserve">Целевое значение, определенное Стандартом </w:t>
            </w:r>
            <w:r w:rsidRPr="00CD5998">
              <w:rPr>
                <w:b/>
                <w:bCs/>
                <w:sz w:val="24"/>
                <w:szCs w:val="24"/>
              </w:rPr>
              <w:br/>
              <w:t xml:space="preserve">и </w:t>
            </w:r>
            <w:proofErr w:type="gramStart"/>
            <w:r w:rsidRPr="00CD5998">
              <w:rPr>
                <w:b/>
                <w:bCs/>
                <w:sz w:val="24"/>
                <w:szCs w:val="24"/>
              </w:rPr>
              <w:t>Националь-</w:t>
            </w:r>
            <w:proofErr w:type="spellStart"/>
            <w:r w:rsidRPr="00CD5998">
              <w:rPr>
                <w:b/>
                <w:bCs/>
                <w:sz w:val="24"/>
                <w:szCs w:val="24"/>
              </w:rPr>
              <w:t>ным</w:t>
            </w:r>
            <w:proofErr w:type="spellEnd"/>
            <w:proofErr w:type="gramEnd"/>
            <w:r w:rsidRPr="00CD5998">
              <w:rPr>
                <w:b/>
                <w:bCs/>
                <w:sz w:val="24"/>
                <w:szCs w:val="24"/>
              </w:rPr>
              <w:t xml:space="preserve"> планом развития конкуренции</w:t>
            </w:r>
          </w:p>
        </w:tc>
      </w:tr>
      <w:tr w:rsidR="006B5000" w:rsidRPr="0059708C" w14:paraId="60ABB24A" w14:textId="77777777" w:rsidTr="003B5B34">
        <w:trPr>
          <w:jc w:val="center"/>
        </w:trPr>
        <w:tc>
          <w:tcPr>
            <w:tcW w:w="711" w:type="dxa"/>
          </w:tcPr>
          <w:p w14:paraId="761E7588" w14:textId="77777777" w:rsidR="006B5000" w:rsidRPr="004D76F4" w:rsidRDefault="006B5000" w:rsidP="000A79D5">
            <w:pPr>
              <w:ind w:left="-57" w:right="-57"/>
              <w:jc w:val="center"/>
              <w:rPr>
                <w:sz w:val="24"/>
                <w:szCs w:val="24"/>
              </w:rPr>
            </w:pPr>
            <w:r w:rsidRPr="004D76F4">
              <w:rPr>
                <w:sz w:val="24"/>
                <w:szCs w:val="24"/>
              </w:rPr>
              <w:t>1.</w:t>
            </w:r>
          </w:p>
        </w:tc>
        <w:tc>
          <w:tcPr>
            <w:tcW w:w="6761" w:type="dxa"/>
          </w:tcPr>
          <w:p w14:paraId="098FDB7E" w14:textId="77777777" w:rsidR="006B5000" w:rsidRPr="004D76F4" w:rsidRDefault="006B5000" w:rsidP="00FC5E79">
            <w:pPr>
              <w:autoSpaceDE w:val="0"/>
              <w:autoSpaceDN w:val="0"/>
              <w:adjustRightInd w:val="0"/>
              <w:jc w:val="both"/>
              <w:rPr>
                <w:rFonts w:eastAsiaTheme="minorHAnsi"/>
                <w:bCs/>
                <w:sz w:val="24"/>
                <w:szCs w:val="24"/>
              </w:rPr>
            </w:pPr>
            <w:r w:rsidRPr="004D76F4">
              <w:rPr>
                <w:rFonts w:eastAsiaTheme="minorHAnsi"/>
                <w:bCs/>
                <w:sz w:val="24"/>
                <w:szCs w:val="24"/>
              </w:rPr>
              <w:t xml:space="preserve">Доля организаций частной формы собственности в сфере дорожной деятельности (за исключением проектирования) </w:t>
            </w:r>
            <w:r w:rsidRPr="004D76F4">
              <w:rPr>
                <w:rFonts w:eastAsiaTheme="minorHAnsi"/>
                <w:bCs/>
                <w:sz w:val="24"/>
                <w:szCs w:val="24"/>
              </w:rPr>
              <w:br/>
              <w:t xml:space="preserve">по объему выручки организаций частной формы собственности) </w:t>
            </w:r>
          </w:p>
        </w:tc>
        <w:tc>
          <w:tcPr>
            <w:tcW w:w="1022" w:type="dxa"/>
          </w:tcPr>
          <w:p w14:paraId="6EE438A1" w14:textId="77777777" w:rsidR="006B5000" w:rsidRPr="004D76F4" w:rsidRDefault="006B5000" w:rsidP="00923D4B">
            <w:pPr>
              <w:jc w:val="center"/>
              <w:rPr>
                <w:sz w:val="24"/>
                <w:szCs w:val="24"/>
              </w:rPr>
            </w:pPr>
            <w:r w:rsidRPr="004D76F4">
              <w:rPr>
                <w:sz w:val="24"/>
                <w:szCs w:val="24"/>
              </w:rPr>
              <w:t>%</w:t>
            </w:r>
          </w:p>
        </w:tc>
        <w:tc>
          <w:tcPr>
            <w:tcW w:w="1199" w:type="dxa"/>
          </w:tcPr>
          <w:p w14:paraId="445D59BF" w14:textId="77777777" w:rsidR="006B5000" w:rsidRPr="004D76F4" w:rsidRDefault="006B5000" w:rsidP="00923D4B">
            <w:pPr>
              <w:jc w:val="center"/>
              <w:rPr>
                <w:sz w:val="24"/>
                <w:szCs w:val="24"/>
              </w:rPr>
            </w:pPr>
            <w:r w:rsidRPr="004D76F4">
              <w:rPr>
                <w:sz w:val="24"/>
                <w:szCs w:val="24"/>
              </w:rPr>
              <w:t>100</w:t>
            </w:r>
          </w:p>
        </w:tc>
        <w:tc>
          <w:tcPr>
            <w:tcW w:w="1276" w:type="dxa"/>
          </w:tcPr>
          <w:p w14:paraId="4C48C589" w14:textId="77777777" w:rsidR="006B5000" w:rsidRPr="00390759" w:rsidRDefault="006B5000" w:rsidP="002C7869">
            <w:pPr>
              <w:jc w:val="center"/>
              <w:rPr>
                <w:sz w:val="24"/>
                <w:szCs w:val="24"/>
              </w:rPr>
            </w:pPr>
            <w:r w:rsidRPr="00390759">
              <w:rPr>
                <w:sz w:val="24"/>
                <w:szCs w:val="24"/>
              </w:rPr>
              <w:t>100</w:t>
            </w:r>
          </w:p>
        </w:tc>
        <w:tc>
          <w:tcPr>
            <w:tcW w:w="1134" w:type="dxa"/>
          </w:tcPr>
          <w:p w14:paraId="1ECEE7BF" w14:textId="77777777" w:rsidR="006B5000" w:rsidRPr="00390759" w:rsidRDefault="006B5000" w:rsidP="003E1556">
            <w:pPr>
              <w:jc w:val="center"/>
              <w:rPr>
                <w:sz w:val="24"/>
                <w:szCs w:val="24"/>
              </w:rPr>
            </w:pPr>
            <w:r w:rsidRPr="00390759">
              <w:rPr>
                <w:sz w:val="24"/>
                <w:szCs w:val="24"/>
              </w:rPr>
              <w:t>100</w:t>
            </w:r>
          </w:p>
        </w:tc>
        <w:tc>
          <w:tcPr>
            <w:tcW w:w="1275" w:type="dxa"/>
          </w:tcPr>
          <w:p w14:paraId="029D4F1A" w14:textId="630D6111" w:rsidR="006B5000" w:rsidRPr="00390759" w:rsidRDefault="00390759" w:rsidP="003E1556">
            <w:pPr>
              <w:jc w:val="center"/>
              <w:rPr>
                <w:sz w:val="24"/>
                <w:szCs w:val="24"/>
              </w:rPr>
            </w:pPr>
            <w:r w:rsidRPr="00390759">
              <w:rPr>
                <w:sz w:val="24"/>
                <w:szCs w:val="24"/>
              </w:rPr>
              <w:t>100</w:t>
            </w:r>
          </w:p>
        </w:tc>
        <w:tc>
          <w:tcPr>
            <w:tcW w:w="1865" w:type="dxa"/>
          </w:tcPr>
          <w:p w14:paraId="0B4B3E8F" w14:textId="77777777" w:rsidR="006B5000" w:rsidRPr="004D76F4" w:rsidRDefault="006B5000" w:rsidP="00923D4B">
            <w:pPr>
              <w:contextualSpacing/>
              <w:jc w:val="center"/>
              <w:rPr>
                <w:sz w:val="24"/>
                <w:szCs w:val="24"/>
              </w:rPr>
            </w:pPr>
            <w:r w:rsidRPr="004D76F4">
              <w:rPr>
                <w:sz w:val="24"/>
                <w:szCs w:val="24"/>
              </w:rPr>
              <w:t>Не менее 80</w:t>
            </w:r>
          </w:p>
        </w:tc>
      </w:tr>
    </w:tbl>
    <w:p w14:paraId="35E39F85" w14:textId="77777777" w:rsidR="000A79D5" w:rsidRPr="0059708C" w:rsidRDefault="000A79D5" w:rsidP="000A79D5">
      <w:pPr>
        <w:widowControl w:val="0"/>
        <w:autoSpaceDE w:val="0"/>
        <w:autoSpaceDN w:val="0"/>
        <w:ind w:firstLine="709"/>
        <w:jc w:val="both"/>
        <w:rPr>
          <w:sz w:val="28"/>
          <w:szCs w:val="28"/>
          <w:highlight w:val="yellow"/>
        </w:rPr>
      </w:pPr>
    </w:p>
    <w:p w14:paraId="786B7499" w14:textId="77777777" w:rsidR="000A79D5" w:rsidRPr="00CD5998" w:rsidRDefault="00A1744F" w:rsidP="000A79D5">
      <w:pPr>
        <w:contextualSpacing/>
        <w:jc w:val="center"/>
        <w:rPr>
          <w:rFonts w:eastAsia="Calibri"/>
          <w:b/>
          <w:sz w:val="28"/>
          <w:szCs w:val="28"/>
          <w:lang w:eastAsia="en-US"/>
        </w:rPr>
      </w:pPr>
      <w:r w:rsidRPr="00CD5998">
        <w:rPr>
          <w:rFonts w:eastAsia="Calibri"/>
          <w:b/>
          <w:sz w:val="28"/>
          <w:szCs w:val="28"/>
          <w:lang w:eastAsia="en-US"/>
        </w:rPr>
        <w:t>2.7.3.</w:t>
      </w:r>
      <w:r w:rsidR="001D4518" w:rsidRPr="00CD5998">
        <w:rPr>
          <w:rFonts w:eastAsia="Calibri"/>
          <w:b/>
          <w:sz w:val="28"/>
          <w:szCs w:val="28"/>
          <w:lang w:eastAsia="en-US"/>
        </w:rPr>
        <w:t>2</w:t>
      </w:r>
      <w:r w:rsidRPr="00CD5998">
        <w:rPr>
          <w:rFonts w:eastAsia="Calibri"/>
          <w:b/>
          <w:sz w:val="28"/>
          <w:szCs w:val="28"/>
          <w:lang w:eastAsia="en-US"/>
        </w:rPr>
        <w:t>.</w:t>
      </w:r>
      <w:r w:rsidR="000A79D5" w:rsidRPr="00CD5998">
        <w:rPr>
          <w:rFonts w:eastAsia="Calibri"/>
          <w:b/>
          <w:sz w:val="28"/>
          <w:szCs w:val="28"/>
          <w:lang w:eastAsia="en-US"/>
        </w:rPr>
        <w:t xml:space="preserve"> Мероприятия по содействию развитию конкуренции </w:t>
      </w:r>
    </w:p>
    <w:p w14:paraId="4D651621" w14:textId="77777777" w:rsidR="000A79D5" w:rsidRPr="00CD5998" w:rsidRDefault="000A79D5" w:rsidP="000A79D5">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637F82" w14:paraId="75DC7775" w14:textId="77777777" w:rsidTr="00850337">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0ED644" w14:textId="77777777" w:rsidR="000A79D5" w:rsidRPr="00637F82" w:rsidRDefault="000A79D5" w:rsidP="00923D4B">
            <w:pPr>
              <w:ind w:left="-57" w:right="-57"/>
              <w:jc w:val="center"/>
              <w:rPr>
                <w:b/>
                <w:bCs/>
                <w:sz w:val="24"/>
                <w:szCs w:val="24"/>
              </w:rPr>
            </w:pPr>
            <w:r w:rsidRPr="00637F82">
              <w:rPr>
                <w:b/>
                <w:bCs/>
                <w:sz w:val="24"/>
                <w:szCs w:val="24"/>
              </w:rPr>
              <w:t>№</w:t>
            </w:r>
          </w:p>
          <w:p w14:paraId="663EC638" w14:textId="77777777" w:rsidR="000A79D5" w:rsidRPr="00637F82" w:rsidRDefault="000A79D5" w:rsidP="00923D4B">
            <w:pPr>
              <w:ind w:left="-57" w:right="-57"/>
              <w:jc w:val="center"/>
              <w:rPr>
                <w:b/>
                <w:bCs/>
                <w:sz w:val="24"/>
                <w:szCs w:val="24"/>
              </w:rPr>
            </w:pPr>
            <w:proofErr w:type="gramStart"/>
            <w:r w:rsidRPr="00637F82">
              <w:rPr>
                <w:b/>
                <w:bCs/>
                <w:sz w:val="24"/>
                <w:szCs w:val="24"/>
              </w:rPr>
              <w:t>п</w:t>
            </w:r>
            <w:proofErr w:type="gramEnd"/>
            <w:r w:rsidRPr="00637F82">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47322E" w14:textId="77777777" w:rsidR="000A79D5" w:rsidRPr="00637F82" w:rsidRDefault="000A79D5" w:rsidP="00923D4B">
            <w:pPr>
              <w:ind w:left="-57" w:right="-57"/>
              <w:jc w:val="center"/>
              <w:rPr>
                <w:b/>
                <w:bCs/>
                <w:sz w:val="24"/>
                <w:szCs w:val="24"/>
              </w:rPr>
            </w:pPr>
            <w:r w:rsidRPr="00637F82">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5CCE66" w14:textId="77777777" w:rsidR="000A79D5" w:rsidRPr="00637F82" w:rsidRDefault="000A79D5" w:rsidP="00923D4B">
            <w:pPr>
              <w:ind w:left="-57" w:right="-57"/>
              <w:jc w:val="center"/>
              <w:rPr>
                <w:b/>
                <w:bCs/>
                <w:sz w:val="24"/>
                <w:szCs w:val="24"/>
              </w:rPr>
            </w:pPr>
            <w:r w:rsidRPr="00637F82">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70807" w14:textId="77777777" w:rsidR="000A79D5" w:rsidRPr="00637F82" w:rsidRDefault="000A79D5" w:rsidP="00923D4B">
            <w:pPr>
              <w:ind w:left="-57" w:right="-57"/>
              <w:jc w:val="center"/>
              <w:rPr>
                <w:b/>
                <w:bCs/>
                <w:sz w:val="24"/>
                <w:szCs w:val="24"/>
              </w:rPr>
            </w:pPr>
            <w:r w:rsidRPr="00637F82">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BE0D0" w14:textId="77777777" w:rsidR="000A79D5" w:rsidRPr="00637F82" w:rsidRDefault="000A79D5" w:rsidP="00923D4B">
            <w:pPr>
              <w:ind w:left="-57" w:right="-57"/>
              <w:jc w:val="center"/>
              <w:rPr>
                <w:b/>
                <w:bCs/>
                <w:sz w:val="24"/>
                <w:szCs w:val="24"/>
              </w:rPr>
            </w:pPr>
            <w:r w:rsidRPr="00637F82">
              <w:rPr>
                <w:b/>
                <w:bCs/>
                <w:sz w:val="24"/>
                <w:szCs w:val="24"/>
              </w:rPr>
              <w:t>Ответственные исполнители мероприятия</w:t>
            </w:r>
          </w:p>
        </w:tc>
      </w:tr>
      <w:tr w:rsidR="000A79D5" w:rsidRPr="0059708C" w14:paraId="68695BE5" w14:textId="77777777" w:rsidTr="00850337">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5DFB2ED" w14:textId="77777777" w:rsidR="000A79D5" w:rsidRPr="0059708C" w:rsidRDefault="000A79D5" w:rsidP="00923D4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1DFE579" w14:textId="77777777" w:rsidR="000A79D5" w:rsidRPr="0059708C" w:rsidRDefault="000A79D5" w:rsidP="00923D4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730F59" w14:textId="77777777" w:rsidR="000A79D5" w:rsidRPr="0059708C" w:rsidRDefault="000A79D5" w:rsidP="00923D4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A20B29B" w14:textId="77777777" w:rsidR="000A79D5" w:rsidRPr="003B5B34" w:rsidRDefault="000A79D5" w:rsidP="00923D4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1370C605" w14:textId="77777777" w:rsidR="000A79D5" w:rsidRPr="0059708C" w:rsidRDefault="000A79D5" w:rsidP="00923D4B">
            <w:pPr>
              <w:ind w:left="-57" w:right="-57"/>
              <w:rPr>
                <w:b/>
                <w:bCs/>
                <w:sz w:val="24"/>
                <w:szCs w:val="24"/>
                <w:highlight w:val="yellow"/>
              </w:rPr>
            </w:pPr>
          </w:p>
        </w:tc>
      </w:tr>
      <w:tr w:rsidR="008D492D" w:rsidRPr="0059708C" w14:paraId="2F4E4D52" w14:textId="77777777"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CF7553B" w14:textId="77777777" w:rsidR="008D492D" w:rsidRPr="00CD5998" w:rsidRDefault="00A1744F" w:rsidP="000A79D5">
            <w:pPr>
              <w:ind w:left="-57" w:right="-57"/>
              <w:jc w:val="center"/>
              <w:rPr>
                <w:sz w:val="24"/>
                <w:szCs w:val="24"/>
              </w:rPr>
            </w:pPr>
            <w:r w:rsidRPr="00CD5998">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78D87A2" w14:textId="77777777" w:rsidR="008D492D" w:rsidRPr="00CD5998" w:rsidRDefault="008D492D" w:rsidP="00533C47">
            <w:pPr>
              <w:pStyle w:val="ConsPlusNormal"/>
              <w:jc w:val="both"/>
            </w:pPr>
            <w:r w:rsidRPr="00CD5998">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7B992B76" w14:textId="77777777" w:rsidR="008D492D" w:rsidRPr="00CD5998" w:rsidRDefault="00734C7E" w:rsidP="00533C47">
            <w:pPr>
              <w:pStyle w:val="ConsPlusNormal"/>
              <w:jc w:val="center"/>
            </w:pPr>
            <w:r w:rsidRPr="00CD5998">
              <w:t xml:space="preserve">2022 – 2025 </w:t>
            </w:r>
            <w:r w:rsidR="008D492D"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3E25575C" w14:textId="6489950C" w:rsidR="008D492D" w:rsidRPr="003B5B34" w:rsidRDefault="00637F82" w:rsidP="00533C47">
            <w:pPr>
              <w:pStyle w:val="ConsPlusNormal"/>
              <w:jc w:val="both"/>
              <w:rPr>
                <w:color w:val="FF0000"/>
              </w:rPr>
            </w:pPr>
            <w:r w:rsidRPr="00637F82">
              <w:t>Ф</w:t>
            </w:r>
            <w:r w:rsidR="008D492D" w:rsidRPr="00637F82">
              <w:t xml:space="preserve">ормирование лотов при осуществлении закупок </w:t>
            </w:r>
            <w:r w:rsidR="00533C47" w:rsidRPr="00637F82">
              <w:br/>
            </w:r>
            <w:r w:rsidR="008D492D" w:rsidRPr="00637F82">
              <w:t xml:space="preserve">в сфере дорожной деятельности </w:t>
            </w:r>
            <w:r w:rsidR="00533C47" w:rsidRPr="00637F82">
              <w:br/>
            </w:r>
            <w:r w:rsidR="008D492D" w:rsidRPr="00637F82">
              <w:t>с учетом взаимосвязанности видов, объемов, мест выполняемых работ</w:t>
            </w:r>
          </w:p>
        </w:tc>
        <w:tc>
          <w:tcPr>
            <w:tcW w:w="3868" w:type="dxa"/>
            <w:tcBorders>
              <w:top w:val="single" w:sz="4" w:space="0" w:color="auto"/>
              <w:left w:val="nil"/>
              <w:bottom w:val="single" w:sz="4" w:space="0" w:color="auto"/>
              <w:right w:val="single" w:sz="4" w:space="0" w:color="auto"/>
            </w:tcBorders>
            <w:shd w:val="clear" w:color="auto" w:fill="auto"/>
            <w:noWrap/>
          </w:tcPr>
          <w:p w14:paraId="39954A40" w14:textId="77777777" w:rsidR="008D492D" w:rsidRPr="00CD5998" w:rsidRDefault="00CD5998" w:rsidP="006039F3">
            <w:pPr>
              <w:pStyle w:val="ConsPlusNormal"/>
              <w:jc w:val="center"/>
            </w:pPr>
            <w:r w:rsidRPr="00CD5998">
              <w:t>Управление архитектуры и градостроительства администрации Яковлевского городского округа</w:t>
            </w:r>
          </w:p>
        </w:tc>
      </w:tr>
      <w:tr w:rsidR="008D492D" w:rsidRPr="00637F82" w14:paraId="67B10999" w14:textId="77777777"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F914FC" w14:textId="77777777" w:rsidR="008D492D" w:rsidRPr="00637F82" w:rsidRDefault="00A1744F" w:rsidP="000A79D5">
            <w:pPr>
              <w:ind w:left="-57" w:right="-57"/>
              <w:jc w:val="center"/>
              <w:rPr>
                <w:sz w:val="24"/>
                <w:szCs w:val="24"/>
              </w:rPr>
            </w:pPr>
            <w:r w:rsidRPr="00637F82">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691DDF02" w14:textId="77777777" w:rsidR="008D492D" w:rsidRPr="00637F82" w:rsidRDefault="008D492D" w:rsidP="00533C47">
            <w:pPr>
              <w:pStyle w:val="ConsPlusNormal"/>
              <w:jc w:val="both"/>
            </w:pPr>
            <w:r w:rsidRPr="00637F82">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637F82">
              <w:br/>
            </w:r>
            <w:r w:rsidRPr="00637F82">
              <w:t>и муниципальных контрактов, обеспечению своевременной и стопроцентной оплаты выполненных и принятых заказчиком работ</w:t>
            </w:r>
          </w:p>
          <w:p w14:paraId="13A6EB5B" w14:textId="77777777" w:rsidR="00637F82" w:rsidRPr="00637F82" w:rsidRDefault="00637F82" w:rsidP="00533C47">
            <w:pPr>
              <w:pStyle w:val="ConsPlusNormal"/>
              <w:jc w:val="both"/>
            </w:pPr>
          </w:p>
        </w:tc>
        <w:tc>
          <w:tcPr>
            <w:tcW w:w="1656" w:type="dxa"/>
            <w:tcBorders>
              <w:top w:val="single" w:sz="4" w:space="0" w:color="auto"/>
              <w:left w:val="nil"/>
              <w:bottom w:val="single" w:sz="4" w:space="0" w:color="auto"/>
              <w:right w:val="single" w:sz="4" w:space="0" w:color="auto"/>
            </w:tcBorders>
            <w:shd w:val="clear" w:color="auto" w:fill="auto"/>
            <w:noWrap/>
          </w:tcPr>
          <w:p w14:paraId="059FB371" w14:textId="77777777" w:rsidR="008D492D" w:rsidRPr="00637F82" w:rsidRDefault="00734C7E" w:rsidP="00533C47">
            <w:pPr>
              <w:pStyle w:val="ConsPlusNormal"/>
              <w:jc w:val="center"/>
            </w:pPr>
            <w:r w:rsidRPr="00637F82">
              <w:t xml:space="preserve">2022 – 2025 </w:t>
            </w:r>
            <w:r w:rsidR="008D492D" w:rsidRPr="00637F82">
              <w:t>годы</w:t>
            </w:r>
          </w:p>
        </w:tc>
        <w:tc>
          <w:tcPr>
            <w:tcW w:w="4370" w:type="dxa"/>
            <w:tcBorders>
              <w:top w:val="single" w:sz="4" w:space="0" w:color="auto"/>
              <w:left w:val="nil"/>
              <w:bottom w:val="single" w:sz="4" w:space="0" w:color="auto"/>
              <w:right w:val="single" w:sz="4" w:space="0" w:color="auto"/>
            </w:tcBorders>
            <w:shd w:val="clear" w:color="auto" w:fill="auto"/>
            <w:noWrap/>
          </w:tcPr>
          <w:p w14:paraId="5AB39E10" w14:textId="79811C0C" w:rsidR="008D492D" w:rsidRPr="00637F82" w:rsidRDefault="00637F82" w:rsidP="00637F82">
            <w:pPr>
              <w:pStyle w:val="ConsPlusNormal"/>
              <w:jc w:val="both"/>
            </w:pPr>
            <w:r w:rsidRPr="00637F82">
              <w:t>С</w:t>
            </w:r>
            <w:r w:rsidR="008D492D" w:rsidRPr="00637F82">
              <w:t xml:space="preserve">рок приемки выполненных работ составит не более 10 дней. </w:t>
            </w:r>
          </w:p>
        </w:tc>
        <w:tc>
          <w:tcPr>
            <w:tcW w:w="3868" w:type="dxa"/>
            <w:tcBorders>
              <w:top w:val="single" w:sz="4" w:space="0" w:color="auto"/>
              <w:left w:val="nil"/>
              <w:bottom w:val="single" w:sz="4" w:space="0" w:color="auto"/>
              <w:right w:val="single" w:sz="4" w:space="0" w:color="auto"/>
            </w:tcBorders>
            <w:shd w:val="clear" w:color="auto" w:fill="auto"/>
            <w:noWrap/>
          </w:tcPr>
          <w:p w14:paraId="37C3A581" w14:textId="77777777" w:rsidR="008D492D" w:rsidRPr="00637F82" w:rsidRDefault="00CD5998" w:rsidP="006039F3">
            <w:pPr>
              <w:pStyle w:val="ConsPlusNormal"/>
              <w:jc w:val="center"/>
            </w:pPr>
            <w:r w:rsidRPr="00637F82">
              <w:t>Управление архитектуры и градостроительства администрации Яковлевского городского округа</w:t>
            </w:r>
          </w:p>
        </w:tc>
      </w:tr>
      <w:tr w:rsidR="008D492D" w:rsidRPr="00637F82" w14:paraId="497C0A43" w14:textId="77777777"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DCA1438" w14:textId="77777777" w:rsidR="008D492D" w:rsidRPr="00637F82" w:rsidRDefault="006F0AB8" w:rsidP="000A79D5">
            <w:pPr>
              <w:ind w:left="-57" w:right="-57"/>
              <w:jc w:val="center"/>
              <w:rPr>
                <w:sz w:val="24"/>
                <w:szCs w:val="24"/>
              </w:rPr>
            </w:pPr>
            <w:r w:rsidRPr="00637F82">
              <w:rPr>
                <w:sz w:val="24"/>
                <w:szCs w:val="24"/>
              </w:rPr>
              <w:lastRenderedPageBreak/>
              <w:t>3</w:t>
            </w:r>
            <w:r w:rsidR="00A1744F" w:rsidRPr="00637F82">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1C764F75" w14:textId="77777777" w:rsidR="008D492D" w:rsidRPr="00637F82" w:rsidRDefault="006F0AB8" w:rsidP="006F0AB8">
            <w:pPr>
              <w:pStyle w:val="ConsPlusNormal"/>
              <w:jc w:val="both"/>
            </w:pPr>
            <w:r w:rsidRPr="00637F82">
              <w:t xml:space="preserve">Участие в </w:t>
            </w:r>
            <w:r w:rsidR="008D492D" w:rsidRPr="00637F82">
              <w:t>совещани</w:t>
            </w:r>
            <w:r w:rsidRPr="00637F82">
              <w:t>ях</w:t>
            </w:r>
            <w:r w:rsidR="008D492D" w:rsidRPr="00637F82">
              <w:t>, обучающих семинар</w:t>
            </w:r>
            <w:r w:rsidRPr="00637F82">
              <w:t>ах</w:t>
            </w:r>
            <w:r w:rsidR="008D492D" w:rsidRPr="00637F82">
              <w:t xml:space="preserve"> </w:t>
            </w:r>
            <w:r w:rsidR="00850337" w:rsidRPr="00637F82">
              <w:br/>
            </w:r>
            <w:r w:rsidR="008D492D" w:rsidRPr="00637F82">
              <w:t xml:space="preserve">с подрядными организациями </w:t>
            </w:r>
            <w:r w:rsidR="005D4B85" w:rsidRPr="00637F82">
              <w:t xml:space="preserve">– </w:t>
            </w:r>
            <w:r w:rsidR="008D492D" w:rsidRPr="00637F82">
              <w:t xml:space="preserve">потенциальными участниками закупок по рассмотрению изменений законодательства, проблемных аспектов участия </w:t>
            </w:r>
            <w:r w:rsidR="00533C47" w:rsidRPr="00637F82">
              <w:br/>
            </w:r>
            <w:r w:rsidR="008D492D" w:rsidRPr="00637F82">
              <w:t xml:space="preserve">в электронных аукционах, оказание помощи </w:t>
            </w:r>
            <w:r w:rsidR="00533C47" w:rsidRPr="00637F82">
              <w:br/>
            </w:r>
            <w:r w:rsidR="008D492D" w:rsidRPr="00637F82">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14:paraId="01D30E4E" w14:textId="77777777" w:rsidR="008D492D" w:rsidRPr="00637F82" w:rsidRDefault="00734C7E" w:rsidP="00533C47">
            <w:pPr>
              <w:pStyle w:val="ConsPlusNormal"/>
              <w:jc w:val="center"/>
            </w:pPr>
            <w:r w:rsidRPr="00637F82">
              <w:t xml:space="preserve">2022 – 2025 </w:t>
            </w:r>
            <w:r w:rsidR="008D492D" w:rsidRPr="00637F82">
              <w:t>годы</w:t>
            </w:r>
          </w:p>
        </w:tc>
        <w:tc>
          <w:tcPr>
            <w:tcW w:w="4370" w:type="dxa"/>
            <w:tcBorders>
              <w:top w:val="single" w:sz="4" w:space="0" w:color="auto"/>
              <w:left w:val="nil"/>
              <w:bottom w:val="single" w:sz="4" w:space="0" w:color="auto"/>
              <w:right w:val="single" w:sz="4" w:space="0" w:color="auto"/>
            </w:tcBorders>
            <w:shd w:val="clear" w:color="auto" w:fill="auto"/>
            <w:noWrap/>
          </w:tcPr>
          <w:p w14:paraId="18D86ECD" w14:textId="0670D79E" w:rsidR="008D492D" w:rsidRPr="00637F82" w:rsidRDefault="00637F82" w:rsidP="00637F82">
            <w:pPr>
              <w:pStyle w:val="ConsPlusNormal"/>
              <w:jc w:val="both"/>
            </w:pPr>
            <w:r w:rsidRPr="00637F82">
              <w:t>В 1 полугодии 2022 года участие в обучающих семинарах не принимали</w:t>
            </w:r>
          </w:p>
        </w:tc>
        <w:tc>
          <w:tcPr>
            <w:tcW w:w="3868" w:type="dxa"/>
            <w:tcBorders>
              <w:top w:val="single" w:sz="4" w:space="0" w:color="auto"/>
              <w:left w:val="nil"/>
              <w:bottom w:val="single" w:sz="4" w:space="0" w:color="auto"/>
              <w:right w:val="single" w:sz="4" w:space="0" w:color="auto"/>
            </w:tcBorders>
            <w:shd w:val="clear" w:color="auto" w:fill="auto"/>
            <w:noWrap/>
          </w:tcPr>
          <w:p w14:paraId="421F653F" w14:textId="77777777" w:rsidR="008D492D" w:rsidRPr="00637F82" w:rsidRDefault="006F0AB8" w:rsidP="006039F3">
            <w:pPr>
              <w:pStyle w:val="ConsPlusNormal"/>
              <w:jc w:val="center"/>
            </w:pPr>
            <w:r w:rsidRPr="00637F82">
              <w:t>Управление архитектуры и градостроительства администрации Яковлевского городского округа</w:t>
            </w:r>
          </w:p>
        </w:tc>
      </w:tr>
    </w:tbl>
    <w:p w14:paraId="36A28727" w14:textId="77777777" w:rsidR="0024743A" w:rsidRPr="0059708C" w:rsidRDefault="0024743A" w:rsidP="00B200E5">
      <w:pPr>
        <w:ind w:firstLine="709"/>
        <w:jc w:val="both"/>
        <w:rPr>
          <w:sz w:val="28"/>
          <w:szCs w:val="28"/>
          <w:highlight w:val="yellow"/>
        </w:rPr>
        <w:sectPr w:rsidR="0024743A" w:rsidRPr="0059708C" w:rsidSect="00754B77">
          <w:pgSz w:w="16838" w:h="11906" w:orient="landscape"/>
          <w:pgMar w:top="1134" w:right="1134" w:bottom="567" w:left="1134" w:header="709" w:footer="709" w:gutter="0"/>
          <w:cols w:space="708"/>
          <w:docGrid w:linePitch="360"/>
        </w:sectPr>
      </w:pPr>
    </w:p>
    <w:p w14:paraId="1427C2B4" w14:textId="77777777" w:rsidR="00787F4D" w:rsidRPr="000F6A86" w:rsidRDefault="00A17390" w:rsidP="00787F4D">
      <w:pPr>
        <w:widowControl w:val="0"/>
        <w:autoSpaceDE w:val="0"/>
        <w:autoSpaceDN w:val="0"/>
        <w:jc w:val="center"/>
        <w:rPr>
          <w:b/>
          <w:sz w:val="28"/>
          <w:szCs w:val="28"/>
        </w:rPr>
      </w:pPr>
      <w:r w:rsidRPr="000F6A86">
        <w:rPr>
          <w:b/>
          <w:sz w:val="28"/>
          <w:szCs w:val="28"/>
        </w:rPr>
        <w:lastRenderedPageBreak/>
        <w:t xml:space="preserve">2.7.4. </w:t>
      </w:r>
      <w:r w:rsidR="00787F4D" w:rsidRPr="000F6A86">
        <w:rPr>
          <w:b/>
          <w:sz w:val="28"/>
          <w:szCs w:val="28"/>
        </w:rPr>
        <w:t>Рынок кадастровых и землеустроительных работ</w:t>
      </w:r>
    </w:p>
    <w:p w14:paraId="54653D92" w14:textId="77777777" w:rsidR="00787F4D" w:rsidRPr="000F6A86" w:rsidRDefault="00787F4D" w:rsidP="00787F4D">
      <w:pPr>
        <w:widowControl w:val="0"/>
        <w:autoSpaceDE w:val="0"/>
        <w:autoSpaceDN w:val="0"/>
        <w:jc w:val="center"/>
        <w:rPr>
          <w:b/>
          <w:sz w:val="28"/>
          <w:szCs w:val="28"/>
        </w:rPr>
      </w:pPr>
    </w:p>
    <w:p w14:paraId="4AF7DD22" w14:textId="77777777" w:rsidR="00787F4D" w:rsidRPr="000F6A86" w:rsidRDefault="008D4798" w:rsidP="00787F4D">
      <w:pPr>
        <w:jc w:val="center"/>
        <w:rPr>
          <w:b/>
          <w:sz w:val="28"/>
          <w:szCs w:val="28"/>
        </w:rPr>
      </w:pPr>
      <w:r w:rsidRPr="000F6A86">
        <w:rPr>
          <w:b/>
          <w:sz w:val="28"/>
          <w:szCs w:val="28"/>
        </w:rPr>
        <w:t>2.7.4.</w:t>
      </w:r>
      <w:r w:rsidR="001D4518" w:rsidRPr="000F6A86">
        <w:rPr>
          <w:b/>
          <w:sz w:val="28"/>
          <w:szCs w:val="28"/>
        </w:rPr>
        <w:t>1</w:t>
      </w:r>
      <w:r w:rsidR="00787F4D" w:rsidRPr="000F6A86">
        <w:rPr>
          <w:b/>
          <w:sz w:val="28"/>
          <w:szCs w:val="28"/>
        </w:rPr>
        <w:t>. Ключевые показатели</w:t>
      </w:r>
    </w:p>
    <w:p w14:paraId="21EB4C0D" w14:textId="77777777" w:rsidR="001E7302" w:rsidRPr="000F6A86" w:rsidRDefault="001E7302" w:rsidP="00787F4D">
      <w:pPr>
        <w:jc w:val="center"/>
        <w:rPr>
          <w:sz w:val="26"/>
          <w:szCs w:val="26"/>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1276"/>
        <w:gridCol w:w="1134"/>
        <w:gridCol w:w="1134"/>
        <w:gridCol w:w="1957"/>
      </w:tblGrid>
      <w:tr w:rsidR="003B5B34" w:rsidRPr="0059708C" w14:paraId="275FB4A4" w14:textId="77777777" w:rsidTr="003B5B34">
        <w:trPr>
          <w:tblHeader/>
          <w:jc w:val="center"/>
        </w:trPr>
        <w:tc>
          <w:tcPr>
            <w:tcW w:w="711" w:type="dxa"/>
            <w:vAlign w:val="center"/>
          </w:tcPr>
          <w:p w14:paraId="5AD15B5F" w14:textId="77777777" w:rsidR="003B5B34" w:rsidRPr="000F6A86" w:rsidRDefault="003B5B34" w:rsidP="00787F4D">
            <w:pPr>
              <w:spacing w:line="240" w:lineRule="atLeast"/>
              <w:jc w:val="center"/>
              <w:rPr>
                <w:b/>
                <w:sz w:val="24"/>
                <w:szCs w:val="24"/>
              </w:rPr>
            </w:pPr>
            <w:r w:rsidRPr="000F6A86">
              <w:rPr>
                <w:b/>
                <w:sz w:val="24"/>
                <w:szCs w:val="24"/>
              </w:rPr>
              <w:t>№ п/п</w:t>
            </w:r>
          </w:p>
        </w:tc>
        <w:tc>
          <w:tcPr>
            <w:tcW w:w="6761" w:type="dxa"/>
            <w:vAlign w:val="center"/>
          </w:tcPr>
          <w:p w14:paraId="2CAB44BF" w14:textId="77777777" w:rsidR="003B5B34" w:rsidRPr="000F6A86" w:rsidRDefault="003B5B34" w:rsidP="00787F4D">
            <w:pPr>
              <w:tabs>
                <w:tab w:val="left" w:pos="1557"/>
                <w:tab w:val="left" w:pos="2697"/>
              </w:tabs>
              <w:spacing w:line="240" w:lineRule="atLeast"/>
              <w:jc w:val="center"/>
              <w:rPr>
                <w:b/>
                <w:sz w:val="24"/>
                <w:szCs w:val="24"/>
              </w:rPr>
            </w:pPr>
            <w:r w:rsidRPr="000F6A86">
              <w:rPr>
                <w:b/>
                <w:sz w:val="24"/>
                <w:szCs w:val="24"/>
              </w:rPr>
              <w:t>Наименование ключевого показателя</w:t>
            </w:r>
          </w:p>
        </w:tc>
        <w:tc>
          <w:tcPr>
            <w:tcW w:w="1022" w:type="dxa"/>
            <w:vAlign w:val="center"/>
          </w:tcPr>
          <w:p w14:paraId="4179292E" w14:textId="77777777" w:rsidR="003B5B34" w:rsidRPr="000F6A86" w:rsidRDefault="003B5B34" w:rsidP="00787F4D">
            <w:pPr>
              <w:spacing w:line="240" w:lineRule="atLeast"/>
              <w:ind w:left="-57" w:right="-57"/>
              <w:jc w:val="center"/>
              <w:rPr>
                <w:b/>
                <w:sz w:val="24"/>
                <w:szCs w:val="24"/>
              </w:rPr>
            </w:pPr>
            <w:r w:rsidRPr="000F6A86">
              <w:rPr>
                <w:b/>
                <w:sz w:val="24"/>
                <w:szCs w:val="24"/>
              </w:rPr>
              <w:t xml:space="preserve">Единица </w:t>
            </w:r>
            <w:proofErr w:type="spellStart"/>
            <w:proofErr w:type="gramStart"/>
            <w:r w:rsidRPr="000F6A86">
              <w:rPr>
                <w:b/>
                <w:sz w:val="24"/>
                <w:szCs w:val="24"/>
              </w:rPr>
              <w:t>изме</w:t>
            </w:r>
            <w:proofErr w:type="spellEnd"/>
            <w:r w:rsidRPr="000F6A86">
              <w:rPr>
                <w:b/>
                <w:sz w:val="24"/>
                <w:szCs w:val="24"/>
              </w:rPr>
              <w:t>-рения</w:t>
            </w:r>
            <w:proofErr w:type="gramEnd"/>
          </w:p>
        </w:tc>
        <w:tc>
          <w:tcPr>
            <w:tcW w:w="1149" w:type="dxa"/>
            <w:vAlign w:val="center"/>
          </w:tcPr>
          <w:p w14:paraId="602DA2B9" w14:textId="77777777" w:rsidR="003B5B34" w:rsidRPr="000F6A86" w:rsidRDefault="003B5B34" w:rsidP="00BD543A">
            <w:pPr>
              <w:ind w:left="-57" w:right="-57"/>
              <w:jc w:val="center"/>
              <w:rPr>
                <w:b/>
                <w:bCs/>
                <w:sz w:val="24"/>
                <w:szCs w:val="24"/>
              </w:rPr>
            </w:pPr>
            <w:r w:rsidRPr="000F6A86">
              <w:rPr>
                <w:b/>
                <w:bCs/>
                <w:sz w:val="24"/>
                <w:szCs w:val="24"/>
              </w:rPr>
              <w:t>На</w:t>
            </w:r>
          </w:p>
          <w:p w14:paraId="51C88B51" w14:textId="77777777" w:rsidR="003B5B34" w:rsidRPr="000F6A86" w:rsidRDefault="003B5B34" w:rsidP="00BD543A">
            <w:pPr>
              <w:ind w:left="-57" w:right="-57"/>
              <w:jc w:val="center"/>
              <w:rPr>
                <w:b/>
                <w:bCs/>
                <w:sz w:val="24"/>
                <w:szCs w:val="24"/>
              </w:rPr>
            </w:pPr>
            <w:r w:rsidRPr="000F6A86">
              <w:rPr>
                <w:b/>
                <w:bCs/>
                <w:sz w:val="24"/>
                <w:szCs w:val="24"/>
              </w:rPr>
              <w:t xml:space="preserve">1 января 2021 </w:t>
            </w:r>
            <w:r w:rsidRPr="000F6A86">
              <w:rPr>
                <w:b/>
                <w:bCs/>
                <w:sz w:val="24"/>
                <w:szCs w:val="24"/>
              </w:rPr>
              <w:br/>
              <w:t>года</w:t>
            </w:r>
          </w:p>
          <w:p w14:paraId="159582C9" w14:textId="77777777" w:rsidR="003B5B34" w:rsidRPr="000F6A86" w:rsidRDefault="003B5B34" w:rsidP="00BD543A">
            <w:pPr>
              <w:ind w:left="-57" w:right="-57"/>
              <w:jc w:val="center"/>
              <w:rPr>
                <w:b/>
                <w:bCs/>
                <w:sz w:val="24"/>
                <w:szCs w:val="24"/>
              </w:rPr>
            </w:pPr>
            <w:r w:rsidRPr="000F6A86">
              <w:rPr>
                <w:b/>
                <w:bCs/>
                <w:sz w:val="24"/>
                <w:szCs w:val="24"/>
              </w:rPr>
              <w:t>(</w:t>
            </w:r>
            <w:proofErr w:type="gramStart"/>
            <w:r w:rsidRPr="000F6A86">
              <w:rPr>
                <w:b/>
                <w:bCs/>
                <w:sz w:val="24"/>
                <w:szCs w:val="24"/>
              </w:rPr>
              <w:t>отчет</w:t>
            </w:r>
            <w:proofErr w:type="gramEnd"/>
            <w:r w:rsidRPr="000F6A86">
              <w:rPr>
                <w:b/>
                <w:bCs/>
                <w:sz w:val="24"/>
                <w:szCs w:val="24"/>
              </w:rPr>
              <w:t>)</w:t>
            </w:r>
          </w:p>
        </w:tc>
        <w:tc>
          <w:tcPr>
            <w:tcW w:w="1276" w:type="dxa"/>
            <w:vAlign w:val="center"/>
          </w:tcPr>
          <w:p w14:paraId="23C72320" w14:textId="77777777" w:rsidR="003B5B34" w:rsidRPr="00A002E7" w:rsidRDefault="003B5B34" w:rsidP="00787F4D">
            <w:pPr>
              <w:ind w:left="-57" w:right="-57"/>
              <w:jc w:val="center"/>
              <w:rPr>
                <w:b/>
                <w:bCs/>
                <w:sz w:val="24"/>
                <w:szCs w:val="24"/>
              </w:rPr>
            </w:pPr>
            <w:r w:rsidRPr="00A002E7">
              <w:rPr>
                <w:b/>
                <w:bCs/>
                <w:sz w:val="24"/>
                <w:szCs w:val="24"/>
              </w:rPr>
              <w:t xml:space="preserve">На </w:t>
            </w:r>
          </w:p>
          <w:p w14:paraId="299B4EC1" w14:textId="77777777" w:rsidR="003B5B34" w:rsidRPr="00A002E7" w:rsidRDefault="003B5B34" w:rsidP="00787F4D">
            <w:pPr>
              <w:ind w:left="-57" w:right="-57"/>
              <w:jc w:val="center"/>
              <w:rPr>
                <w:b/>
                <w:bCs/>
                <w:sz w:val="24"/>
                <w:szCs w:val="24"/>
              </w:rPr>
            </w:pPr>
            <w:r w:rsidRPr="00A002E7">
              <w:rPr>
                <w:b/>
                <w:bCs/>
                <w:sz w:val="24"/>
                <w:szCs w:val="24"/>
              </w:rPr>
              <w:t>1 января 2022 года</w:t>
            </w:r>
          </w:p>
          <w:p w14:paraId="46290A92" w14:textId="6D5135F6" w:rsidR="003B5B34" w:rsidRPr="00A002E7" w:rsidRDefault="003B5B34" w:rsidP="00787F4D">
            <w:pPr>
              <w:ind w:left="-57" w:right="-57"/>
              <w:jc w:val="center"/>
              <w:rPr>
                <w:b/>
                <w:bCs/>
                <w:sz w:val="24"/>
                <w:szCs w:val="24"/>
              </w:rPr>
            </w:pPr>
            <w:r w:rsidRPr="00A002E7">
              <w:rPr>
                <w:b/>
                <w:bCs/>
                <w:sz w:val="24"/>
                <w:szCs w:val="24"/>
              </w:rPr>
              <w:t>(</w:t>
            </w:r>
            <w:proofErr w:type="gramStart"/>
            <w:r w:rsidRPr="00A002E7">
              <w:rPr>
                <w:b/>
                <w:bCs/>
                <w:sz w:val="24"/>
                <w:szCs w:val="24"/>
              </w:rPr>
              <w:t>факт</w:t>
            </w:r>
            <w:proofErr w:type="gramEnd"/>
            <w:r w:rsidRPr="00A002E7">
              <w:rPr>
                <w:b/>
                <w:bCs/>
                <w:sz w:val="24"/>
                <w:szCs w:val="24"/>
              </w:rPr>
              <w:t>)</w:t>
            </w:r>
          </w:p>
        </w:tc>
        <w:tc>
          <w:tcPr>
            <w:tcW w:w="1134" w:type="dxa"/>
            <w:vAlign w:val="center"/>
          </w:tcPr>
          <w:p w14:paraId="2F874F51" w14:textId="77777777" w:rsidR="003B5B34" w:rsidRPr="00A002E7" w:rsidRDefault="003B5B34" w:rsidP="00BC610A">
            <w:pPr>
              <w:ind w:left="-57" w:right="-57"/>
              <w:jc w:val="center"/>
              <w:rPr>
                <w:b/>
                <w:bCs/>
                <w:sz w:val="24"/>
                <w:szCs w:val="24"/>
              </w:rPr>
            </w:pPr>
            <w:r w:rsidRPr="00A002E7">
              <w:rPr>
                <w:b/>
                <w:bCs/>
                <w:sz w:val="24"/>
                <w:szCs w:val="24"/>
              </w:rPr>
              <w:t>На 31 декабря 2022 года</w:t>
            </w:r>
          </w:p>
          <w:p w14:paraId="74FAACD1" w14:textId="77777777" w:rsidR="003B5B34" w:rsidRPr="00A002E7" w:rsidRDefault="003B5B34" w:rsidP="00BC610A">
            <w:pPr>
              <w:ind w:left="-57" w:right="-57"/>
              <w:jc w:val="center"/>
              <w:rPr>
                <w:b/>
                <w:bCs/>
                <w:sz w:val="24"/>
                <w:szCs w:val="24"/>
              </w:rPr>
            </w:pPr>
            <w:r w:rsidRPr="00A002E7">
              <w:rPr>
                <w:b/>
                <w:bCs/>
                <w:sz w:val="24"/>
                <w:szCs w:val="24"/>
              </w:rPr>
              <w:t>(</w:t>
            </w:r>
            <w:proofErr w:type="gramStart"/>
            <w:r w:rsidRPr="00A002E7">
              <w:rPr>
                <w:b/>
                <w:bCs/>
                <w:sz w:val="24"/>
                <w:szCs w:val="24"/>
              </w:rPr>
              <w:t>план</w:t>
            </w:r>
            <w:proofErr w:type="gramEnd"/>
            <w:r w:rsidRPr="00A002E7">
              <w:rPr>
                <w:b/>
                <w:bCs/>
                <w:sz w:val="24"/>
                <w:szCs w:val="24"/>
              </w:rPr>
              <w:t>)</w:t>
            </w:r>
          </w:p>
        </w:tc>
        <w:tc>
          <w:tcPr>
            <w:tcW w:w="1134" w:type="dxa"/>
            <w:vAlign w:val="center"/>
          </w:tcPr>
          <w:p w14:paraId="4FC4B853" w14:textId="101BAC07" w:rsidR="003B5B34" w:rsidRPr="00A002E7" w:rsidRDefault="003B5B34" w:rsidP="00BC610A">
            <w:pPr>
              <w:ind w:left="-57" w:right="-57"/>
              <w:jc w:val="center"/>
              <w:rPr>
                <w:b/>
                <w:bCs/>
                <w:sz w:val="24"/>
                <w:szCs w:val="24"/>
              </w:rPr>
            </w:pPr>
            <w:r w:rsidRPr="00A002E7">
              <w:rPr>
                <w:b/>
                <w:bCs/>
                <w:sz w:val="24"/>
                <w:szCs w:val="24"/>
              </w:rPr>
              <w:t>На 1 июля 2022 года</w:t>
            </w:r>
          </w:p>
          <w:p w14:paraId="48E01F4B" w14:textId="321B560E" w:rsidR="003B5B34" w:rsidRPr="00A002E7" w:rsidRDefault="003B5B34" w:rsidP="00BC610A">
            <w:pPr>
              <w:ind w:left="-57" w:right="-57"/>
              <w:jc w:val="center"/>
              <w:rPr>
                <w:b/>
                <w:bCs/>
                <w:sz w:val="24"/>
                <w:szCs w:val="24"/>
              </w:rPr>
            </w:pPr>
            <w:r w:rsidRPr="00A002E7">
              <w:rPr>
                <w:b/>
                <w:bCs/>
                <w:sz w:val="24"/>
                <w:szCs w:val="24"/>
              </w:rPr>
              <w:t>(</w:t>
            </w:r>
            <w:proofErr w:type="gramStart"/>
            <w:r w:rsidRPr="00A002E7">
              <w:rPr>
                <w:b/>
                <w:bCs/>
                <w:sz w:val="24"/>
                <w:szCs w:val="24"/>
              </w:rPr>
              <w:t>факт</w:t>
            </w:r>
            <w:proofErr w:type="gramEnd"/>
            <w:r w:rsidRPr="00A002E7">
              <w:rPr>
                <w:b/>
                <w:bCs/>
                <w:sz w:val="24"/>
                <w:szCs w:val="24"/>
              </w:rPr>
              <w:t>)</w:t>
            </w:r>
          </w:p>
        </w:tc>
        <w:tc>
          <w:tcPr>
            <w:tcW w:w="1957" w:type="dxa"/>
            <w:shd w:val="clear" w:color="auto" w:fill="FFFFFF" w:themeFill="background1"/>
            <w:vAlign w:val="center"/>
          </w:tcPr>
          <w:p w14:paraId="58148C85" w14:textId="77777777" w:rsidR="003B5B34" w:rsidRPr="000F6A86" w:rsidRDefault="003B5B34" w:rsidP="00787F4D">
            <w:pPr>
              <w:spacing w:line="240" w:lineRule="atLeast"/>
              <w:jc w:val="center"/>
              <w:rPr>
                <w:b/>
                <w:bCs/>
                <w:sz w:val="24"/>
                <w:szCs w:val="24"/>
              </w:rPr>
            </w:pPr>
            <w:r w:rsidRPr="000F6A86">
              <w:rPr>
                <w:b/>
                <w:bCs/>
                <w:sz w:val="24"/>
                <w:szCs w:val="24"/>
              </w:rPr>
              <w:t xml:space="preserve">Целевое значение, определенное Стандартом </w:t>
            </w:r>
            <w:r w:rsidRPr="000F6A86">
              <w:rPr>
                <w:b/>
                <w:bCs/>
                <w:sz w:val="24"/>
                <w:szCs w:val="24"/>
              </w:rPr>
              <w:br/>
            </w:r>
            <w:proofErr w:type="gramStart"/>
            <w:r w:rsidRPr="000F6A86">
              <w:rPr>
                <w:b/>
                <w:bCs/>
                <w:sz w:val="24"/>
                <w:szCs w:val="24"/>
              </w:rPr>
              <w:t>и  Националь</w:t>
            </w:r>
            <w:proofErr w:type="gramEnd"/>
            <w:r w:rsidRPr="000F6A86">
              <w:rPr>
                <w:b/>
                <w:bCs/>
                <w:sz w:val="24"/>
                <w:szCs w:val="24"/>
              </w:rPr>
              <w:t>-</w:t>
            </w:r>
            <w:proofErr w:type="spellStart"/>
            <w:r w:rsidRPr="000F6A86">
              <w:rPr>
                <w:b/>
                <w:bCs/>
                <w:sz w:val="24"/>
                <w:szCs w:val="24"/>
              </w:rPr>
              <w:t>ным</w:t>
            </w:r>
            <w:proofErr w:type="spellEnd"/>
            <w:r w:rsidRPr="000F6A86">
              <w:rPr>
                <w:b/>
                <w:bCs/>
                <w:sz w:val="24"/>
                <w:szCs w:val="24"/>
              </w:rPr>
              <w:t xml:space="preserve"> планом развития конкуренции</w:t>
            </w:r>
          </w:p>
        </w:tc>
      </w:tr>
      <w:tr w:rsidR="003B5B34" w:rsidRPr="0059708C" w14:paraId="6BB38E1E" w14:textId="77777777" w:rsidTr="003B5B34">
        <w:trPr>
          <w:jc w:val="center"/>
        </w:trPr>
        <w:tc>
          <w:tcPr>
            <w:tcW w:w="711" w:type="dxa"/>
          </w:tcPr>
          <w:p w14:paraId="1DA1C7C1" w14:textId="77777777" w:rsidR="003B5B34" w:rsidRPr="001F3903" w:rsidRDefault="003B5B34" w:rsidP="00787F4D">
            <w:pPr>
              <w:ind w:left="-57" w:right="-57"/>
              <w:jc w:val="center"/>
              <w:rPr>
                <w:sz w:val="24"/>
                <w:szCs w:val="24"/>
              </w:rPr>
            </w:pPr>
            <w:r w:rsidRPr="001F3903">
              <w:rPr>
                <w:sz w:val="24"/>
                <w:szCs w:val="24"/>
              </w:rPr>
              <w:t>1.</w:t>
            </w:r>
          </w:p>
        </w:tc>
        <w:tc>
          <w:tcPr>
            <w:tcW w:w="6761" w:type="dxa"/>
          </w:tcPr>
          <w:p w14:paraId="6278F839" w14:textId="77777777" w:rsidR="003B5B34" w:rsidRPr="001F3903" w:rsidRDefault="003B5B34" w:rsidP="008D4798">
            <w:pPr>
              <w:jc w:val="both"/>
              <w:rPr>
                <w:sz w:val="24"/>
                <w:szCs w:val="24"/>
              </w:rPr>
            </w:pPr>
            <w:r w:rsidRPr="001F3903">
              <w:rPr>
                <w:rFonts w:eastAsiaTheme="minorHAnsi"/>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22" w:type="dxa"/>
          </w:tcPr>
          <w:p w14:paraId="55D79CFD" w14:textId="77777777" w:rsidR="003B5B34" w:rsidRPr="001F3903" w:rsidRDefault="003B5B34" w:rsidP="00923D4B">
            <w:pPr>
              <w:jc w:val="center"/>
              <w:rPr>
                <w:sz w:val="24"/>
                <w:szCs w:val="24"/>
              </w:rPr>
            </w:pPr>
            <w:r w:rsidRPr="001F3903">
              <w:rPr>
                <w:sz w:val="24"/>
                <w:szCs w:val="24"/>
              </w:rPr>
              <w:t>%</w:t>
            </w:r>
          </w:p>
        </w:tc>
        <w:tc>
          <w:tcPr>
            <w:tcW w:w="1149" w:type="dxa"/>
          </w:tcPr>
          <w:p w14:paraId="4BAE8088" w14:textId="77777777" w:rsidR="003B5B34" w:rsidRPr="001F3903" w:rsidRDefault="003B5B34" w:rsidP="00923D4B">
            <w:pPr>
              <w:jc w:val="center"/>
              <w:rPr>
                <w:color w:val="000000"/>
                <w:sz w:val="24"/>
                <w:szCs w:val="24"/>
              </w:rPr>
            </w:pPr>
            <w:r w:rsidRPr="001F3903">
              <w:rPr>
                <w:color w:val="000000"/>
                <w:sz w:val="24"/>
                <w:szCs w:val="24"/>
              </w:rPr>
              <w:t>100</w:t>
            </w:r>
          </w:p>
        </w:tc>
        <w:tc>
          <w:tcPr>
            <w:tcW w:w="1276" w:type="dxa"/>
          </w:tcPr>
          <w:p w14:paraId="0085CD75" w14:textId="77777777" w:rsidR="003B5B34" w:rsidRPr="00A002E7" w:rsidRDefault="003B5B34" w:rsidP="00923D4B">
            <w:pPr>
              <w:jc w:val="center"/>
              <w:rPr>
                <w:sz w:val="24"/>
                <w:szCs w:val="24"/>
              </w:rPr>
            </w:pPr>
            <w:r w:rsidRPr="00A002E7">
              <w:rPr>
                <w:sz w:val="24"/>
                <w:szCs w:val="24"/>
              </w:rPr>
              <w:t>100</w:t>
            </w:r>
          </w:p>
        </w:tc>
        <w:tc>
          <w:tcPr>
            <w:tcW w:w="1134" w:type="dxa"/>
          </w:tcPr>
          <w:p w14:paraId="2827B222" w14:textId="77777777" w:rsidR="003B5B34" w:rsidRPr="00A002E7" w:rsidRDefault="003B5B34" w:rsidP="00923D4B">
            <w:pPr>
              <w:jc w:val="center"/>
              <w:rPr>
                <w:sz w:val="24"/>
                <w:szCs w:val="24"/>
              </w:rPr>
            </w:pPr>
            <w:r w:rsidRPr="00A002E7">
              <w:rPr>
                <w:sz w:val="24"/>
                <w:szCs w:val="24"/>
              </w:rPr>
              <w:t>100</w:t>
            </w:r>
          </w:p>
        </w:tc>
        <w:tc>
          <w:tcPr>
            <w:tcW w:w="1134" w:type="dxa"/>
          </w:tcPr>
          <w:p w14:paraId="15E997C6" w14:textId="45D1A301" w:rsidR="003B5B34" w:rsidRPr="00A002E7" w:rsidRDefault="00A002E7" w:rsidP="00923D4B">
            <w:pPr>
              <w:jc w:val="center"/>
              <w:rPr>
                <w:sz w:val="24"/>
                <w:szCs w:val="24"/>
              </w:rPr>
            </w:pPr>
            <w:r w:rsidRPr="00A002E7">
              <w:rPr>
                <w:sz w:val="24"/>
                <w:szCs w:val="24"/>
              </w:rPr>
              <w:t>100</w:t>
            </w:r>
          </w:p>
        </w:tc>
        <w:tc>
          <w:tcPr>
            <w:tcW w:w="1957" w:type="dxa"/>
          </w:tcPr>
          <w:p w14:paraId="2AC892C6" w14:textId="77777777" w:rsidR="003B5B34" w:rsidRPr="001F3903" w:rsidRDefault="003B5B34" w:rsidP="00923D4B">
            <w:pPr>
              <w:contextualSpacing/>
              <w:jc w:val="center"/>
              <w:rPr>
                <w:sz w:val="24"/>
                <w:szCs w:val="24"/>
              </w:rPr>
            </w:pPr>
            <w:r w:rsidRPr="001F3903">
              <w:rPr>
                <w:sz w:val="24"/>
                <w:szCs w:val="24"/>
              </w:rPr>
              <w:t>Не менее 80</w:t>
            </w:r>
          </w:p>
        </w:tc>
      </w:tr>
    </w:tbl>
    <w:p w14:paraId="62600D15" w14:textId="77777777" w:rsidR="00787F4D" w:rsidRPr="0059708C" w:rsidRDefault="00787F4D" w:rsidP="00787F4D">
      <w:pPr>
        <w:widowControl w:val="0"/>
        <w:autoSpaceDE w:val="0"/>
        <w:autoSpaceDN w:val="0"/>
        <w:ind w:firstLine="709"/>
        <w:jc w:val="both"/>
        <w:rPr>
          <w:sz w:val="28"/>
          <w:szCs w:val="28"/>
          <w:highlight w:val="yellow"/>
        </w:rPr>
      </w:pPr>
    </w:p>
    <w:p w14:paraId="19E2C5F5" w14:textId="77777777" w:rsidR="00787F4D" w:rsidRPr="000F6A86" w:rsidRDefault="008810F6" w:rsidP="00787F4D">
      <w:pPr>
        <w:contextualSpacing/>
        <w:jc w:val="center"/>
        <w:rPr>
          <w:rFonts w:eastAsia="Calibri"/>
          <w:b/>
          <w:sz w:val="28"/>
          <w:szCs w:val="28"/>
          <w:lang w:eastAsia="en-US"/>
        </w:rPr>
      </w:pPr>
      <w:r w:rsidRPr="000F6A86">
        <w:rPr>
          <w:rFonts w:eastAsia="Calibri"/>
          <w:b/>
          <w:sz w:val="28"/>
          <w:szCs w:val="28"/>
          <w:lang w:eastAsia="en-US"/>
        </w:rPr>
        <w:t>2.7.4.</w:t>
      </w:r>
      <w:r w:rsidR="001D4518" w:rsidRPr="000F6A86">
        <w:rPr>
          <w:rFonts w:eastAsia="Calibri"/>
          <w:b/>
          <w:sz w:val="28"/>
          <w:szCs w:val="28"/>
          <w:lang w:eastAsia="en-US"/>
        </w:rPr>
        <w:t>2</w:t>
      </w:r>
      <w:r w:rsidRPr="000F6A86">
        <w:rPr>
          <w:rFonts w:eastAsia="Calibri"/>
          <w:b/>
          <w:sz w:val="28"/>
          <w:szCs w:val="28"/>
          <w:lang w:eastAsia="en-US"/>
        </w:rPr>
        <w:t>.</w:t>
      </w:r>
      <w:r w:rsidR="00787F4D" w:rsidRPr="000F6A86">
        <w:rPr>
          <w:rFonts w:eastAsia="Calibri"/>
          <w:b/>
          <w:sz w:val="28"/>
          <w:szCs w:val="28"/>
          <w:lang w:eastAsia="en-US"/>
        </w:rPr>
        <w:t xml:space="preserve"> Мероприятия по содействию развитию конкуренции </w:t>
      </w:r>
    </w:p>
    <w:p w14:paraId="2BD10DFD" w14:textId="77777777" w:rsidR="00787F4D" w:rsidRPr="000F6A86" w:rsidRDefault="00787F4D" w:rsidP="00787F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72625F" w14:paraId="4F9BEBB4" w14:textId="77777777" w:rsidTr="008013B9">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126F6A" w14:textId="77777777" w:rsidR="00787F4D" w:rsidRPr="0072625F" w:rsidRDefault="00787F4D" w:rsidP="00787F4D">
            <w:pPr>
              <w:ind w:left="-57" w:right="-57"/>
              <w:jc w:val="center"/>
              <w:rPr>
                <w:b/>
                <w:bCs/>
                <w:sz w:val="24"/>
                <w:szCs w:val="24"/>
              </w:rPr>
            </w:pPr>
            <w:r w:rsidRPr="0072625F">
              <w:rPr>
                <w:b/>
                <w:bCs/>
                <w:sz w:val="24"/>
                <w:szCs w:val="24"/>
              </w:rPr>
              <w:t>№</w:t>
            </w:r>
          </w:p>
          <w:p w14:paraId="7448FA70" w14:textId="77777777" w:rsidR="00787F4D" w:rsidRPr="0072625F" w:rsidRDefault="00787F4D" w:rsidP="00787F4D">
            <w:pPr>
              <w:ind w:left="-57" w:right="-57"/>
              <w:jc w:val="center"/>
              <w:rPr>
                <w:b/>
                <w:bCs/>
                <w:sz w:val="24"/>
                <w:szCs w:val="24"/>
              </w:rPr>
            </w:pPr>
            <w:proofErr w:type="gramStart"/>
            <w:r w:rsidRPr="0072625F">
              <w:rPr>
                <w:b/>
                <w:bCs/>
                <w:sz w:val="24"/>
                <w:szCs w:val="24"/>
              </w:rPr>
              <w:t>п</w:t>
            </w:r>
            <w:proofErr w:type="gramEnd"/>
            <w:r w:rsidRPr="0072625F">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BC9F16" w14:textId="77777777" w:rsidR="00787F4D" w:rsidRPr="0072625F" w:rsidRDefault="00787F4D" w:rsidP="00787F4D">
            <w:pPr>
              <w:ind w:left="-57" w:right="-57"/>
              <w:jc w:val="center"/>
              <w:rPr>
                <w:b/>
                <w:bCs/>
                <w:sz w:val="24"/>
                <w:szCs w:val="24"/>
              </w:rPr>
            </w:pPr>
            <w:r w:rsidRPr="0072625F">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FE756" w14:textId="77777777" w:rsidR="00787F4D" w:rsidRPr="0072625F" w:rsidRDefault="00787F4D" w:rsidP="00787F4D">
            <w:pPr>
              <w:ind w:left="-57" w:right="-57"/>
              <w:jc w:val="center"/>
              <w:rPr>
                <w:b/>
                <w:bCs/>
                <w:sz w:val="24"/>
                <w:szCs w:val="24"/>
              </w:rPr>
            </w:pPr>
            <w:r w:rsidRPr="0072625F">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CA87A3" w14:textId="77777777" w:rsidR="00787F4D" w:rsidRPr="00AB5BE3" w:rsidRDefault="00787F4D" w:rsidP="00787F4D">
            <w:pPr>
              <w:ind w:left="-57" w:right="-57"/>
              <w:jc w:val="center"/>
              <w:rPr>
                <w:b/>
                <w:bCs/>
                <w:color w:val="FF0000"/>
                <w:sz w:val="24"/>
                <w:szCs w:val="24"/>
              </w:rPr>
            </w:pPr>
            <w:r w:rsidRPr="00570E65">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C2574D" w14:textId="77777777" w:rsidR="00787F4D" w:rsidRPr="0072625F" w:rsidRDefault="00787F4D" w:rsidP="00787F4D">
            <w:pPr>
              <w:ind w:left="-57" w:right="-57"/>
              <w:jc w:val="center"/>
              <w:rPr>
                <w:b/>
                <w:bCs/>
                <w:sz w:val="24"/>
                <w:szCs w:val="24"/>
              </w:rPr>
            </w:pPr>
            <w:r w:rsidRPr="0072625F">
              <w:rPr>
                <w:b/>
                <w:bCs/>
                <w:sz w:val="24"/>
                <w:szCs w:val="24"/>
              </w:rPr>
              <w:t>Ответственные исполнители мероприятия</w:t>
            </w:r>
          </w:p>
        </w:tc>
      </w:tr>
      <w:tr w:rsidR="00787F4D" w:rsidRPr="0072625F" w14:paraId="397C832C" w14:textId="77777777" w:rsidTr="008013B9">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2BAE4437" w14:textId="77777777" w:rsidR="00787F4D" w:rsidRPr="0072625F" w:rsidRDefault="00787F4D" w:rsidP="00787F4D">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77BB411" w14:textId="77777777" w:rsidR="00787F4D" w:rsidRPr="0072625F" w:rsidRDefault="00787F4D" w:rsidP="00787F4D">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3FB7D1F5" w14:textId="77777777" w:rsidR="00787F4D" w:rsidRPr="0072625F" w:rsidRDefault="00787F4D" w:rsidP="00787F4D">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09FE7F6C" w14:textId="77777777" w:rsidR="00787F4D" w:rsidRPr="00AB5BE3" w:rsidRDefault="00787F4D" w:rsidP="00787F4D">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036AF66E" w14:textId="77777777" w:rsidR="00787F4D" w:rsidRPr="0072625F" w:rsidRDefault="00787F4D" w:rsidP="00787F4D">
            <w:pPr>
              <w:ind w:left="-57" w:right="-57"/>
              <w:rPr>
                <w:b/>
                <w:bCs/>
                <w:sz w:val="24"/>
                <w:szCs w:val="24"/>
              </w:rPr>
            </w:pPr>
          </w:p>
        </w:tc>
      </w:tr>
      <w:tr w:rsidR="000F6A86" w:rsidRPr="0072625F" w14:paraId="58FD0305" w14:textId="77777777"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8C10513" w14:textId="77777777" w:rsidR="000F6A86" w:rsidRPr="0072625F" w:rsidRDefault="000F6A86" w:rsidP="000F6A86">
            <w:pPr>
              <w:ind w:left="-57" w:right="-57"/>
              <w:jc w:val="center"/>
              <w:rPr>
                <w:sz w:val="24"/>
                <w:szCs w:val="24"/>
              </w:rPr>
            </w:pPr>
            <w:r w:rsidRPr="0072625F">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FEC9ECB" w14:textId="77777777" w:rsidR="000F6A86" w:rsidRPr="0072625F" w:rsidRDefault="000F6A86" w:rsidP="000F6A86">
            <w:pPr>
              <w:autoSpaceDE w:val="0"/>
              <w:autoSpaceDN w:val="0"/>
              <w:adjustRightInd w:val="0"/>
              <w:ind w:left="-57" w:right="-57"/>
              <w:jc w:val="both"/>
              <w:rPr>
                <w:sz w:val="24"/>
                <w:szCs w:val="24"/>
              </w:rPr>
            </w:pPr>
            <w:r w:rsidRPr="0072625F">
              <w:rPr>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14:paraId="53949302"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5D89596" w14:textId="1B4EABF2" w:rsidR="000F6A86" w:rsidRPr="00570E65" w:rsidRDefault="00570E65" w:rsidP="000F6A86">
            <w:pPr>
              <w:autoSpaceDE w:val="0"/>
              <w:autoSpaceDN w:val="0"/>
              <w:adjustRightInd w:val="0"/>
              <w:ind w:left="-57" w:right="-57"/>
              <w:jc w:val="both"/>
              <w:rPr>
                <w:color w:val="FF0000"/>
                <w:sz w:val="24"/>
                <w:szCs w:val="24"/>
              </w:rPr>
            </w:pPr>
            <w:r w:rsidRPr="00570E65">
              <w:rPr>
                <w:rFonts w:eastAsia="Calibri"/>
                <w:bCs/>
                <w:sz w:val="24"/>
                <w:szCs w:val="24"/>
                <w:lang w:eastAsia="en-US"/>
              </w:rPr>
              <w:t>В 1-ом полугодии 2022 г. муниципальные контракты на выполнение кадастровых и землеустроительных работ на территории Яковлевского городского округа заключены по результатам электронной процедуры в соответствии с Федеральным законом от 5 апреля 2013 года № 44-ФЗ на сумму более 6 млн. руб.</w:t>
            </w:r>
          </w:p>
        </w:tc>
        <w:tc>
          <w:tcPr>
            <w:tcW w:w="3868" w:type="dxa"/>
            <w:tcBorders>
              <w:top w:val="single" w:sz="4" w:space="0" w:color="auto"/>
              <w:left w:val="nil"/>
              <w:bottom w:val="single" w:sz="4" w:space="0" w:color="auto"/>
              <w:right w:val="single" w:sz="4" w:space="0" w:color="auto"/>
            </w:tcBorders>
            <w:shd w:val="clear" w:color="auto" w:fill="auto"/>
            <w:noWrap/>
          </w:tcPr>
          <w:p w14:paraId="60EF5782" w14:textId="77777777" w:rsidR="000F6A86" w:rsidRPr="00570E65" w:rsidRDefault="000F6A86" w:rsidP="000F6A86">
            <w:pPr>
              <w:jc w:val="center"/>
              <w:rPr>
                <w:sz w:val="24"/>
                <w:szCs w:val="24"/>
              </w:rPr>
            </w:pPr>
            <w:r w:rsidRPr="00570E65">
              <w:rPr>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0F6A86" w:rsidRPr="0072625F" w14:paraId="4E83D163" w14:textId="77777777" w:rsidTr="0072625F">
        <w:trPr>
          <w:trHeight w:val="1431"/>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D69CD20" w14:textId="77777777" w:rsidR="000F6A86" w:rsidRPr="0072625F" w:rsidRDefault="000F6A86" w:rsidP="000F6A86">
            <w:pPr>
              <w:ind w:left="-57" w:right="-57"/>
              <w:jc w:val="center"/>
              <w:rPr>
                <w:sz w:val="24"/>
                <w:szCs w:val="24"/>
              </w:rPr>
            </w:pPr>
            <w:r w:rsidRPr="0072625F">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5EEF3D8F" w14:textId="77777777" w:rsidR="000F6A86" w:rsidRPr="0072625F" w:rsidRDefault="000F6A86" w:rsidP="000F6A86">
            <w:pPr>
              <w:ind w:left="-57" w:right="-57"/>
              <w:jc w:val="both"/>
              <w:rPr>
                <w:sz w:val="24"/>
                <w:szCs w:val="24"/>
              </w:rPr>
            </w:pPr>
            <w:r w:rsidRPr="0072625F">
              <w:rPr>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1B197762"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B05BBAD" w14:textId="669C9E38" w:rsidR="000F6A86" w:rsidRPr="00570E65" w:rsidRDefault="00570E65" w:rsidP="000F6A86">
            <w:pPr>
              <w:ind w:left="-57" w:right="-57"/>
              <w:jc w:val="both"/>
              <w:rPr>
                <w:color w:val="FF0000"/>
                <w:sz w:val="24"/>
                <w:szCs w:val="24"/>
              </w:rPr>
            </w:pPr>
            <w:r w:rsidRPr="00570E65">
              <w:rPr>
                <w:rFonts w:eastAsia="Calibri"/>
                <w:sz w:val="24"/>
                <w:szCs w:val="24"/>
                <w:lang w:eastAsia="en-US"/>
              </w:rPr>
              <w:t>В соответствии с Распоряжением Правительства РФ от 31.01.2017 г.                   № 147-р «О целевых моделях упрощения процедур ведения бизнеса и повышения инвестиционной привлекательности субъектов Российской Федерации</w:t>
            </w:r>
            <w:proofErr w:type="gramStart"/>
            <w:r w:rsidRPr="00570E65">
              <w:rPr>
                <w:rFonts w:eastAsia="Calibri"/>
                <w:sz w:val="24"/>
                <w:szCs w:val="24"/>
                <w:lang w:eastAsia="en-US"/>
              </w:rPr>
              <w:t xml:space="preserve">»,   </w:t>
            </w:r>
            <w:proofErr w:type="gramEnd"/>
            <w:r w:rsidRPr="00570E65">
              <w:rPr>
                <w:rFonts w:eastAsia="Calibri"/>
                <w:sz w:val="24"/>
                <w:szCs w:val="24"/>
                <w:lang w:eastAsia="en-US"/>
              </w:rPr>
              <w:t>административным регламентом предоставления соответствующей муниципальной услуги администрацией Яковлевского городского округа срок утверждения схемы расположения земельного участка на кадастровом плане территории составляет 14 дней; срок подготовки межевого и технического планов, акта обследования составляет менее 10 дней.</w:t>
            </w:r>
          </w:p>
        </w:tc>
        <w:tc>
          <w:tcPr>
            <w:tcW w:w="3868" w:type="dxa"/>
            <w:tcBorders>
              <w:top w:val="single" w:sz="4" w:space="0" w:color="auto"/>
              <w:left w:val="nil"/>
              <w:bottom w:val="single" w:sz="4" w:space="0" w:color="auto"/>
              <w:right w:val="single" w:sz="4" w:space="0" w:color="auto"/>
            </w:tcBorders>
            <w:shd w:val="clear" w:color="auto" w:fill="auto"/>
            <w:noWrap/>
          </w:tcPr>
          <w:p w14:paraId="65FDA3DA" w14:textId="77777777" w:rsidR="000F6A86" w:rsidRPr="0072625F" w:rsidRDefault="000F6A86" w:rsidP="000F6A86">
            <w:pPr>
              <w:jc w:val="center"/>
              <w:rPr>
                <w:sz w:val="24"/>
                <w:szCs w:val="24"/>
              </w:rPr>
            </w:pPr>
            <w:r w:rsidRPr="0072625F">
              <w:rPr>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0F6A86" w:rsidRPr="0072625F" w14:paraId="30850B09" w14:textId="77777777"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204B216" w14:textId="77777777" w:rsidR="000F6A86" w:rsidRPr="0072625F" w:rsidRDefault="000F6A86" w:rsidP="000F6A86">
            <w:pPr>
              <w:ind w:left="-57" w:right="-57"/>
              <w:jc w:val="center"/>
              <w:rPr>
                <w:sz w:val="24"/>
                <w:szCs w:val="24"/>
              </w:rPr>
            </w:pPr>
            <w:r w:rsidRPr="0072625F">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7930B7C7" w14:textId="77777777" w:rsidR="000F6A86" w:rsidRPr="0072625F" w:rsidRDefault="000F6A86" w:rsidP="000F6A86">
            <w:pPr>
              <w:ind w:left="-57" w:right="-57"/>
              <w:jc w:val="both"/>
              <w:rPr>
                <w:sz w:val="24"/>
                <w:szCs w:val="24"/>
              </w:rPr>
            </w:pPr>
            <w:r w:rsidRPr="0072625F">
              <w:rPr>
                <w:sz w:val="24"/>
                <w:szCs w:val="24"/>
              </w:rPr>
              <w:t>Организация и выполнение на территории Яковлевского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5D073990"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9383548" w14:textId="0C5C2E60" w:rsidR="000F6A86" w:rsidRPr="00570E65" w:rsidRDefault="00570E65" w:rsidP="000F6A86">
            <w:pPr>
              <w:ind w:left="-57" w:right="-57"/>
              <w:jc w:val="both"/>
              <w:rPr>
                <w:color w:val="FF0000"/>
                <w:sz w:val="24"/>
                <w:szCs w:val="24"/>
              </w:rPr>
            </w:pPr>
            <w:r w:rsidRPr="00570E65">
              <w:rPr>
                <w:rFonts w:eastAsia="Calibri"/>
                <w:sz w:val="24"/>
                <w:szCs w:val="24"/>
                <w:lang w:eastAsia="en-US"/>
              </w:rPr>
              <w:t>В рамках проведения комплексных кадастровых работ в 2022 году на территории Яковлевского городского округа планируется выполнить кадастровые работы по 69 кварталам на общую сумму 5</w:t>
            </w:r>
            <w:r w:rsidRPr="00570E65">
              <w:rPr>
                <w:rFonts w:eastAsia="Calibri"/>
                <w:bCs/>
                <w:sz w:val="24"/>
                <w:szCs w:val="24"/>
                <w:lang w:eastAsia="en-US"/>
              </w:rPr>
              <w:t>,86 млн. руб.</w:t>
            </w:r>
          </w:p>
        </w:tc>
        <w:tc>
          <w:tcPr>
            <w:tcW w:w="3868" w:type="dxa"/>
            <w:tcBorders>
              <w:top w:val="single" w:sz="4" w:space="0" w:color="auto"/>
              <w:left w:val="nil"/>
              <w:bottom w:val="single" w:sz="4" w:space="0" w:color="auto"/>
              <w:right w:val="single" w:sz="4" w:space="0" w:color="auto"/>
            </w:tcBorders>
            <w:shd w:val="clear" w:color="auto" w:fill="auto"/>
            <w:noWrap/>
          </w:tcPr>
          <w:p w14:paraId="7C61018A" w14:textId="77777777" w:rsidR="000F6A86" w:rsidRPr="0072625F" w:rsidRDefault="000F6A86" w:rsidP="000F6A86">
            <w:pPr>
              <w:jc w:val="center"/>
              <w:rPr>
                <w:sz w:val="24"/>
                <w:szCs w:val="24"/>
              </w:rPr>
            </w:pPr>
            <w:r w:rsidRPr="0072625F">
              <w:rPr>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570E65" w:rsidRPr="0072625F" w14:paraId="5066A614" w14:textId="77777777" w:rsidTr="00570E65">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B053481" w14:textId="77777777" w:rsidR="00570E65" w:rsidRPr="0072625F" w:rsidRDefault="00570E65" w:rsidP="00570E65">
            <w:pPr>
              <w:ind w:left="-57" w:right="-57"/>
              <w:jc w:val="center"/>
              <w:rPr>
                <w:sz w:val="24"/>
                <w:szCs w:val="24"/>
              </w:rPr>
            </w:pPr>
            <w:r w:rsidRPr="0072625F">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1BC29B5" w14:textId="77777777" w:rsidR="00570E65" w:rsidRPr="0072625F" w:rsidRDefault="00570E65" w:rsidP="00570E65">
            <w:pPr>
              <w:ind w:left="-57" w:right="-57"/>
              <w:jc w:val="both"/>
              <w:rPr>
                <w:sz w:val="24"/>
                <w:szCs w:val="24"/>
              </w:rPr>
            </w:pPr>
            <w:r w:rsidRPr="0072625F">
              <w:rPr>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7A98CD82" w14:textId="77777777" w:rsidR="00570E65" w:rsidRPr="0072625F" w:rsidRDefault="00570E65" w:rsidP="00570E65">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5310DC60" w14:textId="3D235860" w:rsidR="00570E65" w:rsidRPr="00570E65" w:rsidRDefault="00570E65" w:rsidP="00570E65">
            <w:pPr>
              <w:ind w:left="-57" w:right="-57"/>
              <w:jc w:val="both"/>
              <w:rPr>
                <w:color w:val="FF0000"/>
                <w:sz w:val="24"/>
                <w:szCs w:val="24"/>
              </w:rPr>
            </w:pPr>
            <w:r w:rsidRPr="00570E65">
              <w:rPr>
                <w:sz w:val="24"/>
                <w:szCs w:val="24"/>
              </w:rPr>
              <w:t xml:space="preserve">На территориях городского округа на постоянной основе проводится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 осуществляется публикация информации в СМИ и </w:t>
            </w:r>
            <w:r w:rsidRPr="00570E65">
              <w:t xml:space="preserve">на официальном сайте органов </w:t>
            </w:r>
            <w:r w:rsidRPr="00570E65">
              <w:lastRenderedPageBreak/>
              <w:t>местного самоуправления Яковлевского городского округа в сети «Интернет».</w:t>
            </w:r>
          </w:p>
        </w:tc>
        <w:tc>
          <w:tcPr>
            <w:tcW w:w="3868" w:type="dxa"/>
            <w:tcBorders>
              <w:top w:val="single" w:sz="4" w:space="0" w:color="auto"/>
              <w:left w:val="nil"/>
              <w:bottom w:val="single" w:sz="4" w:space="0" w:color="auto"/>
              <w:right w:val="single" w:sz="4" w:space="0" w:color="auto"/>
            </w:tcBorders>
            <w:shd w:val="clear" w:color="auto" w:fill="auto"/>
            <w:noWrap/>
          </w:tcPr>
          <w:p w14:paraId="48E33B4C" w14:textId="77777777" w:rsidR="00570E65" w:rsidRPr="0072625F" w:rsidRDefault="00570E65" w:rsidP="00570E65">
            <w:pPr>
              <w:jc w:val="center"/>
              <w:rPr>
                <w:sz w:val="24"/>
                <w:szCs w:val="24"/>
              </w:rPr>
            </w:pPr>
            <w:r w:rsidRPr="0072625F">
              <w:rPr>
                <w:sz w:val="24"/>
                <w:szCs w:val="24"/>
              </w:rPr>
              <w:lastRenderedPageBreak/>
              <w:t>Управление правового регулирования, имущественных и земельных отношений администрации Яковлевского городского округа</w:t>
            </w:r>
          </w:p>
        </w:tc>
      </w:tr>
      <w:tr w:rsidR="00570E65" w:rsidRPr="0059708C" w14:paraId="4FD2826C" w14:textId="77777777" w:rsidTr="00570E65">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CFE3472" w14:textId="77777777" w:rsidR="00570E65" w:rsidRPr="0072625F" w:rsidRDefault="00570E65" w:rsidP="00570E65">
            <w:pPr>
              <w:ind w:left="-57" w:right="-57"/>
              <w:jc w:val="center"/>
              <w:rPr>
                <w:sz w:val="24"/>
                <w:szCs w:val="24"/>
              </w:rPr>
            </w:pPr>
            <w:r w:rsidRPr="0072625F">
              <w:rPr>
                <w:sz w:val="24"/>
                <w:szCs w:val="24"/>
              </w:rPr>
              <w:lastRenderedPageBreak/>
              <w:t>5.</w:t>
            </w:r>
          </w:p>
        </w:tc>
        <w:tc>
          <w:tcPr>
            <w:tcW w:w="5531" w:type="dxa"/>
            <w:tcBorders>
              <w:top w:val="single" w:sz="4" w:space="0" w:color="auto"/>
              <w:left w:val="nil"/>
              <w:bottom w:val="single" w:sz="4" w:space="0" w:color="auto"/>
              <w:right w:val="single" w:sz="4" w:space="0" w:color="auto"/>
            </w:tcBorders>
            <w:shd w:val="clear" w:color="auto" w:fill="auto"/>
            <w:noWrap/>
          </w:tcPr>
          <w:p w14:paraId="0F2EB177" w14:textId="77777777" w:rsidR="00570E65" w:rsidRPr="0072625F" w:rsidRDefault="00570E65" w:rsidP="00570E65">
            <w:pPr>
              <w:ind w:left="-57" w:right="-57"/>
              <w:jc w:val="both"/>
              <w:rPr>
                <w:sz w:val="24"/>
                <w:szCs w:val="24"/>
              </w:rPr>
            </w:pPr>
            <w:r w:rsidRPr="0072625F">
              <w:rPr>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0D5AD09D" w14:textId="77777777" w:rsidR="00570E65" w:rsidRPr="0072625F" w:rsidRDefault="00570E65" w:rsidP="00570E65">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7001DB38" w14:textId="3E87EF58" w:rsidR="00570E65" w:rsidRPr="00570E65" w:rsidRDefault="00570E65" w:rsidP="00570E65">
            <w:pPr>
              <w:ind w:left="-57" w:right="-57"/>
              <w:jc w:val="both"/>
              <w:rPr>
                <w:color w:val="FF0000"/>
                <w:sz w:val="24"/>
                <w:szCs w:val="24"/>
              </w:rPr>
            </w:pPr>
            <w:r w:rsidRPr="00570E65">
              <w:rPr>
                <w:sz w:val="24"/>
                <w:szCs w:val="24"/>
              </w:rPr>
              <w:t xml:space="preserve">В 1-ом полугодии 2022 г. информация по вопросам кадастровой деятельности доводилась при проведении сходах граждан, а также размещалась на информационных стендах, в газете «Победа», в </w:t>
            </w:r>
            <w:proofErr w:type="spellStart"/>
            <w:r w:rsidRPr="00570E65">
              <w:rPr>
                <w:sz w:val="24"/>
                <w:szCs w:val="24"/>
              </w:rPr>
              <w:t>соцсетях</w:t>
            </w:r>
            <w:proofErr w:type="spellEnd"/>
            <w:r w:rsidRPr="00570E65">
              <w:rPr>
                <w:sz w:val="24"/>
                <w:szCs w:val="24"/>
              </w:rPr>
              <w:t xml:space="preserve">, </w:t>
            </w:r>
            <w:r w:rsidRPr="00570E65">
              <w:t>на официальном сайте органов местного самоуправления Яковлевского городского округа в сети «Интернет».</w:t>
            </w:r>
          </w:p>
        </w:tc>
        <w:tc>
          <w:tcPr>
            <w:tcW w:w="3868" w:type="dxa"/>
            <w:tcBorders>
              <w:top w:val="single" w:sz="4" w:space="0" w:color="auto"/>
              <w:left w:val="nil"/>
              <w:bottom w:val="single" w:sz="4" w:space="0" w:color="auto"/>
              <w:right w:val="single" w:sz="4" w:space="0" w:color="auto"/>
            </w:tcBorders>
            <w:shd w:val="clear" w:color="auto" w:fill="auto"/>
            <w:noWrap/>
          </w:tcPr>
          <w:p w14:paraId="1243D86D" w14:textId="77777777" w:rsidR="00570E65" w:rsidRPr="00B965F4" w:rsidRDefault="00570E65" w:rsidP="00570E65">
            <w:pPr>
              <w:jc w:val="center"/>
              <w:rPr>
                <w:sz w:val="24"/>
                <w:szCs w:val="24"/>
              </w:rPr>
            </w:pPr>
            <w:r w:rsidRPr="0072625F">
              <w:rPr>
                <w:sz w:val="24"/>
                <w:szCs w:val="24"/>
              </w:rPr>
              <w:t>Управление правового регулирования, имущественных и земельных отношений администрации Яковлевского городского округа</w:t>
            </w:r>
          </w:p>
        </w:tc>
      </w:tr>
    </w:tbl>
    <w:p w14:paraId="59E2453F" w14:textId="77777777" w:rsidR="000A79D5" w:rsidRPr="0059708C" w:rsidRDefault="000A79D5" w:rsidP="00B200E5">
      <w:pPr>
        <w:ind w:firstLine="709"/>
        <w:jc w:val="both"/>
        <w:rPr>
          <w:sz w:val="28"/>
          <w:szCs w:val="28"/>
          <w:highlight w:val="yellow"/>
        </w:rPr>
      </w:pPr>
    </w:p>
    <w:p w14:paraId="58875DD3" w14:textId="77777777" w:rsidR="00453C4E" w:rsidRPr="0059708C" w:rsidRDefault="00453C4E" w:rsidP="00B200E5">
      <w:pPr>
        <w:ind w:firstLine="709"/>
        <w:jc w:val="both"/>
        <w:rPr>
          <w:sz w:val="28"/>
          <w:szCs w:val="28"/>
          <w:highlight w:val="yellow"/>
        </w:rPr>
        <w:sectPr w:rsidR="00453C4E" w:rsidRPr="0059708C" w:rsidSect="00754B77">
          <w:pgSz w:w="16838" w:h="11906" w:orient="landscape"/>
          <w:pgMar w:top="1134" w:right="1134" w:bottom="567" w:left="1134" w:header="709" w:footer="709" w:gutter="0"/>
          <w:cols w:space="708"/>
          <w:docGrid w:linePitch="360"/>
        </w:sectPr>
      </w:pPr>
    </w:p>
    <w:p w14:paraId="5C273C9F" w14:textId="77777777" w:rsidR="00B0018E" w:rsidRPr="008B3708" w:rsidRDefault="00737BCB" w:rsidP="0004147B">
      <w:pPr>
        <w:widowControl w:val="0"/>
        <w:autoSpaceDE w:val="0"/>
        <w:autoSpaceDN w:val="0"/>
        <w:jc w:val="center"/>
        <w:rPr>
          <w:b/>
          <w:sz w:val="28"/>
          <w:szCs w:val="28"/>
        </w:rPr>
      </w:pPr>
      <w:r w:rsidRPr="008B3708">
        <w:rPr>
          <w:b/>
          <w:sz w:val="28"/>
          <w:szCs w:val="28"/>
        </w:rPr>
        <w:lastRenderedPageBreak/>
        <w:t>2.7.5</w:t>
      </w:r>
      <w:r w:rsidR="00B0018E" w:rsidRPr="008B3708">
        <w:rPr>
          <w:b/>
          <w:sz w:val="28"/>
          <w:szCs w:val="28"/>
        </w:rPr>
        <w:t xml:space="preserve">. Рынок </w:t>
      </w:r>
      <w:r w:rsidR="0004147B" w:rsidRPr="008B3708">
        <w:rPr>
          <w:b/>
          <w:sz w:val="28"/>
          <w:szCs w:val="28"/>
        </w:rPr>
        <w:t>производства кирпича</w:t>
      </w:r>
    </w:p>
    <w:p w14:paraId="684D78D9" w14:textId="77777777" w:rsidR="0004147B" w:rsidRPr="008B3708" w:rsidRDefault="0004147B" w:rsidP="0004147B">
      <w:pPr>
        <w:widowControl w:val="0"/>
        <w:autoSpaceDE w:val="0"/>
        <w:autoSpaceDN w:val="0"/>
        <w:jc w:val="center"/>
        <w:rPr>
          <w:b/>
          <w:sz w:val="28"/>
          <w:szCs w:val="28"/>
        </w:rPr>
      </w:pPr>
    </w:p>
    <w:p w14:paraId="7F221BE8" w14:textId="77777777" w:rsidR="0004147B" w:rsidRPr="008B3708" w:rsidRDefault="002C67A0" w:rsidP="0004147B">
      <w:pPr>
        <w:jc w:val="center"/>
        <w:rPr>
          <w:sz w:val="26"/>
          <w:szCs w:val="26"/>
        </w:rPr>
      </w:pPr>
      <w:r w:rsidRPr="008B3708">
        <w:rPr>
          <w:b/>
          <w:sz w:val="28"/>
          <w:szCs w:val="28"/>
        </w:rPr>
        <w:t>2.7.</w:t>
      </w:r>
      <w:r w:rsidR="00737BCB" w:rsidRPr="008B3708">
        <w:rPr>
          <w:b/>
          <w:sz w:val="28"/>
          <w:szCs w:val="28"/>
        </w:rPr>
        <w:t>5</w:t>
      </w:r>
      <w:r w:rsidRPr="008B3708">
        <w:rPr>
          <w:b/>
          <w:sz w:val="28"/>
          <w:szCs w:val="28"/>
        </w:rPr>
        <w:t>.</w:t>
      </w:r>
      <w:r w:rsidR="001D4518" w:rsidRPr="008B3708">
        <w:rPr>
          <w:b/>
          <w:sz w:val="28"/>
          <w:szCs w:val="28"/>
        </w:rPr>
        <w:t>1</w:t>
      </w:r>
      <w:r w:rsidRPr="008B3708">
        <w:rPr>
          <w:b/>
          <w:sz w:val="28"/>
          <w:szCs w:val="28"/>
        </w:rPr>
        <w:t xml:space="preserve">. </w:t>
      </w:r>
      <w:r w:rsidR="0004147B" w:rsidRPr="008B3708">
        <w:rPr>
          <w:b/>
          <w:sz w:val="28"/>
          <w:szCs w:val="28"/>
        </w:rPr>
        <w:t>Ключевые показатели</w:t>
      </w:r>
    </w:p>
    <w:tbl>
      <w:tblPr>
        <w:tblW w:w="15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1149"/>
        <w:gridCol w:w="1134"/>
        <w:gridCol w:w="1276"/>
        <w:gridCol w:w="1275"/>
        <w:gridCol w:w="1963"/>
      </w:tblGrid>
      <w:tr w:rsidR="00AB5BE3" w:rsidRPr="008B3708" w14:paraId="33F5108C" w14:textId="77777777" w:rsidTr="00704B66">
        <w:trPr>
          <w:tblHeader/>
          <w:jc w:val="center"/>
        </w:trPr>
        <w:tc>
          <w:tcPr>
            <w:tcW w:w="711" w:type="dxa"/>
            <w:vAlign w:val="center"/>
          </w:tcPr>
          <w:p w14:paraId="5A9595E1" w14:textId="77777777" w:rsidR="00AB5BE3" w:rsidRPr="008B3708" w:rsidRDefault="00AB5BE3" w:rsidP="00DE5608">
            <w:pPr>
              <w:spacing w:line="240" w:lineRule="atLeast"/>
              <w:jc w:val="center"/>
              <w:rPr>
                <w:b/>
                <w:sz w:val="24"/>
                <w:szCs w:val="24"/>
              </w:rPr>
            </w:pPr>
            <w:r w:rsidRPr="008B3708">
              <w:rPr>
                <w:b/>
                <w:sz w:val="24"/>
                <w:szCs w:val="24"/>
              </w:rPr>
              <w:t>№ п/п</w:t>
            </w:r>
          </w:p>
        </w:tc>
        <w:tc>
          <w:tcPr>
            <w:tcW w:w="7089" w:type="dxa"/>
            <w:vAlign w:val="center"/>
          </w:tcPr>
          <w:p w14:paraId="37A3C9A8" w14:textId="77777777" w:rsidR="00AB5BE3" w:rsidRPr="008B3708" w:rsidRDefault="00AB5BE3" w:rsidP="00DE5608">
            <w:pPr>
              <w:tabs>
                <w:tab w:val="left" w:pos="1557"/>
                <w:tab w:val="left" w:pos="2697"/>
              </w:tabs>
              <w:spacing w:line="240" w:lineRule="atLeast"/>
              <w:jc w:val="center"/>
              <w:rPr>
                <w:b/>
                <w:sz w:val="24"/>
                <w:szCs w:val="24"/>
              </w:rPr>
            </w:pPr>
            <w:r w:rsidRPr="008B3708">
              <w:rPr>
                <w:b/>
                <w:sz w:val="24"/>
                <w:szCs w:val="24"/>
              </w:rPr>
              <w:t>Наименование ключевого показателя</w:t>
            </w:r>
          </w:p>
        </w:tc>
        <w:tc>
          <w:tcPr>
            <w:tcW w:w="1022" w:type="dxa"/>
            <w:vAlign w:val="center"/>
          </w:tcPr>
          <w:p w14:paraId="217C019B" w14:textId="77777777" w:rsidR="00AB5BE3" w:rsidRPr="008B3708" w:rsidRDefault="00AB5BE3" w:rsidP="00DE5608">
            <w:pPr>
              <w:spacing w:line="240" w:lineRule="atLeast"/>
              <w:ind w:left="-57" w:right="-57"/>
              <w:jc w:val="center"/>
              <w:rPr>
                <w:b/>
                <w:sz w:val="24"/>
                <w:szCs w:val="24"/>
              </w:rPr>
            </w:pPr>
            <w:r w:rsidRPr="008B3708">
              <w:rPr>
                <w:b/>
                <w:sz w:val="24"/>
                <w:szCs w:val="24"/>
              </w:rPr>
              <w:t xml:space="preserve">Единица </w:t>
            </w:r>
            <w:proofErr w:type="spellStart"/>
            <w:proofErr w:type="gramStart"/>
            <w:r w:rsidRPr="008B3708">
              <w:rPr>
                <w:b/>
                <w:sz w:val="24"/>
                <w:szCs w:val="24"/>
              </w:rPr>
              <w:t>изме</w:t>
            </w:r>
            <w:proofErr w:type="spellEnd"/>
            <w:r w:rsidRPr="008B3708">
              <w:rPr>
                <w:b/>
                <w:sz w:val="24"/>
                <w:szCs w:val="24"/>
              </w:rPr>
              <w:t>-рения</w:t>
            </w:r>
            <w:proofErr w:type="gramEnd"/>
          </w:p>
        </w:tc>
        <w:tc>
          <w:tcPr>
            <w:tcW w:w="1149" w:type="dxa"/>
            <w:vAlign w:val="center"/>
          </w:tcPr>
          <w:p w14:paraId="2D566D67" w14:textId="77777777" w:rsidR="00AB5BE3" w:rsidRPr="008B3708" w:rsidRDefault="00AB5BE3" w:rsidP="00FA1B82">
            <w:pPr>
              <w:ind w:left="-57" w:right="-57"/>
              <w:jc w:val="center"/>
              <w:rPr>
                <w:b/>
                <w:bCs/>
                <w:sz w:val="24"/>
                <w:szCs w:val="24"/>
              </w:rPr>
            </w:pPr>
            <w:r w:rsidRPr="008B3708">
              <w:rPr>
                <w:b/>
                <w:bCs/>
                <w:sz w:val="24"/>
                <w:szCs w:val="24"/>
              </w:rPr>
              <w:t>На</w:t>
            </w:r>
          </w:p>
          <w:p w14:paraId="67AFD6F1" w14:textId="77777777" w:rsidR="00AB5BE3" w:rsidRPr="008B3708" w:rsidRDefault="00AB5BE3" w:rsidP="00FA1B82">
            <w:pPr>
              <w:ind w:left="-57" w:right="-57"/>
              <w:jc w:val="center"/>
              <w:rPr>
                <w:b/>
                <w:bCs/>
                <w:sz w:val="24"/>
                <w:szCs w:val="24"/>
              </w:rPr>
            </w:pPr>
            <w:r w:rsidRPr="008B3708">
              <w:rPr>
                <w:b/>
                <w:bCs/>
                <w:sz w:val="24"/>
                <w:szCs w:val="24"/>
              </w:rPr>
              <w:t xml:space="preserve">1 января 2021 </w:t>
            </w:r>
            <w:r w:rsidRPr="008B3708">
              <w:rPr>
                <w:b/>
                <w:bCs/>
                <w:sz w:val="24"/>
                <w:szCs w:val="24"/>
              </w:rPr>
              <w:br/>
              <w:t>года</w:t>
            </w:r>
          </w:p>
          <w:p w14:paraId="5FD5C32D" w14:textId="77777777" w:rsidR="00AB5BE3" w:rsidRPr="008B3708" w:rsidRDefault="00AB5BE3" w:rsidP="00FA1B82">
            <w:pPr>
              <w:ind w:left="-57" w:right="-57"/>
              <w:jc w:val="center"/>
              <w:rPr>
                <w:b/>
                <w:bCs/>
                <w:sz w:val="24"/>
                <w:szCs w:val="24"/>
              </w:rPr>
            </w:pPr>
            <w:r w:rsidRPr="008B3708">
              <w:rPr>
                <w:b/>
                <w:bCs/>
                <w:sz w:val="24"/>
                <w:szCs w:val="24"/>
              </w:rPr>
              <w:t>(</w:t>
            </w:r>
            <w:proofErr w:type="gramStart"/>
            <w:r w:rsidRPr="008B3708">
              <w:rPr>
                <w:b/>
                <w:bCs/>
                <w:sz w:val="24"/>
                <w:szCs w:val="24"/>
              </w:rPr>
              <w:t>отчет</w:t>
            </w:r>
            <w:proofErr w:type="gramEnd"/>
            <w:r w:rsidRPr="008B3708">
              <w:rPr>
                <w:b/>
                <w:bCs/>
                <w:sz w:val="24"/>
                <w:szCs w:val="24"/>
              </w:rPr>
              <w:t>)</w:t>
            </w:r>
          </w:p>
        </w:tc>
        <w:tc>
          <w:tcPr>
            <w:tcW w:w="1134" w:type="dxa"/>
            <w:vAlign w:val="center"/>
          </w:tcPr>
          <w:p w14:paraId="26AD7735" w14:textId="77777777" w:rsidR="00AB5BE3" w:rsidRPr="005E3A06" w:rsidRDefault="00AB5BE3" w:rsidP="00DE5608">
            <w:pPr>
              <w:ind w:left="-57" w:right="-57"/>
              <w:jc w:val="center"/>
              <w:rPr>
                <w:b/>
                <w:bCs/>
                <w:sz w:val="24"/>
                <w:szCs w:val="24"/>
              </w:rPr>
            </w:pPr>
            <w:r w:rsidRPr="005E3A06">
              <w:rPr>
                <w:b/>
                <w:bCs/>
                <w:sz w:val="24"/>
                <w:szCs w:val="24"/>
              </w:rPr>
              <w:t xml:space="preserve">На </w:t>
            </w:r>
          </w:p>
          <w:p w14:paraId="67C2E845" w14:textId="77777777" w:rsidR="00AB5BE3" w:rsidRPr="005E3A06" w:rsidRDefault="00AB5BE3" w:rsidP="00DE5608">
            <w:pPr>
              <w:ind w:left="-57" w:right="-57"/>
              <w:jc w:val="center"/>
              <w:rPr>
                <w:b/>
                <w:bCs/>
                <w:sz w:val="24"/>
                <w:szCs w:val="24"/>
              </w:rPr>
            </w:pPr>
            <w:r w:rsidRPr="005E3A06">
              <w:rPr>
                <w:b/>
                <w:bCs/>
                <w:sz w:val="24"/>
                <w:szCs w:val="24"/>
              </w:rPr>
              <w:t>1 января 2022 года</w:t>
            </w:r>
          </w:p>
          <w:p w14:paraId="3B558BDD" w14:textId="645456CA" w:rsidR="00AB5BE3" w:rsidRPr="005E3A06" w:rsidRDefault="00AB5BE3" w:rsidP="00DE5608">
            <w:pPr>
              <w:ind w:left="-57" w:right="-57"/>
              <w:jc w:val="center"/>
              <w:rPr>
                <w:b/>
                <w:bCs/>
                <w:sz w:val="24"/>
                <w:szCs w:val="24"/>
              </w:rPr>
            </w:pPr>
            <w:r w:rsidRPr="005E3A06">
              <w:rPr>
                <w:b/>
                <w:bCs/>
                <w:sz w:val="24"/>
                <w:szCs w:val="24"/>
              </w:rPr>
              <w:t>(</w:t>
            </w:r>
            <w:proofErr w:type="gramStart"/>
            <w:r w:rsidRPr="005E3A06">
              <w:rPr>
                <w:b/>
                <w:bCs/>
                <w:sz w:val="24"/>
                <w:szCs w:val="24"/>
              </w:rPr>
              <w:t>факт</w:t>
            </w:r>
            <w:proofErr w:type="gramEnd"/>
            <w:r w:rsidRPr="005E3A06">
              <w:rPr>
                <w:b/>
                <w:bCs/>
                <w:sz w:val="24"/>
                <w:szCs w:val="24"/>
              </w:rPr>
              <w:t>)</w:t>
            </w:r>
          </w:p>
        </w:tc>
        <w:tc>
          <w:tcPr>
            <w:tcW w:w="1276" w:type="dxa"/>
            <w:vAlign w:val="center"/>
          </w:tcPr>
          <w:p w14:paraId="5BE36D3B" w14:textId="77777777" w:rsidR="00AB5BE3" w:rsidRPr="005E3A06" w:rsidRDefault="00AB5BE3" w:rsidP="00BC610A">
            <w:pPr>
              <w:ind w:left="-57" w:right="-57"/>
              <w:jc w:val="center"/>
              <w:rPr>
                <w:b/>
                <w:bCs/>
                <w:sz w:val="24"/>
                <w:szCs w:val="24"/>
              </w:rPr>
            </w:pPr>
            <w:r w:rsidRPr="005E3A06">
              <w:rPr>
                <w:b/>
                <w:bCs/>
                <w:sz w:val="24"/>
                <w:szCs w:val="24"/>
              </w:rPr>
              <w:t>На 31 декабря 2022 года</w:t>
            </w:r>
          </w:p>
          <w:p w14:paraId="3EE2695E" w14:textId="77777777" w:rsidR="00AB5BE3" w:rsidRPr="005E3A06" w:rsidRDefault="00AB5BE3" w:rsidP="00BC610A">
            <w:pPr>
              <w:ind w:left="-57" w:right="-57"/>
              <w:jc w:val="center"/>
              <w:rPr>
                <w:b/>
                <w:bCs/>
                <w:sz w:val="24"/>
                <w:szCs w:val="24"/>
              </w:rPr>
            </w:pPr>
            <w:r w:rsidRPr="005E3A06">
              <w:rPr>
                <w:b/>
                <w:bCs/>
                <w:sz w:val="24"/>
                <w:szCs w:val="24"/>
              </w:rPr>
              <w:t>(</w:t>
            </w:r>
            <w:proofErr w:type="gramStart"/>
            <w:r w:rsidRPr="005E3A06">
              <w:rPr>
                <w:b/>
                <w:bCs/>
                <w:sz w:val="24"/>
                <w:szCs w:val="24"/>
              </w:rPr>
              <w:t>план</w:t>
            </w:r>
            <w:proofErr w:type="gramEnd"/>
            <w:r w:rsidRPr="005E3A06">
              <w:rPr>
                <w:b/>
                <w:bCs/>
                <w:sz w:val="24"/>
                <w:szCs w:val="24"/>
              </w:rPr>
              <w:t>)</w:t>
            </w:r>
          </w:p>
        </w:tc>
        <w:tc>
          <w:tcPr>
            <w:tcW w:w="1275" w:type="dxa"/>
            <w:vAlign w:val="center"/>
          </w:tcPr>
          <w:p w14:paraId="0EF11B6F" w14:textId="3048804C" w:rsidR="00AB5BE3" w:rsidRPr="005E3A06" w:rsidRDefault="00AB5BE3" w:rsidP="00BC610A">
            <w:pPr>
              <w:ind w:left="-57" w:right="-57"/>
              <w:jc w:val="center"/>
              <w:rPr>
                <w:b/>
                <w:bCs/>
                <w:sz w:val="24"/>
                <w:szCs w:val="24"/>
              </w:rPr>
            </w:pPr>
            <w:r w:rsidRPr="005E3A06">
              <w:rPr>
                <w:b/>
                <w:bCs/>
                <w:sz w:val="24"/>
                <w:szCs w:val="24"/>
              </w:rPr>
              <w:t>На 1 июля 202</w:t>
            </w:r>
            <w:r w:rsidR="005C0EDE" w:rsidRPr="005E3A06">
              <w:rPr>
                <w:b/>
                <w:bCs/>
                <w:sz w:val="24"/>
                <w:szCs w:val="24"/>
              </w:rPr>
              <w:t>2</w:t>
            </w:r>
            <w:r w:rsidRPr="005E3A06">
              <w:rPr>
                <w:b/>
                <w:bCs/>
                <w:sz w:val="24"/>
                <w:szCs w:val="24"/>
              </w:rPr>
              <w:t xml:space="preserve"> года</w:t>
            </w:r>
          </w:p>
          <w:p w14:paraId="52B63476" w14:textId="72E6B7A8" w:rsidR="00AB5BE3" w:rsidRPr="005E3A06" w:rsidRDefault="00AB5BE3" w:rsidP="00BC610A">
            <w:pPr>
              <w:ind w:left="-57" w:right="-57"/>
              <w:jc w:val="center"/>
              <w:rPr>
                <w:b/>
                <w:bCs/>
                <w:sz w:val="24"/>
                <w:szCs w:val="24"/>
              </w:rPr>
            </w:pPr>
            <w:r w:rsidRPr="005E3A06">
              <w:rPr>
                <w:b/>
                <w:bCs/>
                <w:sz w:val="24"/>
                <w:szCs w:val="24"/>
              </w:rPr>
              <w:t>(</w:t>
            </w:r>
            <w:proofErr w:type="gramStart"/>
            <w:r w:rsidRPr="005E3A06">
              <w:rPr>
                <w:b/>
                <w:bCs/>
                <w:sz w:val="24"/>
                <w:szCs w:val="24"/>
              </w:rPr>
              <w:t>факт</w:t>
            </w:r>
            <w:proofErr w:type="gramEnd"/>
            <w:r w:rsidRPr="005E3A06">
              <w:rPr>
                <w:b/>
                <w:bCs/>
                <w:sz w:val="24"/>
                <w:szCs w:val="24"/>
              </w:rPr>
              <w:t>)</w:t>
            </w:r>
          </w:p>
        </w:tc>
        <w:tc>
          <w:tcPr>
            <w:tcW w:w="1963" w:type="dxa"/>
            <w:shd w:val="clear" w:color="auto" w:fill="FFFFFF" w:themeFill="background1"/>
            <w:vAlign w:val="center"/>
          </w:tcPr>
          <w:p w14:paraId="5ED5323C" w14:textId="77777777" w:rsidR="00AB5BE3" w:rsidRPr="008B3708" w:rsidRDefault="00AB5BE3" w:rsidP="00DE5608">
            <w:pPr>
              <w:spacing w:line="240" w:lineRule="atLeast"/>
              <w:jc w:val="center"/>
              <w:rPr>
                <w:b/>
                <w:bCs/>
                <w:sz w:val="24"/>
                <w:szCs w:val="24"/>
              </w:rPr>
            </w:pPr>
            <w:r w:rsidRPr="008B3708">
              <w:rPr>
                <w:b/>
                <w:bCs/>
                <w:sz w:val="24"/>
                <w:szCs w:val="24"/>
              </w:rPr>
              <w:t xml:space="preserve">Целевое значение, определенное Стандартом </w:t>
            </w:r>
            <w:r w:rsidRPr="008B3708">
              <w:rPr>
                <w:b/>
                <w:bCs/>
                <w:sz w:val="24"/>
                <w:szCs w:val="24"/>
              </w:rPr>
              <w:br/>
              <w:t xml:space="preserve">и </w:t>
            </w:r>
            <w:proofErr w:type="gramStart"/>
            <w:r w:rsidRPr="008B3708">
              <w:rPr>
                <w:b/>
                <w:bCs/>
                <w:sz w:val="24"/>
                <w:szCs w:val="24"/>
              </w:rPr>
              <w:t>Националь-</w:t>
            </w:r>
            <w:proofErr w:type="spellStart"/>
            <w:r w:rsidRPr="008B3708">
              <w:rPr>
                <w:b/>
                <w:bCs/>
                <w:sz w:val="24"/>
                <w:szCs w:val="24"/>
              </w:rPr>
              <w:t>ным</w:t>
            </w:r>
            <w:proofErr w:type="spellEnd"/>
            <w:proofErr w:type="gramEnd"/>
            <w:r w:rsidRPr="008B3708">
              <w:rPr>
                <w:b/>
                <w:bCs/>
                <w:sz w:val="24"/>
                <w:szCs w:val="24"/>
              </w:rPr>
              <w:t xml:space="preserve"> планом развития конкуренции</w:t>
            </w:r>
          </w:p>
        </w:tc>
      </w:tr>
      <w:tr w:rsidR="00AB5BE3" w:rsidRPr="008B3708" w14:paraId="0307C2FB" w14:textId="77777777" w:rsidTr="00704B66">
        <w:trPr>
          <w:trHeight w:val="1552"/>
          <w:jc w:val="center"/>
        </w:trPr>
        <w:tc>
          <w:tcPr>
            <w:tcW w:w="711" w:type="dxa"/>
          </w:tcPr>
          <w:p w14:paraId="5B88A226" w14:textId="77777777" w:rsidR="00AB5BE3" w:rsidRPr="008B3708" w:rsidRDefault="00AB5BE3" w:rsidP="00DE5608">
            <w:pPr>
              <w:ind w:left="-57" w:right="-57"/>
              <w:jc w:val="center"/>
              <w:rPr>
                <w:sz w:val="24"/>
                <w:szCs w:val="24"/>
              </w:rPr>
            </w:pPr>
            <w:r w:rsidRPr="008B3708">
              <w:rPr>
                <w:sz w:val="24"/>
                <w:szCs w:val="24"/>
              </w:rPr>
              <w:t>1.</w:t>
            </w:r>
          </w:p>
        </w:tc>
        <w:tc>
          <w:tcPr>
            <w:tcW w:w="7089" w:type="dxa"/>
          </w:tcPr>
          <w:p w14:paraId="23C17D19" w14:textId="77777777" w:rsidR="00AB5BE3" w:rsidRPr="008B3708" w:rsidRDefault="00AB5BE3" w:rsidP="002C67A0">
            <w:pPr>
              <w:autoSpaceDE w:val="0"/>
              <w:autoSpaceDN w:val="0"/>
              <w:adjustRightInd w:val="0"/>
              <w:jc w:val="both"/>
              <w:rPr>
                <w:rFonts w:eastAsiaTheme="minorHAnsi"/>
                <w:sz w:val="24"/>
                <w:szCs w:val="24"/>
              </w:rPr>
            </w:pPr>
            <w:r w:rsidRPr="008B3708">
              <w:rPr>
                <w:rFonts w:eastAsiaTheme="minorHAns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22" w:type="dxa"/>
          </w:tcPr>
          <w:p w14:paraId="50E8F422" w14:textId="77777777" w:rsidR="00AB5BE3" w:rsidRPr="008B3708" w:rsidRDefault="00AB5BE3" w:rsidP="00DE5608">
            <w:pPr>
              <w:jc w:val="center"/>
              <w:rPr>
                <w:sz w:val="24"/>
                <w:szCs w:val="24"/>
              </w:rPr>
            </w:pPr>
            <w:r w:rsidRPr="008B3708">
              <w:rPr>
                <w:sz w:val="24"/>
                <w:szCs w:val="24"/>
              </w:rPr>
              <w:t>%</w:t>
            </w:r>
          </w:p>
        </w:tc>
        <w:tc>
          <w:tcPr>
            <w:tcW w:w="1149" w:type="dxa"/>
          </w:tcPr>
          <w:p w14:paraId="13EAA435" w14:textId="77777777" w:rsidR="00AB5BE3" w:rsidRPr="008B3708" w:rsidRDefault="00AB5BE3" w:rsidP="00DE5608">
            <w:pPr>
              <w:jc w:val="center"/>
              <w:rPr>
                <w:color w:val="000000"/>
                <w:sz w:val="24"/>
                <w:szCs w:val="24"/>
              </w:rPr>
            </w:pPr>
            <w:r w:rsidRPr="008B3708">
              <w:rPr>
                <w:color w:val="000000"/>
                <w:sz w:val="24"/>
                <w:szCs w:val="24"/>
              </w:rPr>
              <w:t>100</w:t>
            </w:r>
          </w:p>
        </w:tc>
        <w:tc>
          <w:tcPr>
            <w:tcW w:w="1134" w:type="dxa"/>
          </w:tcPr>
          <w:p w14:paraId="2BAA2F4A" w14:textId="77777777" w:rsidR="00AB5BE3" w:rsidRPr="005E3A06" w:rsidRDefault="00AB5BE3" w:rsidP="00DE5608">
            <w:pPr>
              <w:jc w:val="center"/>
              <w:rPr>
                <w:sz w:val="24"/>
                <w:szCs w:val="24"/>
              </w:rPr>
            </w:pPr>
            <w:r w:rsidRPr="005E3A06">
              <w:rPr>
                <w:sz w:val="24"/>
                <w:szCs w:val="24"/>
              </w:rPr>
              <w:t>100</w:t>
            </w:r>
          </w:p>
        </w:tc>
        <w:tc>
          <w:tcPr>
            <w:tcW w:w="1276" w:type="dxa"/>
          </w:tcPr>
          <w:p w14:paraId="3AE4FFE7" w14:textId="77777777" w:rsidR="00AB5BE3" w:rsidRPr="005E3A06" w:rsidRDefault="00AB5BE3" w:rsidP="0061103B">
            <w:pPr>
              <w:jc w:val="center"/>
              <w:rPr>
                <w:sz w:val="24"/>
                <w:szCs w:val="24"/>
              </w:rPr>
            </w:pPr>
            <w:r w:rsidRPr="005E3A06">
              <w:rPr>
                <w:sz w:val="24"/>
                <w:szCs w:val="24"/>
              </w:rPr>
              <w:t>100</w:t>
            </w:r>
          </w:p>
        </w:tc>
        <w:tc>
          <w:tcPr>
            <w:tcW w:w="1275" w:type="dxa"/>
          </w:tcPr>
          <w:p w14:paraId="7E3A0879" w14:textId="58447522" w:rsidR="00AB5BE3" w:rsidRPr="005E3A06" w:rsidRDefault="005E3A06" w:rsidP="0061103B">
            <w:pPr>
              <w:jc w:val="center"/>
              <w:rPr>
                <w:sz w:val="24"/>
                <w:szCs w:val="24"/>
              </w:rPr>
            </w:pPr>
            <w:r w:rsidRPr="005E3A06">
              <w:rPr>
                <w:sz w:val="24"/>
                <w:szCs w:val="24"/>
              </w:rPr>
              <w:t>100</w:t>
            </w:r>
          </w:p>
        </w:tc>
        <w:tc>
          <w:tcPr>
            <w:tcW w:w="1963" w:type="dxa"/>
          </w:tcPr>
          <w:p w14:paraId="33669FA8" w14:textId="77777777" w:rsidR="00AB5BE3" w:rsidRPr="008B3708" w:rsidRDefault="00AB5BE3" w:rsidP="00DE5608">
            <w:pPr>
              <w:contextualSpacing/>
              <w:jc w:val="center"/>
              <w:rPr>
                <w:sz w:val="24"/>
                <w:szCs w:val="24"/>
              </w:rPr>
            </w:pPr>
            <w:r w:rsidRPr="008B3708">
              <w:rPr>
                <w:sz w:val="24"/>
                <w:szCs w:val="24"/>
              </w:rPr>
              <w:t>Не менее 70</w:t>
            </w:r>
          </w:p>
        </w:tc>
      </w:tr>
    </w:tbl>
    <w:p w14:paraId="5BCFCD95" w14:textId="77777777" w:rsidR="0004147B" w:rsidRPr="0059708C" w:rsidRDefault="0004147B" w:rsidP="0004147B">
      <w:pPr>
        <w:widowControl w:val="0"/>
        <w:autoSpaceDE w:val="0"/>
        <w:autoSpaceDN w:val="0"/>
        <w:ind w:firstLine="709"/>
        <w:jc w:val="both"/>
        <w:rPr>
          <w:sz w:val="28"/>
          <w:szCs w:val="28"/>
          <w:highlight w:val="yellow"/>
        </w:rPr>
      </w:pPr>
    </w:p>
    <w:p w14:paraId="4E0EA206" w14:textId="77777777" w:rsidR="0004147B" w:rsidRPr="008B3708" w:rsidRDefault="00737BCB" w:rsidP="0004147B">
      <w:pPr>
        <w:contextualSpacing/>
        <w:jc w:val="center"/>
        <w:rPr>
          <w:rFonts w:eastAsia="Calibri"/>
          <w:b/>
          <w:sz w:val="28"/>
          <w:szCs w:val="28"/>
          <w:lang w:eastAsia="en-US"/>
        </w:rPr>
      </w:pPr>
      <w:r w:rsidRPr="008B3708">
        <w:rPr>
          <w:rFonts w:eastAsia="Calibri"/>
          <w:b/>
          <w:sz w:val="28"/>
          <w:szCs w:val="28"/>
          <w:lang w:eastAsia="en-US"/>
        </w:rPr>
        <w:t>2.7.5</w:t>
      </w:r>
      <w:r w:rsidR="00650A17" w:rsidRPr="008B3708">
        <w:rPr>
          <w:rFonts w:eastAsia="Calibri"/>
          <w:b/>
          <w:sz w:val="28"/>
          <w:szCs w:val="28"/>
          <w:lang w:eastAsia="en-US"/>
        </w:rPr>
        <w:t>.</w:t>
      </w:r>
      <w:r w:rsidR="001D4518" w:rsidRPr="008B3708">
        <w:rPr>
          <w:rFonts w:eastAsia="Calibri"/>
          <w:b/>
          <w:sz w:val="28"/>
          <w:szCs w:val="28"/>
          <w:lang w:eastAsia="en-US"/>
        </w:rPr>
        <w:t>2</w:t>
      </w:r>
      <w:r w:rsidR="00650A17" w:rsidRPr="008B3708">
        <w:rPr>
          <w:rFonts w:eastAsia="Calibri"/>
          <w:b/>
          <w:sz w:val="28"/>
          <w:szCs w:val="28"/>
          <w:lang w:eastAsia="en-US"/>
        </w:rPr>
        <w:t>.</w:t>
      </w:r>
      <w:r w:rsidR="0004147B" w:rsidRPr="008B3708">
        <w:rPr>
          <w:rFonts w:eastAsia="Calibri"/>
          <w:b/>
          <w:sz w:val="28"/>
          <w:szCs w:val="28"/>
          <w:lang w:eastAsia="en-US"/>
        </w:rPr>
        <w:t xml:space="preserve">  Мероприятия по содействию развитию конкуренции </w:t>
      </w:r>
    </w:p>
    <w:p w14:paraId="226AA94E" w14:textId="77777777" w:rsidR="0004147B" w:rsidRPr="008B3708" w:rsidRDefault="0004147B" w:rsidP="0004147B">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04147B" w:rsidRPr="008B3708" w14:paraId="3C214EB4" w14:textId="77777777" w:rsidTr="00440A1E">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EDE91A" w14:textId="77777777" w:rsidR="0004147B" w:rsidRPr="008B3708" w:rsidRDefault="0004147B" w:rsidP="00DE5608">
            <w:pPr>
              <w:ind w:left="-57" w:right="-57"/>
              <w:jc w:val="center"/>
              <w:rPr>
                <w:b/>
                <w:bCs/>
                <w:sz w:val="24"/>
                <w:szCs w:val="24"/>
              </w:rPr>
            </w:pPr>
            <w:r w:rsidRPr="008B3708">
              <w:rPr>
                <w:b/>
                <w:bCs/>
                <w:sz w:val="24"/>
                <w:szCs w:val="24"/>
              </w:rPr>
              <w:t>№</w:t>
            </w:r>
          </w:p>
          <w:p w14:paraId="72148D7E" w14:textId="77777777" w:rsidR="0004147B" w:rsidRPr="008B3708" w:rsidRDefault="0004147B" w:rsidP="00DE5608">
            <w:pPr>
              <w:ind w:left="-57" w:right="-57"/>
              <w:jc w:val="center"/>
              <w:rPr>
                <w:b/>
                <w:bCs/>
                <w:sz w:val="24"/>
                <w:szCs w:val="24"/>
              </w:rPr>
            </w:pPr>
            <w:proofErr w:type="gramStart"/>
            <w:r w:rsidRPr="008B3708">
              <w:rPr>
                <w:b/>
                <w:bCs/>
                <w:sz w:val="24"/>
                <w:szCs w:val="24"/>
              </w:rPr>
              <w:t>п</w:t>
            </w:r>
            <w:proofErr w:type="gramEnd"/>
            <w:r w:rsidRPr="008B3708">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50F24" w14:textId="77777777" w:rsidR="0004147B" w:rsidRPr="008B3708" w:rsidRDefault="0004147B" w:rsidP="00DE5608">
            <w:pPr>
              <w:ind w:left="-57" w:right="-57"/>
              <w:jc w:val="center"/>
              <w:rPr>
                <w:b/>
                <w:bCs/>
                <w:sz w:val="24"/>
                <w:szCs w:val="24"/>
              </w:rPr>
            </w:pPr>
            <w:r w:rsidRPr="008B370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A28F01" w14:textId="77777777" w:rsidR="0004147B" w:rsidRPr="008B3708" w:rsidRDefault="0004147B" w:rsidP="00DE5608">
            <w:pPr>
              <w:ind w:left="-57" w:right="-57"/>
              <w:jc w:val="center"/>
              <w:rPr>
                <w:b/>
                <w:bCs/>
                <w:sz w:val="24"/>
                <w:szCs w:val="24"/>
              </w:rPr>
            </w:pPr>
            <w:r w:rsidRPr="008B370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54D250" w14:textId="77777777" w:rsidR="0004147B" w:rsidRPr="00577DCB" w:rsidRDefault="0004147B" w:rsidP="00DE5608">
            <w:pPr>
              <w:ind w:left="-57" w:right="-57"/>
              <w:jc w:val="center"/>
              <w:rPr>
                <w:b/>
                <w:bCs/>
                <w:sz w:val="24"/>
                <w:szCs w:val="24"/>
              </w:rPr>
            </w:pPr>
            <w:r w:rsidRPr="00577DCB">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14FC57" w14:textId="77777777" w:rsidR="0004147B" w:rsidRPr="00577DCB" w:rsidRDefault="0004147B" w:rsidP="00DE5608">
            <w:pPr>
              <w:ind w:left="-57" w:right="-57"/>
              <w:jc w:val="center"/>
              <w:rPr>
                <w:b/>
                <w:bCs/>
                <w:sz w:val="24"/>
                <w:szCs w:val="24"/>
              </w:rPr>
            </w:pPr>
            <w:r w:rsidRPr="00577DCB">
              <w:rPr>
                <w:b/>
                <w:bCs/>
                <w:sz w:val="24"/>
                <w:szCs w:val="24"/>
              </w:rPr>
              <w:t>Ответственные исполнители мероприятия</w:t>
            </w:r>
          </w:p>
        </w:tc>
      </w:tr>
      <w:tr w:rsidR="0004147B" w:rsidRPr="0059708C" w14:paraId="597186E1" w14:textId="77777777" w:rsidTr="00440A1E">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64D51299" w14:textId="77777777" w:rsidR="0004147B" w:rsidRPr="0059708C" w:rsidRDefault="0004147B" w:rsidP="00DE5608">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D377529" w14:textId="77777777" w:rsidR="0004147B" w:rsidRPr="0059708C" w:rsidRDefault="0004147B" w:rsidP="00DE5608">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33969038" w14:textId="77777777" w:rsidR="0004147B" w:rsidRPr="0059708C" w:rsidRDefault="0004147B" w:rsidP="00DE5608">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2278485" w14:textId="77777777" w:rsidR="0004147B" w:rsidRPr="001F4D44" w:rsidRDefault="0004147B"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113A36E" w14:textId="77777777" w:rsidR="0004147B" w:rsidRPr="0059708C" w:rsidRDefault="0004147B" w:rsidP="00DE5608">
            <w:pPr>
              <w:ind w:left="-57" w:right="-57"/>
              <w:rPr>
                <w:b/>
                <w:bCs/>
                <w:sz w:val="24"/>
                <w:szCs w:val="24"/>
                <w:highlight w:val="yellow"/>
              </w:rPr>
            </w:pPr>
          </w:p>
        </w:tc>
      </w:tr>
      <w:tr w:rsidR="005E3A06" w:rsidRPr="008B3708" w14:paraId="264BF63C" w14:textId="77777777" w:rsidTr="00717D2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350505C" w14:textId="77777777" w:rsidR="005E3A06" w:rsidRPr="008B3708" w:rsidRDefault="005E3A06" w:rsidP="005E3A06">
            <w:pPr>
              <w:ind w:left="-57" w:right="-57"/>
              <w:jc w:val="center"/>
              <w:rPr>
                <w:sz w:val="24"/>
                <w:szCs w:val="24"/>
              </w:rPr>
            </w:pPr>
            <w:r>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6B27C577" w14:textId="49558E37" w:rsidR="005E3A06" w:rsidRPr="008B3708" w:rsidRDefault="00704B66" w:rsidP="005E3A06">
            <w:pPr>
              <w:ind w:left="-57" w:right="-57"/>
              <w:jc w:val="both"/>
              <w:rPr>
                <w:sz w:val="24"/>
                <w:szCs w:val="24"/>
              </w:rPr>
            </w:pPr>
            <w:r>
              <w:rPr>
                <w:sz w:val="24"/>
                <w:szCs w:val="24"/>
              </w:rPr>
              <w:t xml:space="preserve">Мониторинг </w:t>
            </w:r>
            <w:r w:rsidR="005E3A06" w:rsidRPr="008B3708">
              <w:rPr>
                <w:sz w:val="24"/>
                <w:szCs w:val="24"/>
              </w:rPr>
              <w:t xml:space="preserve">деятельности предприятий (организаций), осуществляющих производство кирпича на территории Яковлевского городского округа, посредством Единого реестра субъектов малого и среднего предпринимательства </w:t>
            </w:r>
          </w:p>
        </w:tc>
        <w:tc>
          <w:tcPr>
            <w:tcW w:w="1656" w:type="dxa"/>
            <w:tcBorders>
              <w:top w:val="single" w:sz="4" w:space="0" w:color="auto"/>
              <w:left w:val="nil"/>
              <w:bottom w:val="single" w:sz="4" w:space="0" w:color="auto"/>
              <w:right w:val="single" w:sz="4" w:space="0" w:color="auto"/>
            </w:tcBorders>
            <w:shd w:val="clear" w:color="auto" w:fill="auto"/>
            <w:noWrap/>
          </w:tcPr>
          <w:p w14:paraId="6FCF63BC" w14:textId="77777777" w:rsidR="005E3A06" w:rsidRPr="008B3708" w:rsidRDefault="005E3A06" w:rsidP="005E3A06">
            <w:pPr>
              <w:ind w:left="-57" w:right="-57"/>
              <w:jc w:val="center"/>
              <w:rPr>
                <w:sz w:val="24"/>
                <w:szCs w:val="24"/>
              </w:rPr>
            </w:pPr>
            <w:r w:rsidRPr="008B3708">
              <w:rPr>
                <w:sz w:val="24"/>
                <w:szCs w:val="24"/>
              </w:rPr>
              <w:t>2019 – 2021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023206BB" w14:textId="76833AEB" w:rsidR="005E3A06" w:rsidRPr="001F4D44" w:rsidRDefault="005E3A06" w:rsidP="005E3A06">
            <w:pPr>
              <w:ind w:left="-57" w:right="-57"/>
              <w:jc w:val="both"/>
              <w:rPr>
                <w:rFonts w:eastAsia="Calibri"/>
                <w:color w:val="FF0000"/>
                <w:sz w:val="24"/>
                <w:szCs w:val="24"/>
              </w:rPr>
            </w:pPr>
            <w:r w:rsidRPr="00D21578">
              <w:rPr>
                <w:sz w:val="24"/>
                <w:szCs w:val="24"/>
              </w:rPr>
              <w:t>Согласно Единого реестра субъектов малого и среднего предпринимательства, по состоянию на 01.0</w:t>
            </w:r>
            <w:r>
              <w:rPr>
                <w:sz w:val="24"/>
                <w:szCs w:val="24"/>
              </w:rPr>
              <w:t>7</w:t>
            </w:r>
            <w:r w:rsidRPr="00D21578">
              <w:rPr>
                <w:sz w:val="24"/>
                <w:szCs w:val="24"/>
              </w:rPr>
              <w:t xml:space="preserve">.2022 года включены </w:t>
            </w:r>
            <w:r>
              <w:rPr>
                <w:sz w:val="24"/>
                <w:szCs w:val="24"/>
              </w:rPr>
              <w:t>3</w:t>
            </w:r>
            <w:r w:rsidRPr="00D21578">
              <w:rPr>
                <w:sz w:val="24"/>
                <w:szCs w:val="24"/>
              </w:rPr>
              <w:t xml:space="preserve"> предприятия по производству кирпича, деятельность осуществляет одно предприятие. </w:t>
            </w:r>
          </w:p>
        </w:tc>
        <w:tc>
          <w:tcPr>
            <w:tcW w:w="3868" w:type="dxa"/>
            <w:tcBorders>
              <w:top w:val="single" w:sz="4" w:space="0" w:color="auto"/>
              <w:left w:val="nil"/>
              <w:bottom w:val="single" w:sz="4" w:space="0" w:color="auto"/>
              <w:right w:val="single" w:sz="4" w:space="0" w:color="auto"/>
            </w:tcBorders>
            <w:shd w:val="clear" w:color="auto" w:fill="auto"/>
            <w:noWrap/>
          </w:tcPr>
          <w:p w14:paraId="5438E8E8" w14:textId="77777777" w:rsidR="005E3A06" w:rsidRPr="008B3708" w:rsidRDefault="005E3A06" w:rsidP="005E3A06">
            <w:pPr>
              <w:jc w:val="center"/>
              <w:rPr>
                <w:bCs/>
                <w:sz w:val="24"/>
                <w:szCs w:val="24"/>
              </w:rPr>
            </w:pPr>
            <w:r w:rsidRPr="008B3708">
              <w:rPr>
                <w:sz w:val="24"/>
                <w:szCs w:val="24"/>
              </w:rPr>
              <w:t>Управление экономического развития администрации Яковлевского городского округа МКУ «Управление социального строительства Яковлевского городского округа»</w:t>
            </w:r>
          </w:p>
        </w:tc>
      </w:tr>
      <w:tr w:rsidR="005E3A06" w:rsidRPr="008B3708" w14:paraId="07604EC3" w14:textId="77777777" w:rsidTr="00717D2E">
        <w:trPr>
          <w:trHeight w:val="7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B322022" w14:textId="77777777" w:rsidR="005E3A06" w:rsidRPr="008B3708" w:rsidRDefault="005E3A06" w:rsidP="005E3A06">
            <w:pPr>
              <w:ind w:left="-57" w:right="-57"/>
              <w:jc w:val="center"/>
              <w:rPr>
                <w:sz w:val="24"/>
                <w:szCs w:val="24"/>
              </w:rPr>
            </w:pPr>
            <w:r>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078500" w14:textId="77777777" w:rsidR="005E3A06" w:rsidRPr="00A41CD5" w:rsidRDefault="005E3A06" w:rsidP="005E3A06">
            <w:pPr>
              <w:jc w:val="both"/>
              <w:rPr>
                <w:sz w:val="24"/>
                <w:szCs w:val="24"/>
              </w:rPr>
            </w:pPr>
            <w:r w:rsidRPr="00A41CD5">
              <w:rPr>
                <w:sz w:val="24"/>
                <w:szCs w:val="24"/>
              </w:rPr>
              <w:t xml:space="preserve">Оказание </w:t>
            </w:r>
            <w:r w:rsidRPr="00A41CD5">
              <w:rPr>
                <w:bCs/>
                <w:sz w:val="24"/>
                <w:szCs w:val="24"/>
              </w:rPr>
              <w:t>консультационной помощи</w:t>
            </w:r>
            <w:r w:rsidRPr="00A41CD5">
              <w:rPr>
                <w:sz w:val="24"/>
                <w:szCs w:val="24"/>
              </w:rPr>
              <w:t xml:space="preserve"> предприятиям (организациям), осуществляющим производство кирпича на территории </w:t>
            </w:r>
            <w:r>
              <w:rPr>
                <w:sz w:val="24"/>
                <w:szCs w:val="24"/>
              </w:rPr>
              <w:t>Яковлевского городского округа</w:t>
            </w:r>
            <w:r w:rsidRPr="00A41CD5">
              <w:rPr>
                <w:bCs/>
                <w:sz w:val="24"/>
                <w:szCs w:val="24"/>
              </w:rPr>
              <w:t xml:space="preserve"> формах государственной (финансовой) поддержки</w:t>
            </w:r>
          </w:p>
        </w:tc>
        <w:tc>
          <w:tcPr>
            <w:tcW w:w="1656" w:type="dxa"/>
            <w:tcBorders>
              <w:top w:val="single" w:sz="4" w:space="0" w:color="auto"/>
              <w:left w:val="nil"/>
              <w:bottom w:val="single" w:sz="4" w:space="0" w:color="auto"/>
              <w:right w:val="single" w:sz="4" w:space="0" w:color="auto"/>
            </w:tcBorders>
            <w:shd w:val="clear" w:color="auto" w:fill="auto"/>
            <w:noWrap/>
          </w:tcPr>
          <w:p w14:paraId="04864A3D" w14:textId="77777777" w:rsidR="005E3A06" w:rsidRPr="00A41CD5" w:rsidRDefault="005E3A06" w:rsidP="005E3A06">
            <w:pPr>
              <w:jc w:val="center"/>
              <w:rPr>
                <w:sz w:val="24"/>
                <w:szCs w:val="24"/>
              </w:rPr>
            </w:pPr>
            <w:r w:rsidRPr="00A41CD5">
              <w:rPr>
                <w:sz w:val="24"/>
                <w:szCs w:val="24"/>
              </w:rPr>
              <w:t>2019 – 2021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2EDAB597" w14:textId="15D4467F" w:rsidR="005E3A06" w:rsidRPr="001F4D44" w:rsidRDefault="005E3A06" w:rsidP="005E3A06">
            <w:pPr>
              <w:jc w:val="both"/>
              <w:rPr>
                <w:color w:val="FF0000"/>
                <w:sz w:val="24"/>
                <w:szCs w:val="24"/>
              </w:rPr>
            </w:pPr>
            <w:r w:rsidRPr="00D21578">
              <w:rPr>
                <w:sz w:val="24"/>
                <w:szCs w:val="24"/>
              </w:rPr>
              <w:t>На официальном сайте органов местного самоуправления Яковлевского городского округа (</w:t>
            </w:r>
            <w:hyperlink r:id="rId21" w:history="1">
              <w:r w:rsidRPr="00D21578">
                <w:rPr>
                  <w:rStyle w:val="a8"/>
                  <w:sz w:val="24"/>
                  <w:szCs w:val="24"/>
                </w:rPr>
                <w:t>http://yakovl-adm.ru/deyatelnost/ekonomika/malyj-biznes/</w:t>
              </w:r>
            </w:hyperlink>
            <w:r w:rsidRPr="00D21578">
              <w:rPr>
                <w:sz w:val="24"/>
                <w:szCs w:val="24"/>
              </w:rPr>
              <w:t xml:space="preserve">) ежеквартально размещается </w:t>
            </w:r>
            <w:r w:rsidRPr="00D21578">
              <w:rPr>
                <w:sz w:val="24"/>
                <w:szCs w:val="24"/>
              </w:rPr>
              <w:lastRenderedPageBreak/>
              <w:t>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w:t>
            </w:r>
            <w:r w:rsidR="00570E65">
              <w:rPr>
                <w:sz w:val="24"/>
                <w:szCs w:val="24"/>
              </w:rPr>
              <w:t>ым вопросам субъектам предприни</w:t>
            </w:r>
            <w:r w:rsidRPr="00D21578">
              <w:rPr>
                <w:sz w:val="24"/>
                <w:szCs w:val="24"/>
              </w:rPr>
              <w:t>мательства.</w:t>
            </w:r>
          </w:p>
        </w:tc>
        <w:tc>
          <w:tcPr>
            <w:tcW w:w="3868" w:type="dxa"/>
            <w:tcBorders>
              <w:top w:val="single" w:sz="4" w:space="0" w:color="auto"/>
              <w:left w:val="nil"/>
              <w:bottom w:val="single" w:sz="4" w:space="0" w:color="auto"/>
              <w:right w:val="single" w:sz="4" w:space="0" w:color="auto"/>
            </w:tcBorders>
            <w:shd w:val="clear" w:color="auto" w:fill="auto"/>
            <w:noWrap/>
          </w:tcPr>
          <w:p w14:paraId="17753AE0" w14:textId="77777777" w:rsidR="005E3A06" w:rsidRPr="00A41CD5" w:rsidRDefault="005E3A06" w:rsidP="005E3A06">
            <w:pPr>
              <w:jc w:val="center"/>
              <w:rPr>
                <w:sz w:val="24"/>
                <w:szCs w:val="24"/>
              </w:rPr>
            </w:pPr>
            <w:r>
              <w:rPr>
                <w:sz w:val="24"/>
                <w:szCs w:val="24"/>
              </w:rPr>
              <w:lastRenderedPageBreak/>
              <w:t>Управление экономического развития администрации Яковлевского городского округа</w:t>
            </w:r>
            <w:r w:rsidRPr="0003680B">
              <w:rPr>
                <w:sz w:val="24"/>
                <w:szCs w:val="24"/>
              </w:rPr>
              <w:t xml:space="preserve"> МКУ «Управление социального строительства Яковлевского </w:t>
            </w:r>
            <w:r w:rsidRPr="0003680B">
              <w:rPr>
                <w:sz w:val="24"/>
                <w:szCs w:val="24"/>
              </w:rPr>
              <w:lastRenderedPageBreak/>
              <w:t>городского округа»</w:t>
            </w:r>
            <w:r>
              <w:rPr>
                <w:sz w:val="24"/>
                <w:szCs w:val="24"/>
              </w:rPr>
              <w:t xml:space="preserve"> </w:t>
            </w:r>
          </w:p>
        </w:tc>
      </w:tr>
    </w:tbl>
    <w:p w14:paraId="79F99E7D" w14:textId="77777777" w:rsidR="006F0DC9" w:rsidRDefault="006F0DC9" w:rsidP="004A1B15">
      <w:pPr>
        <w:widowControl w:val="0"/>
        <w:autoSpaceDE w:val="0"/>
        <w:autoSpaceDN w:val="0"/>
        <w:jc w:val="center"/>
        <w:rPr>
          <w:b/>
          <w:sz w:val="28"/>
          <w:szCs w:val="28"/>
        </w:rPr>
      </w:pPr>
    </w:p>
    <w:p w14:paraId="2964EF38" w14:textId="77777777" w:rsidR="00577DCB" w:rsidRDefault="00577DCB" w:rsidP="004A1B15">
      <w:pPr>
        <w:widowControl w:val="0"/>
        <w:autoSpaceDE w:val="0"/>
        <w:autoSpaceDN w:val="0"/>
        <w:jc w:val="center"/>
        <w:rPr>
          <w:b/>
          <w:sz w:val="28"/>
          <w:szCs w:val="28"/>
        </w:rPr>
      </w:pPr>
    </w:p>
    <w:p w14:paraId="2039FCCE" w14:textId="77777777" w:rsidR="00577DCB" w:rsidRDefault="00577DCB" w:rsidP="004A1B15">
      <w:pPr>
        <w:widowControl w:val="0"/>
        <w:autoSpaceDE w:val="0"/>
        <w:autoSpaceDN w:val="0"/>
        <w:jc w:val="center"/>
        <w:rPr>
          <w:b/>
          <w:sz w:val="28"/>
          <w:szCs w:val="28"/>
        </w:rPr>
      </w:pPr>
    </w:p>
    <w:p w14:paraId="6BA42CEC" w14:textId="77777777" w:rsidR="00577DCB" w:rsidRDefault="00577DCB" w:rsidP="004A1B15">
      <w:pPr>
        <w:widowControl w:val="0"/>
        <w:autoSpaceDE w:val="0"/>
        <w:autoSpaceDN w:val="0"/>
        <w:jc w:val="center"/>
        <w:rPr>
          <w:b/>
          <w:sz w:val="28"/>
          <w:szCs w:val="28"/>
        </w:rPr>
      </w:pPr>
    </w:p>
    <w:p w14:paraId="145C3B85" w14:textId="77777777" w:rsidR="00577DCB" w:rsidRDefault="00577DCB" w:rsidP="004A1B15">
      <w:pPr>
        <w:widowControl w:val="0"/>
        <w:autoSpaceDE w:val="0"/>
        <w:autoSpaceDN w:val="0"/>
        <w:jc w:val="center"/>
        <w:rPr>
          <w:b/>
          <w:sz w:val="28"/>
          <w:szCs w:val="28"/>
        </w:rPr>
      </w:pPr>
    </w:p>
    <w:p w14:paraId="31641271" w14:textId="77777777" w:rsidR="00577DCB" w:rsidRDefault="00577DCB" w:rsidP="004A1B15">
      <w:pPr>
        <w:widowControl w:val="0"/>
        <w:autoSpaceDE w:val="0"/>
        <w:autoSpaceDN w:val="0"/>
        <w:jc w:val="center"/>
        <w:rPr>
          <w:b/>
          <w:sz w:val="28"/>
          <w:szCs w:val="28"/>
        </w:rPr>
      </w:pPr>
    </w:p>
    <w:p w14:paraId="67244A92" w14:textId="77777777" w:rsidR="00577DCB" w:rsidRDefault="00577DCB" w:rsidP="004A1B15">
      <w:pPr>
        <w:widowControl w:val="0"/>
        <w:autoSpaceDE w:val="0"/>
        <w:autoSpaceDN w:val="0"/>
        <w:jc w:val="center"/>
        <w:rPr>
          <w:b/>
          <w:sz w:val="28"/>
          <w:szCs w:val="28"/>
        </w:rPr>
      </w:pPr>
    </w:p>
    <w:p w14:paraId="764DB4DA" w14:textId="77777777" w:rsidR="00577DCB" w:rsidRDefault="00577DCB" w:rsidP="004A1B15">
      <w:pPr>
        <w:widowControl w:val="0"/>
        <w:autoSpaceDE w:val="0"/>
        <w:autoSpaceDN w:val="0"/>
        <w:jc w:val="center"/>
        <w:rPr>
          <w:b/>
          <w:sz w:val="28"/>
          <w:szCs w:val="28"/>
        </w:rPr>
      </w:pPr>
    </w:p>
    <w:p w14:paraId="1E200C07" w14:textId="77777777" w:rsidR="00577DCB" w:rsidRDefault="00577DCB" w:rsidP="004A1B15">
      <w:pPr>
        <w:widowControl w:val="0"/>
        <w:autoSpaceDE w:val="0"/>
        <w:autoSpaceDN w:val="0"/>
        <w:jc w:val="center"/>
        <w:rPr>
          <w:b/>
          <w:sz w:val="28"/>
          <w:szCs w:val="28"/>
        </w:rPr>
      </w:pPr>
    </w:p>
    <w:p w14:paraId="4E7A33B2" w14:textId="77777777" w:rsidR="00577DCB" w:rsidRDefault="00577DCB" w:rsidP="004A1B15">
      <w:pPr>
        <w:widowControl w:val="0"/>
        <w:autoSpaceDE w:val="0"/>
        <w:autoSpaceDN w:val="0"/>
        <w:jc w:val="center"/>
        <w:rPr>
          <w:b/>
          <w:sz w:val="28"/>
          <w:szCs w:val="28"/>
        </w:rPr>
      </w:pPr>
    </w:p>
    <w:p w14:paraId="2AC5AFC6" w14:textId="77777777" w:rsidR="00577DCB" w:rsidRDefault="00577DCB" w:rsidP="004A1B15">
      <w:pPr>
        <w:widowControl w:val="0"/>
        <w:autoSpaceDE w:val="0"/>
        <w:autoSpaceDN w:val="0"/>
        <w:jc w:val="center"/>
        <w:rPr>
          <w:b/>
          <w:sz w:val="28"/>
          <w:szCs w:val="28"/>
        </w:rPr>
      </w:pPr>
    </w:p>
    <w:p w14:paraId="7CF50A61" w14:textId="77777777" w:rsidR="00577DCB" w:rsidRDefault="00577DCB" w:rsidP="004A1B15">
      <w:pPr>
        <w:widowControl w:val="0"/>
        <w:autoSpaceDE w:val="0"/>
        <w:autoSpaceDN w:val="0"/>
        <w:jc w:val="center"/>
        <w:rPr>
          <w:b/>
          <w:sz w:val="28"/>
          <w:szCs w:val="28"/>
        </w:rPr>
      </w:pPr>
    </w:p>
    <w:p w14:paraId="5F9C2811" w14:textId="77777777" w:rsidR="00577DCB" w:rsidRDefault="00577DCB" w:rsidP="004A1B15">
      <w:pPr>
        <w:widowControl w:val="0"/>
        <w:autoSpaceDE w:val="0"/>
        <w:autoSpaceDN w:val="0"/>
        <w:jc w:val="center"/>
        <w:rPr>
          <w:b/>
          <w:sz w:val="28"/>
          <w:szCs w:val="28"/>
        </w:rPr>
      </w:pPr>
    </w:p>
    <w:p w14:paraId="04BA05B2" w14:textId="77777777" w:rsidR="00577DCB" w:rsidRDefault="00577DCB" w:rsidP="004A1B15">
      <w:pPr>
        <w:widowControl w:val="0"/>
        <w:autoSpaceDE w:val="0"/>
        <w:autoSpaceDN w:val="0"/>
        <w:jc w:val="center"/>
        <w:rPr>
          <w:b/>
          <w:sz w:val="28"/>
          <w:szCs w:val="28"/>
        </w:rPr>
      </w:pPr>
    </w:p>
    <w:p w14:paraId="6F793841" w14:textId="77777777" w:rsidR="00577DCB" w:rsidRDefault="00577DCB" w:rsidP="004A1B15">
      <w:pPr>
        <w:widowControl w:val="0"/>
        <w:autoSpaceDE w:val="0"/>
        <w:autoSpaceDN w:val="0"/>
        <w:jc w:val="center"/>
        <w:rPr>
          <w:b/>
          <w:sz w:val="28"/>
          <w:szCs w:val="28"/>
        </w:rPr>
      </w:pPr>
    </w:p>
    <w:p w14:paraId="18701777" w14:textId="77777777" w:rsidR="00577DCB" w:rsidRDefault="00577DCB" w:rsidP="004A1B15">
      <w:pPr>
        <w:widowControl w:val="0"/>
        <w:autoSpaceDE w:val="0"/>
        <w:autoSpaceDN w:val="0"/>
        <w:jc w:val="center"/>
        <w:rPr>
          <w:b/>
          <w:sz w:val="28"/>
          <w:szCs w:val="28"/>
        </w:rPr>
      </w:pPr>
    </w:p>
    <w:p w14:paraId="1F4101D4" w14:textId="77777777" w:rsidR="00577DCB" w:rsidRDefault="00577DCB" w:rsidP="004A1B15">
      <w:pPr>
        <w:widowControl w:val="0"/>
        <w:autoSpaceDE w:val="0"/>
        <w:autoSpaceDN w:val="0"/>
        <w:jc w:val="center"/>
        <w:rPr>
          <w:b/>
          <w:sz w:val="28"/>
          <w:szCs w:val="28"/>
        </w:rPr>
      </w:pPr>
    </w:p>
    <w:p w14:paraId="1BEFF470" w14:textId="77777777" w:rsidR="00577DCB" w:rsidRDefault="00577DCB" w:rsidP="004A1B15">
      <w:pPr>
        <w:widowControl w:val="0"/>
        <w:autoSpaceDE w:val="0"/>
        <w:autoSpaceDN w:val="0"/>
        <w:jc w:val="center"/>
        <w:rPr>
          <w:b/>
          <w:sz w:val="28"/>
          <w:szCs w:val="28"/>
        </w:rPr>
      </w:pPr>
    </w:p>
    <w:p w14:paraId="5F813F08" w14:textId="77777777" w:rsidR="00577DCB" w:rsidRDefault="00577DCB" w:rsidP="004A1B15">
      <w:pPr>
        <w:widowControl w:val="0"/>
        <w:autoSpaceDE w:val="0"/>
        <w:autoSpaceDN w:val="0"/>
        <w:jc w:val="center"/>
        <w:rPr>
          <w:b/>
          <w:sz w:val="28"/>
          <w:szCs w:val="28"/>
        </w:rPr>
      </w:pPr>
    </w:p>
    <w:p w14:paraId="7C5C07A5" w14:textId="77777777" w:rsidR="00577DCB" w:rsidRDefault="00577DCB" w:rsidP="004A1B15">
      <w:pPr>
        <w:widowControl w:val="0"/>
        <w:autoSpaceDE w:val="0"/>
        <w:autoSpaceDN w:val="0"/>
        <w:jc w:val="center"/>
        <w:rPr>
          <w:b/>
          <w:sz w:val="28"/>
          <w:szCs w:val="28"/>
        </w:rPr>
      </w:pPr>
    </w:p>
    <w:p w14:paraId="411E149F" w14:textId="77777777" w:rsidR="00577DCB" w:rsidRDefault="00577DCB" w:rsidP="004A1B15">
      <w:pPr>
        <w:widowControl w:val="0"/>
        <w:autoSpaceDE w:val="0"/>
        <w:autoSpaceDN w:val="0"/>
        <w:jc w:val="center"/>
        <w:rPr>
          <w:b/>
          <w:sz w:val="28"/>
          <w:szCs w:val="28"/>
        </w:rPr>
      </w:pPr>
    </w:p>
    <w:p w14:paraId="3A09F340" w14:textId="77777777" w:rsidR="00577DCB" w:rsidRDefault="00577DCB" w:rsidP="004A1B15">
      <w:pPr>
        <w:widowControl w:val="0"/>
        <w:autoSpaceDE w:val="0"/>
        <w:autoSpaceDN w:val="0"/>
        <w:jc w:val="center"/>
        <w:rPr>
          <w:b/>
          <w:sz w:val="28"/>
          <w:szCs w:val="28"/>
        </w:rPr>
      </w:pPr>
    </w:p>
    <w:p w14:paraId="14BA48D6" w14:textId="77777777" w:rsidR="004A1B15" w:rsidRPr="006F2ED6" w:rsidRDefault="00AD4EB6" w:rsidP="004A1B15">
      <w:pPr>
        <w:widowControl w:val="0"/>
        <w:autoSpaceDE w:val="0"/>
        <w:autoSpaceDN w:val="0"/>
        <w:jc w:val="center"/>
        <w:rPr>
          <w:b/>
          <w:sz w:val="28"/>
          <w:szCs w:val="28"/>
        </w:rPr>
      </w:pPr>
      <w:r w:rsidRPr="006F2ED6">
        <w:rPr>
          <w:b/>
          <w:sz w:val="28"/>
          <w:szCs w:val="28"/>
        </w:rPr>
        <w:lastRenderedPageBreak/>
        <w:t xml:space="preserve">2.8. </w:t>
      </w:r>
      <w:r w:rsidR="004A1B15" w:rsidRPr="006F2ED6">
        <w:rPr>
          <w:b/>
          <w:sz w:val="28"/>
          <w:szCs w:val="28"/>
        </w:rPr>
        <w:t>Агропромышленный комплекс</w:t>
      </w:r>
    </w:p>
    <w:p w14:paraId="498903D9" w14:textId="77777777" w:rsidR="004A1B15" w:rsidRPr="006F2ED6" w:rsidRDefault="004A1B15" w:rsidP="004A1B15">
      <w:pPr>
        <w:widowControl w:val="0"/>
        <w:autoSpaceDE w:val="0"/>
        <w:autoSpaceDN w:val="0"/>
        <w:jc w:val="center"/>
        <w:rPr>
          <w:b/>
          <w:sz w:val="28"/>
          <w:szCs w:val="28"/>
        </w:rPr>
      </w:pPr>
    </w:p>
    <w:p w14:paraId="286567F6" w14:textId="77777777" w:rsidR="004A1B15" w:rsidRPr="006F2ED6" w:rsidRDefault="00AD4EB6" w:rsidP="004A1B15">
      <w:pPr>
        <w:widowControl w:val="0"/>
        <w:autoSpaceDE w:val="0"/>
        <w:autoSpaceDN w:val="0"/>
        <w:jc w:val="center"/>
        <w:rPr>
          <w:b/>
          <w:sz w:val="28"/>
          <w:szCs w:val="28"/>
        </w:rPr>
      </w:pPr>
      <w:r w:rsidRPr="006F2ED6">
        <w:rPr>
          <w:b/>
          <w:sz w:val="28"/>
          <w:szCs w:val="28"/>
        </w:rPr>
        <w:t>2.8.1.</w:t>
      </w:r>
      <w:r w:rsidR="004A1B15" w:rsidRPr="006F2ED6">
        <w:rPr>
          <w:b/>
          <w:sz w:val="28"/>
          <w:szCs w:val="28"/>
        </w:rPr>
        <w:t xml:space="preserve"> </w:t>
      </w:r>
      <w:r w:rsidR="00091A75" w:rsidRPr="006F2ED6">
        <w:rPr>
          <w:b/>
          <w:sz w:val="28"/>
          <w:szCs w:val="28"/>
        </w:rPr>
        <w:t>Рынок реализации сельскохозяйственной продукции</w:t>
      </w:r>
    </w:p>
    <w:p w14:paraId="555210D2" w14:textId="77777777" w:rsidR="004A1B15" w:rsidRPr="006F2ED6" w:rsidRDefault="004A1B15" w:rsidP="004A1B15">
      <w:pPr>
        <w:widowControl w:val="0"/>
        <w:autoSpaceDE w:val="0"/>
        <w:autoSpaceDN w:val="0"/>
        <w:jc w:val="center"/>
        <w:rPr>
          <w:b/>
          <w:sz w:val="28"/>
          <w:szCs w:val="28"/>
        </w:rPr>
      </w:pPr>
    </w:p>
    <w:p w14:paraId="485C3AEE" w14:textId="77777777" w:rsidR="0088038E" w:rsidRPr="006F2ED6" w:rsidRDefault="00601A6B" w:rsidP="0088038E">
      <w:pPr>
        <w:jc w:val="center"/>
        <w:rPr>
          <w:b/>
          <w:sz w:val="28"/>
          <w:szCs w:val="28"/>
        </w:rPr>
      </w:pPr>
      <w:r w:rsidRPr="006F2ED6">
        <w:rPr>
          <w:b/>
          <w:sz w:val="28"/>
          <w:szCs w:val="28"/>
        </w:rPr>
        <w:t>2.8.1.</w:t>
      </w:r>
      <w:r w:rsidR="001D4518" w:rsidRPr="006F2ED6">
        <w:rPr>
          <w:b/>
          <w:sz w:val="28"/>
          <w:szCs w:val="28"/>
        </w:rPr>
        <w:t>1</w:t>
      </w:r>
      <w:r w:rsidRPr="006F2ED6">
        <w:rPr>
          <w:b/>
          <w:sz w:val="28"/>
          <w:szCs w:val="28"/>
        </w:rPr>
        <w:t>.</w:t>
      </w:r>
      <w:r w:rsidR="0088038E" w:rsidRPr="006F2ED6">
        <w:rPr>
          <w:b/>
          <w:sz w:val="28"/>
          <w:szCs w:val="28"/>
        </w:rPr>
        <w:t xml:space="preserve"> Ключевые показатели</w:t>
      </w:r>
    </w:p>
    <w:p w14:paraId="154D92DB" w14:textId="77777777" w:rsidR="0088038E" w:rsidRPr="006F2ED6" w:rsidRDefault="0088038E" w:rsidP="0088038E">
      <w:pPr>
        <w:jc w:val="center"/>
        <w:rPr>
          <w:sz w:val="26"/>
          <w:szCs w:val="26"/>
        </w:rPr>
      </w:pPr>
    </w:p>
    <w:tbl>
      <w:tblPr>
        <w:tblW w:w="1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72"/>
        <w:gridCol w:w="1022"/>
        <w:gridCol w:w="1170"/>
        <w:gridCol w:w="1134"/>
        <w:gridCol w:w="1276"/>
        <w:gridCol w:w="1275"/>
        <w:gridCol w:w="2449"/>
      </w:tblGrid>
      <w:tr w:rsidR="001F4D44" w:rsidRPr="006F2ED6" w14:paraId="7AB5F0EC" w14:textId="77777777" w:rsidTr="00577DCB">
        <w:trPr>
          <w:tblHeader/>
          <w:jc w:val="center"/>
        </w:trPr>
        <w:tc>
          <w:tcPr>
            <w:tcW w:w="711" w:type="dxa"/>
            <w:vAlign w:val="center"/>
          </w:tcPr>
          <w:p w14:paraId="5C079F98" w14:textId="77777777" w:rsidR="001F4D44" w:rsidRPr="006F2ED6" w:rsidRDefault="001F4D44" w:rsidP="00DE5608">
            <w:pPr>
              <w:spacing w:line="240" w:lineRule="atLeast"/>
              <w:jc w:val="center"/>
              <w:rPr>
                <w:b/>
                <w:sz w:val="24"/>
                <w:szCs w:val="24"/>
              </w:rPr>
            </w:pPr>
            <w:r w:rsidRPr="006F2ED6">
              <w:rPr>
                <w:b/>
                <w:sz w:val="24"/>
                <w:szCs w:val="24"/>
              </w:rPr>
              <w:t>№ п/п</w:t>
            </w:r>
          </w:p>
        </w:tc>
        <w:tc>
          <w:tcPr>
            <w:tcW w:w="6972" w:type="dxa"/>
            <w:vAlign w:val="center"/>
          </w:tcPr>
          <w:p w14:paraId="2B82615D" w14:textId="77777777" w:rsidR="001F4D44" w:rsidRPr="006F2ED6" w:rsidRDefault="001F4D44" w:rsidP="00DE5608">
            <w:pPr>
              <w:tabs>
                <w:tab w:val="left" w:pos="1557"/>
                <w:tab w:val="left" w:pos="2697"/>
              </w:tabs>
              <w:spacing w:line="240" w:lineRule="atLeast"/>
              <w:jc w:val="center"/>
              <w:rPr>
                <w:b/>
                <w:sz w:val="24"/>
                <w:szCs w:val="24"/>
              </w:rPr>
            </w:pPr>
            <w:r w:rsidRPr="006F2ED6">
              <w:rPr>
                <w:b/>
                <w:sz w:val="24"/>
                <w:szCs w:val="24"/>
              </w:rPr>
              <w:t>Наименование ключевого показателя</w:t>
            </w:r>
          </w:p>
        </w:tc>
        <w:tc>
          <w:tcPr>
            <w:tcW w:w="1022" w:type="dxa"/>
            <w:vAlign w:val="center"/>
          </w:tcPr>
          <w:p w14:paraId="43DDE9C7" w14:textId="77777777" w:rsidR="001F4D44" w:rsidRPr="006F2ED6" w:rsidRDefault="001F4D44" w:rsidP="00DE5608">
            <w:pPr>
              <w:spacing w:line="240" w:lineRule="atLeast"/>
              <w:ind w:left="-57" w:right="-57"/>
              <w:jc w:val="center"/>
              <w:rPr>
                <w:b/>
                <w:sz w:val="24"/>
                <w:szCs w:val="24"/>
              </w:rPr>
            </w:pPr>
            <w:r w:rsidRPr="006F2ED6">
              <w:rPr>
                <w:b/>
                <w:sz w:val="24"/>
                <w:szCs w:val="24"/>
              </w:rPr>
              <w:t xml:space="preserve">Единица </w:t>
            </w:r>
            <w:proofErr w:type="spellStart"/>
            <w:proofErr w:type="gramStart"/>
            <w:r w:rsidRPr="006F2ED6">
              <w:rPr>
                <w:b/>
                <w:sz w:val="24"/>
                <w:szCs w:val="24"/>
              </w:rPr>
              <w:t>изме</w:t>
            </w:r>
            <w:proofErr w:type="spellEnd"/>
            <w:r w:rsidRPr="006F2ED6">
              <w:rPr>
                <w:b/>
                <w:sz w:val="24"/>
                <w:szCs w:val="24"/>
              </w:rPr>
              <w:t>-рения</w:t>
            </w:r>
            <w:proofErr w:type="gramEnd"/>
          </w:p>
        </w:tc>
        <w:tc>
          <w:tcPr>
            <w:tcW w:w="1170" w:type="dxa"/>
            <w:vAlign w:val="center"/>
          </w:tcPr>
          <w:p w14:paraId="335E4B97" w14:textId="77777777" w:rsidR="001F4D44" w:rsidRPr="006F2ED6" w:rsidRDefault="001F4D44" w:rsidP="00B12CD9">
            <w:pPr>
              <w:ind w:left="-57" w:right="-57"/>
              <w:jc w:val="center"/>
              <w:rPr>
                <w:b/>
                <w:bCs/>
                <w:sz w:val="24"/>
                <w:szCs w:val="24"/>
              </w:rPr>
            </w:pPr>
            <w:r w:rsidRPr="006F2ED6">
              <w:rPr>
                <w:b/>
                <w:bCs/>
                <w:sz w:val="24"/>
                <w:szCs w:val="24"/>
              </w:rPr>
              <w:t>На</w:t>
            </w:r>
          </w:p>
          <w:p w14:paraId="4386A098" w14:textId="77777777" w:rsidR="001F4D44" w:rsidRPr="006F2ED6" w:rsidRDefault="001F4D44" w:rsidP="00B12CD9">
            <w:pPr>
              <w:ind w:left="-57" w:right="-57"/>
              <w:jc w:val="center"/>
              <w:rPr>
                <w:b/>
                <w:bCs/>
                <w:sz w:val="24"/>
                <w:szCs w:val="24"/>
              </w:rPr>
            </w:pPr>
            <w:r w:rsidRPr="006F2ED6">
              <w:rPr>
                <w:b/>
                <w:bCs/>
                <w:sz w:val="24"/>
                <w:szCs w:val="24"/>
              </w:rPr>
              <w:t xml:space="preserve">1 января 2021 </w:t>
            </w:r>
            <w:r w:rsidRPr="006F2ED6">
              <w:rPr>
                <w:b/>
                <w:bCs/>
                <w:sz w:val="24"/>
                <w:szCs w:val="24"/>
              </w:rPr>
              <w:br/>
              <w:t>года</w:t>
            </w:r>
          </w:p>
          <w:p w14:paraId="1ECBBEAA" w14:textId="77777777" w:rsidR="001F4D44" w:rsidRPr="006F2ED6" w:rsidRDefault="001F4D44" w:rsidP="00B12CD9">
            <w:pPr>
              <w:ind w:left="-57" w:right="-57"/>
              <w:jc w:val="center"/>
              <w:rPr>
                <w:b/>
                <w:bCs/>
                <w:sz w:val="24"/>
                <w:szCs w:val="24"/>
              </w:rPr>
            </w:pPr>
            <w:r w:rsidRPr="006F2ED6">
              <w:rPr>
                <w:b/>
                <w:bCs/>
                <w:sz w:val="24"/>
                <w:szCs w:val="24"/>
              </w:rPr>
              <w:t>(</w:t>
            </w:r>
            <w:proofErr w:type="gramStart"/>
            <w:r w:rsidRPr="006F2ED6">
              <w:rPr>
                <w:b/>
                <w:bCs/>
                <w:sz w:val="24"/>
                <w:szCs w:val="24"/>
              </w:rPr>
              <w:t>отчет</w:t>
            </w:r>
            <w:proofErr w:type="gramEnd"/>
            <w:r w:rsidRPr="006F2ED6">
              <w:rPr>
                <w:b/>
                <w:bCs/>
                <w:sz w:val="24"/>
                <w:szCs w:val="24"/>
              </w:rPr>
              <w:t>)</w:t>
            </w:r>
          </w:p>
        </w:tc>
        <w:tc>
          <w:tcPr>
            <w:tcW w:w="1134" w:type="dxa"/>
            <w:vAlign w:val="center"/>
          </w:tcPr>
          <w:p w14:paraId="095E3243" w14:textId="77777777" w:rsidR="001F4D44" w:rsidRPr="00931A15" w:rsidRDefault="001F4D44" w:rsidP="00DE5608">
            <w:pPr>
              <w:ind w:left="-57" w:right="-57"/>
              <w:jc w:val="center"/>
              <w:rPr>
                <w:b/>
                <w:bCs/>
                <w:color w:val="000000" w:themeColor="text1"/>
                <w:sz w:val="24"/>
                <w:szCs w:val="24"/>
              </w:rPr>
            </w:pPr>
            <w:r w:rsidRPr="00931A15">
              <w:rPr>
                <w:b/>
                <w:bCs/>
                <w:color w:val="000000" w:themeColor="text1"/>
                <w:sz w:val="24"/>
                <w:szCs w:val="24"/>
              </w:rPr>
              <w:t xml:space="preserve">На </w:t>
            </w:r>
          </w:p>
          <w:p w14:paraId="7DBAF826" w14:textId="77777777" w:rsidR="001F4D44" w:rsidRPr="00931A15" w:rsidRDefault="001F4D44" w:rsidP="00DE5608">
            <w:pPr>
              <w:ind w:left="-57" w:right="-57"/>
              <w:jc w:val="center"/>
              <w:rPr>
                <w:b/>
                <w:bCs/>
                <w:color w:val="000000" w:themeColor="text1"/>
                <w:sz w:val="24"/>
                <w:szCs w:val="24"/>
              </w:rPr>
            </w:pPr>
            <w:r w:rsidRPr="00931A15">
              <w:rPr>
                <w:b/>
                <w:bCs/>
                <w:color w:val="000000" w:themeColor="text1"/>
                <w:sz w:val="24"/>
                <w:szCs w:val="24"/>
              </w:rPr>
              <w:t>1 января 2022 года</w:t>
            </w:r>
          </w:p>
          <w:p w14:paraId="08CEB269" w14:textId="6A5304B7" w:rsidR="001F4D44" w:rsidRPr="00931A15" w:rsidRDefault="001F4D44" w:rsidP="00DE5608">
            <w:pPr>
              <w:ind w:left="-57" w:right="-57"/>
              <w:jc w:val="center"/>
              <w:rPr>
                <w:b/>
                <w:bCs/>
                <w:color w:val="000000" w:themeColor="text1"/>
                <w:sz w:val="24"/>
                <w:szCs w:val="24"/>
              </w:rPr>
            </w:pPr>
            <w:r w:rsidRPr="00931A15">
              <w:rPr>
                <w:b/>
                <w:bCs/>
                <w:color w:val="000000" w:themeColor="text1"/>
                <w:sz w:val="24"/>
                <w:szCs w:val="24"/>
              </w:rPr>
              <w:t>(</w:t>
            </w:r>
            <w:proofErr w:type="gramStart"/>
            <w:r w:rsidRPr="00931A15">
              <w:rPr>
                <w:b/>
                <w:bCs/>
                <w:color w:val="000000" w:themeColor="text1"/>
                <w:sz w:val="24"/>
                <w:szCs w:val="24"/>
              </w:rPr>
              <w:t>факт</w:t>
            </w:r>
            <w:proofErr w:type="gramEnd"/>
            <w:r w:rsidRPr="00931A15">
              <w:rPr>
                <w:b/>
                <w:bCs/>
                <w:color w:val="000000" w:themeColor="text1"/>
                <w:sz w:val="24"/>
                <w:szCs w:val="24"/>
              </w:rPr>
              <w:t>)</w:t>
            </w:r>
          </w:p>
        </w:tc>
        <w:tc>
          <w:tcPr>
            <w:tcW w:w="1276" w:type="dxa"/>
            <w:vAlign w:val="center"/>
          </w:tcPr>
          <w:p w14:paraId="7C9F0922" w14:textId="77777777" w:rsidR="001F4D44" w:rsidRPr="00931A15" w:rsidRDefault="001F4D44" w:rsidP="00BC610A">
            <w:pPr>
              <w:ind w:left="-57" w:right="-57"/>
              <w:jc w:val="center"/>
              <w:rPr>
                <w:b/>
                <w:bCs/>
                <w:color w:val="000000" w:themeColor="text1"/>
                <w:sz w:val="24"/>
                <w:szCs w:val="24"/>
              </w:rPr>
            </w:pPr>
            <w:r w:rsidRPr="00931A15">
              <w:rPr>
                <w:b/>
                <w:bCs/>
                <w:color w:val="000000" w:themeColor="text1"/>
                <w:sz w:val="24"/>
                <w:szCs w:val="24"/>
              </w:rPr>
              <w:t>На 31 декабря 2022 года</w:t>
            </w:r>
          </w:p>
          <w:p w14:paraId="7C2E56E2" w14:textId="77777777" w:rsidR="001F4D44" w:rsidRPr="00931A15" w:rsidRDefault="001F4D44" w:rsidP="00BC610A">
            <w:pPr>
              <w:ind w:left="-57" w:right="-57"/>
              <w:jc w:val="center"/>
              <w:rPr>
                <w:b/>
                <w:bCs/>
                <w:color w:val="000000" w:themeColor="text1"/>
                <w:sz w:val="24"/>
                <w:szCs w:val="24"/>
              </w:rPr>
            </w:pPr>
            <w:r w:rsidRPr="00931A15">
              <w:rPr>
                <w:b/>
                <w:bCs/>
                <w:color w:val="000000" w:themeColor="text1"/>
                <w:sz w:val="24"/>
                <w:szCs w:val="24"/>
              </w:rPr>
              <w:t>(</w:t>
            </w:r>
            <w:proofErr w:type="gramStart"/>
            <w:r w:rsidRPr="00931A15">
              <w:rPr>
                <w:b/>
                <w:bCs/>
                <w:color w:val="000000" w:themeColor="text1"/>
                <w:sz w:val="24"/>
                <w:szCs w:val="24"/>
              </w:rPr>
              <w:t>план</w:t>
            </w:r>
            <w:proofErr w:type="gramEnd"/>
            <w:r w:rsidRPr="00931A15">
              <w:rPr>
                <w:b/>
                <w:bCs/>
                <w:color w:val="000000" w:themeColor="text1"/>
                <w:sz w:val="24"/>
                <w:szCs w:val="24"/>
              </w:rPr>
              <w:t>)</w:t>
            </w:r>
          </w:p>
        </w:tc>
        <w:tc>
          <w:tcPr>
            <w:tcW w:w="1275" w:type="dxa"/>
            <w:vAlign w:val="center"/>
          </w:tcPr>
          <w:p w14:paraId="18C80DEC" w14:textId="70D28D55" w:rsidR="001F4D44" w:rsidRPr="00931A15" w:rsidRDefault="001F4D44" w:rsidP="00BC610A">
            <w:pPr>
              <w:ind w:left="-57" w:right="-57"/>
              <w:jc w:val="center"/>
              <w:rPr>
                <w:b/>
                <w:bCs/>
                <w:color w:val="000000" w:themeColor="text1"/>
                <w:sz w:val="24"/>
                <w:szCs w:val="24"/>
              </w:rPr>
            </w:pPr>
            <w:r w:rsidRPr="00931A15">
              <w:rPr>
                <w:b/>
                <w:bCs/>
                <w:color w:val="000000" w:themeColor="text1"/>
                <w:sz w:val="24"/>
                <w:szCs w:val="24"/>
              </w:rPr>
              <w:t>На 1 июля 2022 года</w:t>
            </w:r>
          </w:p>
          <w:p w14:paraId="4DCAC6EA" w14:textId="0AB5AABD" w:rsidR="001F4D44" w:rsidRPr="00931A15" w:rsidRDefault="001F4D44" w:rsidP="00BC610A">
            <w:pPr>
              <w:ind w:left="-57" w:right="-57"/>
              <w:jc w:val="center"/>
              <w:rPr>
                <w:b/>
                <w:bCs/>
                <w:color w:val="000000" w:themeColor="text1"/>
                <w:sz w:val="24"/>
                <w:szCs w:val="24"/>
              </w:rPr>
            </w:pPr>
            <w:r w:rsidRPr="00931A15">
              <w:rPr>
                <w:b/>
                <w:bCs/>
                <w:color w:val="000000" w:themeColor="text1"/>
                <w:sz w:val="24"/>
                <w:szCs w:val="24"/>
              </w:rPr>
              <w:t>(</w:t>
            </w:r>
            <w:proofErr w:type="gramStart"/>
            <w:r w:rsidRPr="00931A15">
              <w:rPr>
                <w:b/>
                <w:bCs/>
                <w:color w:val="000000" w:themeColor="text1"/>
                <w:sz w:val="24"/>
                <w:szCs w:val="24"/>
              </w:rPr>
              <w:t>факт</w:t>
            </w:r>
            <w:proofErr w:type="gramEnd"/>
            <w:r w:rsidRPr="00931A15">
              <w:rPr>
                <w:b/>
                <w:bCs/>
                <w:color w:val="000000" w:themeColor="text1"/>
                <w:sz w:val="24"/>
                <w:szCs w:val="24"/>
              </w:rPr>
              <w:t>)</w:t>
            </w:r>
          </w:p>
        </w:tc>
        <w:tc>
          <w:tcPr>
            <w:tcW w:w="2449" w:type="dxa"/>
            <w:shd w:val="clear" w:color="auto" w:fill="FFFFFF" w:themeFill="background1"/>
            <w:vAlign w:val="center"/>
          </w:tcPr>
          <w:p w14:paraId="71FFBB00" w14:textId="77777777" w:rsidR="001F4D44" w:rsidRPr="006F2ED6" w:rsidRDefault="001F4D44" w:rsidP="00DE5608">
            <w:pPr>
              <w:spacing w:line="240" w:lineRule="atLeast"/>
              <w:jc w:val="center"/>
              <w:rPr>
                <w:b/>
                <w:bCs/>
                <w:sz w:val="24"/>
                <w:szCs w:val="24"/>
              </w:rPr>
            </w:pPr>
            <w:r w:rsidRPr="006F2ED6">
              <w:rPr>
                <w:b/>
                <w:bCs/>
                <w:sz w:val="24"/>
                <w:szCs w:val="24"/>
              </w:rPr>
              <w:t xml:space="preserve">Целевое значение, определенное Стандартом </w:t>
            </w:r>
            <w:r w:rsidRPr="006F2ED6">
              <w:rPr>
                <w:b/>
                <w:bCs/>
                <w:sz w:val="24"/>
                <w:szCs w:val="24"/>
              </w:rPr>
              <w:br/>
            </w:r>
            <w:proofErr w:type="gramStart"/>
            <w:r w:rsidRPr="006F2ED6">
              <w:rPr>
                <w:b/>
                <w:bCs/>
                <w:sz w:val="24"/>
                <w:szCs w:val="24"/>
              </w:rPr>
              <w:t>и  Националь</w:t>
            </w:r>
            <w:proofErr w:type="gramEnd"/>
            <w:r w:rsidRPr="006F2ED6">
              <w:rPr>
                <w:b/>
                <w:bCs/>
                <w:sz w:val="24"/>
                <w:szCs w:val="24"/>
              </w:rPr>
              <w:t>-</w:t>
            </w:r>
            <w:proofErr w:type="spellStart"/>
            <w:r w:rsidRPr="006F2ED6">
              <w:rPr>
                <w:b/>
                <w:bCs/>
                <w:sz w:val="24"/>
                <w:szCs w:val="24"/>
              </w:rPr>
              <w:t>ным</w:t>
            </w:r>
            <w:proofErr w:type="spellEnd"/>
            <w:r w:rsidRPr="006F2ED6">
              <w:rPr>
                <w:b/>
                <w:bCs/>
                <w:sz w:val="24"/>
                <w:szCs w:val="24"/>
              </w:rPr>
              <w:t xml:space="preserve"> планом развития конкуренции</w:t>
            </w:r>
          </w:p>
        </w:tc>
      </w:tr>
      <w:tr w:rsidR="001F4D44" w:rsidRPr="0059708C" w14:paraId="151439CE" w14:textId="77777777" w:rsidTr="00577DCB">
        <w:trPr>
          <w:jc w:val="center"/>
        </w:trPr>
        <w:tc>
          <w:tcPr>
            <w:tcW w:w="711" w:type="dxa"/>
          </w:tcPr>
          <w:p w14:paraId="30E88CBD" w14:textId="77777777" w:rsidR="001F4D44" w:rsidRPr="006F2ED6" w:rsidRDefault="001F4D44" w:rsidP="006F2ED6">
            <w:pPr>
              <w:ind w:left="-57" w:right="-57"/>
              <w:jc w:val="center"/>
              <w:rPr>
                <w:sz w:val="24"/>
                <w:szCs w:val="24"/>
              </w:rPr>
            </w:pPr>
            <w:r w:rsidRPr="006F2ED6">
              <w:rPr>
                <w:sz w:val="24"/>
                <w:szCs w:val="24"/>
              </w:rPr>
              <w:t>1.</w:t>
            </w:r>
          </w:p>
        </w:tc>
        <w:tc>
          <w:tcPr>
            <w:tcW w:w="6972" w:type="dxa"/>
          </w:tcPr>
          <w:p w14:paraId="646C0400" w14:textId="77777777" w:rsidR="001F4D44" w:rsidRPr="006F2ED6" w:rsidRDefault="001F4D44" w:rsidP="006F2ED6">
            <w:pPr>
              <w:autoSpaceDE w:val="0"/>
              <w:autoSpaceDN w:val="0"/>
              <w:adjustRightInd w:val="0"/>
              <w:jc w:val="both"/>
              <w:rPr>
                <w:rFonts w:eastAsiaTheme="minorHAnsi"/>
                <w:color w:val="FF0000"/>
                <w:sz w:val="24"/>
                <w:szCs w:val="24"/>
              </w:rPr>
            </w:pPr>
            <w:r w:rsidRPr="006F2ED6">
              <w:rPr>
                <w:rFonts w:eastAsiaTheme="minorHAnsi"/>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6F2ED6">
              <w:rPr>
                <w:bCs/>
                <w:sz w:val="24"/>
                <w:szCs w:val="24"/>
              </w:rPr>
              <w:t xml:space="preserve">(дополнительный показатель) </w:t>
            </w:r>
          </w:p>
        </w:tc>
        <w:tc>
          <w:tcPr>
            <w:tcW w:w="1022" w:type="dxa"/>
          </w:tcPr>
          <w:p w14:paraId="1EE26FEF" w14:textId="77777777" w:rsidR="001F4D44" w:rsidRPr="006F2ED6" w:rsidRDefault="001F4D44" w:rsidP="006F2ED6">
            <w:pPr>
              <w:jc w:val="center"/>
              <w:rPr>
                <w:rFonts w:eastAsiaTheme="minorHAnsi"/>
                <w:sz w:val="24"/>
                <w:szCs w:val="24"/>
              </w:rPr>
            </w:pPr>
            <w:r w:rsidRPr="006F2ED6">
              <w:rPr>
                <w:rFonts w:eastAsiaTheme="minorHAnsi"/>
                <w:sz w:val="24"/>
                <w:szCs w:val="24"/>
              </w:rPr>
              <w:t xml:space="preserve">% </w:t>
            </w:r>
          </w:p>
        </w:tc>
        <w:tc>
          <w:tcPr>
            <w:tcW w:w="1170" w:type="dxa"/>
          </w:tcPr>
          <w:p w14:paraId="6FECE7EE" w14:textId="77777777" w:rsidR="001F4D44" w:rsidRPr="006F2ED6" w:rsidRDefault="001F4D44" w:rsidP="006F2ED6">
            <w:pPr>
              <w:contextualSpacing/>
              <w:jc w:val="center"/>
              <w:rPr>
                <w:sz w:val="24"/>
                <w:szCs w:val="24"/>
              </w:rPr>
            </w:pPr>
            <w:r w:rsidRPr="006F2ED6">
              <w:rPr>
                <w:sz w:val="24"/>
                <w:szCs w:val="24"/>
              </w:rPr>
              <w:t>4,9</w:t>
            </w:r>
          </w:p>
        </w:tc>
        <w:tc>
          <w:tcPr>
            <w:tcW w:w="1134" w:type="dxa"/>
          </w:tcPr>
          <w:p w14:paraId="6E8A99EE" w14:textId="39B819F3" w:rsidR="001F4D44" w:rsidRPr="00931A15" w:rsidRDefault="00931A15" w:rsidP="006F2ED6">
            <w:pPr>
              <w:contextualSpacing/>
              <w:jc w:val="center"/>
              <w:rPr>
                <w:color w:val="000000" w:themeColor="text1"/>
                <w:sz w:val="24"/>
                <w:szCs w:val="24"/>
              </w:rPr>
            </w:pPr>
            <w:r w:rsidRPr="00931A15">
              <w:rPr>
                <w:color w:val="000000" w:themeColor="text1"/>
                <w:sz w:val="24"/>
                <w:szCs w:val="24"/>
              </w:rPr>
              <w:t>4,9</w:t>
            </w:r>
          </w:p>
        </w:tc>
        <w:tc>
          <w:tcPr>
            <w:tcW w:w="1276" w:type="dxa"/>
          </w:tcPr>
          <w:p w14:paraId="5640450F" w14:textId="1F5A34E4" w:rsidR="001F4D44" w:rsidRPr="00931A15" w:rsidRDefault="00931A15" w:rsidP="006F2ED6">
            <w:pPr>
              <w:contextualSpacing/>
              <w:jc w:val="center"/>
              <w:rPr>
                <w:color w:val="000000" w:themeColor="text1"/>
                <w:sz w:val="24"/>
                <w:szCs w:val="24"/>
              </w:rPr>
            </w:pPr>
            <w:r w:rsidRPr="00931A15">
              <w:rPr>
                <w:color w:val="000000" w:themeColor="text1"/>
                <w:sz w:val="24"/>
                <w:szCs w:val="24"/>
              </w:rPr>
              <w:t>4,9</w:t>
            </w:r>
          </w:p>
        </w:tc>
        <w:tc>
          <w:tcPr>
            <w:tcW w:w="1275" w:type="dxa"/>
          </w:tcPr>
          <w:p w14:paraId="7AA62531" w14:textId="15057465" w:rsidR="001F4D44" w:rsidRPr="00931A15" w:rsidRDefault="00931A15" w:rsidP="006F2ED6">
            <w:pPr>
              <w:contextualSpacing/>
              <w:jc w:val="center"/>
              <w:rPr>
                <w:color w:val="000000" w:themeColor="text1"/>
                <w:sz w:val="24"/>
                <w:szCs w:val="24"/>
              </w:rPr>
            </w:pPr>
            <w:r w:rsidRPr="00931A15">
              <w:rPr>
                <w:color w:val="000000" w:themeColor="text1"/>
                <w:sz w:val="24"/>
                <w:szCs w:val="24"/>
              </w:rPr>
              <w:t>0,8</w:t>
            </w:r>
          </w:p>
        </w:tc>
        <w:tc>
          <w:tcPr>
            <w:tcW w:w="2449" w:type="dxa"/>
          </w:tcPr>
          <w:p w14:paraId="7F3450FF" w14:textId="77777777" w:rsidR="001F4D44" w:rsidRPr="006F2ED6" w:rsidRDefault="001F4D44" w:rsidP="006F2ED6">
            <w:pPr>
              <w:contextualSpacing/>
              <w:jc w:val="center"/>
              <w:rPr>
                <w:sz w:val="24"/>
                <w:szCs w:val="24"/>
              </w:rPr>
            </w:pPr>
          </w:p>
        </w:tc>
      </w:tr>
    </w:tbl>
    <w:p w14:paraId="43FA4E5B" w14:textId="77777777" w:rsidR="0088038E" w:rsidRPr="006F2ED6" w:rsidRDefault="0088038E" w:rsidP="0088038E">
      <w:pPr>
        <w:widowControl w:val="0"/>
        <w:autoSpaceDE w:val="0"/>
        <w:autoSpaceDN w:val="0"/>
        <w:ind w:firstLine="709"/>
        <w:jc w:val="both"/>
        <w:rPr>
          <w:sz w:val="28"/>
          <w:szCs w:val="28"/>
        </w:rPr>
      </w:pPr>
    </w:p>
    <w:p w14:paraId="749CCD93" w14:textId="77777777" w:rsidR="0088038E" w:rsidRPr="006F2ED6" w:rsidRDefault="007D2F00" w:rsidP="0088038E">
      <w:pPr>
        <w:contextualSpacing/>
        <w:jc w:val="center"/>
        <w:rPr>
          <w:rFonts w:eastAsia="Calibri"/>
          <w:b/>
          <w:sz w:val="28"/>
          <w:szCs w:val="28"/>
          <w:lang w:eastAsia="en-US"/>
        </w:rPr>
      </w:pPr>
      <w:r w:rsidRPr="006F2ED6">
        <w:rPr>
          <w:rFonts w:eastAsia="Calibri"/>
          <w:b/>
          <w:sz w:val="28"/>
          <w:szCs w:val="28"/>
          <w:lang w:eastAsia="en-US"/>
        </w:rPr>
        <w:t>2.8.1.</w:t>
      </w:r>
      <w:r w:rsidR="001D4518" w:rsidRPr="006F2ED6">
        <w:rPr>
          <w:rFonts w:eastAsia="Calibri"/>
          <w:b/>
          <w:sz w:val="28"/>
          <w:szCs w:val="28"/>
          <w:lang w:eastAsia="en-US"/>
        </w:rPr>
        <w:t>2</w:t>
      </w:r>
      <w:r w:rsidRPr="006F2ED6">
        <w:rPr>
          <w:rFonts w:eastAsia="Calibri"/>
          <w:b/>
          <w:sz w:val="28"/>
          <w:szCs w:val="28"/>
          <w:lang w:eastAsia="en-US"/>
        </w:rPr>
        <w:t>.</w:t>
      </w:r>
      <w:r w:rsidR="0088038E" w:rsidRPr="006F2ED6">
        <w:rPr>
          <w:rFonts w:eastAsia="Calibri"/>
          <w:b/>
          <w:sz w:val="28"/>
          <w:szCs w:val="28"/>
          <w:lang w:eastAsia="en-US"/>
        </w:rPr>
        <w:t xml:space="preserve"> Мероприятия по содействию развитию конкуренции </w:t>
      </w:r>
    </w:p>
    <w:p w14:paraId="3E877C69" w14:textId="77777777" w:rsidR="0088038E" w:rsidRPr="006F2ED6" w:rsidRDefault="0088038E" w:rsidP="0088038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6F2ED6" w14:paraId="09262A53" w14:textId="77777777" w:rsidTr="00C55D71">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C934C" w14:textId="77777777" w:rsidR="0088038E" w:rsidRPr="006F2ED6" w:rsidRDefault="0088038E" w:rsidP="00DE5608">
            <w:pPr>
              <w:ind w:left="-57" w:right="-57"/>
              <w:jc w:val="center"/>
              <w:rPr>
                <w:b/>
                <w:bCs/>
                <w:sz w:val="24"/>
                <w:szCs w:val="24"/>
              </w:rPr>
            </w:pPr>
            <w:r w:rsidRPr="006F2ED6">
              <w:rPr>
                <w:b/>
                <w:bCs/>
                <w:sz w:val="24"/>
                <w:szCs w:val="24"/>
              </w:rPr>
              <w:t>№</w:t>
            </w:r>
          </w:p>
          <w:p w14:paraId="536BAB91" w14:textId="77777777" w:rsidR="0088038E" w:rsidRPr="006F2ED6" w:rsidRDefault="0088038E" w:rsidP="00DE5608">
            <w:pPr>
              <w:ind w:left="-57" w:right="-57"/>
              <w:jc w:val="center"/>
              <w:rPr>
                <w:b/>
                <w:bCs/>
                <w:sz w:val="24"/>
                <w:szCs w:val="24"/>
              </w:rPr>
            </w:pPr>
            <w:proofErr w:type="gramStart"/>
            <w:r w:rsidRPr="006F2ED6">
              <w:rPr>
                <w:b/>
                <w:bCs/>
                <w:sz w:val="24"/>
                <w:szCs w:val="24"/>
              </w:rPr>
              <w:t>п</w:t>
            </w:r>
            <w:proofErr w:type="gramEnd"/>
            <w:r w:rsidRPr="006F2ED6">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1B550" w14:textId="77777777" w:rsidR="0088038E" w:rsidRPr="006F2ED6" w:rsidRDefault="0088038E" w:rsidP="00DE5608">
            <w:pPr>
              <w:ind w:left="-57" w:right="-57"/>
              <w:jc w:val="center"/>
              <w:rPr>
                <w:b/>
                <w:bCs/>
                <w:sz w:val="24"/>
                <w:szCs w:val="24"/>
              </w:rPr>
            </w:pPr>
            <w:r w:rsidRPr="006F2ED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B59D86" w14:textId="77777777" w:rsidR="0088038E" w:rsidRPr="006F2ED6" w:rsidRDefault="0088038E" w:rsidP="00DE5608">
            <w:pPr>
              <w:ind w:left="-57" w:right="-57"/>
              <w:jc w:val="center"/>
              <w:rPr>
                <w:b/>
                <w:bCs/>
                <w:sz w:val="24"/>
                <w:szCs w:val="24"/>
              </w:rPr>
            </w:pPr>
            <w:r w:rsidRPr="006F2ED6">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8E0E5" w14:textId="77777777" w:rsidR="0088038E" w:rsidRPr="004700EA" w:rsidRDefault="0088038E" w:rsidP="00DE5608">
            <w:pPr>
              <w:ind w:left="-57" w:right="-57"/>
              <w:jc w:val="center"/>
              <w:rPr>
                <w:b/>
                <w:bCs/>
                <w:color w:val="FF0000"/>
                <w:sz w:val="24"/>
                <w:szCs w:val="24"/>
              </w:rPr>
            </w:pPr>
            <w:r w:rsidRPr="00E62DDC">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8620C" w14:textId="77777777" w:rsidR="0088038E" w:rsidRPr="006F2ED6" w:rsidRDefault="0088038E" w:rsidP="00DE5608">
            <w:pPr>
              <w:ind w:left="-57" w:right="-57"/>
              <w:jc w:val="center"/>
              <w:rPr>
                <w:b/>
                <w:bCs/>
                <w:sz w:val="24"/>
                <w:szCs w:val="24"/>
              </w:rPr>
            </w:pPr>
            <w:r w:rsidRPr="006F2ED6">
              <w:rPr>
                <w:b/>
                <w:bCs/>
                <w:sz w:val="24"/>
                <w:szCs w:val="24"/>
              </w:rPr>
              <w:t>Ответственные исполнители мероприятия</w:t>
            </w:r>
          </w:p>
        </w:tc>
      </w:tr>
      <w:tr w:rsidR="0088038E" w:rsidRPr="006F2ED6" w14:paraId="3F8F6FFF" w14:textId="77777777" w:rsidTr="00C55D71">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8325BF7" w14:textId="77777777" w:rsidR="0088038E" w:rsidRPr="006F2ED6" w:rsidRDefault="0088038E"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EFED3D7" w14:textId="77777777" w:rsidR="0088038E" w:rsidRPr="006F2ED6" w:rsidRDefault="0088038E"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7111D963" w14:textId="77777777" w:rsidR="0088038E" w:rsidRPr="006F2ED6" w:rsidRDefault="0088038E"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54CD9596" w14:textId="77777777" w:rsidR="0088038E" w:rsidRPr="004700EA" w:rsidRDefault="0088038E" w:rsidP="00DE5608">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6DF0879C" w14:textId="77777777" w:rsidR="0088038E" w:rsidRPr="006F2ED6" w:rsidRDefault="0088038E" w:rsidP="00DE5608">
            <w:pPr>
              <w:ind w:left="-57" w:right="-57"/>
              <w:rPr>
                <w:b/>
                <w:bCs/>
                <w:sz w:val="24"/>
                <w:szCs w:val="24"/>
              </w:rPr>
            </w:pPr>
          </w:p>
        </w:tc>
      </w:tr>
      <w:tr w:rsidR="006F2ED6" w:rsidRPr="006F2ED6" w14:paraId="7CB4FFD5"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CC85B15" w14:textId="77777777" w:rsidR="006F2ED6" w:rsidRPr="006F2ED6" w:rsidRDefault="006F2ED6" w:rsidP="006F2ED6">
            <w:pPr>
              <w:ind w:left="-57" w:right="-57"/>
              <w:jc w:val="center"/>
              <w:rPr>
                <w:sz w:val="24"/>
                <w:szCs w:val="24"/>
              </w:rPr>
            </w:pPr>
            <w:r w:rsidRPr="006F2ED6">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D5B1F7A" w14:textId="77777777" w:rsidR="006F2ED6" w:rsidRPr="006F2ED6" w:rsidRDefault="006F2ED6" w:rsidP="006F2ED6">
            <w:pPr>
              <w:pStyle w:val="ConsPlusNormal"/>
              <w:jc w:val="both"/>
              <w:rPr>
                <w:szCs w:val="24"/>
              </w:rPr>
            </w:pPr>
            <w:r w:rsidRPr="006F2ED6">
              <w:rPr>
                <w:szCs w:val="24"/>
              </w:rPr>
              <w:t xml:space="preserve">Привлечение малых форм хозяйствования </w:t>
            </w:r>
            <w:r w:rsidRPr="006F2ED6">
              <w:rPr>
                <w:szCs w:val="24"/>
              </w:rPr>
              <w:br/>
              <w:t xml:space="preserve">и сельскохозяйственных потребительских кооперативов к участию в обеспечении государственного и муниципальных заказов </w:t>
            </w:r>
            <w:r w:rsidRPr="006F2ED6">
              <w:rPr>
                <w:szCs w:val="24"/>
              </w:rPr>
              <w:br/>
              <w:t>на поставку продовольствия для нужд образовательных, социальных и закрытых учреждений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1BD36610" w14:textId="77777777" w:rsidR="006F2ED6" w:rsidRPr="006F2ED6" w:rsidRDefault="006F2ED6" w:rsidP="006F2ED6">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7FF2604" w14:textId="169B3A7E" w:rsidR="006F2ED6" w:rsidRPr="00944CD0" w:rsidRDefault="00CE5664" w:rsidP="006F2ED6">
            <w:pPr>
              <w:pStyle w:val="ConsPlusNormal"/>
              <w:jc w:val="both"/>
              <w:rPr>
                <w:color w:val="FF0000"/>
                <w:szCs w:val="24"/>
              </w:rPr>
            </w:pPr>
            <w:r w:rsidRPr="00944CD0">
              <w:rPr>
                <w:color w:val="000000" w:themeColor="text1"/>
                <w:szCs w:val="24"/>
              </w:rPr>
              <w:t xml:space="preserve">ИП ГКФХ </w:t>
            </w:r>
            <w:proofErr w:type="spellStart"/>
            <w:r w:rsidRPr="00944CD0">
              <w:rPr>
                <w:color w:val="000000" w:themeColor="text1"/>
                <w:szCs w:val="24"/>
              </w:rPr>
              <w:t>Стребков</w:t>
            </w:r>
            <w:proofErr w:type="spellEnd"/>
            <w:r w:rsidRPr="00944CD0">
              <w:rPr>
                <w:color w:val="000000" w:themeColor="text1"/>
                <w:szCs w:val="24"/>
              </w:rPr>
              <w:t xml:space="preserve"> Е.А., СПССПК «</w:t>
            </w:r>
            <w:proofErr w:type="spellStart"/>
            <w:r w:rsidRPr="00944CD0">
              <w:rPr>
                <w:color w:val="000000" w:themeColor="text1"/>
                <w:szCs w:val="24"/>
              </w:rPr>
              <w:t>Яковлевские</w:t>
            </w:r>
            <w:proofErr w:type="spellEnd"/>
            <w:r w:rsidRPr="00944CD0">
              <w:rPr>
                <w:color w:val="000000" w:themeColor="text1"/>
                <w:szCs w:val="24"/>
              </w:rPr>
              <w:t xml:space="preserve"> Сады» зарегистрированы на платформе «Электронный </w:t>
            </w:r>
            <w:proofErr w:type="spellStart"/>
            <w:r w:rsidRPr="00944CD0">
              <w:rPr>
                <w:color w:val="000000" w:themeColor="text1"/>
                <w:szCs w:val="24"/>
              </w:rPr>
              <w:t>маркет</w:t>
            </w:r>
            <w:proofErr w:type="spellEnd"/>
            <w:r w:rsidRPr="00944CD0">
              <w:rPr>
                <w:color w:val="000000" w:themeColor="text1"/>
                <w:szCs w:val="24"/>
              </w:rPr>
              <w:t xml:space="preserve"> Белгородской области» с целью реализации продукции в том числе поставки продовольствия для нужд образовательных социальных и закрытых учреждений Белгородской области 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326235C1" w14:textId="77777777" w:rsidR="006F2ED6" w:rsidRPr="006F2ED6" w:rsidRDefault="006F2ED6" w:rsidP="006F2ED6">
            <w:pPr>
              <w:pStyle w:val="ConsPlusNormal"/>
              <w:jc w:val="center"/>
            </w:pPr>
            <w:r w:rsidRPr="006F2ED6">
              <w:t xml:space="preserve">Управление АПК и природопользования </w:t>
            </w:r>
          </w:p>
        </w:tc>
      </w:tr>
      <w:tr w:rsidR="00CE5664" w:rsidRPr="006F2ED6" w14:paraId="326552B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6C77C99" w14:textId="77777777" w:rsidR="00CE5664" w:rsidRPr="006F2ED6" w:rsidRDefault="00CE5664" w:rsidP="00CE5664">
            <w:pPr>
              <w:ind w:left="-57" w:right="-57"/>
              <w:jc w:val="center"/>
              <w:rPr>
                <w:sz w:val="24"/>
                <w:szCs w:val="24"/>
              </w:rPr>
            </w:pPr>
            <w:r w:rsidRPr="006F2ED6">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6E03DAE9" w14:textId="77777777" w:rsidR="00CE5664" w:rsidRPr="006F2ED6" w:rsidRDefault="00CE5664" w:rsidP="00CE5664">
            <w:pPr>
              <w:pStyle w:val="ConsPlusNormal"/>
              <w:jc w:val="both"/>
            </w:pPr>
            <w:r w:rsidRPr="006F2ED6">
              <w:t xml:space="preserve">Оказание содействия для получения государственной финансовой поддержки малым формам хозяйствования на создание и развитие </w:t>
            </w:r>
            <w:r w:rsidRPr="006F2ED6">
              <w:lastRenderedPageBreak/>
              <w:t>сельскохозяйственного 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14:paraId="24F21AFA" w14:textId="77777777" w:rsidR="00CE5664" w:rsidRPr="006F2ED6" w:rsidRDefault="00CE5664" w:rsidP="00CE5664">
            <w:pPr>
              <w:pStyle w:val="ConsPlusNormal"/>
              <w:jc w:val="center"/>
              <w:rPr>
                <w:szCs w:val="24"/>
              </w:rPr>
            </w:pPr>
            <w:r w:rsidRPr="006F2ED6">
              <w:rPr>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DFFD7CB" w14:textId="77777777" w:rsidR="00CE5664" w:rsidRPr="00944CD0" w:rsidRDefault="00CE5664" w:rsidP="00CE5664">
            <w:pPr>
              <w:pStyle w:val="ConsPlusNormal"/>
              <w:jc w:val="both"/>
              <w:rPr>
                <w:color w:val="000000" w:themeColor="text1"/>
                <w:szCs w:val="24"/>
              </w:rPr>
            </w:pPr>
            <w:r w:rsidRPr="00944CD0">
              <w:rPr>
                <w:color w:val="000000" w:themeColor="text1"/>
                <w:szCs w:val="24"/>
              </w:rPr>
              <w:t xml:space="preserve">1.Получен грант </w:t>
            </w:r>
            <w:proofErr w:type="spellStart"/>
            <w:r w:rsidRPr="00944CD0">
              <w:rPr>
                <w:color w:val="000000" w:themeColor="text1"/>
                <w:szCs w:val="24"/>
              </w:rPr>
              <w:t>МСХиП</w:t>
            </w:r>
            <w:proofErr w:type="spellEnd"/>
            <w:r w:rsidRPr="00944CD0">
              <w:rPr>
                <w:color w:val="000000" w:themeColor="text1"/>
                <w:szCs w:val="24"/>
              </w:rPr>
              <w:t xml:space="preserve"> БО «</w:t>
            </w:r>
            <w:proofErr w:type="spellStart"/>
            <w:r w:rsidRPr="00944CD0">
              <w:rPr>
                <w:color w:val="000000" w:themeColor="text1"/>
                <w:szCs w:val="24"/>
              </w:rPr>
              <w:t>Агростартап</w:t>
            </w:r>
            <w:proofErr w:type="spellEnd"/>
            <w:r w:rsidRPr="00944CD0">
              <w:rPr>
                <w:color w:val="000000" w:themeColor="text1"/>
                <w:szCs w:val="24"/>
              </w:rPr>
              <w:t>» в сумме 4млн.руб.-ИП ГКФХ Чернов М.И.;</w:t>
            </w:r>
          </w:p>
          <w:p w14:paraId="4B0661C9" w14:textId="77777777" w:rsidR="00CE5664" w:rsidRPr="00944CD0" w:rsidRDefault="00CE5664" w:rsidP="00CE5664">
            <w:pPr>
              <w:pStyle w:val="ConsPlusNormal"/>
              <w:jc w:val="both"/>
              <w:rPr>
                <w:color w:val="000000" w:themeColor="text1"/>
                <w:szCs w:val="24"/>
              </w:rPr>
            </w:pPr>
            <w:r w:rsidRPr="00944CD0">
              <w:rPr>
                <w:color w:val="000000" w:themeColor="text1"/>
                <w:szCs w:val="24"/>
              </w:rPr>
              <w:lastRenderedPageBreak/>
              <w:t>2.Выгран конкурс грантов МСХ РФ «</w:t>
            </w:r>
            <w:proofErr w:type="spellStart"/>
            <w:r w:rsidRPr="00944CD0">
              <w:rPr>
                <w:color w:val="000000" w:themeColor="text1"/>
                <w:szCs w:val="24"/>
              </w:rPr>
              <w:t>Агротуризм</w:t>
            </w:r>
            <w:proofErr w:type="spellEnd"/>
            <w:r w:rsidRPr="00944CD0">
              <w:rPr>
                <w:color w:val="000000" w:themeColor="text1"/>
                <w:szCs w:val="24"/>
              </w:rPr>
              <w:t>» -10млн.руб. ООО «</w:t>
            </w:r>
            <w:proofErr w:type="spellStart"/>
            <w:r w:rsidRPr="00944CD0">
              <w:rPr>
                <w:color w:val="000000" w:themeColor="text1"/>
                <w:szCs w:val="24"/>
              </w:rPr>
              <w:t>белосетр</w:t>
            </w:r>
            <w:proofErr w:type="spellEnd"/>
            <w:r w:rsidRPr="00944CD0">
              <w:rPr>
                <w:color w:val="000000" w:themeColor="text1"/>
                <w:szCs w:val="24"/>
              </w:rPr>
              <w:t>»;</w:t>
            </w:r>
          </w:p>
          <w:p w14:paraId="4EE22A18" w14:textId="77777777" w:rsidR="00CE5664" w:rsidRPr="00944CD0" w:rsidRDefault="00CE5664" w:rsidP="00CE5664">
            <w:pPr>
              <w:pStyle w:val="ConsPlusNormal"/>
              <w:jc w:val="both"/>
              <w:rPr>
                <w:color w:val="000000" w:themeColor="text1"/>
                <w:szCs w:val="24"/>
              </w:rPr>
            </w:pPr>
            <w:r w:rsidRPr="00944CD0">
              <w:rPr>
                <w:color w:val="000000" w:themeColor="text1"/>
                <w:szCs w:val="24"/>
              </w:rPr>
              <w:t>3.Сданы документы на получение субсидий по закладке многолетних насаждений: членов СПССПК «</w:t>
            </w:r>
            <w:proofErr w:type="spellStart"/>
            <w:r w:rsidRPr="00944CD0">
              <w:rPr>
                <w:color w:val="000000" w:themeColor="text1"/>
                <w:szCs w:val="24"/>
              </w:rPr>
              <w:t>Яковлевские</w:t>
            </w:r>
            <w:proofErr w:type="spellEnd"/>
            <w:r w:rsidRPr="00944CD0">
              <w:rPr>
                <w:color w:val="000000" w:themeColor="text1"/>
                <w:szCs w:val="24"/>
              </w:rPr>
              <w:t xml:space="preserve"> сады»:</w:t>
            </w:r>
          </w:p>
          <w:p w14:paraId="5575BEE6" w14:textId="77777777" w:rsidR="00CE5664" w:rsidRPr="00944CD0" w:rsidRDefault="00CE5664" w:rsidP="00CE5664">
            <w:pPr>
              <w:pStyle w:val="ConsPlusNormal"/>
              <w:jc w:val="both"/>
              <w:rPr>
                <w:color w:val="000000" w:themeColor="text1"/>
                <w:szCs w:val="24"/>
              </w:rPr>
            </w:pPr>
            <w:r w:rsidRPr="00944CD0">
              <w:rPr>
                <w:color w:val="000000" w:themeColor="text1"/>
                <w:szCs w:val="24"/>
              </w:rPr>
              <w:t xml:space="preserve">ИП глава КФХ </w:t>
            </w:r>
            <w:proofErr w:type="spellStart"/>
            <w:r w:rsidRPr="00944CD0">
              <w:rPr>
                <w:color w:val="000000" w:themeColor="text1"/>
                <w:szCs w:val="24"/>
              </w:rPr>
              <w:t>Евтухов</w:t>
            </w:r>
            <w:proofErr w:type="spellEnd"/>
            <w:r w:rsidRPr="00944CD0">
              <w:rPr>
                <w:color w:val="000000" w:themeColor="text1"/>
                <w:szCs w:val="24"/>
              </w:rPr>
              <w:t xml:space="preserve"> С.А., </w:t>
            </w:r>
          </w:p>
          <w:p w14:paraId="212951C7" w14:textId="77777777" w:rsidR="00CE5664" w:rsidRPr="00944CD0" w:rsidRDefault="00CE5664" w:rsidP="00CE5664">
            <w:pPr>
              <w:pStyle w:val="ConsPlusNormal"/>
              <w:jc w:val="both"/>
              <w:rPr>
                <w:color w:val="000000" w:themeColor="text1"/>
                <w:szCs w:val="24"/>
              </w:rPr>
            </w:pPr>
            <w:r w:rsidRPr="00944CD0">
              <w:rPr>
                <w:color w:val="000000" w:themeColor="text1"/>
                <w:szCs w:val="24"/>
              </w:rPr>
              <w:t xml:space="preserve">ИП глава КФХ Жданов С.И., </w:t>
            </w:r>
          </w:p>
          <w:p w14:paraId="4932F910"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Бабин Ю.И.,</w:t>
            </w:r>
          </w:p>
          <w:p w14:paraId="4389B660"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Жуков С.В.,</w:t>
            </w:r>
          </w:p>
          <w:p w14:paraId="1526595E"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Кононенко В.А.,</w:t>
            </w:r>
          </w:p>
          <w:p w14:paraId="7B3F327A"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Кот А.А.,</w:t>
            </w:r>
          </w:p>
          <w:p w14:paraId="42806F87"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Марковский В.Я.,</w:t>
            </w:r>
          </w:p>
          <w:p w14:paraId="54435599"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Нефедов А.М.,</w:t>
            </w:r>
          </w:p>
          <w:p w14:paraId="3637BA54"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Новиков В.А.,</w:t>
            </w:r>
          </w:p>
          <w:p w14:paraId="12F40A00"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Хижняк А.П.,</w:t>
            </w:r>
          </w:p>
          <w:p w14:paraId="3730618A" w14:textId="77777777" w:rsidR="00CE5664" w:rsidRPr="00944CD0" w:rsidRDefault="00CE5664" w:rsidP="00CE5664">
            <w:pPr>
              <w:pStyle w:val="ConsPlusNormal"/>
              <w:jc w:val="both"/>
              <w:rPr>
                <w:color w:val="000000" w:themeColor="text1"/>
                <w:szCs w:val="24"/>
              </w:rPr>
            </w:pPr>
            <w:r w:rsidRPr="00944CD0">
              <w:rPr>
                <w:color w:val="000000" w:themeColor="text1"/>
                <w:szCs w:val="24"/>
              </w:rPr>
              <w:t xml:space="preserve">ИП глава КФХ Сердюков В.И </w:t>
            </w:r>
          </w:p>
          <w:p w14:paraId="561AC62B" w14:textId="77777777" w:rsidR="00CE5664" w:rsidRPr="00944CD0" w:rsidRDefault="00CE5664" w:rsidP="00CE5664">
            <w:pPr>
              <w:pStyle w:val="ConsPlusNormal"/>
              <w:jc w:val="both"/>
              <w:rPr>
                <w:color w:val="000000" w:themeColor="text1"/>
                <w:szCs w:val="24"/>
              </w:rPr>
            </w:pPr>
            <w:r w:rsidRPr="00944CD0">
              <w:rPr>
                <w:color w:val="000000" w:themeColor="text1"/>
                <w:szCs w:val="24"/>
              </w:rPr>
              <w:t>4. Сданы документы на получение субсидий по уходу за многолетними насаждениями:</w:t>
            </w:r>
          </w:p>
          <w:p w14:paraId="5C31540F" w14:textId="77777777" w:rsidR="00CE5664" w:rsidRPr="00944CD0" w:rsidRDefault="00CE5664" w:rsidP="00CE5664">
            <w:pPr>
              <w:pStyle w:val="ConsPlusNormal"/>
              <w:rPr>
                <w:rFonts w:eastAsiaTheme="minorHAnsi" w:cstheme="minorBidi"/>
                <w:bCs/>
                <w:color w:val="000000" w:themeColor="text1"/>
                <w:lang w:eastAsia="en-US"/>
              </w:rPr>
            </w:pPr>
            <w:bookmarkStart w:id="0" w:name="_Hlk99706619"/>
            <w:r w:rsidRPr="00944CD0">
              <w:rPr>
                <w:rFonts w:eastAsiaTheme="minorHAnsi" w:cstheme="minorBidi"/>
                <w:bCs/>
                <w:color w:val="000000" w:themeColor="text1"/>
                <w:lang w:eastAsia="en-US"/>
              </w:rPr>
              <w:t xml:space="preserve">ИП глава К(Ф)Х </w:t>
            </w:r>
            <w:proofErr w:type="spellStart"/>
            <w:r w:rsidRPr="00944CD0">
              <w:rPr>
                <w:rFonts w:eastAsiaTheme="minorHAnsi" w:cstheme="minorBidi"/>
                <w:bCs/>
                <w:color w:val="000000" w:themeColor="text1"/>
                <w:lang w:eastAsia="en-US"/>
              </w:rPr>
              <w:t>Шиняков</w:t>
            </w:r>
            <w:proofErr w:type="spellEnd"/>
            <w:r w:rsidRPr="00944CD0">
              <w:rPr>
                <w:rFonts w:eastAsiaTheme="minorHAnsi" w:cstheme="minorBidi"/>
                <w:bCs/>
                <w:color w:val="000000" w:themeColor="text1"/>
                <w:lang w:eastAsia="en-US"/>
              </w:rPr>
              <w:t xml:space="preserve"> Д.А., </w:t>
            </w:r>
          </w:p>
          <w:p w14:paraId="6B72A7A0" w14:textId="77777777" w:rsidR="00CE5664" w:rsidRPr="00944CD0" w:rsidRDefault="00CE5664" w:rsidP="00CE5664">
            <w:pPr>
              <w:pStyle w:val="ConsPlusNormal"/>
              <w:rPr>
                <w:rFonts w:eastAsiaTheme="minorHAnsi" w:cstheme="minorBidi"/>
                <w:bCs/>
                <w:color w:val="000000" w:themeColor="text1"/>
                <w:lang w:eastAsia="en-US"/>
              </w:rPr>
            </w:pPr>
            <w:r w:rsidRPr="00944CD0">
              <w:rPr>
                <w:color w:val="000000" w:themeColor="text1"/>
                <w:szCs w:val="24"/>
              </w:rPr>
              <w:t xml:space="preserve">ИП глава КФХ </w:t>
            </w:r>
            <w:r w:rsidRPr="00944CD0">
              <w:rPr>
                <w:rFonts w:eastAsiaTheme="minorHAnsi" w:cstheme="minorBidi"/>
                <w:bCs/>
                <w:color w:val="000000" w:themeColor="text1"/>
                <w:lang w:eastAsia="en-US"/>
              </w:rPr>
              <w:t xml:space="preserve">Шевцова Е.В. </w:t>
            </w:r>
            <w:bookmarkEnd w:id="0"/>
          </w:p>
          <w:p w14:paraId="28959FB6" w14:textId="77777777" w:rsidR="00CE5664" w:rsidRPr="00944CD0" w:rsidRDefault="00CE5664" w:rsidP="00CE5664">
            <w:pPr>
              <w:pStyle w:val="ConsPlusNormal"/>
              <w:rPr>
                <w:bCs/>
                <w:color w:val="000000" w:themeColor="text1"/>
                <w:szCs w:val="24"/>
              </w:rPr>
            </w:pPr>
            <w:r w:rsidRPr="00944CD0">
              <w:rPr>
                <w:color w:val="000000" w:themeColor="text1"/>
                <w:szCs w:val="24"/>
              </w:rPr>
              <w:t xml:space="preserve">ИП глава КФХ </w:t>
            </w:r>
            <w:proofErr w:type="spellStart"/>
            <w:r w:rsidRPr="00944CD0">
              <w:rPr>
                <w:bCs/>
                <w:color w:val="000000" w:themeColor="text1"/>
                <w:szCs w:val="24"/>
              </w:rPr>
              <w:t>Серкина</w:t>
            </w:r>
            <w:proofErr w:type="spellEnd"/>
            <w:r w:rsidRPr="00944CD0">
              <w:rPr>
                <w:bCs/>
                <w:color w:val="000000" w:themeColor="text1"/>
                <w:szCs w:val="24"/>
              </w:rPr>
              <w:t xml:space="preserve"> В.И.</w:t>
            </w:r>
          </w:p>
          <w:p w14:paraId="0F1CC2E4" w14:textId="77777777" w:rsidR="00CE5664" w:rsidRPr="00944CD0" w:rsidRDefault="00CE5664" w:rsidP="00CE5664">
            <w:pPr>
              <w:pStyle w:val="ConsPlusNormal"/>
              <w:rPr>
                <w:bCs/>
                <w:color w:val="000000" w:themeColor="text1"/>
                <w:szCs w:val="24"/>
              </w:rPr>
            </w:pPr>
            <w:r w:rsidRPr="00944CD0">
              <w:rPr>
                <w:color w:val="000000" w:themeColor="text1"/>
                <w:szCs w:val="24"/>
              </w:rPr>
              <w:t xml:space="preserve">ИП глава КФХ </w:t>
            </w:r>
            <w:r w:rsidRPr="00944CD0">
              <w:rPr>
                <w:bCs/>
                <w:color w:val="000000" w:themeColor="text1"/>
                <w:szCs w:val="24"/>
              </w:rPr>
              <w:t>Хижняк А.П.</w:t>
            </w:r>
          </w:p>
          <w:p w14:paraId="5D6D5A07" w14:textId="77777777" w:rsidR="00CE5664" w:rsidRPr="00944CD0" w:rsidRDefault="00CE5664" w:rsidP="00CE5664">
            <w:pPr>
              <w:pStyle w:val="ConsPlusNormal"/>
              <w:rPr>
                <w:bCs/>
                <w:color w:val="000000" w:themeColor="text1"/>
                <w:szCs w:val="24"/>
              </w:rPr>
            </w:pPr>
            <w:r w:rsidRPr="00944CD0">
              <w:rPr>
                <w:color w:val="000000" w:themeColor="text1"/>
                <w:szCs w:val="24"/>
              </w:rPr>
              <w:t xml:space="preserve">ИП глава КФХ </w:t>
            </w:r>
            <w:r w:rsidRPr="00944CD0">
              <w:rPr>
                <w:bCs/>
                <w:color w:val="000000" w:themeColor="text1"/>
                <w:szCs w:val="24"/>
              </w:rPr>
              <w:t>Роговская И.В.</w:t>
            </w:r>
          </w:p>
          <w:p w14:paraId="47239708" w14:textId="77777777" w:rsidR="00CE5664" w:rsidRPr="00944CD0" w:rsidRDefault="00CE5664" w:rsidP="00CE5664">
            <w:pPr>
              <w:pStyle w:val="ConsPlusNormal"/>
              <w:rPr>
                <w:bCs/>
                <w:color w:val="000000" w:themeColor="text1"/>
                <w:szCs w:val="24"/>
              </w:rPr>
            </w:pPr>
            <w:r w:rsidRPr="00944CD0">
              <w:rPr>
                <w:color w:val="000000" w:themeColor="text1"/>
                <w:szCs w:val="24"/>
              </w:rPr>
              <w:t xml:space="preserve">ИП глава КФХ </w:t>
            </w:r>
            <w:r w:rsidRPr="00944CD0">
              <w:rPr>
                <w:bCs/>
                <w:color w:val="000000" w:themeColor="text1"/>
                <w:szCs w:val="24"/>
              </w:rPr>
              <w:t>Новиков В.А.</w:t>
            </w:r>
          </w:p>
          <w:p w14:paraId="3B65FB9A"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Нефедов А.М.,</w:t>
            </w:r>
          </w:p>
          <w:p w14:paraId="527219C9"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Марковский В.Я.,</w:t>
            </w:r>
          </w:p>
          <w:p w14:paraId="7E5421DC"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Кот А.А.,</w:t>
            </w:r>
          </w:p>
          <w:p w14:paraId="7CA4000F"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Кононенко В.А.,</w:t>
            </w:r>
          </w:p>
          <w:p w14:paraId="3AA34B7E" w14:textId="77777777" w:rsidR="00CE5664" w:rsidRPr="00944CD0" w:rsidRDefault="00CE5664" w:rsidP="00CE5664">
            <w:pPr>
              <w:pStyle w:val="ConsPlusNormal"/>
              <w:ind w:left="708" w:hanging="708"/>
              <w:jc w:val="both"/>
              <w:rPr>
                <w:color w:val="000000" w:themeColor="text1"/>
                <w:szCs w:val="24"/>
              </w:rPr>
            </w:pPr>
            <w:r w:rsidRPr="00944CD0">
              <w:rPr>
                <w:color w:val="000000" w:themeColor="text1"/>
                <w:szCs w:val="24"/>
              </w:rPr>
              <w:t>ИП глава КФХ Коваленко А.Е.,</w:t>
            </w:r>
          </w:p>
          <w:p w14:paraId="2593E6FC"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Захаренко Е.П.,</w:t>
            </w:r>
          </w:p>
          <w:p w14:paraId="36110C97" w14:textId="77777777" w:rsidR="00CE5664" w:rsidRPr="00944CD0" w:rsidRDefault="00CE5664" w:rsidP="00CE5664">
            <w:pPr>
              <w:pStyle w:val="ConsPlusNormal"/>
              <w:jc w:val="both"/>
              <w:rPr>
                <w:color w:val="000000" w:themeColor="text1"/>
                <w:szCs w:val="24"/>
              </w:rPr>
            </w:pPr>
            <w:r w:rsidRPr="00944CD0">
              <w:rPr>
                <w:color w:val="000000" w:themeColor="text1"/>
                <w:szCs w:val="24"/>
              </w:rPr>
              <w:lastRenderedPageBreak/>
              <w:t>ИП глава КФХ Жуков С.В.,</w:t>
            </w:r>
          </w:p>
          <w:p w14:paraId="471CDBCA"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Жданов С.И.,</w:t>
            </w:r>
          </w:p>
          <w:p w14:paraId="3928B38B" w14:textId="77777777" w:rsidR="00CE5664" w:rsidRPr="00944CD0" w:rsidRDefault="00CE5664" w:rsidP="00CE5664">
            <w:pPr>
              <w:pStyle w:val="ConsPlusNormal"/>
              <w:jc w:val="both"/>
              <w:rPr>
                <w:color w:val="000000" w:themeColor="text1"/>
                <w:szCs w:val="24"/>
              </w:rPr>
            </w:pPr>
            <w:r w:rsidRPr="00944CD0">
              <w:rPr>
                <w:color w:val="000000" w:themeColor="text1"/>
                <w:szCs w:val="24"/>
              </w:rPr>
              <w:t xml:space="preserve">ИП глава КФХ </w:t>
            </w:r>
            <w:proofErr w:type="spellStart"/>
            <w:r w:rsidRPr="00944CD0">
              <w:rPr>
                <w:color w:val="000000" w:themeColor="text1"/>
                <w:szCs w:val="24"/>
              </w:rPr>
              <w:t>Евтухов</w:t>
            </w:r>
            <w:proofErr w:type="spellEnd"/>
            <w:r w:rsidRPr="00944CD0">
              <w:rPr>
                <w:color w:val="000000" w:themeColor="text1"/>
                <w:szCs w:val="24"/>
              </w:rPr>
              <w:t xml:space="preserve"> С.А.,</w:t>
            </w:r>
          </w:p>
          <w:p w14:paraId="697CA932" w14:textId="77777777" w:rsidR="00CE5664" w:rsidRPr="00944CD0" w:rsidRDefault="00CE5664" w:rsidP="00CE5664">
            <w:pPr>
              <w:pStyle w:val="ConsPlusNormal"/>
              <w:jc w:val="both"/>
              <w:rPr>
                <w:color w:val="000000" w:themeColor="text1"/>
                <w:szCs w:val="24"/>
              </w:rPr>
            </w:pPr>
            <w:r w:rsidRPr="00944CD0">
              <w:rPr>
                <w:color w:val="000000" w:themeColor="text1"/>
                <w:szCs w:val="24"/>
              </w:rPr>
              <w:t>ИП глава КФХ Батрак О.Н.,</w:t>
            </w:r>
          </w:p>
          <w:p w14:paraId="7701A5E2" w14:textId="6E73CADD" w:rsidR="00CE5664" w:rsidRPr="00944CD0" w:rsidRDefault="00CE5664" w:rsidP="00CE5664">
            <w:pPr>
              <w:pStyle w:val="ConsPlusNormal"/>
              <w:jc w:val="both"/>
              <w:rPr>
                <w:color w:val="FF0000"/>
                <w:szCs w:val="24"/>
              </w:rPr>
            </w:pPr>
            <w:r w:rsidRPr="00944CD0">
              <w:rPr>
                <w:color w:val="000000" w:themeColor="text1"/>
                <w:szCs w:val="24"/>
              </w:rPr>
              <w:t>ИП глава КФХ Бабин Ю.И.</w:t>
            </w:r>
          </w:p>
        </w:tc>
        <w:tc>
          <w:tcPr>
            <w:tcW w:w="3868" w:type="dxa"/>
            <w:tcBorders>
              <w:top w:val="single" w:sz="4" w:space="0" w:color="auto"/>
              <w:left w:val="nil"/>
              <w:bottom w:val="single" w:sz="4" w:space="0" w:color="auto"/>
              <w:right w:val="single" w:sz="4" w:space="0" w:color="auto"/>
            </w:tcBorders>
            <w:shd w:val="clear" w:color="auto" w:fill="auto"/>
            <w:noWrap/>
          </w:tcPr>
          <w:p w14:paraId="1545D0BB" w14:textId="77777777" w:rsidR="00CE5664" w:rsidRPr="006F2ED6" w:rsidRDefault="00CE5664" w:rsidP="00CE5664">
            <w:pPr>
              <w:pStyle w:val="ConsPlusNormal"/>
              <w:jc w:val="center"/>
            </w:pPr>
            <w:r w:rsidRPr="006F2ED6">
              <w:lastRenderedPageBreak/>
              <w:t xml:space="preserve">Управление АПК и природопользования </w:t>
            </w:r>
          </w:p>
        </w:tc>
      </w:tr>
      <w:tr w:rsidR="00CE5664" w:rsidRPr="006F2ED6" w14:paraId="428C30B1"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42282C7" w14:textId="77777777" w:rsidR="00CE5664" w:rsidRPr="006F2ED6" w:rsidRDefault="00CE5664" w:rsidP="00CE5664">
            <w:pPr>
              <w:ind w:left="-57" w:right="-57"/>
              <w:jc w:val="center"/>
              <w:rPr>
                <w:sz w:val="24"/>
                <w:szCs w:val="24"/>
              </w:rPr>
            </w:pPr>
            <w:r w:rsidRPr="006F2ED6">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6AFFFFC1" w14:textId="77777777" w:rsidR="00CE5664" w:rsidRPr="006F2ED6" w:rsidRDefault="00CE5664" w:rsidP="00CE5664">
            <w:pPr>
              <w:pStyle w:val="ConsPlusNormal"/>
              <w:jc w:val="both"/>
              <w:rPr>
                <w:szCs w:val="24"/>
              </w:rPr>
            </w:pPr>
            <w:r w:rsidRPr="006F2ED6">
              <w:rPr>
                <w:szCs w:val="24"/>
              </w:rPr>
              <w:t xml:space="preserve">Реализация проектов по развитию системы сельскохозяйственной потребительской кооперации </w:t>
            </w:r>
          </w:p>
        </w:tc>
        <w:tc>
          <w:tcPr>
            <w:tcW w:w="1656" w:type="dxa"/>
            <w:tcBorders>
              <w:top w:val="single" w:sz="4" w:space="0" w:color="auto"/>
              <w:left w:val="nil"/>
              <w:bottom w:val="single" w:sz="4" w:space="0" w:color="auto"/>
              <w:right w:val="single" w:sz="4" w:space="0" w:color="auto"/>
            </w:tcBorders>
            <w:shd w:val="clear" w:color="auto" w:fill="auto"/>
            <w:noWrap/>
          </w:tcPr>
          <w:p w14:paraId="7A038BDE" w14:textId="77777777" w:rsidR="00CE5664" w:rsidRPr="006F2ED6" w:rsidRDefault="00CE5664" w:rsidP="00CE5664">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A9D0BEF" w14:textId="77777777" w:rsidR="00CE5664" w:rsidRPr="00944CD0" w:rsidRDefault="00CE5664" w:rsidP="00577DCB">
            <w:pPr>
              <w:ind w:left="-57" w:right="-57"/>
              <w:jc w:val="both"/>
              <w:rPr>
                <w:color w:val="000000" w:themeColor="text1"/>
                <w:sz w:val="24"/>
                <w:szCs w:val="24"/>
              </w:rPr>
            </w:pPr>
            <w:r w:rsidRPr="00944CD0">
              <w:rPr>
                <w:color w:val="000000" w:themeColor="text1"/>
                <w:sz w:val="24"/>
                <w:szCs w:val="24"/>
              </w:rPr>
              <w:t>На территории Яковлевского городского округа реализуются 6 проектов по развитию системы сельскохозяйственной потребительской кооперации:</w:t>
            </w:r>
          </w:p>
          <w:p w14:paraId="35DFAFE2" w14:textId="77777777" w:rsidR="00CE5664" w:rsidRPr="00944CD0" w:rsidRDefault="00CE5664" w:rsidP="00577DCB">
            <w:pPr>
              <w:ind w:left="-57" w:right="-57"/>
              <w:jc w:val="both"/>
              <w:rPr>
                <w:color w:val="000000" w:themeColor="text1"/>
                <w:sz w:val="24"/>
                <w:szCs w:val="24"/>
              </w:rPr>
            </w:pPr>
            <w:r w:rsidRPr="00944CD0">
              <w:rPr>
                <w:color w:val="000000" w:themeColor="text1"/>
                <w:sz w:val="24"/>
                <w:szCs w:val="24"/>
              </w:rPr>
              <w:t xml:space="preserve">1. «Организация интенсивного сада при участии </w:t>
            </w:r>
            <w:proofErr w:type="spellStart"/>
            <w:r w:rsidRPr="00944CD0">
              <w:rPr>
                <w:color w:val="000000" w:themeColor="text1"/>
                <w:sz w:val="24"/>
                <w:szCs w:val="24"/>
              </w:rPr>
              <w:t>агрегатора</w:t>
            </w:r>
            <w:proofErr w:type="spellEnd"/>
            <w:r w:rsidRPr="00944CD0">
              <w:rPr>
                <w:color w:val="000000" w:themeColor="text1"/>
                <w:sz w:val="24"/>
                <w:szCs w:val="24"/>
              </w:rPr>
              <w:t xml:space="preserve"> на базе СПССПК «</w:t>
            </w:r>
            <w:proofErr w:type="spellStart"/>
            <w:r w:rsidRPr="00944CD0">
              <w:rPr>
                <w:color w:val="000000" w:themeColor="text1"/>
                <w:sz w:val="24"/>
                <w:szCs w:val="24"/>
              </w:rPr>
              <w:t>Яковлевские</w:t>
            </w:r>
            <w:proofErr w:type="spellEnd"/>
            <w:r w:rsidRPr="00944CD0">
              <w:rPr>
                <w:color w:val="000000" w:themeColor="text1"/>
                <w:sz w:val="24"/>
                <w:szCs w:val="24"/>
              </w:rPr>
              <w:t xml:space="preserve"> сады»</w:t>
            </w:r>
          </w:p>
          <w:p w14:paraId="616B45B2" w14:textId="77777777" w:rsidR="00CE5664" w:rsidRPr="00944CD0" w:rsidRDefault="00CE5664" w:rsidP="00577DCB">
            <w:pPr>
              <w:ind w:left="-57" w:right="-57"/>
              <w:jc w:val="both"/>
              <w:rPr>
                <w:color w:val="000000" w:themeColor="text1"/>
                <w:sz w:val="24"/>
                <w:szCs w:val="24"/>
              </w:rPr>
            </w:pPr>
            <w:proofErr w:type="gramStart"/>
            <w:r w:rsidRPr="00944CD0">
              <w:rPr>
                <w:color w:val="000000" w:themeColor="text1"/>
                <w:sz w:val="24"/>
                <w:szCs w:val="24"/>
              </w:rPr>
              <w:t>2.«</w:t>
            </w:r>
            <w:proofErr w:type="gramEnd"/>
            <w:r w:rsidRPr="00944CD0">
              <w:rPr>
                <w:color w:val="000000" w:themeColor="text1"/>
                <w:sz w:val="24"/>
                <w:szCs w:val="24"/>
              </w:rPr>
              <w:t xml:space="preserve">Создание производственных мощностей СППОК «Козьи молочные фермы» </w:t>
            </w:r>
          </w:p>
          <w:p w14:paraId="6B5D9A46" w14:textId="77777777" w:rsidR="00CE5664" w:rsidRPr="00944CD0" w:rsidRDefault="00CE5664" w:rsidP="00577DCB">
            <w:pPr>
              <w:ind w:left="-57" w:right="-57"/>
              <w:jc w:val="both"/>
              <w:rPr>
                <w:color w:val="000000" w:themeColor="text1"/>
                <w:sz w:val="24"/>
                <w:szCs w:val="24"/>
              </w:rPr>
            </w:pPr>
            <w:r w:rsidRPr="00944CD0">
              <w:rPr>
                <w:color w:val="000000" w:themeColor="text1"/>
                <w:sz w:val="24"/>
                <w:szCs w:val="24"/>
              </w:rPr>
              <w:t>3. «Создание рыбоводческого предприятия по производству и переработке рыб ценных пород на базе СССПОК «</w:t>
            </w:r>
            <w:proofErr w:type="spellStart"/>
            <w:r w:rsidRPr="00944CD0">
              <w:rPr>
                <w:color w:val="000000" w:themeColor="text1"/>
                <w:sz w:val="24"/>
                <w:szCs w:val="24"/>
              </w:rPr>
              <w:t>Белфорель</w:t>
            </w:r>
            <w:proofErr w:type="spellEnd"/>
            <w:r w:rsidRPr="00944CD0">
              <w:rPr>
                <w:color w:val="000000" w:themeColor="text1"/>
                <w:sz w:val="24"/>
                <w:szCs w:val="24"/>
              </w:rPr>
              <w:t xml:space="preserve">». </w:t>
            </w:r>
          </w:p>
          <w:p w14:paraId="00F45CC1" w14:textId="77777777" w:rsidR="00CE5664" w:rsidRPr="00944CD0" w:rsidRDefault="00CE5664" w:rsidP="00577DCB">
            <w:pPr>
              <w:ind w:left="-57" w:right="-57"/>
              <w:jc w:val="both"/>
              <w:rPr>
                <w:color w:val="000000" w:themeColor="text1"/>
                <w:sz w:val="24"/>
                <w:szCs w:val="24"/>
              </w:rPr>
            </w:pPr>
            <w:proofErr w:type="gramStart"/>
            <w:r w:rsidRPr="00944CD0">
              <w:rPr>
                <w:color w:val="000000" w:themeColor="text1"/>
                <w:sz w:val="24"/>
                <w:szCs w:val="24"/>
              </w:rPr>
              <w:t>4.«</w:t>
            </w:r>
            <w:proofErr w:type="gramEnd"/>
            <w:r w:rsidRPr="00944CD0">
              <w:rPr>
                <w:color w:val="000000" w:themeColor="text1"/>
                <w:sz w:val="24"/>
                <w:szCs w:val="24"/>
              </w:rPr>
              <w:t xml:space="preserve">Создание рыбоводческого предприятия по производству и переработке осетра и </w:t>
            </w:r>
            <w:proofErr w:type="spellStart"/>
            <w:r w:rsidRPr="00944CD0">
              <w:rPr>
                <w:color w:val="000000" w:themeColor="text1"/>
                <w:sz w:val="24"/>
                <w:szCs w:val="24"/>
              </w:rPr>
              <w:t>бестера</w:t>
            </w:r>
            <w:proofErr w:type="spellEnd"/>
            <w:r w:rsidRPr="00944CD0">
              <w:rPr>
                <w:color w:val="000000" w:themeColor="text1"/>
                <w:sz w:val="24"/>
                <w:szCs w:val="24"/>
              </w:rPr>
              <w:t xml:space="preserve"> на базе «СППСПК БИО-РЕСУРС» </w:t>
            </w:r>
          </w:p>
          <w:p w14:paraId="39970C30" w14:textId="77777777" w:rsidR="00CE5664" w:rsidRPr="00944CD0" w:rsidRDefault="00CE5664" w:rsidP="00577DCB">
            <w:pPr>
              <w:ind w:left="-57" w:right="-57"/>
              <w:jc w:val="both"/>
              <w:rPr>
                <w:color w:val="000000" w:themeColor="text1"/>
                <w:sz w:val="24"/>
                <w:szCs w:val="24"/>
              </w:rPr>
            </w:pPr>
            <w:proofErr w:type="gramStart"/>
            <w:r w:rsidRPr="00944CD0">
              <w:rPr>
                <w:color w:val="000000" w:themeColor="text1"/>
                <w:sz w:val="24"/>
                <w:szCs w:val="24"/>
              </w:rPr>
              <w:t>5.«</w:t>
            </w:r>
            <w:proofErr w:type="gramEnd"/>
            <w:r w:rsidRPr="00944CD0">
              <w:rPr>
                <w:color w:val="000000" w:themeColor="text1"/>
                <w:sz w:val="24"/>
                <w:szCs w:val="24"/>
              </w:rPr>
              <w:t>Организация производства ягодных культур по стандартам органического земледелия на базе СПССПК «Сила жизни»</w:t>
            </w:r>
          </w:p>
          <w:p w14:paraId="72BB707E" w14:textId="77777777" w:rsidR="00CE5664" w:rsidRPr="00944CD0" w:rsidRDefault="00CE5664" w:rsidP="00577DCB">
            <w:pPr>
              <w:ind w:left="-57" w:right="-57"/>
              <w:jc w:val="both"/>
              <w:rPr>
                <w:color w:val="000000" w:themeColor="text1"/>
                <w:sz w:val="24"/>
                <w:szCs w:val="24"/>
              </w:rPr>
            </w:pPr>
            <w:r w:rsidRPr="00944CD0">
              <w:rPr>
                <w:color w:val="000000" w:themeColor="text1"/>
                <w:sz w:val="24"/>
                <w:szCs w:val="24"/>
              </w:rPr>
              <w:t xml:space="preserve">6. «Организация выращивания </w:t>
            </w:r>
            <w:proofErr w:type="spellStart"/>
            <w:r w:rsidRPr="00944CD0">
              <w:rPr>
                <w:color w:val="000000" w:themeColor="text1"/>
                <w:sz w:val="24"/>
                <w:szCs w:val="24"/>
              </w:rPr>
              <w:t>микрозелени</w:t>
            </w:r>
            <w:proofErr w:type="spellEnd"/>
            <w:r w:rsidRPr="00944CD0">
              <w:rPr>
                <w:color w:val="000000" w:themeColor="text1"/>
                <w:sz w:val="24"/>
                <w:szCs w:val="24"/>
              </w:rPr>
              <w:t xml:space="preserve"> на базе ИП Широковой В.И. в СССППК «</w:t>
            </w:r>
            <w:proofErr w:type="spellStart"/>
            <w:r w:rsidRPr="00944CD0">
              <w:rPr>
                <w:color w:val="000000" w:themeColor="text1"/>
                <w:sz w:val="24"/>
                <w:szCs w:val="24"/>
              </w:rPr>
              <w:t>Дорпер</w:t>
            </w:r>
            <w:proofErr w:type="spellEnd"/>
            <w:r w:rsidRPr="00944CD0">
              <w:rPr>
                <w:color w:val="000000" w:themeColor="text1"/>
                <w:sz w:val="24"/>
                <w:szCs w:val="24"/>
              </w:rPr>
              <w:t>»</w:t>
            </w:r>
          </w:p>
          <w:p w14:paraId="1BD77C06" w14:textId="77777777" w:rsidR="00CE5664" w:rsidRPr="00944CD0" w:rsidRDefault="00CE5664" w:rsidP="00577DCB">
            <w:pPr>
              <w:ind w:left="-57" w:right="-57"/>
              <w:jc w:val="both"/>
              <w:rPr>
                <w:color w:val="000000" w:themeColor="text1"/>
                <w:sz w:val="24"/>
                <w:szCs w:val="24"/>
              </w:rPr>
            </w:pPr>
            <w:r w:rsidRPr="00944CD0">
              <w:rPr>
                <w:color w:val="000000" w:themeColor="text1"/>
                <w:sz w:val="24"/>
                <w:szCs w:val="24"/>
              </w:rPr>
              <w:t>Охват населения в 1 полугодии 2022г. услугами кооперативов</w:t>
            </w:r>
          </w:p>
          <w:p w14:paraId="7519AE1E" w14:textId="34BDBB89" w:rsidR="00CE5664" w:rsidRPr="00944CD0" w:rsidRDefault="00CE5664" w:rsidP="00577DCB">
            <w:pPr>
              <w:pStyle w:val="ConsPlusNormal"/>
              <w:jc w:val="both"/>
              <w:rPr>
                <w:color w:val="FF0000"/>
                <w:szCs w:val="24"/>
              </w:rPr>
            </w:pPr>
            <w:r w:rsidRPr="00944CD0">
              <w:rPr>
                <w:color w:val="000000" w:themeColor="text1"/>
                <w:szCs w:val="24"/>
              </w:rPr>
              <w:t xml:space="preserve">Яковлевского ГО - 125 человек, объем </w:t>
            </w:r>
            <w:r w:rsidRPr="00944CD0">
              <w:rPr>
                <w:color w:val="000000" w:themeColor="text1"/>
                <w:szCs w:val="24"/>
              </w:rPr>
              <w:lastRenderedPageBreak/>
              <w:t>производства и реализации с/х продукции и услуг за 6 месяцев 2022г.-13,5 млн. рублей.</w:t>
            </w:r>
          </w:p>
        </w:tc>
        <w:tc>
          <w:tcPr>
            <w:tcW w:w="3868" w:type="dxa"/>
            <w:tcBorders>
              <w:top w:val="single" w:sz="4" w:space="0" w:color="auto"/>
              <w:left w:val="nil"/>
              <w:bottom w:val="single" w:sz="4" w:space="0" w:color="auto"/>
              <w:right w:val="single" w:sz="4" w:space="0" w:color="auto"/>
            </w:tcBorders>
            <w:shd w:val="clear" w:color="auto" w:fill="auto"/>
            <w:noWrap/>
          </w:tcPr>
          <w:p w14:paraId="7539B972" w14:textId="77777777" w:rsidR="00CE5664" w:rsidRPr="006F2ED6" w:rsidRDefault="00CE5664" w:rsidP="00CE5664">
            <w:pPr>
              <w:pStyle w:val="ConsPlusNormal"/>
              <w:jc w:val="center"/>
              <w:rPr>
                <w:szCs w:val="24"/>
              </w:rPr>
            </w:pPr>
            <w:r w:rsidRPr="006F2ED6">
              <w:rPr>
                <w:szCs w:val="24"/>
              </w:rPr>
              <w:lastRenderedPageBreak/>
              <w:t>Управление АПК и природопользования</w:t>
            </w:r>
          </w:p>
        </w:tc>
      </w:tr>
      <w:tr w:rsidR="00CE5664" w:rsidRPr="006F2ED6" w14:paraId="42973F2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734CDE5" w14:textId="77777777" w:rsidR="00CE5664" w:rsidRPr="006F2ED6" w:rsidRDefault="00CE5664" w:rsidP="00CE5664">
            <w:pPr>
              <w:ind w:left="-57" w:right="-57"/>
              <w:jc w:val="center"/>
              <w:rPr>
                <w:sz w:val="24"/>
                <w:szCs w:val="24"/>
              </w:rPr>
            </w:pPr>
            <w:r w:rsidRPr="006F2ED6">
              <w:rPr>
                <w:sz w:val="24"/>
                <w:szCs w:val="24"/>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14:paraId="5FCB8AA1" w14:textId="77777777" w:rsidR="00CE5664" w:rsidRPr="006F2ED6" w:rsidRDefault="00CE5664" w:rsidP="00CE5664">
            <w:pPr>
              <w:pStyle w:val="ConsPlusNormal"/>
              <w:jc w:val="both"/>
            </w:pPr>
            <w:r w:rsidRPr="006F2ED6">
              <w:t>Размещение в сети Интернет на сайте Яковлевского городского округа, в мессенджерах управления АПК и природопользования актуальной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1E92246C" w14:textId="77777777" w:rsidR="00CE5664" w:rsidRPr="006F2ED6" w:rsidRDefault="00CE5664" w:rsidP="00CE5664">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78C0638" w14:textId="719E3ACD" w:rsidR="00CE5664" w:rsidRPr="00944CD0" w:rsidRDefault="00CE5664" w:rsidP="00CE5664">
            <w:pPr>
              <w:pStyle w:val="ConsPlusNormal"/>
              <w:jc w:val="both"/>
              <w:rPr>
                <w:color w:val="FF0000"/>
                <w:szCs w:val="24"/>
              </w:rPr>
            </w:pPr>
            <w:r w:rsidRPr="00944CD0">
              <w:rPr>
                <w:color w:val="000000" w:themeColor="text1"/>
                <w:szCs w:val="24"/>
              </w:rPr>
              <w:t xml:space="preserve">Информация о мерах государственной поддержки МФХ и порядки их получения доступны на </w:t>
            </w:r>
            <w:r w:rsidRPr="00944CD0">
              <w:rPr>
                <w:color w:val="000000" w:themeColor="text1"/>
              </w:rPr>
              <w:t xml:space="preserve">сайте Яковлевского городского округа, разосланы на электронные почты МФХ, и в мессенджерах </w:t>
            </w:r>
            <w:r w:rsidRPr="00944CD0">
              <w:rPr>
                <w:color w:val="000000" w:themeColor="text1"/>
                <w:szCs w:val="24"/>
              </w:rPr>
              <w:t>«</w:t>
            </w:r>
            <w:proofErr w:type="spellStart"/>
            <w:proofErr w:type="gramStart"/>
            <w:r w:rsidRPr="00944CD0">
              <w:rPr>
                <w:color w:val="000000" w:themeColor="text1"/>
                <w:szCs w:val="24"/>
              </w:rPr>
              <w:t>Природо</w:t>
            </w:r>
            <w:proofErr w:type="spellEnd"/>
            <w:r w:rsidR="00577DCB">
              <w:rPr>
                <w:color w:val="000000" w:themeColor="text1"/>
                <w:szCs w:val="24"/>
              </w:rPr>
              <w:t>-</w:t>
            </w:r>
            <w:r w:rsidRPr="00944CD0">
              <w:rPr>
                <w:color w:val="000000" w:themeColor="text1"/>
                <w:szCs w:val="24"/>
              </w:rPr>
              <w:t>пользования</w:t>
            </w:r>
            <w:proofErr w:type="gramEnd"/>
            <w:r w:rsidRPr="00944CD0">
              <w:rPr>
                <w:color w:val="000000" w:themeColor="text1"/>
                <w:szCs w:val="24"/>
              </w:rPr>
              <w:t xml:space="preserve"> ЯГО» «Садоводы ЯГО», «Овощеводы ЯГО», «</w:t>
            </w:r>
            <w:proofErr w:type="spellStart"/>
            <w:r w:rsidRPr="00944CD0">
              <w:rPr>
                <w:color w:val="000000" w:themeColor="text1"/>
                <w:szCs w:val="24"/>
              </w:rPr>
              <w:t>Соцконтракты</w:t>
            </w:r>
            <w:proofErr w:type="spellEnd"/>
            <w:r w:rsidRPr="00944CD0">
              <w:rPr>
                <w:color w:val="000000" w:themeColor="text1"/>
                <w:szCs w:val="24"/>
              </w:rPr>
              <w:t>», «Отдел господдержки», «Пчеловоды ЯГО».</w:t>
            </w:r>
          </w:p>
        </w:tc>
        <w:tc>
          <w:tcPr>
            <w:tcW w:w="3868" w:type="dxa"/>
            <w:tcBorders>
              <w:top w:val="single" w:sz="4" w:space="0" w:color="auto"/>
              <w:left w:val="nil"/>
              <w:bottom w:val="single" w:sz="4" w:space="0" w:color="auto"/>
              <w:right w:val="single" w:sz="4" w:space="0" w:color="auto"/>
            </w:tcBorders>
            <w:shd w:val="clear" w:color="auto" w:fill="auto"/>
            <w:noWrap/>
          </w:tcPr>
          <w:p w14:paraId="01D77B06" w14:textId="77777777" w:rsidR="00CE5664" w:rsidRPr="006F2ED6" w:rsidRDefault="00CE5664" w:rsidP="00CE5664">
            <w:pPr>
              <w:pStyle w:val="ConsPlusNormal"/>
              <w:jc w:val="center"/>
            </w:pPr>
            <w:r w:rsidRPr="006F2ED6">
              <w:t>Управление АПК и природопользования, МБУ «Управление цифрового развития»</w:t>
            </w:r>
          </w:p>
        </w:tc>
      </w:tr>
      <w:tr w:rsidR="00783338" w:rsidRPr="0059708C" w14:paraId="1A83734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5E1721" w14:textId="77777777" w:rsidR="00783338" w:rsidRPr="006F2ED6" w:rsidRDefault="00783338" w:rsidP="00783338">
            <w:pPr>
              <w:ind w:left="-57" w:right="-57"/>
              <w:jc w:val="center"/>
              <w:rPr>
                <w:sz w:val="24"/>
                <w:szCs w:val="24"/>
              </w:rPr>
            </w:pPr>
            <w:r w:rsidRPr="006F2ED6">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17AA2FAC" w14:textId="77777777" w:rsidR="00783338" w:rsidRPr="006F2ED6" w:rsidRDefault="00783338" w:rsidP="00783338">
            <w:pPr>
              <w:pStyle w:val="ConsPlusNormal"/>
              <w:jc w:val="both"/>
            </w:pPr>
            <w:r w:rsidRPr="006F2ED6">
              <w:t xml:space="preserve">Оказание информационной и методологической поддержки малым формам хозяйствования </w:t>
            </w:r>
            <w:r w:rsidRPr="006F2ED6">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14:paraId="76F3956D" w14:textId="77777777" w:rsidR="00783338" w:rsidRPr="006F2ED6" w:rsidRDefault="00783338" w:rsidP="00783338">
            <w:pPr>
              <w:pStyle w:val="ConsPlusNormal"/>
              <w:jc w:val="center"/>
            </w:pPr>
            <w:r w:rsidRPr="006F2ED6">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643F100" w14:textId="77777777" w:rsidR="00783338" w:rsidRPr="00944CD0" w:rsidRDefault="00783338" w:rsidP="00783338">
            <w:pPr>
              <w:pStyle w:val="ConsPlusNormal"/>
              <w:jc w:val="both"/>
              <w:rPr>
                <w:color w:val="000000" w:themeColor="text1"/>
                <w:szCs w:val="24"/>
              </w:rPr>
            </w:pPr>
            <w:r w:rsidRPr="00944CD0">
              <w:rPr>
                <w:color w:val="000000" w:themeColor="text1"/>
                <w:szCs w:val="24"/>
              </w:rPr>
              <w:t xml:space="preserve"> Организовано 17 учебно-информационных мероприятий повышения профессионального уровня и информационной грамотности представителей малых форм хозяйствования и </w:t>
            </w:r>
            <w:proofErr w:type="spellStart"/>
            <w:proofErr w:type="gramStart"/>
            <w:r w:rsidRPr="00944CD0">
              <w:rPr>
                <w:color w:val="000000" w:themeColor="text1"/>
                <w:szCs w:val="24"/>
              </w:rPr>
              <w:t>сельскохозяйствен-ных</w:t>
            </w:r>
            <w:proofErr w:type="spellEnd"/>
            <w:proofErr w:type="gramEnd"/>
            <w:r w:rsidRPr="00944CD0">
              <w:rPr>
                <w:color w:val="000000" w:themeColor="text1"/>
                <w:szCs w:val="24"/>
              </w:rPr>
              <w:t xml:space="preserve"> потребительских кооперативов </w:t>
            </w:r>
            <w:r w:rsidRPr="00944CD0">
              <w:rPr>
                <w:color w:val="000000" w:themeColor="text1"/>
                <w:szCs w:val="24"/>
              </w:rPr>
              <w:br/>
              <w:t>по вопросам создания и ведения сельскохозяйственного бизнеса (Реестр) всего 104 участника от МФХ.</w:t>
            </w:r>
          </w:p>
          <w:p w14:paraId="67814FC2" w14:textId="77777777" w:rsidR="00783338" w:rsidRPr="00944CD0" w:rsidRDefault="00783338" w:rsidP="00783338">
            <w:pPr>
              <w:pStyle w:val="ConsPlusNormal"/>
              <w:jc w:val="both"/>
              <w:rPr>
                <w:color w:val="000000" w:themeColor="text1"/>
                <w:szCs w:val="24"/>
              </w:rPr>
            </w:pPr>
            <w:r w:rsidRPr="00944CD0">
              <w:rPr>
                <w:color w:val="000000" w:themeColor="text1"/>
                <w:szCs w:val="24"/>
              </w:rPr>
              <w:t>Получено 10 удостоверений о повышении квалификации кадров агробизнеса по трем программам обучения (Реестр).</w:t>
            </w:r>
          </w:p>
          <w:p w14:paraId="66DDBF9C" w14:textId="77777777" w:rsidR="00783338" w:rsidRPr="00944CD0" w:rsidRDefault="00783338" w:rsidP="00783338">
            <w:pPr>
              <w:pStyle w:val="ConsPlusNormal"/>
              <w:jc w:val="both"/>
              <w:rPr>
                <w:color w:val="000000" w:themeColor="text1"/>
                <w:szCs w:val="24"/>
              </w:rPr>
            </w:pPr>
            <w:r w:rsidRPr="00944CD0">
              <w:rPr>
                <w:color w:val="000000" w:themeColor="text1"/>
                <w:szCs w:val="24"/>
              </w:rPr>
              <w:t>5 МФХ Яковлевского ГО приняли участие в Международном Форуме-выставке "Добропчел-2022".</w:t>
            </w:r>
          </w:p>
          <w:p w14:paraId="640CA05B" w14:textId="77777777" w:rsidR="00783338" w:rsidRPr="00944CD0" w:rsidRDefault="00783338" w:rsidP="00783338">
            <w:pPr>
              <w:pStyle w:val="ConsPlusNormal"/>
              <w:jc w:val="both"/>
              <w:rPr>
                <w:color w:val="000000" w:themeColor="text1"/>
                <w:szCs w:val="24"/>
              </w:rPr>
            </w:pPr>
            <w:r w:rsidRPr="00944CD0">
              <w:rPr>
                <w:color w:val="000000" w:themeColor="text1"/>
                <w:szCs w:val="24"/>
              </w:rPr>
              <w:t xml:space="preserve"> </w:t>
            </w:r>
            <w:r w:rsidRPr="00944CD0">
              <w:rPr>
                <w:iCs/>
                <w:color w:val="000000" w:themeColor="text1"/>
                <w:szCs w:val="24"/>
              </w:rPr>
              <w:t>КХ «Криница» -</w:t>
            </w:r>
            <w:r w:rsidRPr="00944CD0">
              <w:rPr>
                <w:color w:val="000000" w:themeColor="text1"/>
                <w:szCs w:val="24"/>
              </w:rPr>
              <w:t xml:space="preserve"> участник Московского форума «Семейного предпринимательства-2022г.», а глава </w:t>
            </w:r>
            <w:r w:rsidRPr="00944CD0">
              <w:rPr>
                <w:color w:val="000000" w:themeColor="text1"/>
                <w:szCs w:val="24"/>
              </w:rPr>
              <w:lastRenderedPageBreak/>
              <w:t xml:space="preserve">хозяйства </w:t>
            </w:r>
            <w:proofErr w:type="spellStart"/>
            <w:r w:rsidRPr="00944CD0">
              <w:rPr>
                <w:color w:val="000000" w:themeColor="text1"/>
                <w:szCs w:val="24"/>
              </w:rPr>
              <w:t>Кривенкова</w:t>
            </w:r>
            <w:proofErr w:type="spellEnd"/>
            <w:r w:rsidRPr="00944CD0">
              <w:rPr>
                <w:color w:val="000000" w:themeColor="text1"/>
                <w:szCs w:val="24"/>
              </w:rPr>
              <w:t xml:space="preserve"> Наталья стала победителем областного конкурса «Предприниматель 2022 года» в номинации - «Деловая женщина – предприниматель года»;</w:t>
            </w:r>
          </w:p>
          <w:p w14:paraId="79B85C6C" w14:textId="5370B759" w:rsidR="00783338" w:rsidRPr="00944CD0" w:rsidRDefault="00783338" w:rsidP="00783338">
            <w:pPr>
              <w:pStyle w:val="ConsPlusNormal"/>
              <w:jc w:val="both"/>
              <w:rPr>
                <w:color w:val="FF0000"/>
              </w:rPr>
            </w:pPr>
            <w:r w:rsidRPr="00944CD0">
              <w:rPr>
                <w:color w:val="000000" w:themeColor="text1"/>
                <w:szCs w:val="24"/>
              </w:rPr>
              <w:t xml:space="preserve"> 28 апреля на базе БУКЭП состоялся круглый стол </w:t>
            </w:r>
            <w:proofErr w:type="spellStart"/>
            <w:r w:rsidRPr="00944CD0">
              <w:rPr>
                <w:color w:val="000000" w:themeColor="text1"/>
                <w:szCs w:val="24"/>
              </w:rPr>
              <w:t>Chefs</w:t>
            </w:r>
            <w:proofErr w:type="spellEnd"/>
            <w:r w:rsidRPr="00944CD0">
              <w:rPr>
                <w:color w:val="000000" w:themeColor="text1"/>
                <w:szCs w:val="24"/>
              </w:rPr>
              <w:t xml:space="preserve"> </w:t>
            </w:r>
            <w:proofErr w:type="spellStart"/>
            <w:r w:rsidRPr="00944CD0">
              <w:rPr>
                <w:color w:val="000000" w:themeColor="text1"/>
                <w:szCs w:val="24"/>
              </w:rPr>
              <w:t>Team</w:t>
            </w:r>
            <w:proofErr w:type="spellEnd"/>
            <w:r w:rsidRPr="00944CD0">
              <w:rPr>
                <w:color w:val="000000" w:themeColor="text1"/>
                <w:szCs w:val="24"/>
              </w:rPr>
              <w:t xml:space="preserve"> </w:t>
            </w:r>
            <w:proofErr w:type="spellStart"/>
            <w:r w:rsidRPr="00944CD0">
              <w:rPr>
                <w:color w:val="000000" w:themeColor="text1"/>
                <w:szCs w:val="24"/>
              </w:rPr>
              <w:t>Russia</w:t>
            </w:r>
            <w:proofErr w:type="spellEnd"/>
            <w:r w:rsidRPr="00944CD0">
              <w:rPr>
                <w:color w:val="000000" w:themeColor="text1"/>
                <w:szCs w:val="24"/>
              </w:rPr>
              <w:t xml:space="preserve"> для шеф-поваров и фермеров Белгородской области. </w:t>
            </w:r>
            <w:proofErr w:type="spellStart"/>
            <w:r w:rsidRPr="00944CD0">
              <w:rPr>
                <w:color w:val="000000" w:themeColor="text1"/>
                <w:szCs w:val="24"/>
              </w:rPr>
              <w:t>СССПоК</w:t>
            </w:r>
            <w:proofErr w:type="spellEnd"/>
            <w:r w:rsidRPr="00944CD0">
              <w:rPr>
                <w:color w:val="000000" w:themeColor="text1"/>
                <w:szCs w:val="24"/>
              </w:rPr>
              <w:t xml:space="preserve"> «</w:t>
            </w:r>
            <w:proofErr w:type="spellStart"/>
            <w:r w:rsidRPr="00944CD0">
              <w:rPr>
                <w:color w:val="000000" w:themeColor="text1"/>
                <w:szCs w:val="24"/>
              </w:rPr>
              <w:t>Белфорель</w:t>
            </w:r>
            <w:proofErr w:type="spellEnd"/>
            <w:r w:rsidRPr="00944CD0">
              <w:rPr>
                <w:color w:val="000000" w:themeColor="text1"/>
                <w:szCs w:val="24"/>
              </w:rPr>
              <w:t>», ИП глава КФХ Бакшеева Л.М. приняли участие в мероприятии и мастер-классе "Шеф и Фермер. Работа на локальном продукте" своими продуктами.</w:t>
            </w:r>
          </w:p>
        </w:tc>
        <w:tc>
          <w:tcPr>
            <w:tcW w:w="3868" w:type="dxa"/>
            <w:tcBorders>
              <w:top w:val="single" w:sz="4" w:space="0" w:color="auto"/>
              <w:left w:val="nil"/>
              <w:bottom w:val="single" w:sz="4" w:space="0" w:color="auto"/>
              <w:right w:val="single" w:sz="4" w:space="0" w:color="auto"/>
            </w:tcBorders>
            <w:shd w:val="clear" w:color="auto" w:fill="auto"/>
            <w:noWrap/>
          </w:tcPr>
          <w:p w14:paraId="30BE95BE" w14:textId="77777777" w:rsidR="00783338" w:rsidRPr="00301290" w:rsidRDefault="00783338" w:rsidP="00783338">
            <w:pPr>
              <w:pStyle w:val="ConsPlusNormal"/>
              <w:jc w:val="center"/>
            </w:pPr>
            <w:r w:rsidRPr="006F2ED6">
              <w:lastRenderedPageBreak/>
              <w:t>Управление АПК и природопользования</w:t>
            </w:r>
          </w:p>
        </w:tc>
      </w:tr>
    </w:tbl>
    <w:p w14:paraId="3FE9B7FE" w14:textId="77777777" w:rsidR="00D06047" w:rsidRPr="0059708C" w:rsidRDefault="00D06047" w:rsidP="00B200E5">
      <w:pPr>
        <w:ind w:firstLine="709"/>
        <w:jc w:val="both"/>
        <w:rPr>
          <w:sz w:val="28"/>
          <w:szCs w:val="28"/>
          <w:highlight w:val="yellow"/>
        </w:rPr>
        <w:sectPr w:rsidR="00D06047" w:rsidRPr="0059708C" w:rsidSect="00754B77">
          <w:pgSz w:w="16838" w:h="11906" w:orient="landscape"/>
          <w:pgMar w:top="1134" w:right="1134" w:bottom="567" w:left="1134" w:header="709" w:footer="709" w:gutter="0"/>
          <w:cols w:space="708"/>
          <w:docGrid w:linePitch="360"/>
        </w:sectPr>
      </w:pPr>
    </w:p>
    <w:p w14:paraId="04445F46" w14:textId="77777777" w:rsidR="00A65013" w:rsidRPr="001870AB" w:rsidRDefault="00033306" w:rsidP="00A65013">
      <w:pPr>
        <w:widowControl w:val="0"/>
        <w:autoSpaceDE w:val="0"/>
        <w:autoSpaceDN w:val="0"/>
        <w:jc w:val="center"/>
        <w:rPr>
          <w:b/>
          <w:sz w:val="28"/>
          <w:szCs w:val="28"/>
        </w:rPr>
      </w:pPr>
      <w:r w:rsidRPr="001870AB">
        <w:rPr>
          <w:b/>
          <w:sz w:val="28"/>
          <w:szCs w:val="28"/>
        </w:rPr>
        <w:lastRenderedPageBreak/>
        <w:t>2.8.</w:t>
      </w:r>
      <w:r w:rsidR="00737BCB" w:rsidRPr="001870AB">
        <w:rPr>
          <w:b/>
          <w:sz w:val="28"/>
          <w:szCs w:val="28"/>
        </w:rPr>
        <w:t>2</w:t>
      </w:r>
      <w:r w:rsidRPr="001870AB">
        <w:rPr>
          <w:b/>
          <w:sz w:val="28"/>
          <w:szCs w:val="28"/>
        </w:rPr>
        <w:t>.</w:t>
      </w:r>
      <w:r w:rsidR="00A65013" w:rsidRPr="001870AB">
        <w:rPr>
          <w:b/>
          <w:sz w:val="28"/>
          <w:szCs w:val="28"/>
        </w:rPr>
        <w:t xml:space="preserve"> Рынок племенного животноводства</w:t>
      </w:r>
    </w:p>
    <w:p w14:paraId="4E07A54B" w14:textId="77777777" w:rsidR="00A65013" w:rsidRPr="001870AB" w:rsidRDefault="00A65013" w:rsidP="00A65013">
      <w:pPr>
        <w:widowControl w:val="0"/>
        <w:autoSpaceDE w:val="0"/>
        <w:autoSpaceDN w:val="0"/>
        <w:jc w:val="center"/>
        <w:rPr>
          <w:b/>
        </w:rPr>
      </w:pPr>
    </w:p>
    <w:p w14:paraId="165D162D" w14:textId="77777777" w:rsidR="00471B7D" w:rsidRPr="001870AB" w:rsidRDefault="00502804" w:rsidP="00471B7D">
      <w:pPr>
        <w:jc w:val="center"/>
        <w:rPr>
          <w:b/>
          <w:sz w:val="28"/>
          <w:szCs w:val="28"/>
        </w:rPr>
      </w:pPr>
      <w:r w:rsidRPr="001870AB">
        <w:rPr>
          <w:b/>
          <w:sz w:val="28"/>
          <w:szCs w:val="28"/>
        </w:rPr>
        <w:t>2.8.</w:t>
      </w:r>
      <w:r w:rsidR="00737BCB" w:rsidRPr="001870AB">
        <w:rPr>
          <w:b/>
          <w:sz w:val="28"/>
          <w:szCs w:val="28"/>
        </w:rPr>
        <w:t>2</w:t>
      </w:r>
      <w:r w:rsidRPr="001870AB">
        <w:rPr>
          <w:b/>
          <w:sz w:val="28"/>
          <w:szCs w:val="28"/>
        </w:rPr>
        <w:t>.</w:t>
      </w:r>
      <w:r w:rsidR="001D4518" w:rsidRPr="001870AB">
        <w:rPr>
          <w:b/>
          <w:sz w:val="28"/>
          <w:szCs w:val="28"/>
        </w:rPr>
        <w:t>1</w:t>
      </w:r>
      <w:r w:rsidR="00471B7D" w:rsidRPr="001870AB">
        <w:rPr>
          <w:b/>
          <w:sz w:val="28"/>
          <w:szCs w:val="28"/>
        </w:rPr>
        <w:t>. Ключевые показатели</w:t>
      </w:r>
    </w:p>
    <w:p w14:paraId="0C286D5B" w14:textId="77777777" w:rsidR="00471B7D" w:rsidRPr="001870AB" w:rsidRDefault="00471B7D" w:rsidP="00471B7D">
      <w:pPr>
        <w:jc w:val="center"/>
        <w:rPr>
          <w:sz w:val="26"/>
          <w:szCs w:val="26"/>
        </w:rPr>
      </w:pPr>
    </w:p>
    <w:tbl>
      <w:tblPr>
        <w:tblW w:w="1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43"/>
        <w:gridCol w:w="1022"/>
        <w:gridCol w:w="1149"/>
        <w:gridCol w:w="1276"/>
        <w:gridCol w:w="1275"/>
        <w:gridCol w:w="1134"/>
        <w:gridCol w:w="2200"/>
      </w:tblGrid>
      <w:tr w:rsidR="004700EA" w:rsidRPr="0059708C" w14:paraId="7ACFF397" w14:textId="77777777" w:rsidTr="00577DCB">
        <w:trPr>
          <w:tblHeader/>
          <w:jc w:val="center"/>
        </w:trPr>
        <w:tc>
          <w:tcPr>
            <w:tcW w:w="711" w:type="dxa"/>
            <w:vAlign w:val="center"/>
          </w:tcPr>
          <w:p w14:paraId="05F7E799" w14:textId="77777777" w:rsidR="004700EA" w:rsidRPr="001870AB" w:rsidRDefault="004700EA" w:rsidP="00DE5608">
            <w:pPr>
              <w:spacing w:line="240" w:lineRule="atLeast"/>
              <w:jc w:val="center"/>
              <w:rPr>
                <w:b/>
                <w:sz w:val="24"/>
                <w:szCs w:val="24"/>
              </w:rPr>
            </w:pPr>
            <w:r w:rsidRPr="001870AB">
              <w:rPr>
                <w:b/>
                <w:sz w:val="24"/>
                <w:szCs w:val="24"/>
              </w:rPr>
              <w:t>№ п/п</w:t>
            </w:r>
          </w:p>
        </w:tc>
        <w:tc>
          <w:tcPr>
            <w:tcW w:w="7043" w:type="dxa"/>
            <w:vAlign w:val="center"/>
          </w:tcPr>
          <w:p w14:paraId="127C7A27" w14:textId="77777777" w:rsidR="004700EA" w:rsidRPr="001870AB" w:rsidRDefault="004700EA" w:rsidP="00DE5608">
            <w:pPr>
              <w:tabs>
                <w:tab w:val="left" w:pos="1557"/>
                <w:tab w:val="left" w:pos="2697"/>
              </w:tabs>
              <w:spacing w:line="240" w:lineRule="atLeast"/>
              <w:jc w:val="center"/>
              <w:rPr>
                <w:b/>
                <w:sz w:val="24"/>
                <w:szCs w:val="24"/>
              </w:rPr>
            </w:pPr>
            <w:r w:rsidRPr="001870AB">
              <w:rPr>
                <w:b/>
                <w:sz w:val="24"/>
                <w:szCs w:val="24"/>
              </w:rPr>
              <w:t>Наименование ключевого показателя</w:t>
            </w:r>
          </w:p>
        </w:tc>
        <w:tc>
          <w:tcPr>
            <w:tcW w:w="1022" w:type="dxa"/>
            <w:vAlign w:val="center"/>
          </w:tcPr>
          <w:p w14:paraId="4C66EC08" w14:textId="77777777" w:rsidR="004700EA" w:rsidRPr="001870AB" w:rsidRDefault="004700EA" w:rsidP="00DE5608">
            <w:pPr>
              <w:spacing w:line="240" w:lineRule="atLeast"/>
              <w:ind w:left="-57" w:right="-57"/>
              <w:jc w:val="center"/>
              <w:rPr>
                <w:b/>
                <w:sz w:val="24"/>
                <w:szCs w:val="24"/>
              </w:rPr>
            </w:pPr>
            <w:r w:rsidRPr="001870AB">
              <w:rPr>
                <w:b/>
                <w:sz w:val="24"/>
                <w:szCs w:val="24"/>
              </w:rPr>
              <w:t xml:space="preserve">Единица </w:t>
            </w:r>
            <w:proofErr w:type="spellStart"/>
            <w:proofErr w:type="gramStart"/>
            <w:r w:rsidRPr="001870AB">
              <w:rPr>
                <w:b/>
                <w:sz w:val="24"/>
                <w:szCs w:val="24"/>
              </w:rPr>
              <w:t>изме</w:t>
            </w:r>
            <w:proofErr w:type="spellEnd"/>
            <w:r w:rsidRPr="001870AB">
              <w:rPr>
                <w:b/>
                <w:sz w:val="24"/>
                <w:szCs w:val="24"/>
              </w:rPr>
              <w:t>-рения</w:t>
            </w:r>
            <w:proofErr w:type="gramEnd"/>
          </w:p>
        </w:tc>
        <w:tc>
          <w:tcPr>
            <w:tcW w:w="1149" w:type="dxa"/>
            <w:vAlign w:val="center"/>
          </w:tcPr>
          <w:p w14:paraId="2379BBC9" w14:textId="77777777" w:rsidR="004700EA" w:rsidRPr="001870AB" w:rsidRDefault="004700EA" w:rsidP="00855521">
            <w:pPr>
              <w:ind w:left="-57" w:right="-57"/>
              <w:jc w:val="center"/>
              <w:rPr>
                <w:b/>
                <w:bCs/>
                <w:sz w:val="24"/>
                <w:szCs w:val="24"/>
              </w:rPr>
            </w:pPr>
            <w:r w:rsidRPr="001870AB">
              <w:rPr>
                <w:b/>
                <w:bCs/>
                <w:sz w:val="24"/>
                <w:szCs w:val="24"/>
              </w:rPr>
              <w:t>На</w:t>
            </w:r>
          </w:p>
          <w:p w14:paraId="1025CF6F" w14:textId="77777777" w:rsidR="004700EA" w:rsidRPr="001870AB" w:rsidRDefault="004700EA" w:rsidP="00855521">
            <w:pPr>
              <w:ind w:left="-57" w:right="-57"/>
              <w:jc w:val="center"/>
              <w:rPr>
                <w:b/>
                <w:bCs/>
                <w:sz w:val="24"/>
                <w:szCs w:val="24"/>
              </w:rPr>
            </w:pPr>
            <w:r w:rsidRPr="001870AB">
              <w:rPr>
                <w:b/>
                <w:bCs/>
                <w:sz w:val="24"/>
                <w:szCs w:val="24"/>
              </w:rPr>
              <w:t xml:space="preserve">1 января 2021 </w:t>
            </w:r>
            <w:r w:rsidRPr="001870AB">
              <w:rPr>
                <w:b/>
                <w:bCs/>
                <w:sz w:val="24"/>
                <w:szCs w:val="24"/>
              </w:rPr>
              <w:br/>
              <w:t>года</w:t>
            </w:r>
          </w:p>
          <w:p w14:paraId="15939EC2" w14:textId="77777777" w:rsidR="004700EA" w:rsidRPr="001870AB" w:rsidRDefault="004700EA" w:rsidP="00855521">
            <w:pPr>
              <w:ind w:left="-57" w:right="-57"/>
              <w:jc w:val="center"/>
              <w:rPr>
                <w:b/>
                <w:bCs/>
                <w:sz w:val="24"/>
                <w:szCs w:val="24"/>
              </w:rPr>
            </w:pPr>
            <w:r w:rsidRPr="001870AB">
              <w:rPr>
                <w:b/>
                <w:bCs/>
                <w:sz w:val="24"/>
                <w:szCs w:val="24"/>
              </w:rPr>
              <w:t>(</w:t>
            </w:r>
            <w:proofErr w:type="gramStart"/>
            <w:r w:rsidRPr="001870AB">
              <w:rPr>
                <w:b/>
                <w:bCs/>
                <w:sz w:val="24"/>
                <w:szCs w:val="24"/>
              </w:rPr>
              <w:t>отчет</w:t>
            </w:r>
            <w:proofErr w:type="gramEnd"/>
            <w:r w:rsidRPr="001870AB">
              <w:rPr>
                <w:b/>
                <w:bCs/>
                <w:sz w:val="24"/>
                <w:szCs w:val="24"/>
              </w:rPr>
              <w:t>)</w:t>
            </w:r>
          </w:p>
        </w:tc>
        <w:tc>
          <w:tcPr>
            <w:tcW w:w="1276" w:type="dxa"/>
            <w:vAlign w:val="center"/>
          </w:tcPr>
          <w:p w14:paraId="5B3E2C40" w14:textId="77777777" w:rsidR="004700EA" w:rsidRPr="00981763" w:rsidRDefault="004700EA" w:rsidP="00DE5608">
            <w:pPr>
              <w:ind w:left="-57" w:right="-57"/>
              <w:jc w:val="center"/>
              <w:rPr>
                <w:b/>
                <w:bCs/>
                <w:color w:val="000000" w:themeColor="text1"/>
                <w:sz w:val="24"/>
                <w:szCs w:val="24"/>
              </w:rPr>
            </w:pPr>
            <w:r w:rsidRPr="00981763">
              <w:rPr>
                <w:b/>
                <w:bCs/>
                <w:color w:val="000000" w:themeColor="text1"/>
                <w:sz w:val="24"/>
                <w:szCs w:val="24"/>
              </w:rPr>
              <w:t xml:space="preserve">На </w:t>
            </w:r>
          </w:p>
          <w:p w14:paraId="7B3480CB" w14:textId="77777777" w:rsidR="004700EA" w:rsidRPr="00981763" w:rsidRDefault="004700EA" w:rsidP="00DE5608">
            <w:pPr>
              <w:ind w:left="-57" w:right="-57"/>
              <w:jc w:val="center"/>
              <w:rPr>
                <w:b/>
                <w:bCs/>
                <w:color w:val="000000" w:themeColor="text1"/>
                <w:sz w:val="24"/>
                <w:szCs w:val="24"/>
              </w:rPr>
            </w:pPr>
            <w:r w:rsidRPr="00981763">
              <w:rPr>
                <w:b/>
                <w:bCs/>
                <w:color w:val="000000" w:themeColor="text1"/>
                <w:sz w:val="24"/>
                <w:szCs w:val="24"/>
              </w:rPr>
              <w:t>1 января 2022 года</w:t>
            </w:r>
          </w:p>
          <w:p w14:paraId="283DDB04" w14:textId="274B48FE" w:rsidR="004700EA" w:rsidRPr="00981763" w:rsidRDefault="004700EA" w:rsidP="00DE5608">
            <w:pPr>
              <w:ind w:left="-57" w:right="-57"/>
              <w:jc w:val="center"/>
              <w:rPr>
                <w:b/>
                <w:bCs/>
                <w:color w:val="000000" w:themeColor="text1"/>
                <w:sz w:val="24"/>
                <w:szCs w:val="24"/>
              </w:rPr>
            </w:pPr>
            <w:r w:rsidRPr="00981763">
              <w:rPr>
                <w:b/>
                <w:bCs/>
                <w:color w:val="000000" w:themeColor="text1"/>
                <w:sz w:val="24"/>
                <w:szCs w:val="24"/>
              </w:rPr>
              <w:t>(</w:t>
            </w:r>
            <w:proofErr w:type="gramStart"/>
            <w:r w:rsidRPr="00981763">
              <w:rPr>
                <w:b/>
                <w:bCs/>
                <w:color w:val="000000" w:themeColor="text1"/>
                <w:sz w:val="24"/>
                <w:szCs w:val="24"/>
              </w:rPr>
              <w:t>факт</w:t>
            </w:r>
            <w:proofErr w:type="gramEnd"/>
            <w:r w:rsidRPr="00981763">
              <w:rPr>
                <w:b/>
                <w:bCs/>
                <w:color w:val="000000" w:themeColor="text1"/>
                <w:sz w:val="24"/>
                <w:szCs w:val="24"/>
              </w:rPr>
              <w:t>)</w:t>
            </w:r>
          </w:p>
        </w:tc>
        <w:tc>
          <w:tcPr>
            <w:tcW w:w="1275" w:type="dxa"/>
            <w:vAlign w:val="center"/>
          </w:tcPr>
          <w:p w14:paraId="6807F840" w14:textId="77777777" w:rsidR="004700EA" w:rsidRPr="001870AB" w:rsidRDefault="004700EA" w:rsidP="00BC610A">
            <w:pPr>
              <w:ind w:left="-57" w:right="-57"/>
              <w:jc w:val="center"/>
              <w:rPr>
                <w:b/>
                <w:bCs/>
                <w:sz w:val="24"/>
                <w:szCs w:val="24"/>
              </w:rPr>
            </w:pPr>
            <w:r w:rsidRPr="001870AB">
              <w:rPr>
                <w:b/>
                <w:bCs/>
                <w:sz w:val="24"/>
                <w:szCs w:val="24"/>
              </w:rPr>
              <w:t>На 31 декабря 2022 года</w:t>
            </w:r>
          </w:p>
          <w:p w14:paraId="14CB9A40" w14:textId="77777777" w:rsidR="004700EA" w:rsidRPr="001870AB" w:rsidRDefault="004700EA" w:rsidP="00BC610A">
            <w:pPr>
              <w:ind w:left="-57" w:right="-57"/>
              <w:jc w:val="center"/>
              <w:rPr>
                <w:b/>
                <w:bCs/>
                <w:sz w:val="24"/>
                <w:szCs w:val="24"/>
              </w:rPr>
            </w:pPr>
            <w:r w:rsidRPr="001870AB">
              <w:rPr>
                <w:b/>
                <w:bCs/>
                <w:sz w:val="24"/>
                <w:szCs w:val="24"/>
              </w:rPr>
              <w:t>(</w:t>
            </w:r>
            <w:proofErr w:type="gramStart"/>
            <w:r w:rsidRPr="001870AB">
              <w:rPr>
                <w:b/>
                <w:bCs/>
                <w:sz w:val="24"/>
                <w:szCs w:val="24"/>
              </w:rPr>
              <w:t>план</w:t>
            </w:r>
            <w:proofErr w:type="gramEnd"/>
            <w:r w:rsidRPr="001870AB">
              <w:rPr>
                <w:b/>
                <w:bCs/>
                <w:sz w:val="24"/>
                <w:szCs w:val="24"/>
              </w:rPr>
              <w:t>)</w:t>
            </w:r>
          </w:p>
        </w:tc>
        <w:tc>
          <w:tcPr>
            <w:tcW w:w="1134" w:type="dxa"/>
            <w:vAlign w:val="center"/>
          </w:tcPr>
          <w:p w14:paraId="61E94B69" w14:textId="67C9916A" w:rsidR="004700EA" w:rsidRPr="00981763" w:rsidRDefault="004700EA" w:rsidP="00BC610A">
            <w:pPr>
              <w:ind w:left="-57" w:right="-57"/>
              <w:jc w:val="center"/>
              <w:rPr>
                <w:b/>
                <w:bCs/>
                <w:color w:val="000000" w:themeColor="text1"/>
                <w:sz w:val="24"/>
                <w:szCs w:val="24"/>
              </w:rPr>
            </w:pPr>
            <w:r w:rsidRPr="00981763">
              <w:rPr>
                <w:b/>
                <w:bCs/>
                <w:color w:val="000000" w:themeColor="text1"/>
                <w:sz w:val="24"/>
                <w:szCs w:val="24"/>
              </w:rPr>
              <w:t>На 1 июля 2022 года</w:t>
            </w:r>
          </w:p>
          <w:p w14:paraId="4DFEE3E5" w14:textId="7ACCB239" w:rsidR="004700EA" w:rsidRPr="00981763" w:rsidRDefault="004700EA" w:rsidP="00BC610A">
            <w:pPr>
              <w:ind w:left="-57" w:right="-57"/>
              <w:jc w:val="center"/>
              <w:rPr>
                <w:b/>
                <w:bCs/>
                <w:color w:val="000000" w:themeColor="text1"/>
                <w:sz w:val="24"/>
                <w:szCs w:val="24"/>
              </w:rPr>
            </w:pPr>
            <w:r w:rsidRPr="00981763">
              <w:rPr>
                <w:b/>
                <w:bCs/>
                <w:color w:val="000000" w:themeColor="text1"/>
                <w:sz w:val="24"/>
                <w:szCs w:val="24"/>
              </w:rPr>
              <w:t>(</w:t>
            </w:r>
            <w:proofErr w:type="gramStart"/>
            <w:r w:rsidRPr="00981763">
              <w:rPr>
                <w:b/>
                <w:bCs/>
                <w:color w:val="000000" w:themeColor="text1"/>
                <w:sz w:val="24"/>
                <w:szCs w:val="24"/>
              </w:rPr>
              <w:t>факт</w:t>
            </w:r>
            <w:proofErr w:type="gramEnd"/>
            <w:r w:rsidRPr="00981763">
              <w:rPr>
                <w:b/>
                <w:bCs/>
                <w:color w:val="000000" w:themeColor="text1"/>
                <w:sz w:val="24"/>
                <w:szCs w:val="24"/>
              </w:rPr>
              <w:t>)</w:t>
            </w:r>
          </w:p>
        </w:tc>
        <w:tc>
          <w:tcPr>
            <w:tcW w:w="2200" w:type="dxa"/>
            <w:shd w:val="clear" w:color="auto" w:fill="FFFFFF" w:themeFill="background1"/>
            <w:vAlign w:val="center"/>
          </w:tcPr>
          <w:p w14:paraId="3D7634AF" w14:textId="77777777" w:rsidR="004700EA" w:rsidRPr="001870AB" w:rsidRDefault="004700EA" w:rsidP="00DE5608">
            <w:pPr>
              <w:spacing w:line="240" w:lineRule="atLeast"/>
              <w:jc w:val="center"/>
              <w:rPr>
                <w:b/>
                <w:bCs/>
                <w:sz w:val="24"/>
                <w:szCs w:val="24"/>
              </w:rPr>
            </w:pPr>
            <w:r w:rsidRPr="001870AB">
              <w:rPr>
                <w:b/>
                <w:bCs/>
                <w:sz w:val="24"/>
                <w:szCs w:val="24"/>
              </w:rPr>
              <w:t xml:space="preserve">Целевое значение, определенное Стандартом </w:t>
            </w:r>
            <w:r w:rsidRPr="001870AB">
              <w:rPr>
                <w:b/>
                <w:bCs/>
                <w:sz w:val="24"/>
                <w:szCs w:val="24"/>
              </w:rPr>
              <w:br/>
              <w:t xml:space="preserve">и </w:t>
            </w:r>
            <w:proofErr w:type="gramStart"/>
            <w:r w:rsidRPr="001870AB">
              <w:rPr>
                <w:b/>
                <w:bCs/>
                <w:sz w:val="24"/>
                <w:szCs w:val="24"/>
              </w:rPr>
              <w:t>Националь-</w:t>
            </w:r>
            <w:proofErr w:type="spellStart"/>
            <w:r w:rsidRPr="001870AB">
              <w:rPr>
                <w:b/>
                <w:bCs/>
                <w:sz w:val="24"/>
                <w:szCs w:val="24"/>
              </w:rPr>
              <w:t>ным</w:t>
            </w:r>
            <w:proofErr w:type="spellEnd"/>
            <w:proofErr w:type="gramEnd"/>
            <w:r w:rsidRPr="001870AB">
              <w:rPr>
                <w:b/>
                <w:bCs/>
                <w:sz w:val="24"/>
                <w:szCs w:val="24"/>
              </w:rPr>
              <w:t xml:space="preserve"> планом развития конкуренции</w:t>
            </w:r>
          </w:p>
        </w:tc>
      </w:tr>
      <w:tr w:rsidR="004700EA" w:rsidRPr="0059708C" w14:paraId="73C27223" w14:textId="77777777" w:rsidTr="00577DCB">
        <w:trPr>
          <w:jc w:val="center"/>
        </w:trPr>
        <w:tc>
          <w:tcPr>
            <w:tcW w:w="711" w:type="dxa"/>
          </w:tcPr>
          <w:p w14:paraId="16C0D5C7" w14:textId="77777777" w:rsidR="004700EA" w:rsidRPr="001870AB" w:rsidRDefault="004700EA" w:rsidP="001870AB">
            <w:pPr>
              <w:ind w:left="-57" w:right="-57"/>
              <w:jc w:val="center"/>
              <w:rPr>
                <w:sz w:val="24"/>
                <w:szCs w:val="24"/>
              </w:rPr>
            </w:pPr>
            <w:r w:rsidRPr="001870AB">
              <w:rPr>
                <w:sz w:val="24"/>
                <w:szCs w:val="24"/>
              </w:rPr>
              <w:t>1.</w:t>
            </w:r>
          </w:p>
        </w:tc>
        <w:tc>
          <w:tcPr>
            <w:tcW w:w="7043" w:type="dxa"/>
          </w:tcPr>
          <w:p w14:paraId="7ED5F8BF" w14:textId="77777777" w:rsidR="004700EA" w:rsidRPr="001870AB" w:rsidRDefault="004700EA" w:rsidP="001870AB">
            <w:pPr>
              <w:autoSpaceDE w:val="0"/>
              <w:autoSpaceDN w:val="0"/>
              <w:adjustRightInd w:val="0"/>
              <w:jc w:val="both"/>
              <w:rPr>
                <w:rFonts w:eastAsiaTheme="minorHAnsi"/>
                <w:sz w:val="24"/>
                <w:szCs w:val="24"/>
              </w:rPr>
            </w:pPr>
            <w:r w:rsidRPr="001870AB">
              <w:rPr>
                <w:rFonts w:eastAsiaTheme="minorHAnsi"/>
                <w:sz w:val="24"/>
                <w:szCs w:val="24"/>
              </w:rPr>
              <w:t xml:space="preserve">Доля организаций частной формы собственности на рынке племенного животноводства (по объему реализованных </w:t>
            </w:r>
            <w:r w:rsidRPr="001870AB">
              <w:rPr>
                <w:rFonts w:eastAsiaTheme="minorHAnsi"/>
                <w:sz w:val="24"/>
                <w:szCs w:val="24"/>
              </w:rPr>
              <w:br/>
              <w:t xml:space="preserve">на рынке товаров в натуральном выражении (в условных головах) организациями частной формы собственности </w:t>
            </w:r>
            <w:r w:rsidRPr="001870AB">
              <w:rPr>
                <w:rFonts w:eastAsiaTheme="minorHAnsi"/>
                <w:sz w:val="24"/>
                <w:szCs w:val="24"/>
              </w:rPr>
              <w:br/>
              <w:t xml:space="preserve">в Белгородской области, осуществляющими деятельность по разведению племенных сельскохозяйственных животных) </w:t>
            </w:r>
          </w:p>
        </w:tc>
        <w:tc>
          <w:tcPr>
            <w:tcW w:w="1022" w:type="dxa"/>
          </w:tcPr>
          <w:p w14:paraId="71B4C633" w14:textId="77777777" w:rsidR="004700EA" w:rsidRPr="001870AB" w:rsidRDefault="004700EA" w:rsidP="001870AB">
            <w:pPr>
              <w:jc w:val="center"/>
              <w:rPr>
                <w:sz w:val="24"/>
                <w:szCs w:val="24"/>
              </w:rPr>
            </w:pPr>
            <w:r w:rsidRPr="001870AB">
              <w:rPr>
                <w:sz w:val="24"/>
                <w:szCs w:val="24"/>
              </w:rPr>
              <w:t>%</w:t>
            </w:r>
          </w:p>
        </w:tc>
        <w:tc>
          <w:tcPr>
            <w:tcW w:w="1149" w:type="dxa"/>
          </w:tcPr>
          <w:p w14:paraId="3F247476" w14:textId="77777777" w:rsidR="004700EA" w:rsidRPr="001870AB" w:rsidRDefault="004700EA" w:rsidP="001870AB">
            <w:pPr>
              <w:jc w:val="center"/>
              <w:rPr>
                <w:sz w:val="24"/>
                <w:szCs w:val="24"/>
              </w:rPr>
            </w:pPr>
            <w:r w:rsidRPr="001870AB">
              <w:rPr>
                <w:sz w:val="24"/>
                <w:szCs w:val="24"/>
              </w:rPr>
              <w:t>100</w:t>
            </w:r>
          </w:p>
        </w:tc>
        <w:tc>
          <w:tcPr>
            <w:tcW w:w="1276" w:type="dxa"/>
          </w:tcPr>
          <w:p w14:paraId="749495ED" w14:textId="77777777" w:rsidR="004700EA" w:rsidRPr="00981763" w:rsidRDefault="004700EA" w:rsidP="001870AB">
            <w:pPr>
              <w:jc w:val="center"/>
              <w:rPr>
                <w:color w:val="000000" w:themeColor="text1"/>
                <w:sz w:val="24"/>
                <w:szCs w:val="24"/>
              </w:rPr>
            </w:pPr>
            <w:r w:rsidRPr="00981763">
              <w:rPr>
                <w:color w:val="000000" w:themeColor="text1"/>
                <w:sz w:val="24"/>
                <w:szCs w:val="24"/>
              </w:rPr>
              <w:t>100</w:t>
            </w:r>
          </w:p>
        </w:tc>
        <w:tc>
          <w:tcPr>
            <w:tcW w:w="1275" w:type="dxa"/>
          </w:tcPr>
          <w:p w14:paraId="034894BF" w14:textId="77777777" w:rsidR="004700EA" w:rsidRPr="001870AB" w:rsidRDefault="004700EA" w:rsidP="001870AB">
            <w:pPr>
              <w:jc w:val="center"/>
              <w:rPr>
                <w:sz w:val="24"/>
                <w:szCs w:val="24"/>
              </w:rPr>
            </w:pPr>
            <w:r w:rsidRPr="001870AB">
              <w:rPr>
                <w:sz w:val="24"/>
                <w:szCs w:val="24"/>
              </w:rPr>
              <w:t>100</w:t>
            </w:r>
          </w:p>
        </w:tc>
        <w:tc>
          <w:tcPr>
            <w:tcW w:w="1134" w:type="dxa"/>
          </w:tcPr>
          <w:p w14:paraId="127F0961" w14:textId="77777777" w:rsidR="004700EA" w:rsidRPr="00981763" w:rsidRDefault="004700EA" w:rsidP="001870AB">
            <w:pPr>
              <w:jc w:val="center"/>
              <w:rPr>
                <w:color w:val="000000" w:themeColor="text1"/>
                <w:sz w:val="24"/>
                <w:szCs w:val="24"/>
              </w:rPr>
            </w:pPr>
            <w:r w:rsidRPr="00981763">
              <w:rPr>
                <w:color w:val="000000" w:themeColor="text1"/>
                <w:sz w:val="24"/>
                <w:szCs w:val="24"/>
              </w:rPr>
              <w:t>100</w:t>
            </w:r>
          </w:p>
        </w:tc>
        <w:tc>
          <w:tcPr>
            <w:tcW w:w="2200" w:type="dxa"/>
          </w:tcPr>
          <w:p w14:paraId="627669B7" w14:textId="77777777" w:rsidR="004700EA" w:rsidRPr="001870AB" w:rsidRDefault="004700EA" w:rsidP="001870AB">
            <w:pPr>
              <w:contextualSpacing/>
              <w:jc w:val="center"/>
              <w:rPr>
                <w:sz w:val="24"/>
                <w:szCs w:val="24"/>
              </w:rPr>
            </w:pPr>
            <w:r w:rsidRPr="001870AB">
              <w:rPr>
                <w:sz w:val="24"/>
                <w:szCs w:val="24"/>
              </w:rPr>
              <w:t>Не менее 20</w:t>
            </w:r>
          </w:p>
        </w:tc>
      </w:tr>
    </w:tbl>
    <w:p w14:paraId="05A18EB2" w14:textId="77777777" w:rsidR="00471B7D" w:rsidRPr="0059708C" w:rsidRDefault="00471B7D" w:rsidP="00471B7D">
      <w:pPr>
        <w:widowControl w:val="0"/>
        <w:autoSpaceDE w:val="0"/>
        <w:autoSpaceDN w:val="0"/>
        <w:ind w:firstLine="709"/>
        <w:jc w:val="both"/>
        <w:rPr>
          <w:sz w:val="28"/>
          <w:szCs w:val="28"/>
          <w:highlight w:val="yellow"/>
        </w:rPr>
      </w:pPr>
    </w:p>
    <w:p w14:paraId="21EBFE62" w14:textId="77777777" w:rsidR="00471B7D" w:rsidRPr="001870AB" w:rsidRDefault="00CC1583" w:rsidP="00471B7D">
      <w:pPr>
        <w:contextualSpacing/>
        <w:jc w:val="center"/>
        <w:rPr>
          <w:rFonts w:eastAsia="Calibri"/>
          <w:b/>
          <w:sz w:val="28"/>
          <w:szCs w:val="28"/>
          <w:lang w:eastAsia="en-US"/>
        </w:rPr>
      </w:pPr>
      <w:r w:rsidRPr="001870AB">
        <w:rPr>
          <w:rFonts w:eastAsia="Calibri"/>
          <w:b/>
          <w:sz w:val="28"/>
          <w:szCs w:val="28"/>
          <w:lang w:eastAsia="en-US"/>
        </w:rPr>
        <w:t>2.8.</w:t>
      </w:r>
      <w:r w:rsidR="00737BCB" w:rsidRPr="001870AB">
        <w:rPr>
          <w:rFonts w:eastAsia="Calibri"/>
          <w:b/>
          <w:sz w:val="28"/>
          <w:szCs w:val="28"/>
          <w:lang w:eastAsia="en-US"/>
        </w:rPr>
        <w:t>2</w:t>
      </w:r>
      <w:r w:rsidRPr="001870AB">
        <w:rPr>
          <w:rFonts w:eastAsia="Calibri"/>
          <w:b/>
          <w:sz w:val="28"/>
          <w:szCs w:val="28"/>
          <w:lang w:eastAsia="en-US"/>
        </w:rPr>
        <w:t>.</w:t>
      </w:r>
      <w:r w:rsidR="001D4518" w:rsidRPr="001870AB">
        <w:rPr>
          <w:rFonts w:eastAsia="Calibri"/>
          <w:b/>
          <w:sz w:val="28"/>
          <w:szCs w:val="28"/>
          <w:lang w:eastAsia="en-US"/>
        </w:rPr>
        <w:t>2</w:t>
      </w:r>
      <w:r w:rsidRPr="001870AB">
        <w:rPr>
          <w:rFonts w:eastAsia="Calibri"/>
          <w:b/>
          <w:sz w:val="28"/>
          <w:szCs w:val="28"/>
          <w:lang w:eastAsia="en-US"/>
        </w:rPr>
        <w:t>.</w:t>
      </w:r>
      <w:r w:rsidR="00471B7D" w:rsidRPr="001870AB">
        <w:rPr>
          <w:rFonts w:eastAsia="Calibri"/>
          <w:b/>
          <w:sz w:val="28"/>
          <w:szCs w:val="28"/>
          <w:lang w:eastAsia="en-US"/>
        </w:rPr>
        <w:t xml:space="preserve"> Мероприятия по содействию развитию конкуренции </w:t>
      </w:r>
    </w:p>
    <w:p w14:paraId="758AC685" w14:textId="77777777" w:rsidR="00471B7D" w:rsidRPr="001870AB" w:rsidRDefault="00471B7D" w:rsidP="00471B7D">
      <w:pPr>
        <w:contextualSpacing/>
        <w:jc w:val="center"/>
        <w:rPr>
          <w:rFonts w:eastAsia="Calibri"/>
          <w:b/>
          <w:sz w:val="26"/>
          <w:szCs w:val="26"/>
          <w:lang w:eastAsia="en-US"/>
        </w:rPr>
      </w:pPr>
    </w:p>
    <w:tbl>
      <w:tblPr>
        <w:tblW w:w="16261" w:type="dxa"/>
        <w:jc w:val="center"/>
        <w:tblLayout w:type="fixed"/>
        <w:tblLook w:val="04A0" w:firstRow="1" w:lastRow="0" w:firstColumn="1" w:lastColumn="0" w:noHBand="0" w:noVBand="1"/>
      </w:tblPr>
      <w:tblGrid>
        <w:gridCol w:w="779"/>
        <w:gridCol w:w="5552"/>
        <w:gridCol w:w="1662"/>
        <w:gridCol w:w="4386"/>
        <w:gridCol w:w="3882"/>
      </w:tblGrid>
      <w:tr w:rsidR="00471B7D" w:rsidRPr="0059708C" w14:paraId="09F3F1BC" w14:textId="77777777" w:rsidTr="00501722">
        <w:trPr>
          <w:trHeight w:val="464"/>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EEE31C" w14:textId="77777777" w:rsidR="00471B7D" w:rsidRPr="001870AB" w:rsidRDefault="00471B7D" w:rsidP="00DE5608">
            <w:pPr>
              <w:ind w:left="-57" w:right="-57"/>
              <w:jc w:val="center"/>
              <w:rPr>
                <w:b/>
                <w:bCs/>
                <w:sz w:val="24"/>
                <w:szCs w:val="24"/>
              </w:rPr>
            </w:pPr>
            <w:r w:rsidRPr="001870AB">
              <w:rPr>
                <w:b/>
                <w:bCs/>
                <w:sz w:val="24"/>
                <w:szCs w:val="24"/>
              </w:rPr>
              <w:t>№</w:t>
            </w:r>
          </w:p>
          <w:p w14:paraId="528BA0AF" w14:textId="77777777" w:rsidR="00471B7D" w:rsidRPr="001870AB" w:rsidRDefault="00471B7D" w:rsidP="00DE5608">
            <w:pPr>
              <w:ind w:left="-57" w:right="-57"/>
              <w:jc w:val="center"/>
              <w:rPr>
                <w:b/>
                <w:bCs/>
                <w:sz w:val="24"/>
                <w:szCs w:val="24"/>
              </w:rPr>
            </w:pPr>
            <w:proofErr w:type="gramStart"/>
            <w:r w:rsidRPr="001870AB">
              <w:rPr>
                <w:b/>
                <w:bCs/>
                <w:sz w:val="24"/>
                <w:szCs w:val="24"/>
              </w:rPr>
              <w:t>п</w:t>
            </w:r>
            <w:proofErr w:type="gramEnd"/>
            <w:r w:rsidRPr="001870AB">
              <w:rPr>
                <w:b/>
                <w:bCs/>
                <w:sz w:val="24"/>
                <w:szCs w:val="24"/>
              </w:rPr>
              <w:t>/п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0288C" w14:textId="77777777" w:rsidR="00471B7D" w:rsidRPr="001870AB" w:rsidRDefault="00471B7D" w:rsidP="00DE5608">
            <w:pPr>
              <w:ind w:left="-57" w:right="-57"/>
              <w:jc w:val="center"/>
              <w:rPr>
                <w:b/>
                <w:bCs/>
                <w:sz w:val="24"/>
                <w:szCs w:val="24"/>
              </w:rPr>
            </w:pPr>
            <w:r w:rsidRPr="001870AB">
              <w:rPr>
                <w:b/>
                <w:bCs/>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406DF0" w14:textId="77777777" w:rsidR="00471B7D" w:rsidRPr="001870AB" w:rsidRDefault="00471B7D" w:rsidP="00DE5608">
            <w:pPr>
              <w:ind w:left="-57" w:right="-57"/>
              <w:jc w:val="center"/>
              <w:rPr>
                <w:b/>
                <w:bCs/>
                <w:sz w:val="24"/>
                <w:szCs w:val="24"/>
              </w:rPr>
            </w:pPr>
            <w:r w:rsidRPr="001870AB">
              <w:rPr>
                <w:b/>
                <w:bCs/>
                <w:sz w:val="24"/>
                <w:szCs w:val="24"/>
              </w:rPr>
              <w:t>Срок реализации мероприятия</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32F5" w14:textId="77777777" w:rsidR="00471B7D" w:rsidRPr="00B22D7A" w:rsidRDefault="00471B7D" w:rsidP="00DE5608">
            <w:pPr>
              <w:ind w:left="-57" w:right="-57"/>
              <w:jc w:val="center"/>
              <w:rPr>
                <w:b/>
                <w:bCs/>
                <w:color w:val="FF0000"/>
                <w:sz w:val="24"/>
                <w:szCs w:val="24"/>
              </w:rPr>
            </w:pPr>
            <w:r w:rsidRPr="006B60F3">
              <w:rPr>
                <w:b/>
                <w:bCs/>
                <w:color w:val="000000" w:themeColor="text1"/>
                <w:sz w:val="24"/>
                <w:szCs w:val="24"/>
              </w:rPr>
              <w:t>Результат выполнения мероприятия</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D9F46" w14:textId="77777777" w:rsidR="00471B7D" w:rsidRPr="001870AB" w:rsidRDefault="00471B7D" w:rsidP="00DE5608">
            <w:pPr>
              <w:ind w:left="-57" w:right="-57"/>
              <w:jc w:val="center"/>
              <w:rPr>
                <w:b/>
                <w:bCs/>
                <w:sz w:val="24"/>
                <w:szCs w:val="24"/>
              </w:rPr>
            </w:pPr>
            <w:r w:rsidRPr="001870AB">
              <w:rPr>
                <w:b/>
                <w:bCs/>
                <w:sz w:val="24"/>
                <w:szCs w:val="24"/>
              </w:rPr>
              <w:t>Ответственные исполнители мероприятия</w:t>
            </w:r>
          </w:p>
        </w:tc>
      </w:tr>
      <w:tr w:rsidR="00471B7D" w:rsidRPr="0059708C" w14:paraId="0100956D" w14:textId="77777777" w:rsidTr="00501722">
        <w:trPr>
          <w:trHeight w:val="464"/>
          <w:tblHeader/>
          <w:jc w:val="center"/>
        </w:trPr>
        <w:tc>
          <w:tcPr>
            <w:tcW w:w="779" w:type="dxa"/>
            <w:vMerge/>
            <w:tcBorders>
              <w:top w:val="single" w:sz="4" w:space="0" w:color="auto"/>
              <w:left w:val="single" w:sz="4" w:space="0" w:color="auto"/>
              <w:bottom w:val="single" w:sz="4" w:space="0" w:color="auto"/>
              <w:right w:val="single" w:sz="4" w:space="0" w:color="auto"/>
            </w:tcBorders>
            <w:hideMark/>
          </w:tcPr>
          <w:p w14:paraId="6E8D80B3" w14:textId="77777777" w:rsidR="00471B7D" w:rsidRPr="0059708C" w:rsidRDefault="00471B7D" w:rsidP="00DE5608">
            <w:pPr>
              <w:ind w:left="-57" w:right="-57"/>
              <w:rPr>
                <w:b/>
                <w:bCs/>
                <w:sz w:val="24"/>
                <w:szCs w:val="24"/>
                <w:highlight w:val="yellow"/>
              </w:rPr>
            </w:pPr>
          </w:p>
        </w:tc>
        <w:tc>
          <w:tcPr>
            <w:tcW w:w="5552" w:type="dxa"/>
            <w:vMerge/>
            <w:tcBorders>
              <w:top w:val="single" w:sz="4" w:space="0" w:color="auto"/>
              <w:left w:val="single" w:sz="4" w:space="0" w:color="auto"/>
              <w:bottom w:val="single" w:sz="4" w:space="0" w:color="auto"/>
              <w:right w:val="single" w:sz="4" w:space="0" w:color="auto"/>
            </w:tcBorders>
            <w:hideMark/>
          </w:tcPr>
          <w:p w14:paraId="458F5733" w14:textId="77777777" w:rsidR="00471B7D" w:rsidRPr="0059708C" w:rsidRDefault="00471B7D" w:rsidP="00DE5608">
            <w:pPr>
              <w:ind w:left="-57" w:right="-57"/>
              <w:rPr>
                <w:b/>
                <w:bCs/>
                <w:sz w:val="24"/>
                <w:szCs w:val="24"/>
                <w:highlight w:val="yellow"/>
              </w:rPr>
            </w:pPr>
          </w:p>
        </w:tc>
        <w:tc>
          <w:tcPr>
            <w:tcW w:w="1662" w:type="dxa"/>
            <w:vMerge/>
            <w:tcBorders>
              <w:top w:val="single" w:sz="4" w:space="0" w:color="auto"/>
              <w:left w:val="single" w:sz="4" w:space="0" w:color="auto"/>
              <w:bottom w:val="single" w:sz="4" w:space="0" w:color="auto"/>
              <w:right w:val="single" w:sz="4" w:space="0" w:color="auto"/>
            </w:tcBorders>
            <w:hideMark/>
          </w:tcPr>
          <w:p w14:paraId="27112941" w14:textId="77777777" w:rsidR="00471B7D" w:rsidRPr="0059708C" w:rsidRDefault="00471B7D" w:rsidP="00DE5608">
            <w:pPr>
              <w:ind w:left="-57" w:right="-57"/>
              <w:rPr>
                <w:b/>
                <w:bCs/>
                <w:sz w:val="24"/>
                <w:szCs w:val="24"/>
                <w:highlight w:val="yellow"/>
              </w:rPr>
            </w:pPr>
          </w:p>
        </w:tc>
        <w:tc>
          <w:tcPr>
            <w:tcW w:w="4386" w:type="dxa"/>
            <w:vMerge/>
            <w:tcBorders>
              <w:top w:val="single" w:sz="4" w:space="0" w:color="auto"/>
              <w:left w:val="single" w:sz="4" w:space="0" w:color="auto"/>
              <w:bottom w:val="single" w:sz="4" w:space="0" w:color="auto"/>
              <w:right w:val="single" w:sz="4" w:space="0" w:color="auto"/>
            </w:tcBorders>
            <w:hideMark/>
          </w:tcPr>
          <w:p w14:paraId="58686167" w14:textId="77777777" w:rsidR="00471B7D" w:rsidRPr="00B22D7A" w:rsidRDefault="00471B7D" w:rsidP="00DE5608">
            <w:pPr>
              <w:ind w:left="-57" w:right="-57"/>
              <w:rPr>
                <w:b/>
                <w:bCs/>
                <w:color w:val="FF0000"/>
                <w:sz w:val="24"/>
                <w:szCs w:val="24"/>
                <w:highlight w:val="yellow"/>
              </w:rPr>
            </w:pPr>
          </w:p>
        </w:tc>
        <w:tc>
          <w:tcPr>
            <w:tcW w:w="3882" w:type="dxa"/>
            <w:vMerge/>
            <w:tcBorders>
              <w:top w:val="single" w:sz="4" w:space="0" w:color="auto"/>
              <w:left w:val="single" w:sz="4" w:space="0" w:color="auto"/>
              <w:bottom w:val="single" w:sz="4" w:space="0" w:color="auto"/>
              <w:right w:val="single" w:sz="4" w:space="0" w:color="auto"/>
            </w:tcBorders>
            <w:hideMark/>
          </w:tcPr>
          <w:p w14:paraId="376D8E80" w14:textId="77777777" w:rsidR="00471B7D" w:rsidRPr="0059708C" w:rsidRDefault="00471B7D" w:rsidP="00DE5608">
            <w:pPr>
              <w:ind w:left="-57" w:right="-57"/>
              <w:rPr>
                <w:b/>
                <w:bCs/>
                <w:sz w:val="24"/>
                <w:szCs w:val="24"/>
                <w:highlight w:val="yellow"/>
              </w:rPr>
            </w:pPr>
          </w:p>
        </w:tc>
      </w:tr>
      <w:tr w:rsidR="006B60F3" w:rsidRPr="0059708C" w14:paraId="6057838D" w14:textId="77777777" w:rsidTr="00501722">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E7130AC" w14:textId="77777777" w:rsidR="006B60F3" w:rsidRPr="001870AB" w:rsidRDefault="006B60F3" w:rsidP="006B60F3">
            <w:pPr>
              <w:ind w:left="-57" w:right="-57"/>
              <w:jc w:val="center"/>
              <w:rPr>
                <w:sz w:val="24"/>
                <w:szCs w:val="24"/>
              </w:rPr>
            </w:pPr>
            <w:r w:rsidRPr="001870AB">
              <w:rPr>
                <w:sz w:val="24"/>
                <w:szCs w:val="24"/>
              </w:rPr>
              <w:t>1.</w:t>
            </w:r>
          </w:p>
        </w:tc>
        <w:tc>
          <w:tcPr>
            <w:tcW w:w="5552" w:type="dxa"/>
            <w:tcBorders>
              <w:top w:val="single" w:sz="4" w:space="0" w:color="auto"/>
              <w:left w:val="nil"/>
              <w:bottom w:val="single" w:sz="4" w:space="0" w:color="auto"/>
              <w:right w:val="single" w:sz="4" w:space="0" w:color="auto"/>
            </w:tcBorders>
            <w:shd w:val="clear" w:color="auto" w:fill="auto"/>
            <w:noWrap/>
          </w:tcPr>
          <w:p w14:paraId="2764E132" w14:textId="77777777" w:rsidR="006B60F3" w:rsidRPr="001870AB" w:rsidRDefault="006B60F3" w:rsidP="006B60F3">
            <w:pPr>
              <w:pStyle w:val="ConsPlusNormal"/>
              <w:jc w:val="both"/>
            </w:pPr>
            <w:r w:rsidRPr="001870AB">
              <w:t xml:space="preserve">Осуществление мониторинга деятельности племенных предприятий </w:t>
            </w:r>
          </w:p>
        </w:tc>
        <w:tc>
          <w:tcPr>
            <w:tcW w:w="1662" w:type="dxa"/>
            <w:tcBorders>
              <w:top w:val="single" w:sz="4" w:space="0" w:color="auto"/>
              <w:left w:val="nil"/>
              <w:bottom w:val="single" w:sz="4" w:space="0" w:color="auto"/>
              <w:right w:val="single" w:sz="4" w:space="0" w:color="auto"/>
            </w:tcBorders>
            <w:shd w:val="clear" w:color="auto" w:fill="auto"/>
            <w:noWrap/>
          </w:tcPr>
          <w:p w14:paraId="64200EAB" w14:textId="77777777" w:rsidR="006B60F3" w:rsidRPr="001870AB" w:rsidRDefault="006B60F3" w:rsidP="006B60F3">
            <w:pPr>
              <w:pStyle w:val="ConsPlusNormal"/>
              <w:jc w:val="center"/>
            </w:pPr>
            <w:r w:rsidRPr="001870AB">
              <w:t>2022– 2025 годы</w:t>
            </w:r>
          </w:p>
        </w:tc>
        <w:tc>
          <w:tcPr>
            <w:tcW w:w="4386" w:type="dxa"/>
            <w:tcBorders>
              <w:top w:val="single" w:sz="4" w:space="0" w:color="auto"/>
              <w:left w:val="nil"/>
              <w:bottom w:val="single" w:sz="4" w:space="0" w:color="auto"/>
              <w:right w:val="single" w:sz="4" w:space="0" w:color="auto"/>
            </w:tcBorders>
            <w:shd w:val="clear" w:color="auto" w:fill="auto"/>
            <w:noWrap/>
          </w:tcPr>
          <w:p w14:paraId="3CDFB3F7" w14:textId="4BAA845D" w:rsidR="006B60F3" w:rsidRPr="00944CD0" w:rsidRDefault="006B60F3" w:rsidP="00944CD0">
            <w:pPr>
              <w:pStyle w:val="ConsPlusNormal"/>
              <w:spacing w:line="228" w:lineRule="auto"/>
              <w:rPr>
                <w:color w:val="FF0000"/>
              </w:rPr>
            </w:pPr>
            <w:r w:rsidRPr="00944CD0">
              <w:t xml:space="preserve">Ежегодный мониторинг производственных показателей деятельности племенных предприятий </w:t>
            </w:r>
          </w:p>
        </w:tc>
        <w:tc>
          <w:tcPr>
            <w:tcW w:w="3882" w:type="dxa"/>
            <w:tcBorders>
              <w:top w:val="single" w:sz="4" w:space="0" w:color="auto"/>
              <w:left w:val="nil"/>
              <w:bottom w:val="single" w:sz="4" w:space="0" w:color="auto"/>
              <w:right w:val="single" w:sz="4" w:space="0" w:color="auto"/>
            </w:tcBorders>
            <w:shd w:val="clear" w:color="auto" w:fill="auto"/>
            <w:noWrap/>
          </w:tcPr>
          <w:p w14:paraId="6D07D3DC" w14:textId="77777777" w:rsidR="006B60F3" w:rsidRPr="001575FB" w:rsidRDefault="006B60F3" w:rsidP="006B60F3">
            <w:pPr>
              <w:pStyle w:val="ConsPlusNormal"/>
              <w:jc w:val="center"/>
            </w:pPr>
            <w:r w:rsidRPr="001870AB">
              <w:t>Управление АПК и природопользования</w:t>
            </w:r>
          </w:p>
        </w:tc>
      </w:tr>
    </w:tbl>
    <w:p w14:paraId="185E8FF7" w14:textId="77777777" w:rsidR="00526591" w:rsidRPr="0059708C" w:rsidRDefault="00526591" w:rsidP="00A65013">
      <w:pPr>
        <w:ind w:firstLine="709"/>
        <w:jc w:val="both"/>
        <w:rPr>
          <w:sz w:val="28"/>
          <w:szCs w:val="28"/>
          <w:highlight w:val="yellow"/>
        </w:rPr>
        <w:sectPr w:rsidR="00526591" w:rsidRPr="0059708C" w:rsidSect="00754B77">
          <w:pgSz w:w="16838" w:h="11906" w:orient="landscape"/>
          <w:pgMar w:top="1134" w:right="1134" w:bottom="567" w:left="1134" w:header="709" w:footer="709" w:gutter="0"/>
          <w:cols w:space="708"/>
          <w:docGrid w:linePitch="360"/>
        </w:sectPr>
      </w:pPr>
    </w:p>
    <w:p w14:paraId="7EC5C51A" w14:textId="77777777" w:rsidR="00526591" w:rsidRPr="001870AB" w:rsidRDefault="009E334C" w:rsidP="00526591">
      <w:pPr>
        <w:widowControl w:val="0"/>
        <w:autoSpaceDE w:val="0"/>
        <w:autoSpaceDN w:val="0"/>
        <w:jc w:val="center"/>
        <w:rPr>
          <w:b/>
          <w:sz w:val="28"/>
          <w:szCs w:val="28"/>
        </w:rPr>
      </w:pPr>
      <w:r w:rsidRPr="001870AB">
        <w:rPr>
          <w:b/>
          <w:sz w:val="28"/>
          <w:szCs w:val="28"/>
        </w:rPr>
        <w:lastRenderedPageBreak/>
        <w:t>2.8.</w:t>
      </w:r>
      <w:r w:rsidR="00737BCB" w:rsidRPr="001870AB">
        <w:rPr>
          <w:b/>
          <w:sz w:val="28"/>
          <w:szCs w:val="28"/>
        </w:rPr>
        <w:t>3</w:t>
      </w:r>
      <w:r w:rsidRPr="001870AB">
        <w:rPr>
          <w:b/>
          <w:sz w:val="28"/>
          <w:szCs w:val="28"/>
        </w:rPr>
        <w:t>.</w:t>
      </w:r>
      <w:r w:rsidR="00526591" w:rsidRPr="001870AB">
        <w:rPr>
          <w:b/>
          <w:sz w:val="28"/>
          <w:szCs w:val="28"/>
        </w:rPr>
        <w:t xml:space="preserve"> Рынок семеноводства</w:t>
      </w:r>
    </w:p>
    <w:p w14:paraId="04277680" w14:textId="77777777" w:rsidR="00526591" w:rsidRPr="001870AB" w:rsidRDefault="00526591" w:rsidP="00526591">
      <w:pPr>
        <w:widowControl w:val="0"/>
        <w:autoSpaceDE w:val="0"/>
        <w:autoSpaceDN w:val="0"/>
        <w:jc w:val="center"/>
        <w:rPr>
          <w:b/>
          <w:sz w:val="28"/>
          <w:szCs w:val="28"/>
        </w:rPr>
      </w:pPr>
    </w:p>
    <w:p w14:paraId="78F9D04F" w14:textId="77777777" w:rsidR="00E36894" w:rsidRPr="001870AB" w:rsidRDefault="00737BCB" w:rsidP="00E36894">
      <w:pPr>
        <w:jc w:val="center"/>
        <w:rPr>
          <w:b/>
          <w:sz w:val="28"/>
          <w:szCs w:val="28"/>
        </w:rPr>
      </w:pPr>
      <w:r w:rsidRPr="001870AB">
        <w:rPr>
          <w:b/>
          <w:sz w:val="28"/>
          <w:szCs w:val="28"/>
        </w:rPr>
        <w:t>2.8.3</w:t>
      </w:r>
      <w:r w:rsidR="00125A3D" w:rsidRPr="001870AB">
        <w:rPr>
          <w:b/>
          <w:sz w:val="28"/>
          <w:szCs w:val="28"/>
        </w:rPr>
        <w:t>.</w:t>
      </w:r>
      <w:r w:rsidR="001D4518" w:rsidRPr="001870AB">
        <w:rPr>
          <w:b/>
          <w:sz w:val="28"/>
          <w:szCs w:val="28"/>
        </w:rPr>
        <w:t>1</w:t>
      </w:r>
      <w:r w:rsidR="00125A3D" w:rsidRPr="001870AB">
        <w:rPr>
          <w:b/>
          <w:sz w:val="28"/>
          <w:szCs w:val="28"/>
        </w:rPr>
        <w:t>.</w:t>
      </w:r>
      <w:r w:rsidR="00E36894" w:rsidRPr="001870AB">
        <w:rPr>
          <w:b/>
          <w:sz w:val="28"/>
          <w:szCs w:val="28"/>
        </w:rPr>
        <w:t xml:space="preserve"> Ключевые показатели</w:t>
      </w:r>
    </w:p>
    <w:p w14:paraId="22B94F4D" w14:textId="77777777" w:rsidR="00E36894" w:rsidRPr="001870AB" w:rsidRDefault="00E36894" w:rsidP="00E36894">
      <w:pPr>
        <w:jc w:val="center"/>
        <w:rPr>
          <w:sz w:val="26"/>
          <w:szCs w:val="26"/>
        </w:rPr>
      </w:pPr>
    </w:p>
    <w:tbl>
      <w:tblPr>
        <w:tblW w:w="15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1134"/>
        <w:gridCol w:w="1276"/>
        <w:gridCol w:w="1275"/>
        <w:gridCol w:w="2424"/>
      </w:tblGrid>
      <w:tr w:rsidR="00B22D7A" w:rsidRPr="001870AB" w14:paraId="0861E841" w14:textId="77777777" w:rsidTr="004769D5">
        <w:trPr>
          <w:tblHeader/>
          <w:jc w:val="center"/>
        </w:trPr>
        <w:tc>
          <w:tcPr>
            <w:tcW w:w="711" w:type="dxa"/>
            <w:vAlign w:val="center"/>
          </w:tcPr>
          <w:p w14:paraId="3A240654" w14:textId="77777777" w:rsidR="00B22D7A" w:rsidRPr="001870AB" w:rsidRDefault="00B22D7A" w:rsidP="00DE5608">
            <w:pPr>
              <w:spacing w:line="240" w:lineRule="atLeast"/>
              <w:jc w:val="center"/>
              <w:rPr>
                <w:b/>
                <w:sz w:val="24"/>
                <w:szCs w:val="24"/>
              </w:rPr>
            </w:pPr>
            <w:r w:rsidRPr="001870AB">
              <w:rPr>
                <w:b/>
                <w:sz w:val="24"/>
                <w:szCs w:val="24"/>
              </w:rPr>
              <w:t>№ п/п</w:t>
            </w:r>
          </w:p>
        </w:tc>
        <w:tc>
          <w:tcPr>
            <w:tcW w:w="6761" w:type="dxa"/>
            <w:vAlign w:val="center"/>
          </w:tcPr>
          <w:p w14:paraId="131397B0" w14:textId="77777777" w:rsidR="00B22D7A" w:rsidRPr="001870AB" w:rsidRDefault="00B22D7A" w:rsidP="00DE5608">
            <w:pPr>
              <w:tabs>
                <w:tab w:val="left" w:pos="1557"/>
                <w:tab w:val="left" w:pos="2697"/>
              </w:tabs>
              <w:spacing w:line="240" w:lineRule="atLeast"/>
              <w:jc w:val="center"/>
              <w:rPr>
                <w:b/>
                <w:sz w:val="24"/>
                <w:szCs w:val="24"/>
              </w:rPr>
            </w:pPr>
            <w:r w:rsidRPr="001870AB">
              <w:rPr>
                <w:b/>
                <w:sz w:val="24"/>
                <w:szCs w:val="24"/>
              </w:rPr>
              <w:t>Наименование ключевого показателя</w:t>
            </w:r>
          </w:p>
        </w:tc>
        <w:tc>
          <w:tcPr>
            <w:tcW w:w="1022" w:type="dxa"/>
            <w:vAlign w:val="center"/>
          </w:tcPr>
          <w:p w14:paraId="71AF063D" w14:textId="77777777" w:rsidR="00B22D7A" w:rsidRPr="001870AB" w:rsidRDefault="00B22D7A" w:rsidP="00DE5608">
            <w:pPr>
              <w:spacing w:line="240" w:lineRule="atLeast"/>
              <w:ind w:left="-57" w:right="-57"/>
              <w:jc w:val="center"/>
              <w:rPr>
                <w:b/>
                <w:sz w:val="24"/>
                <w:szCs w:val="24"/>
              </w:rPr>
            </w:pPr>
            <w:r w:rsidRPr="001870AB">
              <w:rPr>
                <w:b/>
                <w:sz w:val="24"/>
                <w:szCs w:val="24"/>
              </w:rPr>
              <w:t xml:space="preserve">Единица </w:t>
            </w:r>
            <w:proofErr w:type="spellStart"/>
            <w:proofErr w:type="gramStart"/>
            <w:r w:rsidRPr="001870AB">
              <w:rPr>
                <w:b/>
                <w:sz w:val="24"/>
                <w:szCs w:val="24"/>
              </w:rPr>
              <w:t>изме</w:t>
            </w:r>
            <w:proofErr w:type="spellEnd"/>
            <w:r w:rsidRPr="001870AB">
              <w:rPr>
                <w:b/>
                <w:sz w:val="24"/>
                <w:szCs w:val="24"/>
              </w:rPr>
              <w:t>-рения</w:t>
            </w:r>
            <w:proofErr w:type="gramEnd"/>
          </w:p>
        </w:tc>
        <w:tc>
          <w:tcPr>
            <w:tcW w:w="1149" w:type="dxa"/>
            <w:vAlign w:val="center"/>
          </w:tcPr>
          <w:p w14:paraId="628F410D" w14:textId="77777777" w:rsidR="00B22D7A" w:rsidRPr="001870AB" w:rsidRDefault="00B22D7A" w:rsidP="00F144A4">
            <w:pPr>
              <w:ind w:left="-57" w:right="-57"/>
              <w:jc w:val="center"/>
              <w:rPr>
                <w:b/>
                <w:bCs/>
                <w:sz w:val="24"/>
                <w:szCs w:val="24"/>
              </w:rPr>
            </w:pPr>
            <w:r w:rsidRPr="001870AB">
              <w:rPr>
                <w:b/>
                <w:bCs/>
                <w:sz w:val="24"/>
                <w:szCs w:val="24"/>
              </w:rPr>
              <w:t>На</w:t>
            </w:r>
          </w:p>
          <w:p w14:paraId="2CBF8955" w14:textId="77777777" w:rsidR="00B22D7A" w:rsidRPr="001870AB" w:rsidRDefault="00B22D7A" w:rsidP="00F144A4">
            <w:pPr>
              <w:ind w:left="-57" w:right="-57"/>
              <w:jc w:val="center"/>
              <w:rPr>
                <w:b/>
                <w:bCs/>
                <w:sz w:val="24"/>
                <w:szCs w:val="24"/>
              </w:rPr>
            </w:pPr>
            <w:r w:rsidRPr="001870AB">
              <w:rPr>
                <w:b/>
                <w:bCs/>
                <w:sz w:val="24"/>
                <w:szCs w:val="24"/>
              </w:rPr>
              <w:t xml:space="preserve">1 января 2021 </w:t>
            </w:r>
            <w:r w:rsidRPr="001870AB">
              <w:rPr>
                <w:b/>
                <w:bCs/>
                <w:sz w:val="24"/>
                <w:szCs w:val="24"/>
              </w:rPr>
              <w:br/>
              <w:t>года</w:t>
            </w:r>
          </w:p>
          <w:p w14:paraId="4B045426" w14:textId="77777777" w:rsidR="00B22D7A" w:rsidRPr="001870AB" w:rsidRDefault="00B22D7A" w:rsidP="00F144A4">
            <w:pPr>
              <w:ind w:left="-57" w:right="-57"/>
              <w:jc w:val="center"/>
              <w:rPr>
                <w:b/>
                <w:bCs/>
                <w:sz w:val="24"/>
                <w:szCs w:val="24"/>
              </w:rPr>
            </w:pPr>
            <w:r w:rsidRPr="001870AB">
              <w:rPr>
                <w:b/>
                <w:bCs/>
                <w:sz w:val="24"/>
                <w:szCs w:val="24"/>
              </w:rPr>
              <w:t>(</w:t>
            </w:r>
            <w:proofErr w:type="gramStart"/>
            <w:r w:rsidRPr="001870AB">
              <w:rPr>
                <w:b/>
                <w:bCs/>
                <w:sz w:val="24"/>
                <w:szCs w:val="24"/>
              </w:rPr>
              <w:t>отчет</w:t>
            </w:r>
            <w:proofErr w:type="gramEnd"/>
            <w:r w:rsidRPr="001870AB">
              <w:rPr>
                <w:b/>
                <w:bCs/>
                <w:sz w:val="24"/>
                <w:szCs w:val="24"/>
              </w:rPr>
              <w:t>)</w:t>
            </w:r>
          </w:p>
        </w:tc>
        <w:tc>
          <w:tcPr>
            <w:tcW w:w="1134" w:type="dxa"/>
            <w:vAlign w:val="center"/>
          </w:tcPr>
          <w:p w14:paraId="001D2095" w14:textId="77777777" w:rsidR="00B22D7A" w:rsidRPr="006B60F3" w:rsidRDefault="00B22D7A" w:rsidP="00DE5608">
            <w:pPr>
              <w:ind w:left="-57" w:right="-57"/>
              <w:jc w:val="center"/>
              <w:rPr>
                <w:b/>
                <w:bCs/>
                <w:color w:val="000000" w:themeColor="text1"/>
                <w:sz w:val="24"/>
                <w:szCs w:val="24"/>
              </w:rPr>
            </w:pPr>
            <w:r w:rsidRPr="006B60F3">
              <w:rPr>
                <w:b/>
                <w:bCs/>
                <w:color w:val="000000" w:themeColor="text1"/>
                <w:sz w:val="24"/>
                <w:szCs w:val="24"/>
              </w:rPr>
              <w:t xml:space="preserve">На </w:t>
            </w:r>
          </w:p>
          <w:p w14:paraId="7877A162" w14:textId="77777777" w:rsidR="00B22D7A" w:rsidRPr="006B60F3" w:rsidRDefault="00B22D7A" w:rsidP="00DE5608">
            <w:pPr>
              <w:ind w:left="-57" w:right="-57"/>
              <w:jc w:val="center"/>
              <w:rPr>
                <w:b/>
                <w:bCs/>
                <w:color w:val="000000" w:themeColor="text1"/>
                <w:sz w:val="24"/>
                <w:szCs w:val="24"/>
              </w:rPr>
            </w:pPr>
            <w:r w:rsidRPr="006B60F3">
              <w:rPr>
                <w:b/>
                <w:bCs/>
                <w:color w:val="000000" w:themeColor="text1"/>
                <w:sz w:val="24"/>
                <w:szCs w:val="24"/>
              </w:rPr>
              <w:t>1 января 2022 года</w:t>
            </w:r>
          </w:p>
          <w:p w14:paraId="207721B8" w14:textId="1F38FA99" w:rsidR="00B22D7A" w:rsidRPr="006B60F3" w:rsidRDefault="00B22D7A" w:rsidP="00DE5608">
            <w:pPr>
              <w:ind w:left="-57" w:right="-57"/>
              <w:jc w:val="center"/>
              <w:rPr>
                <w:b/>
                <w:bCs/>
                <w:color w:val="000000" w:themeColor="text1"/>
                <w:sz w:val="24"/>
                <w:szCs w:val="24"/>
              </w:rPr>
            </w:pPr>
            <w:r w:rsidRPr="006B60F3">
              <w:rPr>
                <w:b/>
                <w:bCs/>
                <w:color w:val="000000" w:themeColor="text1"/>
                <w:sz w:val="24"/>
                <w:szCs w:val="24"/>
              </w:rPr>
              <w:t>(</w:t>
            </w:r>
            <w:proofErr w:type="gramStart"/>
            <w:r w:rsidRPr="006B60F3">
              <w:rPr>
                <w:b/>
                <w:bCs/>
                <w:color w:val="000000" w:themeColor="text1"/>
                <w:sz w:val="24"/>
                <w:szCs w:val="24"/>
              </w:rPr>
              <w:t>факт</w:t>
            </w:r>
            <w:proofErr w:type="gramEnd"/>
            <w:r w:rsidRPr="006B60F3">
              <w:rPr>
                <w:b/>
                <w:bCs/>
                <w:color w:val="000000" w:themeColor="text1"/>
                <w:sz w:val="24"/>
                <w:szCs w:val="24"/>
              </w:rPr>
              <w:t>)</w:t>
            </w:r>
          </w:p>
        </w:tc>
        <w:tc>
          <w:tcPr>
            <w:tcW w:w="1276" w:type="dxa"/>
            <w:vAlign w:val="center"/>
          </w:tcPr>
          <w:p w14:paraId="15554E1D" w14:textId="77777777" w:rsidR="00B22D7A" w:rsidRPr="006B60F3" w:rsidRDefault="00B22D7A" w:rsidP="00BC610A">
            <w:pPr>
              <w:ind w:left="-57" w:right="-57"/>
              <w:jc w:val="center"/>
              <w:rPr>
                <w:b/>
                <w:bCs/>
                <w:color w:val="000000" w:themeColor="text1"/>
                <w:sz w:val="24"/>
                <w:szCs w:val="24"/>
              </w:rPr>
            </w:pPr>
            <w:r w:rsidRPr="006B60F3">
              <w:rPr>
                <w:b/>
                <w:bCs/>
                <w:color w:val="000000" w:themeColor="text1"/>
                <w:sz w:val="24"/>
                <w:szCs w:val="24"/>
              </w:rPr>
              <w:t>На 31 декабря 2022 года</w:t>
            </w:r>
          </w:p>
          <w:p w14:paraId="04A25FD8" w14:textId="51B8403A" w:rsidR="00B22D7A" w:rsidRPr="006B60F3" w:rsidRDefault="00B22D7A" w:rsidP="00BC610A">
            <w:pPr>
              <w:ind w:left="-57" w:right="-57"/>
              <w:jc w:val="center"/>
              <w:rPr>
                <w:b/>
                <w:bCs/>
                <w:color w:val="000000" w:themeColor="text1"/>
                <w:sz w:val="24"/>
                <w:szCs w:val="24"/>
              </w:rPr>
            </w:pPr>
            <w:r w:rsidRPr="006B60F3">
              <w:rPr>
                <w:b/>
                <w:bCs/>
                <w:color w:val="000000" w:themeColor="text1"/>
                <w:sz w:val="24"/>
                <w:szCs w:val="24"/>
              </w:rPr>
              <w:t>(</w:t>
            </w:r>
            <w:proofErr w:type="gramStart"/>
            <w:r w:rsidRPr="006B60F3">
              <w:rPr>
                <w:b/>
                <w:bCs/>
                <w:color w:val="000000" w:themeColor="text1"/>
                <w:sz w:val="24"/>
                <w:szCs w:val="24"/>
              </w:rPr>
              <w:t>план</w:t>
            </w:r>
            <w:proofErr w:type="gramEnd"/>
            <w:r w:rsidRPr="006B60F3">
              <w:rPr>
                <w:b/>
                <w:bCs/>
                <w:color w:val="000000" w:themeColor="text1"/>
                <w:sz w:val="24"/>
                <w:szCs w:val="24"/>
              </w:rPr>
              <w:t>)</w:t>
            </w:r>
            <w:r w:rsidR="004769D5">
              <w:rPr>
                <w:b/>
                <w:bCs/>
                <w:color w:val="000000" w:themeColor="text1"/>
                <w:sz w:val="24"/>
                <w:szCs w:val="24"/>
              </w:rPr>
              <w:t xml:space="preserve"> </w:t>
            </w:r>
          </w:p>
        </w:tc>
        <w:tc>
          <w:tcPr>
            <w:tcW w:w="1275" w:type="dxa"/>
            <w:vAlign w:val="center"/>
          </w:tcPr>
          <w:p w14:paraId="6E90E45C" w14:textId="77777777" w:rsidR="00B22D7A" w:rsidRPr="006B60F3" w:rsidRDefault="00B22D7A" w:rsidP="00BC610A">
            <w:pPr>
              <w:ind w:left="-57" w:right="-57"/>
              <w:jc w:val="center"/>
              <w:rPr>
                <w:b/>
                <w:bCs/>
                <w:color w:val="000000" w:themeColor="text1"/>
                <w:sz w:val="24"/>
                <w:szCs w:val="24"/>
              </w:rPr>
            </w:pPr>
            <w:r w:rsidRPr="006B60F3">
              <w:rPr>
                <w:b/>
                <w:bCs/>
                <w:color w:val="000000" w:themeColor="text1"/>
                <w:sz w:val="24"/>
                <w:szCs w:val="24"/>
              </w:rPr>
              <w:t xml:space="preserve">На </w:t>
            </w:r>
          </w:p>
          <w:p w14:paraId="64438283" w14:textId="383F46EE" w:rsidR="00B22D7A" w:rsidRPr="006B60F3" w:rsidRDefault="00B22D7A" w:rsidP="00BC610A">
            <w:pPr>
              <w:ind w:left="-57" w:right="-57"/>
              <w:jc w:val="center"/>
              <w:rPr>
                <w:b/>
                <w:bCs/>
                <w:color w:val="000000" w:themeColor="text1"/>
                <w:sz w:val="24"/>
                <w:szCs w:val="24"/>
              </w:rPr>
            </w:pPr>
            <w:r w:rsidRPr="006B60F3">
              <w:rPr>
                <w:b/>
                <w:bCs/>
                <w:color w:val="000000" w:themeColor="text1"/>
                <w:sz w:val="24"/>
                <w:szCs w:val="24"/>
              </w:rPr>
              <w:t>1 июля 2022 года</w:t>
            </w:r>
          </w:p>
          <w:p w14:paraId="0CF2B967" w14:textId="3C08CA22" w:rsidR="00B22D7A" w:rsidRPr="006B60F3" w:rsidRDefault="00B22D7A" w:rsidP="00BC610A">
            <w:pPr>
              <w:ind w:left="-57" w:right="-57"/>
              <w:jc w:val="center"/>
              <w:rPr>
                <w:b/>
                <w:bCs/>
                <w:color w:val="000000" w:themeColor="text1"/>
                <w:sz w:val="24"/>
                <w:szCs w:val="24"/>
              </w:rPr>
            </w:pPr>
            <w:r w:rsidRPr="006B60F3">
              <w:rPr>
                <w:b/>
                <w:bCs/>
                <w:color w:val="000000" w:themeColor="text1"/>
                <w:sz w:val="24"/>
                <w:szCs w:val="24"/>
              </w:rPr>
              <w:t>(</w:t>
            </w:r>
            <w:proofErr w:type="gramStart"/>
            <w:r w:rsidRPr="006B60F3">
              <w:rPr>
                <w:b/>
                <w:bCs/>
                <w:color w:val="000000" w:themeColor="text1"/>
                <w:sz w:val="24"/>
                <w:szCs w:val="24"/>
              </w:rPr>
              <w:t>факт</w:t>
            </w:r>
            <w:proofErr w:type="gramEnd"/>
            <w:r w:rsidRPr="006B60F3">
              <w:rPr>
                <w:b/>
                <w:bCs/>
                <w:color w:val="000000" w:themeColor="text1"/>
                <w:sz w:val="24"/>
                <w:szCs w:val="24"/>
              </w:rPr>
              <w:t>)</w:t>
            </w:r>
          </w:p>
        </w:tc>
        <w:tc>
          <w:tcPr>
            <w:tcW w:w="2424" w:type="dxa"/>
            <w:shd w:val="clear" w:color="auto" w:fill="FFFFFF" w:themeFill="background1"/>
            <w:vAlign w:val="center"/>
          </w:tcPr>
          <w:p w14:paraId="533A8DE2" w14:textId="15A29BBC" w:rsidR="00B22D7A" w:rsidRPr="001870AB" w:rsidRDefault="00B22D7A" w:rsidP="00DE5608">
            <w:pPr>
              <w:spacing w:line="240" w:lineRule="atLeast"/>
              <w:jc w:val="center"/>
              <w:rPr>
                <w:b/>
                <w:bCs/>
                <w:sz w:val="24"/>
                <w:szCs w:val="24"/>
              </w:rPr>
            </w:pPr>
            <w:r w:rsidRPr="001870AB">
              <w:rPr>
                <w:b/>
                <w:bCs/>
                <w:sz w:val="24"/>
                <w:szCs w:val="24"/>
              </w:rPr>
              <w:t>Целевое значение, опреде</w:t>
            </w:r>
            <w:r w:rsidR="004769D5">
              <w:rPr>
                <w:b/>
                <w:bCs/>
                <w:sz w:val="24"/>
                <w:szCs w:val="24"/>
              </w:rPr>
              <w:t xml:space="preserve">ленное Стандартом </w:t>
            </w:r>
            <w:r w:rsidR="004769D5">
              <w:rPr>
                <w:b/>
                <w:bCs/>
                <w:sz w:val="24"/>
                <w:szCs w:val="24"/>
              </w:rPr>
              <w:br/>
            </w:r>
            <w:proofErr w:type="gramStart"/>
            <w:r w:rsidR="004769D5">
              <w:rPr>
                <w:b/>
                <w:bCs/>
                <w:sz w:val="24"/>
                <w:szCs w:val="24"/>
              </w:rPr>
              <w:t>и  Националь</w:t>
            </w:r>
            <w:r w:rsidRPr="001870AB">
              <w:rPr>
                <w:b/>
                <w:bCs/>
                <w:sz w:val="24"/>
                <w:szCs w:val="24"/>
              </w:rPr>
              <w:t>ным</w:t>
            </w:r>
            <w:proofErr w:type="gramEnd"/>
            <w:r w:rsidRPr="001870AB">
              <w:rPr>
                <w:b/>
                <w:bCs/>
                <w:sz w:val="24"/>
                <w:szCs w:val="24"/>
              </w:rPr>
              <w:t xml:space="preserve"> планом развития конкуренции</w:t>
            </w:r>
          </w:p>
        </w:tc>
      </w:tr>
      <w:tr w:rsidR="00B22D7A" w:rsidRPr="0059708C" w14:paraId="54A1A061" w14:textId="77777777" w:rsidTr="004769D5">
        <w:trPr>
          <w:jc w:val="center"/>
        </w:trPr>
        <w:tc>
          <w:tcPr>
            <w:tcW w:w="711" w:type="dxa"/>
          </w:tcPr>
          <w:p w14:paraId="2F17AE3A" w14:textId="77777777" w:rsidR="00B22D7A" w:rsidRPr="001870AB" w:rsidRDefault="00B22D7A" w:rsidP="00E36894">
            <w:pPr>
              <w:ind w:left="-57" w:right="-57"/>
              <w:jc w:val="center"/>
              <w:rPr>
                <w:sz w:val="24"/>
                <w:szCs w:val="24"/>
              </w:rPr>
            </w:pPr>
            <w:r w:rsidRPr="001870AB">
              <w:rPr>
                <w:sz w:val="24"/>
                <w:szCs w:val="24"/>
              </w:rPr>
              <w:t>1.</w:t>
            </w:r>
          </w:p>
        </w:tc>
        <w:tc>
          <w:tcPr>
            <w:tcW w:w="6761" w:type="dxa"/>
          </w:tcPr>
          <w:p w14:paraId="3A83ABC8" w14:textId="77777777" w:rsidR="00B22D7A" w:rsidRPr="001870AB" w:rsidRDefault="00B22D7A" w:rsidP="00DE5608">
            <w:pPr>
              <w:autoSpaceDE w:val="0"/>
              <w:autoSpaceDN w:val="0"/>
              <w:adjustRightInd w:val="0"/>
              <w:jc w:val="both"/>
              <w:rPr>
                <w:rFonts w:eastAsiaTheme="minorHAnsi"/>
                <w:sz w:val="24"/>
                <w:szCs w:val="24"/>
              </w:rPr>
            </w:pPr>
            <w:r w:rsidRPr="001870AB">
              <w:rPr>
                <w:rFonts w:eastAsiaTheme="minorHAnsi"/>
                <w:sz w:val="24"/>
                <w:szCs w:val="24"/>
              </w:rPr>
              <w:t xml:space="preserve">Доля организаций частной формы собственности на рынке семеноводства </w:t>
            </w:r>
          </w:p>
        </w:tc>
        <w:tc>
          <w:tcPr>
            <w:tcW w:w="1022" w:type="dxa"/>
          </w:tcPr>
          <w:p w14:paraId="6861E0C9" w14:textId="77777777" w:rsidR="00B22D7A" w:rsidRPr="001870AB" w:rsidRDefault="00B22D7A" w:rsidP="00DE5608">
            <w:pPr>
              <w:jc w:val="center"/>
              <w:rPr>
                <w:sz w:val="24"/>
                <w:szCs w:val="24"/>
              </w:rPr>
            </w:pPr>
            <w:r w:rsidRPr="001870AB">
              <w:rPr>
                <w:sz w:val="24"/>
                <w:szCs w:val="24"/>
              </w:rPr>
              <w:t>%</w:t>
            </w:r>
          </w:p>
        </w:tc>
        <w:tc>
          <w:tcPr>
            <w:tcW w:w="1149" w:type="dxa"/>
          </w:tcPr>
          <w:p w14:paraId="0DF963A7" w14:textId="77777777" w:rsidR="00B22D7A" w:rsidRPr="001870AB" w:rsidRDefault="00B22D7A" w:rsidP="00DE5608">
            <w:pPr>
              <w:jc w:val="center"/>
              <w:rPr>
                <w:sz w:val="24"/>
                <w:szCs w:val="24"/>
              </w:rPr>
            </w:pPr>
            <w:r w:rsidRPr="001870AB">
              <w:rPr>
                <w:sz w:val="24"/>
                <w:szCs w:val="24"/>
              </w:rPr>
              <w:t>100</w:t>
            </w:r>
          </w:p>
        </w:tc>
        <w:tc>
          <w:tcPr>
            <w:tcW w:w="1134" w:type="dxa"/>
          </w:tcPr>
          <w:p w14:paraId="3370AEF9"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1276" w:type="dxa"/>
          </w:tcPr>
          <w:p w14:paraId="04F54DDE"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1275" w:type="dxa"/>
          </w:tcPr>
          <w:p w14:paraId="51B8F518"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2424" w:type="dxa"/>
          </w:tcPr>
          <w:p w14:paraId="57578BF8" w14:textId="77777777" w:rsidR="00B22D7A" w:rsidRPr="001870AB" w:rsidRDefault="00B22D7A" w:rsidP="00DE5608">
            <w:pPr>
              <w:contextualSpacing/>
              <w:jc w:val="center"/>
              <w:rPr>
                <w:sz w:val="24"/>
                <w:szCs w:val="24"/>
              </w:rPr>
            </w:pPr>
            <w:r w:rsidRPr="001870AB">
              <w:rPr>
                <w:sz w:val="24"/>
                <w:szCs w:val="24"/>
              </w:rPr>
              <w:t>Не менее 20</w:t>
            </w:r>
          </w:p>
        </w:tc>
      </w:tr>
    </w:tbl>
    <w:p w14:paraId="579289AB" w14:textId="77777777" w:rsidR="00E36894" w:rsidRPr="0059708C" w:rsidRDefault="00E36894" w:rsidP="00E36894">
      <w:pPr>
        <w:widowControl w:val="0"/>
        <w:autoSpaceDE w:val="0"/>
        <w:autoSpaceDN w:val="0"/>
        <w:ind w:firstLine="709"/>
        <w:jc w:val="both"/>
        <w:rPr>
          <w:sz w:val="28"/>
          <w:szCs w:val="28"/>
          <w:highlight w:val="yellow"/>
        </w:rPr>
      </w:pPr>
    </w:p>
    <w:p w14:paraId="2BB85C8F" w14:textId="77777777" w:rsidR="00E36894" w:rsidRPr="001870AB" w:rsidRDefault="00BA7285" w:rsidP="00E36894">
      <w:pPr>
        <w:contextualSpacing/>
        <w:jc w:val="center"/>
        <w:rPr>
          <w:rFonts w:eastAsia="Calibri"/>
          <w:b/>
          <w:sz w:val="28"/>
          <w:szCs w:val="28"/>
          <w:lang w:eastAsia="en-US"/>
        </w:rPr>
      </w:pPr>
      <w:r w:rsidRPr="001870AB">
        <w:rPr>
          <w:rFonts w:eastAsia="Calibri"/>
          <w:b/>
          <w:sz w:val="28"/>
          <w:szCs w:val="28"/>
          <w:lang w:eastAsia="en-US"/>
        </w:rPr>
        <w:t>2.8.</w:t>
      </w:r>
      <w:r w:rsidR="00737BCB" w:rsidRPr="001870AB">
        <w:rPr>
          <w:rFonts w:eastAsia="Calibri"/>
          <w:b/>
          <w:sz w:val="28"/>
          <w:szCs w:val="28"/>
          <w:lang w:eastAsia="en-US"/>
        </w:rPr>
        <w:t>3</w:t>
      </w:r>
      <w:r w:rsidRPr="001870AB">
        <w:rPr>
          <w:rFonts w:eastAsia="Calibri"/>
          <w:b/>
          <w:sz w:val="28"/>
          <w:szCs w:val="28"/>
          <w:lang w:eastAsia="en-US"/>
        </w:rPr>
        <w:t>.</w:t>
      </w:r>
      <w:r w:rsidR="001D4518" w:rsidRPr="001870AB">
        <w:rPr>
          <w:rFonts w:eastAsia="Calibri"/>
          <w:b/>
          <w:sz w:val="28"/>
          <w:szCs w:val="28"/>
          <w:lang w:eastAsia="en-US"/>
        </w:rPr>
        <w:t>2</w:t>
      </w:r>
      <w:r w:rsidRPr="001870AB">
        <w:rPr>
          <w:rFonts w:eastAsia="Calibri"/>
          <w:b/>
          <w:sz w:val="28"/>
          <w:szCs w:val="28"/>
          <w:lang w:eastAsia="en-US"/>
        </w:rPr>
        <w:t xml:space="preserve">. </w:t>
      </w:r>
      <w:r w:rsidR="00E36894" w:rsidRPr="001870AB">
        <w:rPr>
          <w:rFonts w:eastAsia="Calibri"/>
          <w:b/>
          <w:sz w:val="28"/>
          <w:szCs w:val="28"/>
          <w:lang w:eastAsia="en-US"/>
        </w:rPr>
        <w:t xml:space="preserve">Мероприятия по содействию развитию конкуренции </w:t>
      </w:r>
    </w:p>
    <w:p w14:paraId="5AC3A1F4" w14:textId="77777777" w:rsidR="00E36894" w:rsidRPr="001870AB" w:rsidRDefault="00E36894" w:rsidP="00E3689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1870AB" w14:paraId="26E67F48" w14:textId="77777777" w:rsidTr="006B60F3">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28FCD6" w14:textId="77777777" w:rsidR="00E36894" w:rsidRPr="001870AB" w:rsidRDefault="00E36894" w:rsidP="00DE5608">
            <w:pPr>
              <w:ind w:left="-57" w:right="-57"/>
              <w:jc w:val="center"/>
              <w:rPr>
                <w:b/>
                <w:bCs/>
                <w:sz w:val="24"/>
                <w:szCs w:val="24"/>
              </w:rPr>
            </w:pPr>
            <w:r w:rsidRPr="001870AB">
              <w:rPr>
                <w:b/>
                <w:bCs/>
                <w:sz w:val="24"/>
                <w:szCs w:val="24"/>
              </w:rPr>
              <w:t>№</w:t>
            </w:r>
          </w:p>
          <w:p w14:paraId="25786680" w14:textId="77777777" w:rsidR="00E36894" w:rsidRPr="001870AB" w:rsidRDefault="00E36894" w:rsidP="00DE5608">
            <w:pPr>
              <w:ind w:left="-57" w:right="-57"/>
              <w:jc w:val="center"/>
              <w:rPr>
                <w:b/>
                <w:bCs/>
                <w:sz w:val="24"/>
                <w:szCs w:val="24"/>
              </w:rPr>
            </w:pPr>
            <w:proofErr w:type="gramStart"/>
            <w:r w:rsidRPr="001870AB">
              <w:rPr>
                <w:b/>
                <w:bCs/>
                <w:sz w:val="24"/>
                <w:szCs w:val="24"/>
              </w:rPr>
              <w:t>п</w:t>
            </w:r>
            <w:proofErr w:type="gramEnd"/>
            <w:r w:rsidRPr="001870AB">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00FE4A" w14:textId="77777777" w:rsidR="00E36894" w:rsidRPr="001870AB" w:rsidRDefault="00E36894" w:rsidP="00DE5608">
            <w:pPr>
              <w:ind w:left="-57" w:right="-57"/>
              <w:jc w:val="center"/>
              <w:rPr>
                <w:b/>
                <w:bCs/>
                <w:sz w:val="24"/>
                <w:szCs w:val="24"/>
              </w:rPr>
            </w:pPr>
            <w:r w:rsidRPr="001870AB">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2822CB" w14:textId="77777777" w:rsidR="00E36894" w:rsidRPr="001870AB" w:rsidRDefault="00E36894" w:rsidP="00DE5608">
            <w:pPr>
              <w:ind w:left="-57" w:right="-57"/>
              <w:jc w:val="center"/>
              <w:rPr>
                <w:b/>
                <w:bCs/>
                <w:sz w:val="24"/>
                <w:szCs w:val="24"/>
              </w:rPr>
            </w:pPr>
            <w:r w:rsidRPr="001870AB">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tcPr>
          <w:p w14:paraId="4ACB8B47" w14:textId="273549A4" w:rsidR="00E36894" w:rsidRPr="00944CD0" w:rsidRDefault="006B60F3" w:rsidP="00DE5608">
            <w:pPr>
              <w:ind w:left="-57" w:right="-57"/>
              <w:jc w:val="center"/>
              <w:rPr>
                <w:b/>
                <w:bCs/>
                <w:color w:val="FF0000"/>
                <w:sz w:val="24"/>
                <w:szCs w:val="24"/>
              </w:rPr>
            </w:pPr>
            <w:r w:rsidRPr="00944CD0">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B1235" w14:textId="77777777" w:rsidR="00E36894" w:rsidRPr="001870AB" w:rsidRDefault="00E36894" w:rsidP="00DE5608">
            <w:pPr>
              <w:ind w:left="-57" w:right="-57"/>
              <w:jc w:val="center"/>
              <w:rPr>
                <w:b/>
                <w:bCs/>
                <w:sz w:val="24"/>
                <w:szCs w:val="24"/>
              </w:rPr>
            </w:pPr>
            <w:r w:rsidRPr="001870AB">
              <w:rPr>
                <w:b/>
                <w:bCs/>
                <w:sz w:val="24"/>
                <w:szCs w:val="24"/>
              </w:rPr>
              <w:t>Ответственные исполнители мероприятия</w:t>
            </w:r>
          </w:p>
        </w:tc>
      </w:tr>
      <w:tr w:rsidR="00E36894" w:rsidRPr="001870AB" w14:paraId="38FA5482" w14:textId="77777777" w:rsidTr="006B60F3">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3ADA2BA" w14:textId="77777777" w:rsidR="00E36894" w:rsidRPr="001870AB" w:rsidRDefault="00E36894"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6748B4E6" w14:textId="77777777" w:rsidR="00E36894" w:rsidRPr="001870AB" w:rsidRDefault="00E36894"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B50DB28" w14:textId="77777777" w:rsidR="00E36894" w:rsidRPr="001870AB" w:rsidRDefault="00E36894"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tcPr>
          <w:p w14:paraId="17F47430" w14:textId="77777777" w:rsidR="00E36894" w:rsidRPr="00944CD0" w:rsidRDefault="00E36894" w:rsidP="00DE5608">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181A0339" w14:textId="77777777" w:rsidR="00E36894" w:rsidRPr="001870AB" w:rsidRDefault="00E36894" w:rsidP="00DE5608">
            <w:pPr>
              <w:ind w:left="-57" w:right="-57"/>
              <w:rPr>
                <w:b/>
                <w:bCs/>
                <w:sz w:val="24"/>
                <w:szCs w:val="24"/>
              </w:rPr>
            </w:pPr>
          </w:p>
        </w:tc>
      </w:tr>
      <w:tr w:rsidR="006B60F3" w:rsidRPr="0059708C" w14:paraId="71723255" w14:textId="77777777"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688DEE8" w14:textId="77777777" w:rsidR="006B60F3" w:rsidRPr="001870AB" w:rsidRDefault="006B60F3" w:rsidP="006B60F3">
            <w:pPr>
              <w:ind w:left="-57" w:right="-57"/>
              <w:jc w:val="center"/>
              <w:rPr>
                <w:sz w:val="24"/>
                <w:szCs w:val="24"/>
              </w:rPr>
            </w:pPr>
            <w:r w:rsidRPr="001870AB">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BDC68C2" w14:textId="77777777" w:rsidR="006B60F3" w:rsidRPr="001870AB" w:rsidRDefault="006B60F3" w:rsidP="006B60F3">
            <w:pPr>
              <w:pStyle w:val="ConsPlusNormal"/>
              <w:jc w:val="both"/>
            </w:pPr>
            <w:r w:rsidRPr="001870AB">
              <w:t xml:space="preserve">Размещение в сети Интернет на сайте администрации Яковлевского городского округа, в мессенджерах управления АПК и природопользования актуальной информации о доступных мерах поддержки предприятий агропромышленного комплекса </w:t>
            </w:r>
            <w:r w:rsidRPr="001870AB">
              <w:br/>
              <w:t>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51ABCBB1" w14:textId="77777777" w:rsidR="006B60F3" w:rsidRPr="001870AB" w:rsidRDefault="006B60F3" w:rsidP="006B60F3">
            <w:pPr>
              <w:pStyle w:val="ConsPlusNormal"/>
              <w:jc w:val="center"/>
            </w:pPr>
            <w:r w:rsidRPr="001870AB">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6B230D3" w14:textId="51D05A47" w:rsidR="006B60F3" w:rsidRPr="00944CD0" w:rsidRDefault="006B60F3" w:rsidP="006B60F3">
            <w:pPr>
              <w:pStyle w:val="ConsPlusNormal"/>
              <w:jc w:val="both"/>
              <w:rPr>
                <w:color w:val="FF0000"/>
              </w:rPr>
            </w:pPr>
            <w:r w:rsidRPr="00944CD0">
              <w:t>Обеспечение равного доступа к информации о мерах поддержки предприятий АПК</w:t>
            </w:r>
            <w:r w:rsidRPr="00944CD0">
              <w:rPr>
                <w:szCs w:val="24"/>
              </w:rPr>
              <w:t xml:space="preserve"> всех форм хозяйствования</w:t>
            </w:r>
            <w:r w:rsidRPr="00944CD0">
              <w:t>.</w:t>
            </w:r>
          </w:p>
        </w:tc>
        <w:tc>
          <w:tcPr>
            <w:tcW w:w="3868" w:type="dxa"/>
            <w:tcBorders>
              <w:top w:val="single" w:sz="4" w:space="0" w:color="auto"/>
              <w:left w:val="nil"/>
              <w:bottom w:val="single" w:sz="4" w:space="0" w:color="auto"/>
              <w:right w:val="single" w:sz="4" w:space="0" w:color="auto"/>
            </w:tcBorders>
            <w:shd w:val="clear" w:color="auto" w:fill="auto"/>
            <w:noWrap/>
          </w:tcPr>
          <w:p w14:paraId="3D07DB3B" w14:textId="77777777" w:rsidR="006B60F3" w:rsidRPr="003E0443" w:rsidRDefault="006B60F3" w:rsidP="006B60F3">
            <w:pPr>
              <w:pStyle w:val="ConsPlusNormal"/>
              <w:jc w:val="center"/>
            </w:pPr>
            <w:r w:rsidRPr="001870AB">
              <w:t>Управление АПК и природопользования, МБУ «Управление цифрового развития»</w:t>
            </w:r>
          </w:p>
        </w:tc>
      </w:tr>
    </w:tbl>
    <w:p w14:paraId="4501E728" w14:textId="77777777" w:rsidR="00E36894" w:rsidRPr="0059708C" w:rsidRDefault="00E36894" w:rsidP="00A65013">
      <w:pPr>
        <w:ind w:firstLine="709"/>
        <w:jc w:val="both"/>
        <w:rPr>
          <w:sz w:val="28"/>
          <w:szCs w:val="28"/>
          <w:highlight w:val="yellow"/>
        </w:rPr>
      </w:pPr>
    </w:p>
    <w:p w14:paraId="750DC22B" w14:textId="77777777" w:rsidR="000213DF" w:rsidRPr="0059708C" w:rsidRDefault="000213DF" w:rsidP="00A65013">
      <w:pPr>
        <w:ind w:firstLine="709"/>
        <w:jc w:val="both"/>
        <w:rPr>
          <w:sz w:val="28"/>
          <w:szCs w:val="28"/>
          <w:highlight w:val="yellow"/>
        </w:rPr>
        <w:sectPr w:rsidR="000213DF" w:rsidRPr="0059708C" w:rsidSect="00754B77">
          <w:pgSz w:w="16838" w:h="11906" w:orient="landscape"/>
          <w:pgMar w:top="1134" w:right="1134" w:bottom="567" w:left="1134" w:header="709" w:footer="709" w:gutter="0"/>
          <w:cols w:space="708"/>
          <w:docGrid w:linePitch="360"/>
        </w:sectPr>
      </w:pPr>
    </w:p>
    <w:p w14:paraId="2BDEE741" w14:textId="77777777" w:rsidR="00A30387" w:rsidRPr="008B3708" w:rsidRDefault="002869A0" w:rsidP="007B5153">
      <w:pPr>
        <w:widowControl w:val="0"/>
        <w:autoSpaceDE w:val="0"/>
        <w:autoSpaceDN w:val="0"/>
        <w:spacing w:line="206" w:lineRule="auto"/>
        <w:jc w:val="center"/>
        <w:rPr>
          <w:b/>
          <w:sz w:val="28"/>
          <w:szCs w:val="28"/>
        </w:rPr>
      </w:pPr>
      <w:r w:rsidRPr="008B3708">
        <w:rPr>
          <w:b/>
          <w:sz w:val="28"/>
          <w:szCs w:val="28"/>
        </w:rPr>
        <w:lastRenderedPageBreak/>
        <w:t xml:space="preserve">2.9. </w:t>
      </w:r>
      <w:r w:rsidR="00A30387" w:rsidRPr="008B3708">
        <w:rPr>
          <w:b/>
          <w:sz w:val="28"/>
          <w:szCs w:val="28"/>
        </w:rPr>
        <w:t>Иные рынки</w:t>
      </w:r>
    </w:p>
    <w:p w14:paraId="215A775D" w14:textId="77777777" w:rsidR="00A30387" w:rsidRPr="008B3708" w:rsidRDefault="00A30387" w:rsidP="007B5153">
      <w:pPr>
        <w:widowControl w:val="0"/>
        <w:autoSpaceDE w:val="0"/>
        <w:autoSpaceDN w:val="0"/>
        <w:spacing w:line="206" w:lineRule="auto"/>
        <w:jc w:val="center"/>
        <w:rPr>
          <w:b/>
          <w:sz w:val="28"/>
          <w:szCs w:val="28"/>
        </w:rPr>
      </w:pPr>
    </w:p>
    <w:p w14:paraId="26A200F4" w14:textId="77777777" w:rsidR="00A30387" w:rsidRPr="008B3708" w:rsidRDefault="00AE684C" w:rsidP="007B5153">
      <w:pPr>
        <w:widowControl w:val="0"/>
        <w:autoSpaceDE w:val="0"/>
        <w:autoSpaceDN w:val="0"/>
        <w:spacing w:line="206" w:lineRule="auto"/>
        <w:jc w:val="center"/>
        <w:rPr>
          <w:b/>
          <w:sz w:val="28"/>
          <w:szCs w:val="28"/>
        </w:rPr>
      </w:pPr>
      <w:r w:rsidRPr="008B3708">
        <w:rPr>
          <w:b/>
          <w:sz w:val="28"/>
          <w:szCs w:val="28"/>
        </w:rPr>
        <w:t>2.9.1.</w:t>
      </w:r>
      <w:r w:rsidR="00A30387" w:rsidRPr="008B3708">
        <w:rPr>
          <w:b/>
          <w:sz w:val="28"/>
          <w:szCs w:val="28"/>
        </w:rPr>
        <w:t xml:space="preserve"> Сфера наружной рекламы</w:t>
      </w:r>
    </w:p>
    <w:p w14:paraId="300B6623" w14:textId="77777777" w:rsidR="00A30387" w:rsidRPr="008B3708" w:rsidRDefault="00A30387" w:rsidP="007B5153">
      <w:pPr>
        <w:widowControl w:val="0"/>
        <w:autoSpaceDE w:val="0"/>
        <w:autoSpaceDN w:val="0"/>
        <w:spacing w:line="206" w:lineRule="auto"/>
        <w:jc w:val="center"/>
        <w:rPr>
          <w:b/>
          <w:sz w:val="28"/>
          <w:szCs w:val="28"/>
        </w:rPr>
      </w:pPr>
    </w:p>
    <w:p w14:paraId="405A09DB" w14:textId="77777777" w:rsidR="00B57974" w:rsidRPr="008B3708" w:rsidRDefault="00453947" w:rsidP="00B57974">
      <w:pPr>
        <w:jc w:val="center"/>
        <w:rPr>
          <w:b/>
          <w:sz w:val="28"/>
          <w:szCs w:val="28"/>
        </w:rPr>
      </w:pPr>
      <w:r w:rsidRPr="008B3708">
        <w:rPr>
          <w:b/>
          <w:sz w:val="28"/>
          <w:szCs w:val="28"/>
        </w:rPr>
        <w:t>2.9.1.</w:t>
      </w:r>
      <w:r w:rsidR="001D4518" w:rsidRPr="008B3708">
        <w:rPr>
          <w:b/>
          <w:sz w:val="28"/>
          <w:szCs w:val="28"/>
        </w:rPr>
        <w:t>1</w:t>
      </w:r>
      <w:r w:rsidRPr="008B3708">
        <w:rPr>
          <w:b/>
          <w:sz w:val="28"/>
          <w:szCs w:val="28"/>
        </w:rPr>
        <w:t>.</w:t>
      </w:r>
      <w:r w:rsidR="00B57974" w:rsidRPr="008B3708">
        <w:rPr>
          <w:b/>
          <w:sz w:val="28"/>
          <w:szCs w:val="28"/>
        </w:rPr>
        <w:t xml:space="preserve"> Ключевые показатели</w:t>
      </w:r>
    </w:p>
    <w:p w14:paraId="5938F8CA" w14:textId="77777777" w:rsidR="00B57974" w:rsidRPr="008B3708" w:rsidRDefault="00B57974" w:rsidP="00B57974">
      <w:pPr>
        <w:jc w:val="center"/>
        <w:rPr>
          <w:sz w:val="26"/>
          <w:szCs w:val="26"/>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91"/>
        <w:gridCol w:w="1134"/>
        <w:gridCol w:w="1134"/>
        <w:gridCol w:w="1275"/>
        <w:gridCol w:w="2494"/>
      </w:tblGrid>
      <w:tr w:rsidR="00B22D7A" w:rsidRPr="008B3708" w14:paraId="4DEE71D1" w14:textId="77777777" w:rsidTr="00750AC4">
        <w:trPr>
          <w:tblHeader/>
          <w:jc w:val="center"/>
        </w:trPr>
        <w:tc>
          <w:tcPr>
            <w:tcW w:w="711" w:type="dxa"/>
            <w:vAlign w:val="center"/>
          </w:tcPr>
          <w:p w14:paraId="79AD3C3D" w14:textId="77777777" w:rsidR="00B22D7A" w:rsidRPr="008B3708" w:rsidRDefault="00B22D7A" w:rsidP="00DE5608">
            <w:pPr>
              <w:spacing w:line="240" w:lineRule="atLeast"/>
              <w:jc w:val="center"/>
              <w:rPr>
                <w:b/>
                <w:sz w:val="24"/>
                <w:szCs w:val="24"/>
              </w:rPr>
            </w:pPr>
            <w:r w:rsidRPr="008B3708">
              <w:rPr>
                <w:b/>
                <w:sz w:val="24"/>
                <w:szCs w:val="24"/>
              </w:rPr>
              <w:t>№ п/п</w:t>
            </w:r>
          </w:p>
        </w:tc>
        <w:tc>
          <w:tcPr>
            <w:tcW w:w="6761" w:type="dxa"/>
            <w:vAlign w:val="center"/>
          </w:tcPr>
          <w:p w14:paraId="05ECEEB8" w14:textId="77777777" w:rsidR="00B22D7A" w:rsidRPr="008B3708" w:rsidRDefault="00B22D7A" w:rsidP="00DE5608">
            <w:pPr>
              <w:tabs>
                <w:tab w:val="left" w:pos="1557"/>
                <w:tab w:val="left" w:pos="2697"/>
              </w:tabs>
              <w:spacing w:line="240" w:lineRule="atLeast"/>
              <w:jc w:val="center"/>
              <w:rPr>
                <w:b/>
                <w:sz w:val="24"/>
                <w:szCs w:val="24"/>
              </w:rPr>
            </w:pPr>
            <w:r w:rsidRPr="008B3708">
              <w:rPr>
                <w:b/>
                <w:sz w:val="24"/>
                <w:szCs w:val="24"/>
              </w:rPr>
              <w:t>Наименование ключевого показателя</w:t>
            </w:r>
          </w:p>
        </w:tc>
        <w:tc>
          <w:tcPr>
            <w:tcW w:w="1022" w:type="dxa"/>
            <w:vAlign w:val="center"/>
          </w:tcPr>
          <w:p w14:paraId="6D8EB460" w14:textId="77777777" w:rsidR="00B22D7A" w:rsidRPr="008B3708" w:rsidRDefault="00B22D7A" w:rsidP="00DE5608">
            <w:pPr>
              <w:spacing w:line="240" w:lineRule="atLeast"/>
              <w:ind w:left="-57" w:right="-57"/>
              <w:jc w:val="center"/>
              <w:rPr>
                <w:b/>
                <w:sz w:val="24"/>
                <w:szCs w:val="24"/>
              </w:rPr>
            </w:pPr>
            <w:r w:rsidRPr="008B3708">
              <w:rPr>
                <w:b/>
                <w:sz w:val="24"/>
                <w:szCs w:val="24"/>
              </w:rPr>
              <w:t xml:space="preserve">Единица </w:t>
            </w:r>
            <w:proofErr w:type="spellStart"/>
            <w:proofErr w:type="gramStart"/>
            <w:r w:rsidRPr="008B3708">
              <w:rPr>
                <w:b/>
                <w:sz w:val="24"/>
                <w:szCs w:val="24"/>
              </w:rPr>
              <w:t>изме</w:t>
            </w:r>
            <w:proofErr w:type="spellEnd"/>
            <w:r w:rsidRPr="008B3708">
              <w:rPr>
                <w:b/>
                <w:sz w:val="24"/>
                <w:szCs w:val="24"/>
              </w:rPr>
              <w:t>-рения</w:t>
            </w:r>
            <w:proofErr w:type="gramEnd"/>
          </w:p>
        </w:tc>
        <w:tc>
          <w:tcPr>
            <w:tcW w:w="1291" w:type="dxa"/>
            <w:vAlign w:val="center"/>
          </w:tcPr>
          <w:p w14:paraId="16AAB52C" w14:textId="77777777" w:rsidR="00B22D7A" w:rsidRPr="008B3708" w:rsidRDefault="00B22D7A" w:rsidP="00411CAD">
            <w:pPr>
              <w:ind w:left="-57" w:right="-57"/>
              <w:jc w:val="center"/>
              <w:rPr>
                <w:b/>
                <w:bCs/>
                <w:sz w:val="24"/>
                <w:szCs w:val="24"/>
              </w:rPr>
            </w:pPr>
            <w:r w:rsidRPr="008B3708">
              <w:rPr>
                <w:b/>
                <w:bCs/>
                <w:sz w:val="24"/>
                <w:szCs w:val="24"/>
              </w:rPr>
              <w:t>На</w:t>
            </w:r>
          </w:p>
          <w:p w14:paraId="2DF51AD9" w14:textId="77777777" w:rsidR="00B22D7A" w:rsidRPr="008B3708" w:rsidRDefault="00B22D7A" w:rsidP="00411CAD">
            <w:pPr>
              <w:ind w:left="-57" w:right="-57"/>
              <w:jc w:val="center"/>
              <w:rPr>
                <w:b/>
                <w:bCs/>
                <w:sz w:val="24"/>
                <w:szCs w:val="24"/>
              </w:rPr>
            </w:pPr>
            <w:r w:rsidRPr="008B3708">
              <w:rPr>
                <w:b/>
                <w:bCs/>
                <w:sz w:val="24"/>
                <w:szCs w:val="24"/>
              </w:rPr>
              <w:t xml:space="preserve">1 января 2021 </w:t>
            </w:r>
            <w:r w:rsidRPr="008B3708">
              <w:rPr>
                <w:b/>
                <w:bCs/>
                <w:sz w:val="24"/>
                <w:szCs w:val="24"/>
              </w:rPr>
              <w:br/>
              <w:t>года</w:t>
            </w:r>
          </w:p>
          <w:p w14:paraId="2F13C3B6" w14:textId="77777777" w:rsidR="00B22D7A" w:rsidRPr="008B3708" w:rsidRDefault="00B22D7A" w:rsidP="00411CAD">
            <w:pPr>
              <w:ind w:left="-57" w:right="-57"/>
              <w:jc w:val="center"/>
              <w:rPr>
                <w:b/>
                <w:bCs/>
                <w:sz w:val="24"/>
                <w:szCs w:val="24"/>
              </w:rPr>
            </w:pPr>
            <w:r w:rsidRPr="008B3708">
              <w:rPr>
                <w:b/>
                <w:bCs/>
                <w:sz w:val="24"/>
                <w:szCs w:val="24"/>
              </w:rPr>
              <w:t>(</w:t>
            </w:r>
            <w:proofErr w:type="gramStart"/>
            <w:r w:rsidRPr="008B3708">
              <w:rPr>
                <w:b/>
                <w:bCs/>
                <w:sz w:val="24"/>
                <w:szCs w:val="24"/>
              </w:rPr>
              <w:t>отчет</w:t>
            </w:r>
            <w:proofErr w:type="gramEnd"/>
            <w:r w:rsidRPr="008B3708">
              <w:rPr>
                <w:b/>
                <w:bCs/>
                <w:sz w:val="24"/>
                <w:szCs w:val="24"/>
              </w:rPr>
              <w:t>)</w:t>
            </w:r>
          </w:p>
        </w:tc>
        <w:tc>
          <w:tcPr>
            <w:tcW w:w="1134" w:type="dxa"/>
            <w:vAlign w:val="center"/>
          </w:tcPr>
          <w:p w14:paraId="2447DE88" w14:textId="77777777" w:rsidR="00B22D7A" w:rsidRPr="00577DCB" w:rsidRDefault="00B22D7A" w:rsidP="00DE5608">
            <w:pPr>
              <w:ind w:left="-57" w:right="-57"/>
              <w:jc w:val="center"/>
              <w:rPr>
                <w:b/>
                <w:bCs/>
                <w:sz w:val="24"/>
                <w:szCs w:val="24"/>
              </w:rPr>
            </w:pPr>
            <w:r w:rsidRPr="00577DCB">
              <w:rPr>
                <w:b/>
                <w:bCs/>
                <w:sz w:val="24"/>
                <w:szCs w:val="24"/>
              </w:rPr>
              <w:t xml:space="preserve">На </w:t>
            </w:r>
          </w:p>
          <w:p w14:paraId="7430D0D5" w14:textId="77777777" w:rsidR="00B22D7A" w:rsidRPr="00577DCB" w:rsidRDefault="00B22D7A" w:rsidP="00DE5608">
            <w:pPr>
              <w:ind w:left="-57" w:right="-57"/>
              <w:jc w:val="center"/>
              <w:rPr>
                <w:b/>
                <w:bCs/>
                <w:sz w:val="24"/>
                <w:szCs w:val="24"/>
              </w:rPr>
            </w:pPr>
            <w:r w:rsidRPr="00577DCB">
              <w:rPr>
                <w:b/>
                <w:bCs/>
                <w:sz w:val="24"/>
                <w:szCs w:val="24"/>
              </w:rPr>
              <w:t>1 января 2022 года</w:t>
            </w:r>
          </w:p>
          <w:p w14:paraId="0FC87BE2" w14:textId="6D53A5B4" w:rsidR="00B22D7A" w:rsidRPr="00577DCB" w:rsidRDefault="00B22D7A" w:rsidP="00DE5608">
            <w:pPr>
              <w:ind w:left="-57" w:right="-57"/>
              <w:jc w:val="center"/>
              <w:rPr>
                <w:b/>
                <w:bCs/>
                <w:sz w:val="24"/>
                <w:szCs w:val="24"/>
              </w:rPr>
            </w:pPr>
            <w:r w:rsidRPr="00577DCB">
              <w:rPr>
                <w:b/>
                <w:bCs/>
                <w:sz w:val="24"/>
                <w:szCs w:val="24"/>
              </w:rPr>
              <w:t>(</w:t>
            </w:r>
            <w:proofErr w:type="gramStart"/>
            <w:r w:rsidRPr="00577DCB">
              <w:rPr>
                <w:b/>
                <w:bCs/>
                <w:sz w:val="24"/>
                <w:szCs w:val="24"/>
              </w:rPr>
              <w:t>факт</w:t>
            </w:r>
            <w:proofErr w:type="gramEnd"/>
            <w:r w:rsidRPr="00577DCB">
              <w:rPr>
                <w:b/>
                <w:bCs/>
                <w:sz w:val="24"/>
                <w:szCs w:val="24"/>
              </w:rPr>
              <w:t>)</w:t>
            </w:r>
          </w:p>
        </w:tc>
        <w:tc>
          <w:tcPr>
            <w:tcW w:w="1134" w:type="dxa"/>
            <w:vAlign w:val="center"/>
          </w:tcPr>
          <w:p w14:paraId="1945545C" w14:textId="77777777" w:rsidR="00B22D7A" w:rsidRPr="00577DCB" w:rsidRDefault="00B22D7A" w:rsidP="00BC610A">
            <w:pPr>
              <w:ind w:left="-57" w:right="-57"/>
              <w:jc w:val="center"/>
              <w:rPr>
                <w:b/>
                <w:bCs/>
                <w:sz w:val="24"/>
                <w:szCs w:val="24"/>
              </w:rPr>
            </w:pPr>
            <w:r w:rsidRPr="00577DCB">
              <w:rPr>
                <w:b/>
                <w:bCs/>
                <w:sz w:val="24"/>
                <w:szCs w:val="24"/>
              </w:rPr>
              <w:t>На 31 декабря 2022 года</w:t>
            </w:r>
          </w:p>
          <w:p w14:paraId="13C21D4C" w14:textId="77777777" w:rsidR="00B22D7A" w:rsidRPr="00577DCB" w:rsidRDefault="00B22D7A" w:rsidP="00BC610A">
            <w:pPr>
              <w:ind w:left="-57" w:right="-57"/>
              <w:jc w:val="center"/>
              <w:rPr>
                <w:b/>
                <w:bCs/>
                <w:sz w:val="24"/>
                <w:szCs w:val="24"/>
              </w:rPr>
            </w:pPr>
            <w:r w:rsidRPr="00577DCB">
              <w:rPr>
                <w:b/>
                <w:bCs/>
                <w:sz w:val="24"/>
                <w:szCs w:val="24"/>
              </w:rPr>
              <w:t>(</w:t>
            </w:r>
            <w:proofErr w:type="gramStart"/>
            <w:r w:rsidRPr="00577DCB">
              <w:rPr>
                <w:b/>
                <w:bCs/>
                <w:sz w:val="24"/>
                <w:szCs w:val="24"/>
              </w:rPr>
              <w:t>план</w:t>
            </w:r>
            <w:proofErr w:type="gramEnd"/>
            <w:r w:rsidRPr="00577DCB">
              <w:rPr>
                <w:b/>
                <w:bCs/>
                <w:sz w:val="24"/>
                <w:szCs w:val="24"/>
              </w:rPr>
              <w:t>)</w:t>
            </w:r>
          </w:p>
        </w:tc>
        <w:tc>
          <w:tcPr>
            <w:tcW w:w="1275" w:type="dxa"/>
            <w:vAlign w:val="center"/>
          </w:tcPr>
          <w:p w14:paraId="6E3525AD" w14:textId="77777777" w:rsidR="00B22D7A" w:rsidRPr="00577DCB" w:rsidRDefault="00B22D7A" w:rsidP="00BC610A">
            <w:pPr>
              <w:ind w:left="-57" w:right="-57"/>
              <w:jc w:val="center"/>
              <w:rPr>
                <w:b/>
                <w:bCs/>
                <w:sz w:val="24"/>
                <w:szCs w:val="24"/>
              </w:rPr>
            </w:pPr>
            <w:r w:rsidRPr="00577DCB">
              <w:rPr>
                <w:b/>
                <w:bCs/>
                <w:sz w:val="24"/>
                <w:szCs w:val="24"/>
              </w:rPr>
              <w:t xml:space="preserve">На </w:t>
            </w:r>
          </w:p>
          <w:p w14:paraId="18EAB837" w14:textId="3ABC8B34" w:rsidR="00B22D7A" w:rsidRPr="00577DCB" w:rsidRDefault="00B22D7A" w:rsidP="00BC610A">
            <w:pPr>
              <w:ind w:left="-57" w:right="-57"/>
              <w:jc w:val="center"/>
              <w:rPr>
                <w:b/>
                <w:bCs/>
                <w:sz w:val="24"/>
                <w:szCs w:val="24"/>
              </w:rPr>
            </w:pPr>
            <w:r w:rsidRPr="00577DCB">
              <w:rPr>
                <w:b/>
                <w:bCs/>
                <w:sz w:val="24"/>
                <w:szCs w:val="24"/>
              </w:rPr>
              <w:t>1 июля 2022 года</w:t>
            </w:r>
          </w:p>
          <w:p w14:paraId="7FA9D404" w14:textId="70F32417" w:rsidR="00B22D7A" w:rsidRPr="00577DCB" w:rsidRDefault="00B22D7A" w:rsidP="00BC610A">
            <w:pPr>
              <w:ind w:left="-57" w:right="-57"/>
              <w:jc w:val="center"/>
              <w:rPr>
                <w:b/>
                <w:bCs/>
                <w:sz w:val="24"/>
                <w:szCs w:val="24"/>
              </w:rPr>
            </w:pPr>
            <w:r w:rsidRPr="00577DCB">
              <w:rPr>
                <w:b/>
                <w:bCs/>
                <w:sz w:val="24"/>
                <w:szCs w:val="24"/>
              </w:rPr>
              <w:t>(</w:t>
            </w:r>
            <w:proofErr w:type="gramStart"/>
            <w:r w:rsidRPr="00577DCB">
              <w:rPr>
                <w:b/>
                <w:bCs/>
                <w:sz w:val="24"/>
                <w:szCs w:val="24"/>
              </w:rPr>
              <w:t>факт</w:t>
            </w:r>
            <w:proofErr w:type="gramEnd"/>
            <w:r w:rsidRPr="00577DCB">
              <w:rPr>
                <w:b/>
                <w:bCs/>
                <w:sz w:val="24"/>
                <w:szCs w:val="24"/>
              </w:rPr>
              <w:t>)</w:t>
            </w:r>
          </w:p>
        </w:tc>
        <w:tc>
          <w:tcPr>
            <w:tcW w:w="2494" w:type="dxa"/>
            <w:shd w:val="clear" w:color="auto" w:fill="FFFFFF" w:themeFill="background1"/>
            <w:vAlign w:val="center"/>
          </w:tcPr>
          <w:p w14:paraId="43A28C55" w14:textId="567A60F8" w:rsidR="00B22D7A" w:rsidRPr="00577DCB" w:rsidRDefault="00B22D7A" w:rsidP="00750AC4">
            <w:pPr>
              <w:spacing w:line="240" w:lineRule="atLeast"/>
              <w:jc w:val="center"/>
              <w:rPr>
                <w:b/>
                <w:bCs/>
                <w:sz w:val="24"/>
                <w:szCs w:val="24"/>
              </w:rPr>
            </w:pPr>
            <w:r w:rsidRPr="00577DCB">
              <w:rPr>
                <w:b/>
                <w:bCs/>
                <w:sz w:val="24"/>
                <w:szCs w:val="24"/>
              </w:rPr>
              <w:t>Целевое значение, опре</w:t>
            </w:r>
            <w:r w:rsidR="00750AC4">
              <w:rPr>
                <w:b/>
                <w:bCs/>
                <w:sz w:val="24"/>
                <w:szCs w:val="24"/>
              </w:rPr>
              <w:t xml:space="preserve">деленное Стандартом </w:t>
            </w:r>
            <w:r w:rsidR="00750AC4">
              <w:rPr>
                <w:b/>
                <w:bCs/>
                <w:sz w:val="24"/>
                <w:szCs w:val="24"/>
              </w:rPr>
              <w:br/>
              <w:t>и Националь</w:t>
            </w:r>
            <w:r w:rsidRPr="00577DCB">
              <w:rPr>
                <w:b/>
                <w:bCs/>
                <w:sz w:val="24"/>
                <w:szCs w:val="24"/>
              </w:rPr>
              <w:t>ным планом развития конкуренции</w:t>
            </w:r>
          </w:p>
        </w:tc>
      </w:tr>
      <w:tr w:rsidR="00B22D7A" w:rsidRPr="008B3708" w14:paraId="51C3E7C8" w14:textId="77777777" w:rsidTr="00750AC4">
        <w:trPr>
          <w:jc w:val="center"/>
        </w:trPr>
        <w:tc>
          <w:tcPr>
            <w:tcW w:w="711" w:type="dxa"/>
          </w:tcPr>
          <w:p w14:paraId="4F915011" w14:textId="77777777" w:rsidR="00B22D7A" w:rsidRPr="008B3708" w:rsidRDefault="00B22D7A" w:rsidP="00B57974">
            <w:pPr>
              <w:ind w:left="-57" w:right="-57"/>
              <w:jc w:val="center"/>
              <w:rPr>
                <w:sz w:val="24"/>
                <w:szCs w:val="24"/>
              </w:rPr>
            </w:pPr>
            <w:r w:rsidRPr="008B3708">
              <w:rPr>
                <w:sz w:val="24"/>
                <w:szCs w:val="24"/>
              </w:rPr>
              <w:t>36.2.1</w:t>
            </w:r>
          </w:p>
        </w:tc>
        <w:tc>
          <w:tcPr>
            <w:tcW w:w="6761" w:type="dxa"/>
          </w:tcPr>
          <w:p w14:paraId="14B980A8" w14:textId="77777777" w:rsidR="00B22D7A" w:rsidRPr="008B3708" w:rsidRDefault="00B22D7A" w:rsidP="00492EB4">
            <w:pPr>
              <w:autoSpaceDE w:val="0"/>
              <w:autoSpaceDN w:val="0"/>
              <w:adjustRightInd w:val="0"/>
              <w:jc w:val="both"/>
              <w:rPr>
                <w:rFonts w:eastAsiaTheme="minorHAnsi"/>
                <w:sz w:val="24"/>
                <w:szCs w:val="24"/>
              </w:rPr>
            </w:pPr>
            <w:r w:rsidRPr="008B3708">
              <w:rPr>
                <w:rFonts w:eastAsiaTheme="minorHAnsi"/>
                <w:sz w:val="24"/>
                <w:szCs w:val="24"/>
              </w:rPr>
              <w:t xml:space="preserve">Доля организаций частной формы собственности в сфере наружной рекламы </w:t>
            </w:r>
          </w:p>
        </w:tc>
        <w:tc>
          <w:tcPr>
            <w:tcW w:w="1022" w:type="dxa"/>
          </w:tcPr>
          <w:p w14:paraId="2B8976C3" w14:textId="77777777" w:rsidR="00B22D7A" w:rsidRPr="008B3708" w:rsidRDefault="00B22D7A" w:rsidP="00DE5608">
            <w:pPr>
              <w:jc w:val="center"/>
              <w:rPr>
                <w:sz w:val="24"/>
                <w:szCs w:val="24"/>
              </w:rPr>
            </w:pPr>
            <w:r w:rsidRPr="008B3708">
              <w:rPr>
                <w:sz w:val="24"/>
                <w:szCs w:val="24"/>
              </w:rPr>
              <w:t>%</w:t>
            </w:r>
          </w:p>
        </w:tc>
        <w:tc>
          <w:tcPr>
            <w:tcW w:w="1291" w:type="dxa"/>
          </w:tcPr>
          <w:p w14:paraId="539DE67D" w14:textId="77777777" w:rsidR="00B22D7A" w:rsidRPr="008B3708" w:rsidRDefault="00B22D7A" w:rsidP="00DE5608">
            <w:pPr>
              <w:jc w:val="center"/>
              <w:rPr>
                <w:sz w:val="24"/>
                <w:szCs w:val="24"/>
              </w:rPr>
            </w:pPr>
            <w:r w:rsidRPr="008B3708">
              <w:rPr>
                <w:sz w:val="24"/>
                <w:szCs w:val="24"/>
              </w:rPr>
              <w:t>100</w:t>
            </w:r>
          </w:p>
        </w:tc>
        <w:tc>
          <w:tcPr>
            <w:tcW w:w="1134" w:type="dxa"/>
          </w:tcPr>
          <w:p w14:paraId="6BA02678" w14:textId="77777777" w:rsidR="00B22D7A" w:rsidRPr="00577DCB" w:rsidRDefault="00B22D7A" w:rsidP="00DE5608">
            <w:pPr>
              <w:jc w:val="center"/>
              <w:rPr>
                <w:sz w:val="24"/>
                <w:szCs w:val="24"/>
              </w:rPr>
            </w:pPr>
            <w:r w:rsidRPr="00577DCB">
              <w:rPr>
                <w:sz w:val="24"/>
                <w:szCs w:val="24"/>
              </w:rPr>
              <w:t>100</w:t>
            </w:r>
          </w:p>
        </w:tc>
        <w:tc>
          <w:tcPr>
            <w:tcW w:w="1134" w:type="dxa"/>
          </w:tcPr>
          <w:p w14:paraId="79F0BA5C" w14:textId="77777777" w:rsidR="00B22D7A" w:rsidRPr="00577DCB" w:rsidRDefault="00B22D7A" w:rsidP="00DE5608">
            <w:pPr>
              <w:jc w:val="center"/>
              <w:rPr>
                <w:sz w:val="24"/>
                <w:szCs w:val="24"/>
              </w:rPr>
            </w:pPr>
            <w:r w:rsidRPr="00577DCB">
              <w:rPr>
                <w:sz w:val="24"/>
                <w:szCs w:val="24"/>
              </w:rPr>
              <w:t>100</w:t>
            </w:r>
          </w:p>
        </w:tc>
        <w:tc>
          <w:tcPr>
            <w:tcW w:w="1275" w:type="dxa"/>
          </w:tcPr>
          <w:p w14:paraId="232A4380" w14:textId="5402D445" w:rsidR="00B22D7A" w:rsidRPr="00577DCB" w:rsidRDefault="00577DCB" w:rsidP="00DE5608">
            <w:pPr>
              <w:jc w:val="center"/>
              <w:rPr>
                <w:sz w:val="24"/>
                <w:szCs w:val="24"/>
              </w:rPr>
            </w:pPr>
            <w:r w:rsidRPr="00577DCB">
              <w:rPr>
                <w:sz w:val="24"/>
                <w:szCs w:val="24"/>
              </w:rPr>
              <w:t>100</w:t>
            </w:r>
          </w:p>
        </w:tc>
        <w:tc>
          <w:tcPr>
            <w:tcW w:w="2494" w:type="dxa"/>
          </w:tcPr>
          <w:p w14:paraId="6ABF8E53" w14:textId="77777777" w:rsidR="00B22D7A" w:rsidRPr="00577DCB" w:rsidRDefault="00B22D7A" w:rsidP="00DE5608">
            <w:pPr>
              <w:jc w:val="center"/>
              <w:rPr>
                <w:sz w:val="24"/>
                <w:szCs w:val="24"/>
              </w:rPr>
            </w:pPr>
            <w:r w:rsidRPr="00577DCB">
              <w:rPr>
                <w:sz w:val="24"/>
                <w:szCs w:val="24"/>
              </w:rPr>
              <w:t>100</w:t>
            </w:r>
          </w:p>
        </w:tc>
      </w:tr>
    </w:tbl>
    <w:p w14:paraId="639FD77E" w14:textId="77777777" w:rsidR="00B57974" w:rsidRPr="008B3708" w:rsidRDefault="00B57974" w:rsidP="00B57974">
      <w:pPr>
        <w:widowControl w:val="0"/>
        <w:autoSpaceDE w:val="0"/>
        <w:autoSpaceDN w:val="0"/>
        <w:ind w:firstLine="709"/>
        <w:jc w:val="both"/>
        <w:rPr>
          <w:sz w:val="28"/>
          <w:szCs w:val="28"/>
        </w:rPr>
      </w:pPr>
    </w:p>
    <w:p w14:paraId="061AF5F0" w14:textId="77777777" w:rsidR="00B57974" w:rsidRPr="008B3708" w:rsidRDefault="00453947" w:rsidP="00B57974">
      <w:pPr>
        <w:contextualSpacing/>
        <w:jc w:val="center"/>
        <w:rPr>
          <w:rFonts w:eastAsia="Calibri"/>
          <w:b/>
          <w:sz w:val="28"/>
          <w:szCs w:val="28"/>
          <w:lang w:eastAsia="en-US"/>
        </w:rPr>
      </w:pPr>
      <w:r w:rsidRPr="008B3708">
        <w:rPr>
          <w:rFonts w:eastAsia="Calibri"/>
          <w:b/>
          <w:sz w:val="28"/>
          <w:szCs w:val="28"/>
          <w:lang w:eastAsia="en-US"/>
        </w:rPr>
        <w:t>2.9.1.</w:t>
      </w:r>
      <w:r w:rsidR="001D4518" w:rsidRPr="008B3708">
        <w:rPr>
          <w:rFonts w:eastAsia="Calibri"/>
          <w:b/>
          <w:sz w:val="28"/>
          <w:szCs w:val="28"/>
          <w:lang w:eastAsia="en-US"/>
        </w:rPr>
        <w:t>2</w:t>
      </w:r>
      <w:r w:rsidRPr="008B3708">
        <w:rPr>
          <w:rFonts w:eastAsia="Calibri"/>
          <w:b/>
          <w:sz w:val="28"/>
          <w:szCs w:val="28"/>
          <w:lang w:eastAsia="en-US"/>
        </w:rPr>
        <w:t>.</w:t>
      </w:r>
      <w:r w:rsidR="00B57974" w:rsidRPr="008B3708">
        <w:rPr>
          <w:rFonts w:eastAsia="Calibri"/>
          <w:b/>
          <w:sz w:val="28"/>
          <w:szCs w:val="28"/>
          <w:lang w:eastAsia="en-US"/>
        </w:rPr>
        <w:t xml:space="preserve"> Мероприятия по содействию развитию конкуренции </w:t>
      </w:r>
    </w:p>
    <w:p w14:paraId="5359A0A6" w14:textId="77777777" w:rsidR="00B57974" w:rsidRPr="00750AC4" w:rsidRDefault="00B57974" w:rsidP="00B57974">
      <w:pPr>
        <w:contextualSpacing/>
        <w:jc w:val="center"/>
        <w:rPr>
          <w:rFonts w:eastAsia="Calibri"/>
          <w:b/>
          <w:sz w:val="16"/>
          <w:szCs w:val="16"/>
          <w:lang w:eastAsia="en-US"/>
        </w:rPr>
      </w:pPr>
    </w:p>
    <w:tbl>
      <w:tblPr>
        <w:tblW w:w="16306" w:type="dxa"/>
        <w:jc w:val="center"/>
        <w:tblLayout w:type="fixed"/>
        <w:tblLook w:val="04A0" w:firstRow="1" w:lastRow="0" w:firstColumn="1" w:lastColumn="0" w:noHBand="0" w:noVBand="1"/>
      </w:tblPr>
      <w:tblGrid>
        <w:gridCol w:w="740"/>
        <w:gridCol w:w="5426"/>
        <w:gridCol w:w="1615"/>
        <w:gridCol w:w="4657"/>
        <w:gridCol w:w="3868"/>
      </w:tblGrid>
      <w:tr w:rsidR="00B57974" w:rsidRPr="008B3708" w14:paraId="51446CA7" w14:textId="77777777" w:rsidTr="00750AC4">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4DD71" w14:textId="77777777" w:rsidR="00B57974" w:rsidRPr="008B3708" w:rsidRDefault="00B57974" w:rsidP="00DE5608">
            <w:pPr>
              <w:ind w:left="-57" w:right="-57"/>
              <w:jc w:val="center"/>
              <w:rPr>
                <w:b/>
                <w:bCs/>
                <w:sz w:val="24"/>
                <w:szCs w:val="24"/>
              </w:rPr>
            </w:pPr>
            <w:r w:rsidRPr="008B3708">
              <w:rPr>
                <w:b/>
                <w:bCs/>
                <w:sz w:val="24"/>
                <w:szCs w:val="24"/>
              </w:rPr>
              <w:t>№</w:t>
            </w:r>
          </w:p>
          <w:p w14:paraId="0E60096D" w14:textId="77777777" w:rsidR="00B57974" w:rsidRPr="008B3708" w:rsidRDefault="00B57974" w:rsidP="00DE5608">
            <w:pPr>
              <w:ind w:left="-57" w:right="-57"/>
              <w:jc w:val="center"/>
              <w:rPr>
                <w:b/>
                <w:bCs/>
                <w:sz w:val="24"/>
                <w:szCs w:val="24"/>
              </w:rPr>
            </w:pPr>
            <w:proofErr w:type="gramStart"/>
            <w:r w:rsidRPr="008B3708">
              <w:rPr>
                <w:b/>
                <w:bCs/>
                <w:sz w:val="24"/>
                <w:szCs w:val="24"/>
              </w:rPr>
              <w:t>п</w:t>
            </w:r>
            <w:proofErr w:type="gramEnd"/>
            <w:r w:rsidRPr="008B3708">
              <w:rPr>
                <w:b/>
                <w:bCs/>
                <w:sz w:val="24"/>
                <w:szCs w:val="24"/>
              </w:rPr>
              <w:t>/п</w:t>
            </w:r>
          </w:p>
        </w:tc>
        <w:tc>
          <w:tcPr>
            <w:tcW w:w="5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56581E" w14:textId="77777777" w:rsidR="00B57974" w:rsidRPr="008B3708" w:rsidRDefault="00B57974" w:rsidP="00DE5608">
            <w:pPr>
              <w:ind w:left="-57" w:right="-57"/>
              <w:jc w:val="center"/>
              <w:rPr>
                <w:b/>
                <w:bCs/>
                <w:sz w:val="24"/>
                <w:szCs w:val="24"/>
              </w:rPr>
            </w:pPr>
            <w:r w:rsidRPr="008B3708">
              <w:rPr>
                <w:b/>
                <w:bCs/>
                <w:sz w:val="24"/>
                <w:szCs w:val="24"/>
              </w:rPr>
              <w:t>Наименование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F2F3F" w14:textId="77777777" w:rsidR="00B57974" w:rsidRPr="008B3708" w:rsidRDefault="00B57974" w:rsidP="00DE5608">
            <w:pPr>
              <w:ind w:left="-57" w:right="-57"/>
              <w:jc w:val="center"/>
              <w:rPr>
                <w:b/>
                <w:bCs/>
                <w:sz w:val="24"/>
                <w:szCs w:val="24"/>
              </w:rPr>
            </w:pPr>
            <w:r w:rsidRPr="008B3708">
              <w:rPr>
                <w:b/>
                <w:bCs/>
                <w:sz w:val="24"/>
                <w:szCs w:val="24"/>
              </w:rPr>
              <w:t>Срок реализации мероприятия</w:t>
            </w: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44E24" w14:textId="77777777" w:rsidR="00B57974" w:rsidRPr="00FF6E18" w:rsidRDefault="00B57974" w:rsidP="00DE5608">
            <w:pPr>
              <w:ind w:left="-57" w:right="-57"/>
              <w:jc w:val="center"/>
              <w:rPr>
                <w:b/>
                <w:bCs/>
                <w:sz w:val="24"/>
                <w:szCs w:val="24"/>
              </w:rPr>
            </w:pPr>
            <w:r w:rsidRPr="00FF6E18">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769525" w14:textId="77777777" w:rsidR="00B57974" w:rsidRPr="00FF6E18" w:rsidRDefault="00B57974" w:rsidP="00DE5608">
            <w:pPr>
              <w:ind w:left="-57" w:right="-57"/>
              <w:jc w:val="center"/>
              <w:rPr>
                <w:b/>
                <w:bCs/>
                <w:sz w:val="24"/>
                <w:szCs w:val="24"/>
              </w:rPr>
            </w:pPr>
            <w:r w:rsidRPr="00FF6E18">
              <w:rPr>
                <w:b/>
                <w:bCs/>
                <w:sz w:val="24"/>
                <w:szCs w:val="24"/>
              </w:rPr>
              <w:t>Ответственные исполнители мероприятия</w:t>
            </w:r>
          </w:p>
        </w:tc>
      </w:tr>
      <w:tr w:rsidR="00B57974" w:rsidRPr="0059708C" w14:paraId="00072C91" w14:textId="77777777" w:rsidTr="00750AC4">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4909360F" w14:textId="77777777" w:rsidR="00B57974" w:rsidRPr="0059708C" w:rsidRDefault="00B57974" w:rsidP="00DE5608">
            <w:pPr>
              <w:ind w:left="-57" w:right="-57"/>
              <w:rPr>
                <w:b/>
                <w:bCs/>
                <w:sz w:val="24"/>
                <w:szCs w:val="24"/>
                <w:highlight w:val="yellow"/>
              </w:rPr>
            </w:pPr>
          </w:p>
        </w:tc>
        <w:tc>
          <w:tcPr>
            <w:tcW w:w="5426" w:type="dxa"/>
            <w:vMerge/>
            <w:tcBorders>
              <w:top w:val="single" w:sz="4" w:space="0" w:color="auto"/>
              <w:left w:val="single" w:sz="4" w:space="0" w:color="auto"/>
              <w:bottom w:val="single" w:sz="4" w:space="0" w:color="auto"/>
              <w:right w:val="single" w:sz="4" w:space="0" w:color="auto"/>
            </w:tcBorders>
            <w:hideMark/>
          </w:tcPr>
          <w:p w14:paraId="016BACCD" w14:textId="77777777" w:rsidR="00B57974" w:rsidRPr="0059708C" w:rsidRDefault="00B57974" w:rsidP="00DE5608">
            <w:pPr>
              <w:ind w:left="-57" w:right="-57"/>
              <w:rPr>
                <w:b/>
                <w:bCs/>
                <w:sz w:val="24"/>
                <w:szCs w:val="24"/>
                <w:highlight w:val="yellow"/>
              </w:rPr>
            </w:pPr>
          </w:p>
        </w:tc>
        <w:tc>
          <w:tcPr>
            <w:tcW w:w="1615" w:type="dxa"/>
            <w:vMerge/>
            <w:tcBorders>
              <w:top w:val="single" w:sz="4" w:space="0" w:color="auto"/>
              <w:left w:val="single" w:sz="4" w:space="0" w:color="auto"/>
              <w:bottom w:val="single" w:sz="4" w:space="0" w:color="auto"/>
              <w:right w:val="single" w:sz="4" w:space="0" w:color="auto"/>
            </w:tcBorders>
            <w:hideMark/>
          </w:tcPr>
          <w:p w14:paraId="1AD0F5AA" w14:textId="77777777" w:rsidR="00B57974" w:rsidRPr="0059708C" w:rsidRDefault="00B57974" w:rsidP="00DE5608">
            <w:pPr>
              <w:ind w:left="-57" w:right="-57"/>
              <w:rPr>
                <w:b/>
                <w:bCs/>
                <w:sz w:val="24"/>
                <w:szCs w:val="24"/>
                <w:highlight w:val="yellow"/>
              </w:rPr>
            </w:pPr>
          </w:p>
        </w:tc>
        <w:tc>
          <w:tcPr>
            <w:tcW w:w="4657" w:type="dxa"/>
            <w:vMerge/>
            <w:tcBorders>
              <w:top w:val="single" w:sz="4" w:space="0" w:color="auto"/>
              <w:left w:val="single" w:sz="4" w:space="0" w:color="auto"/>
              <w:bottom w:val="single" w:sz="4" w:space="0" w:color="auto"/>
              <w:right w:val="single" w:sz="4" w:space="0" w:color="auto"/>
            </w:tcBorders>
            <w:hideMark/>
          </w:tcPr>
          <w:p w14:paraId="5D6D2F48" w14:textId="77777777" w:rsidR="00B57974" w:rsidRPr="009C1DBB" w:rsidRDefault="00B57974"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0BBCF29" w14:textId="77777777" w:rsidR="00B57974" w:rsidRPr="0059708C" w:rsidRDefault="00B57974" w:rsidP="00DE5608">
            <w:pPr>
              <w:ind w:left="-57" w:right="-57"/>
              <w:rPr>
                <w:b/>
                <w:bCs/>
                <w:sz w:val="24"/>
                <w:szCs w:val="24"/>
                <w:highlight w:val="yellow"/>
              </w:rPr>
            </w:pPr>
          </w:p>
        </w:tc>
      </w:tr>
      <w:tr w:rsidR="00750AC4" w:rsidRPr="008B3708" w14:paraId="5744DDED"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2E4573E5" w14:textId="77777777" w:rsidR="00750AC4" w:rsidRPr="008B3708" w:rsidRDefault="00750AC4" w:rsidP="00750AC4">
            <w:pPr>
              <w:ind w:left="-57" w:right="-57"/>
              <w:jc w:val="center"/>
              <w:rPr>
                <w:sz w:val="24"/>
                <w:szCs w:val="24"/>
              </w:rPr>
            </w:pPr>
            <w:r w:rsidRPr="008B3708">
              <w:rPr>
                <w:sz w:val="24"/>
                <w:szCs w:val="24"/>
              </w:rPr>
              <w:t>1.</w:t>
            </w:r>
          </w:p>
        </w:tc>
        <w:tc>
          <w:tcPr>
            <w:tcW w:w="5426" w:type="dxa"/>
            <w:tcBorders>
              <w:top w:val="single" w:sz="4" w:space="0" w:color="auto"/>
              <w:left w:val="nil"/>
              <w:bottom w:val="single" w:sz="4" w:space="0" w:color="auto"/>
              <w:right w:val="single" w:sz="4" w:space="0" w:color="auto"/>
            </w:tcBorders>
            <w:shd w:val="clear" w:color="auto" w:fill="auto"/>
            <w:noWrap/>
          </w:tcPr>
          <w:p w14:paraId="397BDB08" w14:textId="77777777" w:rsidR="00750AC4" w:rsidRPr="008B3708" w:rsidRDefault="00750AC4" w:rsidP="00750AC4">
            <w:pPr>
              <w:pStyle w:val="ConsPlusNormal"/>
              <w:jc w:val="both"/>
            </w:pPr>
            <w:r w:rsidRPr="008B3708">
              <w:t>Выявление и осуществление в установленном законодательством порядке демонтажа незаконных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5F8E83EB" w14:textId="77777777" w:rsidR="00750AC4" w:rsidRPr="008B3708" w:rsidRDefault="00750AC4" w:rsidP="00750AC4">
            <w:pPr>
              <w:pStyle w:val="ConsPlusNormal"/>
              <w:jc w:val="center"/>
            </w:pPr>
            <w:r w:rsidRPr="008B3708">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967A92E" w14:textId="4A76D681" w:rsidR="00750AC4" w:rsidRPr="009C1DBB" w:rsidRDefault="00750AC4" w:rsidP="00750AC4">
            <w:pPr>
              <w:pStyle w:val="ConsPlusNormal"/>
              <w:jc w:val="both"/>
              <w:rPr>
                <w:color w:val="FF0000"/>
              </w:rPr>
            </w:pPr>
            <w:r w:rsidRPr="00F1078C">
              <w:rPr>
                <w:szCs w:val="24"/>
              </w:rPr>
              <w:t xml:space="preserve">На постоянной основе проводятся рейдовые мероприятия специалистами управления архитектуры и градостроительства, по итогам которых хозяйствующим субъектам выдают предписания. </w:t>
            </w:r>
          </w:p>
        </w:tc>
        <w:tc>
          <w:tcPr>
            <w:tcW w:w="3868" w:type="dxa"/>
            <w:tcBorders>
              <w:top w:val="single" w:sz="4" w:space="0" w:color="auto"/>
              <w:left w:val="nil"/>
              <w:bottom w:val="single" w:sz="4" w:space="0" w:color="auto"/>
              <w:right w:val="single" w:sz="4" w:space="0" w:color="auto"/>
            </w:tcBorders>
            <w:shd w:val="clear" w:color="auto" w:fill="auto"/>
            <w:noWrap/>
          </w:tcPr>
          <w:p w14:paraId="18D24F9C" w14:textId="77777777" w:rsidR="00750AC4" w:rsidRPr="008B3708" w:rsidRDefault="00750AC4" w:rsidP="00750AC4">
            <w:pPr>
              <w:pStyle w:val="ConsPlusNormal"/>
              <w:jc w:val="center"/>
            </w:pPr>
            <w:r>
              <w:t>Управление архитектуры и градостроительства администрации Яковлевского городского округа</w:t>
            </w:r>
          </w:p>
        </w:tc>
      </w:tr>
      <w:tr w:rsidR="00750AC4" w:rsidRPr="00EA2DEE" w14:paraId="7ABB8A0F"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802A72A" w14:textId="77777777" w:rsidR="00750AC4" w:rsidRPr="00EA2DEE" w:rsidRDefault="00750AC4" w:rsidP="00750AC4">
            <w:pPr>
              <w:ind w:left="-57" w:right="-57"/>
              <w:jc w:val="center"/>
              <w:rPr>
                <w:sz w:val="24"/>
                <w:szCs w:val="24"/>
              </w:rPr>
            </w:pPr>
            <w:r w:rsidRPr="00EA2DEE">
              <w:rPr>
                <w:sz w:val="24"/>
                <w:szCs w:val="24"/>
              </w:rPr>
              <w:t>2.</w:t>
            </w:r>
          </w:p>
        </w:tc>
        <w:tc>
          <w:tcPr>
            <w:tcW w:w="5426" w:type="dxa"/>
            <w:tcBorders>
              <w:top w:val="single" w:sz="4" w:space="0" w:color="auto"/>
              <w:left w:val="nil"/>
              <w:bottom w:val="single" w:sz="4" w:space="0" w:color="auto"/>
              <w:right w:val="single" w:sz="4" w:space="0" w:color="auto"/>
            </w:tcBorders>
            <w:shd w:val="clear" w:color="auto" w:fill="auto"/>
            <w:noWrap/>
          </w:tcPr>
          <w:p w14:paraId="68D3B678" w14:textId="77777777" w:rsidR="00750AC4" w:rsidRPr="00EA2DEE" w:rsidRDefault="00750AC4" w:rsidP="00750AC4">
            <w:pPr>
              <w:pStyle w:val="ConsPlusNormal"/>
              <w:jc w:val="both"/>
            </w:pPr>
            <w:r w:rsidRPr="00EA2DEE">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615" w:type="dxa"/>
            <w:tcBorders>
              <w:top w:val="single" w:sz="4" w:space="0" w:color="auto"/>
              <w:left w:val="nil"/>
              <w:bottom w:val="single" w:sz="4" w:space="0" w:color="auto"/>
              <w:right w:val="single" w:sz="4" w:space="0" w:color="auto"/>
            </w:tcBorders>
            <w:shd w:val="clear" w:color="auto" w:fill="auto"/>
            <w:noWrap/>
          </w:tcPr>
          <w:p w14:paraId="1D0C0CFC"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25AEEE5" w14:textId="1CF524AA" w:rsidR="00750AC4" w:rsidRPr="009C1DBB" w:rsidRDefault="00750AC4" w:rsidP="00750AC4">
            <w:pPr>
              <w:pStyle w:val="ConsPlusNormal"/>
              <w:jc w:val="both"/>
              <w:rPr>
                <w:color w:val="FF0000"/>
              </w:rPr>
            </w:pPr>
            <w:r w:rsidRPr="00F1078C">
              <w:rPr>
                <w:szCs w:val="24"/>
              </w:rPr>
              <w:t xml:space="preserve">Регламент предоставления муниципальной услуги размещен на официальном сайте органа местного самоуправления в разделе «Регламенты» </w:t>
            </w:r>
            <w:r w:rsidRPr="00F1078C">
              <w:rPr>
                <w:szCs w:val="24"/>
                <w:u w:val="single"/>
              </w:rPr>
              <w:t>http://www.yakov-go.ru</w:t>
            </w:r>
          </w:p>
        </w:tc>
        <w:tc>
          <w:tcPr>
            <w:tcW w:w="3868" w:type="dxa"/>
            <w:tcBorders>
              <w:top w:val="single" w:sz="4" w:space="0" w:color="auto"/>
              <w:left w:val="nil"/>
              <w:bottom w:val="single" w:sz="4" w:space="0" w:color="auto"/>
              <w:right w:val="single" w:sz="4" w:space="0" w:color="auto"/>
            </w:tcBorders>
            <w:shd w:val="clear" w:color="auto" w:fill="auto"/>
            <w:noWrap/>
          </w:tcPr>
          <w:p w14:paraId="258BAEBF"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59427AD1"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7AC55E4" w14:textId="77777777" w:rsidR="00750AC4" w:rsidRPr="00EA2DEE" w:rsidRDefault="00750AC4" w:rsidP="00750AC4">
            <w:pPr>
              <w:ind w:left="-57" w:right="-57"/>
              <w:jc w:val="center"/>
              <w:rPr>
                <w:sz w:val="24"/>
                <w:szCs w:val="24"/>
              </w:rPr>
            </w:pPr>
            <w:r w:rsidRPr="00EA2DEE">
              <w:rPr>
                <w:sz w:val="24"/>
                <w:szCs w:val="24"/>
              </w:rPr>
              <w:t>3.</w:t>
            </w:r>
          </w:p>
        </w:tc>
        <w:tc>
          <w:tcPr>
            <w:tcW w:w="5426" w:type="dxa"/>
            <w:tcBorders>
              <w:top w:val="single" w:sz="4" w:space="0" w:color="auto"/>
              <w:left w:val="nil"/>
              <w:bottom w:val="single" w:sz="4" w:space="0" w:color="auto"/>
              <w:right w:val="single" w:sz="4" w:space="0" w:color="auto"/>
            </w:tcBorders>
            <w:shd w:val="clear" w:color="auto" w:fill="auto"/>
            <w:noWrap/>
          </w:tcPr>
          <w:p w14:paraId="7967C9CA" w14:textId="77777777" w:rsidR="00750AC4" w:rsidRPr="00EA2DEE" w:rsidRDefault="00750AC4" w:rsidP="00750AC4">
            <w:pPr>
              <w:pStyle w:val="ConsPlusNormal"/>
              <w:jc w:val="both"/>
            </w:pPr>
            <w:r w:rsidRPr="00EA2DEE">
              <w:t xml:space="preserve">Соблюдение принципов открытости </w:t>
            </w:r>
            <w:r w:rsidRPr="00EA2DEE">
              <w:br/>
              <w:t>и прозрачности при проведении торгов на право установки и эксплуатации рекламных конструкций, проведение торгов в электронном виде</w:t>
            </w:r>
          </w:p>
        </w:tc>
        <w:tc>
          <w:tcPr>
            <w:tcW w:w="1615" w:type="dxa"/>
            <w:tcBorders>
              <w:top w:val="single" w:sz="4" w:space="0" w:color="auto"/>
              <w:left w:val="nil"/>
              <w:bottom w:val="single" w:sz="4" w:space="0" w:color="auto"/>
              <w:right w:val="single" w:sz="4" w:space="0" w:color="auto"/>
            </w:tcBorders>
            <w:shd w:val="clear" w:color="auto" w:fill="auto"/>
            <w:noWrap/>
          </w:tcPr>
          <w:p w14:paraId="1DB552E8"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503A3FF5" w14:textId="3910D10D" w:rsidR="00750AC4" w:rsidRPr="009C1DBB" w:rsidRDefault="00750AC4" w:rsidP="00750AC4">
            <w:pPr>
              <w:pStyle w:val="ConsPlusNormal"/>
              <w:jc w:val="both"/>
              <w:rPr>
                <w:color w:val="FF0000"/>
              </w:rPr>
            </w:pPr>
            <w:r w:rsidRPr="00F1078C">
              <w:rPr>
                <w:szCs w:val="24"/>
                <w:lang w:eastAsia="en-US"/>
              </w:rPr>
              <w:t xml:space="preserve">Управление </w:t>
            </w:r>
            <w:r w:rsidRPr="00F1078C">
              <w:rPr>
                <w:szCs w:val="24"/>
              </w:rPr>
              <w:t xml:space="preserve">архитектуры и градостроительства не осуществляет проведение </w:t>
            </w:r>
            <w:r w:rsidRPr="00F1078C">
              <w:rPr>
                <w:szCs w:val="24"/>
                <w:lang w:eastAsia="en-US"/>
              </w:rPr>
              <w:t>торгов на право установки и эксплуатации рекламных конструкций.</w:t>
            </w:r>
          </w:p>
        </w:tc>
        <w:tc>
          <w:tcPr>
            <w:tcW w:w="3868" w:type="dxa"/>
            <w:tcBorders>
              <w:top w:val="single" w:sz="4" w:space="0" w:color="auto"/>
              <w:left w:val="nil"/>
              <w:bottom w:val="single" w:sz="4" w:space="0" w:color="auto"/>
              <w:right w:val="single" w:sz="4" w:space="0" w:color="auto"/>
            </w:tcBorders>
            <w:shd w:val="clear" w:color="auto" w:fill="auto"/>
            <w:noWrap/>
          </w:tcPr>
          <w:p w14:paraId="65B48440"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1BE64449"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66E8F85" w14:textId="77777777" w:rsidR="00750AC4" w:rsidRPr="00EA2DEE" w:rsidRDefault="00750AC4" w:rsidP="00750AC4">
            <w:pPr>
              <w:ind w:left="-57" w:right="-57"/>
              <w:jc w:val="center"/>
              <w:rPr>
                <w:sz w:val="24"/>
                <w:szCs w:val="24"/>
              </w:rPr>
            </w:pPr>
            <w:r w:rsidRPr="00EA2DEE">
              <w:rPr>
                <w:sz w:val="24"/>
                <w:szCs w:val="24"/>
              </w:rPr>
              <w:lastRenderedPageBreak/>
              <w:t>4.</w:t>
            </w:r>
          </w:p>
        </w:tc>
        <w:tc>
          <w:tcPr>
            <w:tcW w:w="5426" w:type="dxa"/>
            <w:tcBorders>
              <w:top w:val="single" w:sz="4" w:space="0" w:color="auto"/>
              <w:left w:val="nil"/>
              <w:bottom w:val="single" w:sz="4" w:space="0" w:color="auto"/>
              <w:right w:val="single" w:sz="4" w:space="0" w:color="auto"/>
            </w:tcBorders>
            <w:shd w:val="clear" w:color="auto" w:fill="auto"/>
            <w:noWrap/>
          </w:tcPr>
          <w:p w14:paraId="3A84DB3A" w14:textId="77777777" w:rsidR="00750AC4" w:rsidRPr="00EA2DEE" w:rsidRDefault="00750AC4" w:rsidP="00750AC4">
            <w:pPr>
              <w:pStyle w:val="ConsPlusNormal"/>
              <w:jc w:val="both"/>
            </w:pPr>
            <w:r w:rsidRPr="00EA2DEE">
              <w:t xml:space="preserve">Недопущение установки и эксплуатации рекламных конструкций с разрешением </w:t>
            </w:r>
            <w:r w:rsidRPr="00EA2DEE">
              <w:br/>
              <w:t xml:space="preserve">на установку и эксплуатацию таких конструкций на территории муниципального образования, </w:t>
            </w:r>
            <w:r w:rsidRPr="00EA2DEE">
              <w:br/>
              <w:t>не включенных в схему размещения рекламных конструкций муниципального образования</w:t>
            </w:r>
          </w:p>
        </w:tc>
        <w:tc>
          <w:tcPr>
            <w:tcW w:w="1615" w:type="dxa"/>
            <w:tcBorders>
              <w:top w:val="single" w:sz="4" w:space="0" w:color="auto"/>
              <w:left w:val="nil"/>
              <w:bottom w:val="single" w:sz="4" w:space="0" w:color="auto"/>
              <w:right w:val="single" w:sz="4" w:space="0" w:color="auto"/>
            </w:tcBorders>
            <w:shd w:val="clear" w:color="auto" w:fill="auto"/>
            <w:noWrap/>
          </w:tcPr>
          <w:p w14:paraId="15DB07DB"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0EC9107D" w14:textId="54A5C53C" w:rsidR="00750AC4" w:rsidRPr="009C1DBB" w:rsidRDefault="00750AC4" w:rsidP="00750AC4">
            <w:pPr>
              <w:pStyle w:val="ConsPlusNormal"/>
              <w:jc w:val="both"/>
              <w:rPr>
                <w:color w:val="FF0000"/>
              </w:rPr>
            </w:pPr>
            <w:r w:rsidRPr="00F1078C">
              <w:rPr>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868" w:type="dxa"/>
            <w:tcBorders>
              <w:top w:val="single" w:sz="4" w:space="0" w:color="auto"/>
              <w:left w:val="nil"/>
              <w:bottom w:val="single" w:sz="4" w:space="0" w:color="auto"/>
              <w:right w:val="single" w:sz="4" w:space="0" w:color="auto"/>
            </w:tcBorders>
            <w:shd w:val="clear" w:color="auto" w:fill="auto"/>
            <w:noWrap/>
          </w:tcPr>
          <w:p w14:paraId="528A3A2A"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1FA02514"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BD674FD" w14:textId="77777777" w:rsidR="00750AC4" w:rsidRPr="00EA2DEE" w:rsidRDefault="00750AC4" w:rsidP="00750AC4">
            <w:pPr>
              <w:ind w:left="-57" w:right="-57"/>
              <w:jc w:val="center"/>
              <w:rPr>
                <w:sz w:val="24"/>
                <w:szCs w:val="24"/>
              </w:rPr>
            </w:pPr>
            <w:r w:rsidRPr="00EA2DEE">
              <w:rPr>
                <w:sz w:val="24"/>
                <w:szCs w:val="24"/>
              </w:rPr>
              <w:t>5.</w:t>
            </w:r>
          </w:p>
        </w:tc>
        <w:tc>
          <w:tcPr>
            <w:tcW w:w="5426" w:type="dxa"/>
            <w:tcBorders>
              <w:top w:val="single" w:sz="4" w:space="0" w:color="auto"/>
              <w:left w:val="nil"/>
              <w:bottom w:val="single" w:sz="4" w:space="0" w:color="auto"/>
              <w:right w:val="single" w:sz="4" w:space="0" w:color="auto"/>
            </w:tcBorders>
            <w:shd w:val="clear" w:color="auto" w:fill="auto"/>
            <w:noWrap/>
          </w:tcPr>
          <w:p w14:paraId="1D531143" w14:textId="77777777" w:rsidR="00750AC4" w:rsidRPr="00EA2DEE" w:rsidRDefault="00750AC4" w:rsidP="00750AC4">
            <w:pPr>
              <w:pStyle w:val="ConsPlusNormal"/>
              <w:jc w:val="both"/>
            </w:pPr>
            <w:r w:rsidRPr="00EA2DEE">
              <w:t>Актуализация схем размещения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16C9FADA"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5DA949EC" w14:textId="02693478" w:rsidR="00750AC4" w:rsidRPr="009C1DBB" w:rsidRDefault="00750AC4" w:rsidP="00750AC4">
            <w:pPr>
              <w:pStyle w:val="ConsPlusNormal"/>
              <w:jc w:val="both"/>
              <w:rPr>
                <w:color w:val="FF0000"/>
              </w:rPr>
            </w:pPr>
            <w:r w:rsidRPr="00F1078C">
              <w:rPr>
                <w:szCs w:val="24"/>
                <w:lang w:eastAsia="en-US"/>
              </w:rPr>
              <w:t>Внесение изменений в схему размещения рекламных конструкций планируется во 2-м полугодии 2022 года в части изменения архитектурных решений рекламных конструкций, размещаемых в границах населенных пунктов.</w:t>
            </w:r>
          </w:p>
        </w:tc>
        <w:tc>
          <w:tcPr>
            <w:tcW w:w="3868" w:type="dxa"/>
            <w:tcBorders>
              <w:top w:val="single" w:sz="4" w:space="0" w:color="auto"/>
              <w:left w:val="nil"/>
              <w:bottom w:val="single" w:sz="4" w:space="0" w:color="auto"/>
              <w:right w:val="single" w:sz="4" w:space="0" w:color="auto"/>
            </w:tcBorders>
            <w:shd w:val="clear" w:color="auto" w:fill="auto"/>
            <w:noWrap/>
          </w:tcPr>
          <w:p w14:paraId="4285BC93"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bl>
    <w:p w14:paraId="5DBB234A" w14:textId="77777777" w:rsidR="00B57974" w:rsidRPr="0059708C" w:rsidRDefault="00B57974" w:rsidP="00B57974">
      <w:pPr>
        <w:ind w:firstLine="709"/>
        <w:jc w:val="both"/>
        <w:rPr>
          <w:sz w:val="28"/>
          <w:szCs w:val="28"/>
          <w:highlight w:val="yellow"/>
        </w:rPr>
      </w:pPr>
    </w:p>
    <w:p w14:paraId="6F45C278" w14:textId="77777777" w:rsidR="00A30387" w:rsidRPr="0059708C" w:rsidRDefault="00A30387" w:rsidP="00A65013">
      <w:pPr>
        <w:ind w:firstLine="709"/>
        <w:jc w:val="both"/>
        <w:rPr>
          <w:sz w:val="28"/>
          <w:szCs w:val="28"/>
          <w:highlight w:val="yellow"/>
        </w:rPr>
      </w:pPr>
    </w:p>
    <w:p w14:paraId="624267B5" w14:textId="77777777" w:rsidR="00804F71" w:rsidRPr="0059708C" w:rsidRDefault="00804F71" w:rsidP="00A65013">
      <w:pPr>
        <w:ind w:firstLine="709"/>
        <w:jc w:val="both"/>
        <w:rPr>
          <w:sz w:val="28"/>
          <w:szCs w:val="28"/>
          <w:highlight w:val="yellow"/>
        </w:rPr>
        <w:sectPr w:rsidR="00804F71" w:rsidRPr="0059708C" w:rsidSect="00754B77">
          <w:pgSz w:w="16838" w:h="11906" w:orient="landscape"/>
          <w:pgMar w:top="1134" w:right="1134" w:bottom="567" w:left="1134" w:header="709" w:footer="709" w:gutter="0"/>
          <w:cols w:space="708"/>
          <w:docGrid w:linePitch="360"/>
        </w:sectPr>
      </w:pPr>
    </w:p>
    <w:p w14:paraId="28917D2C" w14:textId="77777777" w:rsidR="00804F71" w:rsidRPr="00EA2DEE" w:rsidRDefault="00E83B27" w:rsidP="00804F71">
      <w:pPr>
        <w:widowControl w:val="0"/>
        <w:autoSpaceDE w:val="0"/>
        <w:autoSpaceDN w:val="0"/>
        <w:jc w:val="center"/>
        <w:rPr>
          <w:b/>
          <w:sz w:val="28"/>
          <w:szCs w:val="28"/>
        </w:rPr>
      </w:pPr>
      <w:r w:rsidRPr="00EA2DEE">
        <w:rPr>
          <w:b/>
          <w:sz w:val="28"/>
          <w:szCs w:val="28"/>
        </w:rPr>
        <w:lastRenderedPageBreak/>
        <w:t>2.9.2.</w:t>
      </w:r>
      <w:r w:rsidR="00804F71" w:rsidRPr="00EA2DEE">
        <w:rPr>
          <w:b/>
          <w:sz w:val="28"/>
          <w:szCs w:val="28"/>
        </w:rPr>
        <w:t xml:space="preserve"> </w:t>
      </w:r>
      <w:r w:rsidR="007B7F99" w:rsidRPr="00EA2DEE">
        <w:rPr>
          <w:b/>
          <w:sz w:val="28"/>
          <w:szCs w:val="28"/>
        </w:rPr>
        <w:t>Рынок финансовых услуг</w:t>
      </w:r>
    </w:p>
    <w:p w14:paraId="707BC278" w14:textId="77777777" w:rsidR="00804F71" w:rsidRPr="00EA2DEE" w:rsidRDefault="00804F71" w:rsidP="00804F71">
      <w:pPr>
        <w:widowControl w:val="0"/>
        <w:autoSpaceDE w:val="0"/>
        <w:autoSpaceDN w:val="0"/>
        <w:jc w:val="center"/>
        <w:rPr>
          <w:b/>
          <w:sz w:val="28"/>
          <w:szCs w:val="28"/>
        </w:rPr>
      </w:pPr>
    </w:p>
    <w:p w14:paraId="56E06C5B" w14:textId="77777777" w:rsidR="00780C77" w:rsidRPr="00EA2DEE" w:rsidRDefault="004367BA" w:rsidP="00780C77">
      <w:pPr>
        <w:jc w:val="center"/>
        <w:rPr>
          <w:b/>
          <w:sz w:val="28"/>
          <w:szCs w:val="28"/>
        </w:rPr>
      </w:pPr>
      <w:r w:rsidRPr="00EA2DEE">
        <w:rPr>
          <w:b/>
          <w:sz w:val="28"/>
          <w:szCs w:val="28"/>
        </w:rPr>
        <w:t>2.9.2.</w:t>
      </w:r>
      <w:r w:rsidR="001D4518" w:rsidRPr="00EA2DEE">
        <w:rPr>
          <w:b/>
          <w:sz w:val="28"/>
          <w:szCs w:val="28"/>
        </w:rPr>
        <w:t>1</w:t>
      </w:r>
      <w:r w:rsidRPr="00EA2DEE">
        <w:rPr>
          <w:b/>
          <w:sz w:val="28"/>
          <w:szCs w:val="28"/>
        </w:rPr>
        <w:t>.</w:t>
      </w:r>
      <w:r w:rsidR="00780C77" w:rsidRPr="00EA2DEE">
        <w:rPr>
          <w:b/>
          <w:sz w:val="28"/>
          <w:szCs w:val="28"/>
        </w:rPr>
        <w:t xml:space="preserve"> Ключевые показатели</w:t>
      </w:r>
    </w:p>
    <w:p w14:paraId="7AA9B526" w14:textId="77777777" w:rsidR="00780C77" w:rsidRPr="00EA2DEE" w:rsidRDefault="00780C77" w:rsidP="00780C77">
      <w:pPr>
        <w:jc w:val="center"/>
        <w:rPr>
          <w:sz w:val="26"/>
          <w:szCs w:val="26"/>
        </w:rPr>
      </w:pPr>
    </w:p>
    <w:tbl>
      <w:tblPr>
        <w:tblW w:w="16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87"/>
        <w:gridCol w:w="1022"/>
        <w:gridCol w:w="1149"/>
        <w:gridCol w:w="1134"/>
        <w:gridCol w:w="1134"/>
        <w:gridCol w:w="1276"/>
        <w:gridCol w:w="2268"/>
      </w:tblGrid>
      <w:tr w:rsidR="00CE1895" w:rsidRPr="00EA2DEE" w14:paraId="317053D9" w14:textId="77777777" w:rsidTr="00FF6E18">
        <w:trPr>
          <w:tblHeader/>
          <w:jc w:val="center"/>
        </w:trPr>
        <w:tc>
          <w:tcPr>
            <w:tcW w:w="711" w:type="dxa"/>
            <w:vAlign w:val="center"/>
          </w:tcPr>
          <w:p w14:paraId="5B9767B1" w14:textId="77777777" w:rsidR="00CE1895" w:rsidRPr="00EA2DEE" w:rsidRDefault="00CE1895" w:rsidP="00DE5608">
            <w:pPr>
              <w:spacing w:line="240" w:lineRule="atLeast"/>
              <w:jc w:val="center"/>
              <w:rPr>
                <w:b/>
                <w:sz w:val="24"/>
                <w:szCs w:val="24"/>
              </w:rPr>
            </w:pPr>
            <w:r w:rsidRPr="00EA2DEE">
              <w:rPr>
                <w:b/>
                <w:sz w:val="24"/>
                <w:szCs w:val="24"/>
              </w:rPr>
              <w:t>№ п/п</w:t>
            </w:r>
          </w:p>
        </w:tc>
        <w:tc>
          <w:tcPr>
            <w:tcW w:w="7387" w:type="dxa"/>
            <w:vAlign w:val="center"/>
          </w:tcPr>
          <w:p w14:paraId="5A71D8ED" w14:textId="77777777" w:rsidR="00CE1895" w:rsidRPr="00EA2DEE" w:rsidRDefault="00CE1895" w:rsidP="00DE5608">
            <w:pPr>
              <w:tabs>
                <w:tab w:val="left" w:pos="1557"/>
                <w:tab w:val="left" w:pos="2697"/>
              </w:tabs>
              <w:spacing w:line="240" w:lineRule="atLeast"/>
              <w:jc w:val="center"/>
              <w:rPr>
                <w:b/>
                <w:sz w:val="24"/>
                <w:szCs w:val="24"/>
              </w:rPr>
            </w:pPr>
            <w:r w:rsidRPr="00EA2DEE">
              <w:rPr>
                <w:b/>
                <w:sz w:val="24"/>
                <w:szCs w:val="24"/>
              </w:rPr>
              <w:t>Наименование ключевого показателя</w:t>
            </w:r>
          </w:p>
        </w:tc>
        <w:tc>
          <w:tcPr>
            <w:tcW w:w="1022" w:type="dxa"/>
            <w:vAlign w:val="center"/>
          </w:tcPr>
          <w:p w14:paraId="5C9BDDF4" w14:textId="77777777" w:rsidR="00CE1895" w:rsidRPr="00EA2DEE" w:rsidRDefault="00CE1895" w:rsidP="00DE5608">
            <w:pPr>
              <w:spacing w:line="240" w:lineRule="atLeast"/>
              <w:ind w:left="-57" w:right="-57"/>
              <w:jc w:val="center"/>
              <w:rPr>
                <w:b/>
                <w:sz w:val="24"/>
                <w:szCs w:val="24"/>
              </w:rPr>
            </w:pPr>
            <w:r w:rsidRPr="00EA2DEE">
              <w:rPr>
                <w:b/>
                <w:sz w:val="24"/>
                <w:szCs w:val="24"/>
              </w:rPr>
              <w:t xml:space="preserve">Единица </w:t>
            </w:r>
            <w:proofErr w:type="spellStart"/>
            <w:proofErr w:type="gramStart"/>
            <w:r w:rsidRPr="00EA2DEE">
              <w:rPr>
                <w:b/>
                <w:sz w:val="24"/>
                <w:szCs w:val="24"/>
              </w:rPr>
              <w:t>изме</w:t>
            </w:r>
            <w:proofErr w:type="spellEnd"/>
            <w:r w:rsidRPr="00EA2DEE">
              <w:rPr>
                <w:b/>
                <w:sz w:val="24"/>
                <w:szCs w:val="24"/>
              </w:rPr>
              <w:t>-рения</w:t>
            </w:r>
            <w:proofErr w:type="gramEnd"/>
          </w:p>
        </w:tc>
        <w:tc>
          <w:tcPr>
            <w:tcW w:w="1149" w:type="dxa"/>
            <w:vAlign w:val="center"/>
          </w:tcPr>
          <w:p w14:paraId="629EBC05" w14:textId="77777777" w:rsidR="00CE1895" w:rsidRPr="00577DCB" w:rsidRDefault="00CE1895" w:rsidP="00F64EF4">
            <w:pPr>
              <w:ind w:left="-57" w:right="-57"/>
              <w:jc w:val="center"/>
              <w:rPr>
                <w:b/>
                <w:bCs/>
                <w:sz w:val="24"/>
                <w:szCs w:val="24"/>
              </w:rPr>
            </w:pPr>
            <w:r w:rsidRPr="00577DCB">
              <w:rPr>
                <w:b/>
                <w:bCs/>
                <w:sz w:val="24"/>
                <w:szCs w:val="24"/>
              </w:rPr>
              <w:t>На</w:t>
            </w:r>
          </w:p>
          <w:p w14:paraId="7E9FF89C" w14:textId="77777777" w:rsidR="00CE1895" w:rsidRPr="00577DCB" w:rsidRDefault="00CE1895" w:rsidP="00F64EF4">
            <w:pPr>
              <w:ind w:left="-57" w:right="-57"/>
              <w:jc w:val="center"/>
              <w:rPr>
                <w:b/>
                <w:bCs/>
                <w:sz w:val="24"/>
                <w:szCs w:val="24"/>
              </w:rPr>
            </w:pPr>
            <w:r w:rsidRPr="00577DCB">
              <w:rPr>
                <w:b/>
                <w:bCs/>
                <w:sz w:val="24"/>
                <w:szCs w:val="24"/>
              </w:rPr>
              <w:t xml:space="preserve">1 января 2021 </w:t>
            </w:r>
            <w:r w:rsidRPr="00577DCB">
              <w:rPr>
                <w:b/>
                <w:bCs/>
                <w:sz w:val="24"/>
                <w:szCs w:val="24"/>
              </w:rPr>
              <w:br/>
              <w:t>года</w:t>
            </w:r>
          </w:p>
          <w:p w14:paraId="5A116EFB" w14:textId="77777777" w:rsidR="00CE1895" w:rsidRPr="00577DCB" w:rsidRDefault="00CE1895" w:rsidP="00F64EF4">
            <w:pPr>
              <w:ind w:left="-57" w:right="-57"/>
              <w:jc w:val="center"/>
              <w:rPr>
                <w:b/>
                <w:bCs/>
                <w:sz w:val="24"/>
                <w:szCs w:val="24"/>
              </w:rPr>
            </w:pPr>
            <w:r w:rsidRPr="00577DCB">
              <w:rPr>
                <w:b/>
                <w:bCs/>
                <w:sz w:val="24"/>
                <w:szCs w:val="24"/>
              </w:rPr>
              <w:t>(</w:t>
            </w:r>
            <w:proofErr w:type="gramStart"/>
            <w:r w:rsidRPr="00577DCB">
              <w:rPr>
                <w:b/>
                <w:bCs/>
                <w:sz w:val="24"/>
                <w:szCs w:val="24"/>
              </w:rPr>
              <w:t>отчет</w:t>
            </w:r>
            <w:proofErr w:type="gramEnd"/>
            <w:r w:rsidRPr="00577DCB">
              <w:rPr>
                <w:b/>
                <w:bCs/>
                <w:sz w:val="24"/>
                <w:szCs w:val="24"/>
              </w:rPr>
              <w:t>)</w:t>
            </w:r>
          </w:p>
        </w:tc>
        <w:tc>
          <w:tcPr>
            <w:tcW w:w="1134" w:type="dxa"/>
            <w:vAlign w:val="center"/>
          </w:tcPr>
          <w:p w14:paraId="69DB8C31" w14:textId="77777777" w:rsidR="00CE1895" w:rsidRPr="00577DCB" w:rsidRDefault="00CE1895" w:rsidP="00DE5608">
            <w:pPr>
              <w:ind w:left="-57" w:right="-57"/>
              <w:jc w:val="center"/>
              <w:rPr>
                <w:b/>
                <w:bCs/>
                <w:sz w:val="24"/>
                <w:szCs w:val="24"/>
              </w:rPr>
            </w:pPr>
            <w:r w:rsidRPr="00577DCB">
              <w:rPr>
                <w:b/>
                <w:bCs/>
                <w:sz w:val="24"/>
                <w:szCs w:val="24"/>
              </w:rPr>
              <w:t xml:space="preserve">На </w:t>
            </w:r>
          </w:p>
          <w:p w14:paraId="269E1B0E" w14:textId="77777777" w:rsidR="00CE1895" w:rsidRPr="00577DCB" w:rsidRDefault="00CE1895" w:rsidP="00DE5608">
            <w:pPr>
              <w:ind w:left="-57" w:right="-57"/>
              <w:jc w:val="center"/>
              <w:rPr>
                <w:b/>
                <w:bCs/>
                <w:sz w:val="24"/>
                <w:szCs w:val="24"/>
              </w:rPr>
            </w:pPr>
            <w:r w:rsidRPr="00577DCB">
              <w:rPr>
                <w:b/>
                <w:bCs/>
                <w:sz w:val="24"/>
                <w:szCs w:val="24"/>
              </w:rPr>
              <w:t>1 января 2022 года</w:t>
            </w:r>
          </w:p>
          <w:p w14:paraId="1A80A71A" w14:textId="384D6B39" w:rsidR="00CE1895" w:rsidRPr="00577DCB" w:rsidRDefault="00CE1895" w:rsidP="00DE5608">
            <w:pPr>
              <w:ind w:left="-57" w:right="-57"/>
              <w:jc w:val="center"/>
              <w:rPr>
                <w:b/>
                <w:bCs/>
                <w:sz w:val="24"/>
                <w:szCs w:val="24"/>
              </w:rPr>
            </w:pPr>
            <w:r w:rsidRPr="00577DCB">
              <w:rPr>
                <w:b/>
                <w:bCs/>
                <w:sz w:val="24"/>
                <w:szCs w:val="24"/>
              </w:rPr>
              <w:t>(</w:t>
            </w:r>
            <w:proofErr w:type="gramStart"/>
            <w:r w:rsidRPr="00577DCB">
              <w:rPr>
                <w:b/>
                <w:bCs/>
                <w:sz w:val="24"/>
                <w:szCs w:val="24"/>
              </w:rPr>
              <w:t>факт</w:t>
            </w:r>
            <w:proofErr w:type="gramEnd"/>
            <w:r w:rsidRPr="00577DCB">
              <w:rPr>
                <w:b/>
                <w:bCs/>
                <w:sz w:val="24"/>
                <w:szCs w:val="24"/>
              </w:rPr>
              <w:t>)</w:t>
            </w:r>
          </w:p>
        </w:tc>
        <w:tc>
          <w:tcPr>
            <w:tcW w:w="1134" w:type="dxa"/>
            <w:vAlign w:val="center"/>
          </w:tcPr>
          <w:p w14:paraId="54976111" w14:textId="77777777" w:rsidR="00CE1895" w:rsidRPr="00577DCB" w:rsidRDefault="00CE1895" w:rsidP="00BC610A">
            <w:pPr>
              <w:ind w:left="-57" w:right="-57"/>
              <w:jc w:val="center"/>
              <w:rPr>
                <w:b/>
                <w:bCs/>
                <w:sz w:val="24"/>
                <w:szCs w:val="24"/>
              </w:rPr>
            </w:pPr>
            <w:r w:rsidRPr="00577DCB">
              <w:rPr>
                <w:b/>
                <w:bCs/>
                <w:sz w:val="24"/>
                <w:szCs w:val="24"/>
              </w:rPr>
              <w:t>На 31 декабря 2022 года</w:t>
            </w:r>
          </w:p>
          <w:p w14:paraId="4E73B419" w14:textId="77777777" w:rsidR="00CE1895" w:rsidRPr="00577DCB" w:rsidRDefault="00CE1895" w:rsidP="00BC610A">
            <w:pPr>
              <w:ind w:left="-57" w:right="-57"/>
              <w:jc w:val="center"/>
              <w:rPr>
                <w:b/>
                <w:bCs/>
                <w:sz w:val="24"/>
                <w:szCs w:val="24"/>
              </w:rPr>
            </w:pPr>
            <w:r w:rsidRPr="00577DCB">
              <w:rPr>
                <w:b/>
                <w:bCs/>
                <w:sz w:val="24"/>
                <w:szCs w:val="24"/>
              </w:rPr>
              <w:t>(</w:t>
            </w:r>
            <w:proofErr w:type="gramStart"/>
            <w:r w:rsidRPr="00577DCB">
              <w:rPr>
                <w:b/>
                <w:bCs/>
                <w:sz w:val="24"/>
                <w:szCs w:val="24"/>
              </w:rPr>
              <w:t>план</w:t>
            </w:r>
            <w:proofErr w:type="gramEnd"/>
            <w:r w:rsidRPr="00577DCB">
              <w:rPr>
                <w:b/>
                <w:bCs/>
                <w:sz w:val="24"/>
                <w:szCs w:val="24"/>
              </w:rPr>
              <w:t>)</w:t>
            </w:r>
          </w:p>
        </w:tc>
        <w:tc>
          <w:tcPr>
            <w:tcW w:w="1276" w:type="dxa"/>
            <w:vAlign w:val="center"/>
          </w:tcPr>
          <w:p w14:paraId="6D92DD84" w14:textId="77777777" w:rsidR="00CE1895" w:rsidRPr="00C97807" w:rsidRDefault="00CE1895" w:rsidP="00BC610A">
            <w:pPr>
              <w:ind w:left="-57" w:right="-57"/>
              <w:jc w:val="center"/>
              <w:rPr>
                <w:b/>
                <w:bCs/>
                <w:sz w:val="24"/>
                <w:szCs w:val="24"/>
              </w:rPr>
            </w:pPr>
            <w:r w:rsidRPr="00C97807">
              <w:rPr>
                <w:b/>
                <w:bCs/>
                <w:sz w:val="24"/>
                <w:szCs w:val="24"/>
              </w:rPr>
              <w:t xml:space="preserve">На </w:t>
            </w:r>
          </w:p>
          <w:p w14:paraId="47D104A3" w14:textId="2AB40DD5" w:rsidR="00CE1895" w:rsidRPr="00C97807" w:rsidRDefault="00CE1895" w:rsidP="00BC610A">
            <w:pPr>
              <w:ind w:left="-57" w:right="-57"/>
              <w:jc w:val="center"/>
              <w:rPr>
                <w:b/>
                <w:bCs/>
                <w:sz w:val="24"/>
                <w:szCs w:val="24"/>
              </w:rPr>
            </w:pPr>
            <w:r w:rsidRPr="00C97807">
              <w:rPr>
                <w:b/>
                <w:bCs/>
                <w:sz w:val="24"/>
                <w:szCs w:val="24"/>
              </w:rPr>
              <w:t>1 июля 2022 года</w:t>
            </w:r>
          </w:p>
          <w:p w14:paraId="38ABCE16" w14:textId="1BB6F1F0" w:rsidR="00CE1895" w:rsidRPr="00C97807" w:rsidRDefault="00CE1895" w:rsidP="00BC610A">
            <w:pPr>
              <w:ind w:left="-57" w:right="-57"/>
              <w:jc w:val="center"/>
              <w:rPr>
                <w:b/>
                <w:bCs/>
                <w:sz w:val="24"/>
                <w:szCs w:val="24"/>
              </w:rPr>
            </w:pPr>
            <w:r w:rsidRPr="00C97807">
              <w:rPr>
                <w:b/>
                <w:bCs/>
                <w:sz w:val="24"/>
                <w:szCs w:val="24"/>
              </w:rPr>
              <w:t>(</w:t>
            </w:r>
            <w:proofErr w:type="gramStart"/>
            <w:r w:rsidRPr="00C97807">
              <w:rPr>
                <w:b/>
                <w:bCs/>
                <w:sz w:val="24"/>
                <w:szCs w:val="24"/>
              </w:rPr>
              <w:t>факт</w:t>
            </w:r>
            <w:proofErr w:type="gramEnd"/>
            <w:r w:rsidRPr="00C97807">
              <w:rPr>
                <w:b/>
                <w:bCs/>
                <w:sz w:val="24"/>
                <w:szCs w:val="24"/>
              </w:rPr>
              <w:t>)</w:t>
            </w:r>
          </w:p>
        </w:tc>
        <w:tc>
          <w:tcPr>
            <w:tcW w:w="2268" w:type="dxa"/>
            <w:shd w:val="clear" w:color="auto" w:fill="FFFFFF" w:themeFill="background1"/>
            <w:vAlign w:val="center"/>
          </w:tcPr>
          <w:p w14:paraId="78B0CB33" w14:textId="27BC8007" w:rsidR="00CE1895" w:rsidRPr="00EA2DEE" w:rsidRDefault="00CE1895" w:rsidP="00DE5608">
            <w:pPr>
              <w:spacing w:line="240" w:lineRule="atLeast"/>
              <w:jc w:val="center"/>
              <w:rPr>
                <w:b/>
                <w:bCs/>
                <w:sz w:val="24"/>
                <w:szCs w:val="24"/>
              </w:rPr>
            </w:pPr>
            <w:r w:rsidRPr="00EA2DEE">
              <w:rPr>
                <w:b/>
                <w:bCs/>
                <w:sz w:val="24"/>
                <w:szCs w:val="24"/>
              </w:rPr>
              <w:t>Целевое значение, опред</w:t>
            </w:r>
            <w:r w:rsidR="00FF6E18">
              <w:rPr>
                <w:b/>
                <w:bCs/>
                <w:sz w:val="24"/>
                <w:szCs w:val="24"/>
              </w:rPr>
              <w:t xml:space="preserve">еленное Стандартом </w:t>
            </w:r>
            <w:r w:rsidR="00FF6E18">
              <w:rPr>
                <w:b/>
                <w:bCs/>
                <w:sz w:val="24"/>
                <w:szCs w:val="24"/>
              </w:rPr>
              <w:br/>
              <w:t>и Националь</w:t>
            </w:r>
            <w:r w:rsidRPr="00EA2DEE">
              <w:rPr>
                <w:b/>
                <w:bCs/>
                <w:sz w:val="24"/>
                <w:szCs w:val="24"/>
              </w:rPr>
              <w:t>ным планом развития конкуренции</w:t>
            </w:r>
          </w:p>
        </w:tc>
      </w:tr>
      <w:tr w:rsidR="00CE1895" w:rsidRPr="0059708C" w14:paraId="4DE926EB" w14:textId="77777777" w:rsidTr="00FF6E18">
        <w:trPr>
          <w:jc w:val="center"/>
        </w:trPr>
        <w:tc>
          <w:tcPr>
            <w:tcW w:w="711" w:type="dxa"/>
          </w:tcPr>
          <w:p w14:paraId="3D4D6A19" w14:textId="77777777" w:rsidR="00CE1895" w:rsidRPr="0072625F" w:rsidRDefault="00CE1895" w:rsidP="00780C77">
            <w:pPr>
              <w:ind w:left="-57" w:right="-57"/>
              <w:jc w:val="center"/>
              <w:rPr>
                <w:sz w:val="24"/>
                <w:szCs w:val="24"/>
              </w:rPr>
            </w:pPr>
            <w:r w:rsidRPr="0072625F">
              <w:rPr>
                <w:sz w:val="24"/>
                <w:szCs w:val="24"/>
              </w:rPr>
              <w:t>1.</w:t>
            </w:r>
          </w:p>
        </w:tc>
        <w:tc>
          <w:tcPr>
            <w:tcW w:w="7387" w:type="dxa"/>
          </w:tcPr>
          <w:p w14:paraId="5DEC18BF" w14:textId="77777777" w:rsidR="00CE1895" w:rsidRPr="0072625F" w:rsidRDefault="00CE1895" w:rsidP="00EA2DEE">
            <w:pPr>
              <w:spacing w:line="230" w:lineRule="auto"/>
              <w:jc w:val="both"/>
              <w:rPr>
                <w:sz w:val="24"/>
                <w:szCs w:val="24"/>
              </w:rPr>
            </w:pPr>
            <w:r w:rsidRPr="0072625F">
              <w:rPr>
                <w:spacing w:val="-2"/>
                <w:sz w:val="24"/>
                <w:szCs w:val="24"/>
              </w:rPr>
              <w:t xml:space="preserve">Доля населения округа, охваченная мероприятиями </w:t>
            </w:r>
            <w:r w:rsidRPr="0072625F">
              <w:rPr>
                <w:spacing w:val="-2"/>
                <w:sz w:val="24"/>
                <w:szCs w:val="24"/>
              </w:rPr>
              <w:br/>
              <w:t xml:space="preserve">по повышению финансовой грамотности </w:t>
            </w:r>
            <w:r w:rsidRPr="0072625F">
              <w:rPr>
                <w:bCs/>
                <w:spacing w:val="-2"/>
                <w:sz w:val="24"/>
                <w:szCs w:val="24"/>
              </w:rPr>
              <w:t xml:space="preserve">(дополнительный показатель) </w:t>
            </w:r>
          </w:p>
        </w:tc>
        <w:tc>
          <w:tcPr>
            <w:tcW w:w="1022" w:type="dxa"/>
          </w:tcPr>
          <w:p w14:paraId="457E4528" w14:textId="77777777" w:rsidR="00CE1895" w:rsidRPr="0072625F" w:rsidRDefault="00CE1895" w:rsidP="00DE5608">
            <w:pPr>
              <w:jc w:val="center"/>
              <w:rPr>
                <w:sz w:val="24"/>
                <w:szCs w:val="24"/>
              </w:rPr>
            </w:pPr>
            <w:r w:rsidRPr="0072625F">
              <w:rPr>
                <w:sz w:val="24"/>
                <w:szCs w:val="24"/>
              </w:rPr>
              <w:t>%</w:t>
            </w:r>
          </w:p>
        </w:tc>
        <w:tc>
          <w:tcPr>
            <w:tcW w:w="1149" w:type="dxa"/>
          </w:tcPr>
          <w:p w14:paraId="182FED58" w14:textId="77777777" w:rsidR="00CE1895" w:rsidRPr="00577DCB" w:rsidRDefault="00CE1895" w:rsidP="00DE5608">
            <w:pPr>
              <w:jc w:val="center"/>
              <w:rPr>
                <w:sz w:val="24"/>
                <w:szCs w:val="24"/>
              </w:rPr>
            </w:pPr>
            <w:r w:rsidRPr="00577DCB">
              <w:rPr>
                <w:sz w:val="24"/>
                <w:szCs w:val="24"/>
              </w:rPr>
              <w:t>14,6</w:t>
            </w:r>
          </w:p>
        </w:tc>
        <w:tc>
          <w:tcPr>
            <w:tcW w:w="1134" w:type="dxa"/>
          </w:tcPr>
          <w:p w14:paraId="01B10C55" w14:textId="77777777" w:rsidR="00CE1895" w:rsidRPr="00577DCB" w:rsidRDefault="00CE1895" w:rsidP="00DE5608">
            <w:pPr>
              <w:jc w:val="center"/>
              <w:rPr>
                <w:sz w:val="24"/>
                <w:szCs w:val="24"/>
              </w:rPr>
            </w:pPr>
            <w:r w:rsidRPr="00577DCB">
              <w:rPr>
                <w:sz w:val="24"/>
                <w:szCs w:val="24"/>
              </w:rPr>
              <w:t>15,6</w:t>
            </w:r>
          </w:p>
        </w:tc>
        <w:tc>
          <w:tcPr>
            <w:tcW w:w="1134" w:type="dxa"/>
          </w:tcPr>
          <w:p w14:paraId="0032D7AC" w14:textId="77777777" w:rsidR="00CE1895" w:rsidRPr="00577DCB" w:rsidRDefault="00CE1895" w:rsidP="000017AB">
            <w:pPr>
              <w:jc w:val="center"/>
              <w:rPr>
                <w:sz w:val="24"/>
                <w:szCs w:val="24"/>
              </w:rPr>
            </w:pPr>
            <w:r w:rsidRPr="00577DCB">
              <w:rPr>
                <w:sz w:val="24"/>
                <w:szCs w:val="24"/>
              </w:rPr>
              <w:t>15,7</w:t>
            </w:r>
          </w:p>
        </w:tc>
        <w:tc>
          <w:tcPr>
            <w:tcW w:w="1276" w:type="dxa"/>
          </w:tcPr>
          <w:p w14:paraId="39889D35" w14:textId="4003E428" w:rsidR="00CE1895" w:rsidRPr="00C97807" w:rsidRDefault="00577DCB" w:rsidP="000017AB">
            <w:pPr>
              <w:jc w:val="center"/>
              <w:rPr>
                <w:sz w:val="24"/>
                <w:szCs w:val="24"/>
              </w:rPr>
            </w:pPr>
            <w:r w:rsidRPr="00C97807">
              <w:rPr>
                <w:sz w:val="24"/>
                <w:szCs w:val="24"/>
              </w:rPr>
              <w:t>4,9</w:t>
            </w:r>
          </w:p>
        </w:tc>
        <w:tc>
          <w:tcPr>
            <w:tcW w:w="2268" w:type="dxa"/>
          </w:tcPr>
          <w:p w14:paraId="7DA21413" w14:textId="77777777" w:rsidR="00CE1895" w:rsidRPr="0072625F" w:rsidRDefault="00CE1895" w:rsidP="00DE5608">
            <w:pPr>
              <w:jc w:val="center"/>
              <w:rPr>
                <w:sz w:val="24"/>
                <w:szCs w:val="24"/>
              </w:rPr>
            </w:pPr>
          </w:p>
        </w:tc>
      </w:tr>
      <w:tr w:rsidR="00CE1895" w:rsidRPr="0059708C" w14:paraId="39DFEA59" w14:textId="77777777" w:rsidTr="00FF6E18">
        <w:trPr>
          <w:trHeight w:val="1317"/>
          <w:jc w:val="center"/>
        </w:trPr>
        <w:tc>
          <w:tcPr>
            <w:tcW w:w="711" w:type="dxa"/>
          </w:tcPr>
          <w:p w14:paraId="0486F5B1" w14:textId="77777777" w:rsidR="00CE1895" w:rsidRPr="00BD35FA" w:rsidRDefault="00CE1895" w:rsidP="00780C77">
            <w:pPr>
              <w:ind w:left="-57" w:right="-57"/>
              <w:jc w:val="center"/>
              <w:rPr>
                <w:sz w:val="24"/>
                <w:szCs w:val="24"/>
              </w:rPr>
            </w:pPr>
            <w:r w:rsidRPr="00BD35FA">
              <w:rPr>
                <w:sz w:val="24"/>
                <w:szCs w:val="24"/>
              </w:rPr>
              <w:t>2.</w:t>
            </w:r>
          </w:p>
        </w:tc>
        <w:tc>
          <w:tcPr>
            <w:tcW w:w="7387" w:type="dxa"/>
          </w:tcPr>
          <w:p w14:paraId="488C457E" w14:textId="77777777" w:rsidR="00CE1895" w:rsidRPr="00BD35FA" w:rsidRDefault="00CE1895" w:rsidP="000F6A86">
            <w:pPr>
              <w:spacing w:line="230" w:lineRule="auto"/>
              <w:jc w:val="both"/>
              <w:rPr>
                <w:sz w:val="24"/>
                <w:szCs w:val="24"/>
              </w:rPr>
            </w:pPr>
            <w:r w:rsidRPr="00BD35FA">
              <w:rPr>
                <w:sz w:val="24"/>
                <w:szCs w:val="24"/>
              </w:rPr>
              <w:t>Количество действующих и потенциальных субъектов малого</w:t>
            </w:r>
            <w:r w:rsidRPr="00BD35FA">
              <w:rPr>
                <w:sz w:val="24"/>
                <w:szCs w:val="24"/>
              </w:rPr>
              <w:br/>
              <w:t xml:space="preserve">и среднего предпринимательства, принявших участие </w:t>
            </w:r>
            <w:r w:rsidRPr="00BD35FA">
              <w:rPr>
                <w:sz w:val="24"/>
                <w:szCs w:val="24"/>
              </w:rPr>
              <w:br/>
              <w:t xml:space="preserve">в информационно-образовательных мероприятиях, затрагивающих тематику финансового просвещения, проводимых в очном и дистанционном формате </w:t>
            </w:r>
            <w:r w:rsidRPr="00BD35FA">
              <w:rPr>
                <w:bCs/>
                <w:sz w:val="24"/>
                <w:szCs w:val="24"/>
              </w:rPr>
              <w:t>(дополнительный показатель)</w:t>
            </w:r>
          </w:p>
        </w:tc>
        <w:tc>
          <w:tcPr>
            <w:tcW w:w="1022" w:type="dxa"/>
          </w:tcPr>
          <w:p w14:paraId="4852C379" w14:textId="77777777" w:rsidR="00CE1895" w:rsidRPr="0059708C" w:rsidRDefault="00CE1895" w:rsidP="000017AB">
            <w:pPr>
              <w:jc w:val="center"/>
              <w:rPr>
                <w:sz w:val="24"/>
                <w:szCs w:val="24"/>
                <w:highlight w:val="yellow"/>
              </w:rPr>
            </w:pPr>
            <w:r w:rsidRPr="00BD35FA">
              <w:rPr>
                <w:sz w:val="24"/>
                <w:szCs w:val="24"/>
              </w:rPr>
              <w:t>Чел.</w:t>
            </w:r>
          </w:p>
        </w:tc>
        <w:tc>
          <w:tcPr>
            <w:tcW w:w="1149" w:type="dxa"/>
          </w:tcPr>
          <w:p w14:paraId="2A21C47D" w14:textId="77777777" w:rsidR="00CE1895" w:rsidRPr="00577DCB" w:rsidRDefault="00CE1895" w:rsidP="000017AB">
            <w:pPr>
              <w:jc w:val="center"/>
              <w:rPr>
                <w:sz w:val="24"/>
                <w:szCs w:val="24"/>
              </w:rPr>
            </w:pPr>
            <w:r w:rsidRPr="00577DCB">
              <w:rPr>
                <w:sz w:val="24"/>
                <w:szCs w:val="24"/>
              </w:rPr>
              <w:t>180</w:t>
            </w:r>
          </w:p>
        </w:tc>
        <w:tc>
          <w:tcPr>
            <w:tcW w:w="1134" w:type="dxa"/>
          </w:tcPr>
          <w:p w14:paraId="6C7BA67B" w14:textId="77777777" w:rsidR="00CE1895" w:rsidRPr="00577DCB" w:rsidRDefault="00CE1895" w:rsidP="000017AB">
            <w:pPr>
              <w:jc w:val="center"/>
              <w:rPr>
                <w:sz w:val="24"/>
                <w:szCs w:val="24"/>
              </w:rPr>
            </w:pPr>
            <w:r w:rsidRPr="00577DCB">
              <w:rPr>
                <w:sz w:val="24"/>
                <w:szCs w:val="24"/>
              </w:rPr>
              <w:t>185</w:t>
            </w:r>
          </w:p>
        </w:tc>
        <w:tc>
          <w:tcPr>
            <w:tcW w:w="1134" w:type="dxa"/>
          </w:tcPr>
          <w:p w14:paraId="5EAEA9ED" w14:textId="77777777" w:rsidR="00CE1895" w:rsidRPr="00577DCB" w:rsidRDefault="00CE1895" w:rsidP="000017AB">
            <w:pPr>
              <w:jc w:val="center"/>
              <w:rPr>
                <w:sz w:val="24"/>
                <w:szCs w:val="24"/>
              </w:rPr>
            </w:pPr>
            <w:r w:rsidRPr="00577DCB">
              <w:rPr>
                <w:sz w:val="24"/>
                <w:szCs w:val="24"/>
              </w:rPr>
              <w:t>190</w:t>
            </w:r>
          </w:p>
        </w:tc>
        <w:tc>
          <w:tcPr>
            <w:tcW w:w="1276" w:type="dxa"/>
          </w:tcPr>
          <w:p w14:paraId="6DB9E301" w14:textId="512E49A6" w:rsidR="00CE1895" w:rsidRPr="00C97807" w:rsidRDefault="00C97807" w:rsidP="000017AB">
            <w:pPr>
              <w:jc w:val="center"/>
              <w:rPr>
                <w:sz w:val="24"/>
                <w:szCs w:val="24"/>
              </w:rPr>
            </w:pPr>
            <w:r w:rsidRPr="00C97807">
              <w:rPr>
                <w:sz w:val="24"/>
                <w:szCs w:val="24"/>
              </w:rPr>
              <w:t>38</w:t>
            </w:r>
          </w:p>
        </w:tc>
        <w:tc>
          <w:tcPr>
            <w:tcW w:w="2268" w:type="dxa"/>
          </w:tcPr>
          <w:p w14:paraId="0A8560D1" w14:textId="77777777" w:rsidR="00CE1895" w:rsidRPr="0059708C" w:rsidRDefault="00CE1895" w:rsidP="00DE5608">
            <w:pPr>
              <w:jc w:val="center"/>
              <w:rPr>
                <w:sz w:val="24"/>
                <w:szCs w:val="24"/>
                <w:highlight w:val="yellow"/>
              </w:rPr>
            </w:pPr>
          </w:p>
        </w:tc>
      </w:tr>
    </w:tbl>
    <w:p w14:paraId="5E2E298E" w14:textId="77777777" w:rsidR="00780C77" w:rsidRDefault="00780C77" w:rsidP="00780C77">
      <w:pPr>
        <w:widowControl w:val="0"/>
        <w:autoSpaceDE w:val="0"/>
        <w:autoSpaceDN w:val="0"/>
        <w:ind w:firstLine="709"/>
        <w:jc w:val="both"/>
        <w:rPr>
          <w:sz w:val="28"/>
          <w:szCs w:val="28"/>
          <w:highlight w:val="yellow"/>
        </w:rPr>
      </w:pPr>
    </w:p>
    <w:p w14:paraId="2BFD0288" w14:textId="77777777" w:rsidR="00780C77" w:rsidRPr="00EA2DEE" w:rsidRDefault="007F38EE" w:rsidP="00780C77">
      <w:pPr>
        <w:contextualSpacing/>
        <w:jc w:val="center"/>
        <w:rPr>
          <w:rFonts w:eastAsia="Calibri"/>
          <w:b/>
          <w:sz w:val="28"/>
          <w:szCs w:val="28"/>
          <w:lang w:eastAsia="en-US"/>
        </w:rPr>
      </w:pPr>
      <w:r w:rsidRPr="00EA2DEE">
        <w:rPr>
          <w:rFonts w:eastAsia="Calibri"/>
          <w:b/>
          <w:sz w:val="28"/>
          <w:szCs w:val="28"/>
          <w:lang w:eastAsia="en-US"/>
        </w:rPr>
        <w:t>2.9.2.</w:t>
      </w:r>
      <w:r w:rsidR="001D4518" w:rsidRPr="00EA2DEE">
        <w:rPr>
          <w:rFonts w:eastAsia="Calibri"/>
          <w:b/>
          <w:sz w:val="28"/>
          <w:szCs w:val="28"/>
          <w:lang w:eastAsia="en-US"/>
        </w:rPr>
        <w:t>2</w:t>
      </w:r>
      <w:r w:rsidRPr="00EA2DEE">
        <w:rPr>
          <w:rFonts w:eastAsia="Calibri"/>
          <w:b/>
          <w:sz w:val="28"/>
          <w:szCs w:val="28"/>
          <w:lang w:eastAsia="en-US"/>
        </w:rPr>
        <w:t xml:space="preserve">. </w:t>
      </w:r>
      <w:r w:rsidR="00780C77" w:rsidRPr="00EA2DEE">
        <w:rPr>
          <w:rFonts w:eastAsia="Calibri"/>
          <w:b/>
          <w:sz w:val="28"/>
          <w:szCs w:val="28"/>
          <w:lang w:eastAsia="en-US"/>
        </w:rPr>
        <w:t xml:space="preserve">Мероприятия по содействию развитию конкуренции </w:t>
      </w:r>
    </w:p>
    <w:p w14:paraId="2456DBFF" w14:textId="77777777" w:rsidR="00780C77" w:rsidRPr="00EA2DEE" w:rsidRDefault="00780C77" w:rsidP="00780C77">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780C77" w:rsidRPr="00EA2DEE" w14:paraId="119E197E" w14:textId="77777777" w:rsidTr="00B0136D">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28F24" w14:textId="77777777" w:rsidR="00780C77" w:rsidRPr="00EA2DEE" w:rsidRDefault="00780C77" w:rsidP="00DE5608">
            <w:pPr>
              <w:ind w:left="-57" w:right="-57"/>
              <w:jc w:val="center"/>
              <w:rPr>
                <w:b/>
                <w:bCs/>
                <w:sz w:val="24"/>
                <w:szCs w:val="24"/>
              </w:rPr>
            </w:pPr>
            <w:r w:rsidRPr="00EA2DEE">
              <w:rPr>
                <w:b/>
                <w:bCs/>
                <w:sz w:val="24"/>
                <w:szCs w:val="24"/>
              </w:rPr>
              <w:t>№</w:t>
            </w:r>
          </w:p>
          <w:p w14:paraId="1B7A3930" w14:textId="77777777" w:rsidR="00780C77" w:rsidRPr="00EA2DEE" w:rsidRDefault="00780C77" w:rsidP="00DE5608">
            <w:pPr>
              <w:ind w:left="-57" w:right="-57"/>
              <w:jc w:val="center"/>
              <w:rPr>
                <w:b/>
                <w:bCs/>
                <w:sz w:val="24"/>
                <w:szCs w:val="24"/>
              </w:rPr>
            </w:pPr>
            <w:proofErr w:type="gramStart"/>
            <w:r w:rsidRPr="00EA2DEE">
              <w:rPr>
                <w:b/>
                <w:bCs/>
                <w:sz w:val="24"/>
                <w:szCs w:val="24"/>
              </w:rPr>
              <w:t>п</w:t>
            </w:r>
            <w:proofErr w:type="gramEnd"/>
            <w:r w:rsidRPr="00EA2DEE">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F0A980" w14:textId="77777777" w:rsidR="00780C77" w:rsidRPr="00EA2DEE" w:rsidRDefault="00780C77" w:rsidP="00DE5608">
            <w:pPr>
              <w:ind w:left="-57" w:right="-57"/>
              <w:jc w:val="center"/>
              <w:rPr>
                <w:b/>
                <w:bCs/>
                <w:sz w:val="24"/>
                <w:szCs w:val="24"/>
              </w:rPr>
            </w:pPr>
            <w:r w:rsidRPr="00EA2DE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A35CC8" w14:textId="77777777" w:rsidR="00780C77" w:rsidRPr="00EA2DEE" w:rsidRDefault="00780C77" w:rsidP="00DE5608">
            <w:pPr>
              <w:ind w:left="-57" w:right="-57"/>
              <w:jc w:val="center"/>
              <w:rPr>
                <w:b/>
                <w:bCs/>
                <w:sz w:val="24"/>
                <w:szCs w:val="24"/>
              </w:rPr>
            </w:pPr>
            <w:r w:rsidRPr="00EA2DE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2B30DC" w14:textId="77777777" w:rsidR="00780C77" w:rsidRPr="00AD2387" w:rsidRDefault="00780C77" w:rsidP="00DE5608">
            <w:pPr>
              <w:ind w:left="-57" w:right="-57"/>
              <w:jc w:val="center"/>
              <w:rPr>
                <w:b/>
                <w:bCs/>
                <w:color w:val="FF0000"/>
                <w:sz w:val="24"/>
                <w:szCs w:val="24"/>
              </w:rPr>
            </w:pPr>
            <w:r w:rsidRPr="00AF4DC0">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E3758" w14:textId="77777777" w:rsidR="00780C77" w:rsidRPr="00EA2DEE" w:rsidRDefault="00780C77" w:rsidP="00DE5608">
            <w:pPr>
              <w:ind w:left="-57" w:right="-57"/>
              <w:jc w:val="center"/>
              <w:rPr>
                <w:b/>
                <w:bCs/>
                <w:sz w:val="24"/>
                <w:szCs w:val="24"/>
              </w:rPr>
            </w:pPr>
            <w:r w:rsidRPr="00EA2DEE">
              <w:rPr>
                <w:b/>
                <w:bCs/>
                <w:sz w:val="24"/>
                <w:szCs w:val="24"/>
              </w:rPr>
              <w:t>Ответственные исполнители мероприятия</w:t>
            </w:r>
          </w:p>
        </w:tc>
      </w:tr>
      <w:tr w:rsidR="00780C77" w:rsidRPr="0059708C" w14:paraId="3D12BE67" w14:textId="77777777" w:rsidTr="00B0136D">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7944A740" w14:textId="77777777" w:rsidR="00780C77" w:rsidRPr="0059708C" w:rsidRDefault="00780C77" w:rsidP="00DE5608">
            <w:pPr>
              <w:ind w:left="-57" w:right="-57"/>
              <w:rPr>
                <w:b/>
                <w:bCs/>
                <w:sz w:val="24"/>
                <w:szCs w:val="24"/>
                <w:highlight w:val="yellow"/>
              </w:rPr>
            </w:pPr>
          </w:p>
        </w:tc>
        <w:tc>
          <w:tcPr>
            <w:tcW w:w="5349" w:type="dxa"/>
            <w:vMerge/>
            <w:tcBorders>
              <w:top w:val="single" w:sz="4" w:space="0" w:color="auto"/>
              <w:left w:val="single" w:sz="4" w:space="0" w:color="auto"/>
              <w:bottom w:val="single" w:sz="4" w:space="0" w:color="auto"/>
              <w:right w:val="single" w:sz="4" w:space="0" w:color="auto"/>
            </w:tcBorders>
            <w:hideMark/>
          </w:tcPr>
          <w:p w14:paraId="59D13018" w14:textId="77777777" w:rsidR="00780C77" w:rsidRPr="0059708C" w:rsidRDefault="00780C77" w:rsidP="00DE5608">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92EEDA6" w14:textId="77777777" w:rsidR="00780C77" w:rsidRPr="0059708C" w:rsidRDefault="00780C77" w:rsidP="00DE5608">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85FC67C" w14:textId="77777777" w:rsidR="00780C77" w:rsidRPr="00AD2387" w:rsidRDefault="00780C77"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D4E39F7" w14:textId="77777777" w:rsidR="00780C77" w:rsidRPr="0059708C" w:rsidRDefault="00780C77" w:rsidP="00DE5608">
            <w:pPr>
              <w:ind w:left="-57" w:right="-57"/>
              <w:rPr>
                <w:b/>
                <w:bCs/>
                <w:sz w:val="24"/>
                <w:szCs w:val="24"/>
                <w:highlight w:val="yellow"/>
              </w:rPr>
            </w:pPr>
          </w:p>
        </w:tc>
      </w:tr>
      <w:tr w:rsidR="005A0B09" w:rsidRPr="00BF037A" w14:paraId="79FF12DC" w14:textId="77777777" w:rsidTr="00E62DD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1F510F" w14:textId="77777777" w:rsidR="005A0B09" w:rsidRPr="00BF037A" w:rsidRDefault="005A0B09" w:rsidP="005A0B09">
            <w:pPr>
              <w:ind w:left="-57" w:right="-57"/>
              <w:jc w:val="center"/>
              <w:rPr>
                <w:sz w:val="24"/>
                <w:szCs w:val="24"/>
              </w:rPr>
            </w:pPr>
            <w:r>
              <w:rPr>
                <w:sz w:val="24"/>
                <w:szCs w:val="24"/>
              </w:rPr>
              <w:t>1</w:t>
            </w:r>
            <w:r w:rsidRPr="00BF037A">
              <w:rPr>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14:paraId="3375658C" w14:textId="77777777" w:rsidR="005A0B09" w:rsidRPr="00BF037A" w:rsidRDefault="005A0B09" w:rsidP="005A0B09">
            <w:pPr>
              <w:spacing w:line="230" w:lineRule="auto"/>
              <w:ind w:left="-57" w:right="-57"/>
              <w:jc w:val="both"/>
              <w:rPr>
                <w:sz w:val="24"/>
                <w:szCs w:val="24"/>
              </w:rPr>
            </w:pPr>
            <w:r w:rsidRPr="00BF037A">
              <w:rPr>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656" w:type="dxa"/>
            <w:tcBorders>
              <w:top w:val="single" w:sz="4" w:space="0" w:color="auto"/>
              <w:left w:val="nil"/>
              <w:bottom w:val="single" w:sz="4" w:space="0" w:color="auto"/>
              <w:right w:val="single" w:sz="4" w:space="0" w:color="auto"/>
            </w:tcBorders>
            <w:shd w:val="clear" w:color="auto" w:fill="auto"/>
            <w:noWrap/>
          </w:tcPr>
          <w:p w14:paraId="39C56F12" w14:textId="77777777" w:rsidR="005A0B09" w:rsidRPr="00BF037A" w:rsidRDefault="005A0B09" w:rsidP="005A0B09">
            <w:pPr>
              <w:spacing w:line="230" w:lineRule="auto"/>
              <w:jc w:val="center"/>
              <w:rPr>
                <w:sz w:val="24"/>
                <w:szCs w:val="24"/>
              </w:rPr>
            </w:pPr>
            <w:r w:rsidRPr="00BF037A">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6642DCC1" w14:textId="426E870D" w:rsidR="005A0B09" w:rsidRPr="005A0B09" w:rsidRDefault="005A0B09" w:rsidP="005A0B09">
            <w:pPr>
              <w:spacing w:line="230" w:lineRule="auto"/>
              <w:ind w:left="-57" w:right="-57"/>
              <w:jc w:val="both"/>
              <w:rPr>
                <w:color w:val="FF0000"/>
                <w:sz w:val="24"/>
                <w:szCs w:val="24"/>
              </w:rPr>
            </w:pPr>
            <w:r w:rsidRPr="00AF4DC0">
              <w:rPr>
                <w:sz w:val="24"/>
                <w:szCs w:val="24"/>
              </w:rPr>
              <w:t xml:space="preserve">Проводится постоянная, </w:t>
            </w:r>
            <w:proofErr w:type="spellStart"/>
            <w:proofErr w:type="gramStart"/>
            <w:r w:rsidRPr="00AF4DC0">
              <w:rPr>
                <w:sz w:val="24"/>
                <w:szCs w:val="24"/>
              </w:rPr>
              <w:t>систе-матическая</w:t>
            </w:r>
            <w:proofErr w:type="spellEnd"/>
            <w:proofErr w:type="gramEnd"/>
            <w:r w:rsidRPr="00AF4DC0">
              <w:rPr>
                <w:sz w:val="24"/>
                <w:szCs w:val="24"/>
              </w:rPr>
              <w:t xml:space="preserve"> работа по информированию граждан о праве выбора кредитной организации для получения пенсий, пособий и иных социальных выплат. С кредитными организациями </w:t>
            </w:r>
            <w:proofErr w:type="spellStart"/>
            <w:proofErr w:type="gramStart"/>
            <w:r w:rsidRPr="00AF4DC0">
              <w:rPr>
                <w:sz w:val="24"/>
                <w:szCs w:val="24"/>
              </w:rPr>
              <w:t>оформля-ются</w:t>
            </w:r>
            <w:proofErr w:type="spellEnd"/>
            <w:proofErr w:type="gramEnd"/>
            <w:r w:rsidRPr="00AF4DC0">
              <w:rPr>
                <w:sz w:val="24"/>
                <w:szCs w:val="24"/>
              </w:rPr>
              <w:t xml:space="preserve"> договора на зачисление пособий и компенсаций.</w:t>
            </w:r>
          </w:p>
        </w:tc>
        <w:tc>
          <w:tcPr>
            <w:tcW w:w="3868" w:type="dxa"/>
            <w:tcBorders>
              <w:top w:val="single" w:sz="4" w:space="0" w:color="auto"/>
              <w:left w:val="nil"/>
              <w:bottom w:val="single" w:sz="4" w:space="0" w:color="auto"/>
              <w:right w:val="single" w:sz="4" w:space="0" w:color="auto"/>
            </w:tcBorders>
            <w:shd w:val="clear" w:color="auto" w:fill="auto"/>
            <w:noWrap/>
          </w:tcPr>
          <w:p w14:paraId="2E1BC270" w14:textId="77777777" w:rsidR="005A0B09" w:rsidRPr="00BF037A" w:rsidRDefault="005A0B09" w:rsidP="005A0B09">
            <w:pPr>
              <w:pStyle w:val="2"/>
              <w:spacing w:after="0" w:afterAutospacing="0" w:line="230" w:lineRule="auto"/>
              <w:ind w:left="-57" w:right="-57"/>
              <w:jc w:val="center"/>
              <w:rPr>
                <w:rStyle w:val="referenceable"/>
                <w:b w:val="0"/>
                <w:sz w:val="24"/>
                <w:szCs w:val="24"/>
              </w:rPr>
            </w:pPr>
            <w:r w:rsidRPr="00BF037A">
              <w:rPr>
                <w:b w:val="0"/>
                <w:sz w:val="24"/>
                <w:szCs w:val="24"/>
              </w:rPr>
              <w:t>Управление</w:t>
            </w:r>
            <w:r w:rsidRPr="00BF037A">
              <w:rPr>
                <w:rStyle w:val="referenceable"/>
                <w:b w:val="0"/>
                <w:sz w:val="24"/>
                <w:szCs w:val="24"/>
              </w:rPr>
              <w:t xml:space="preserve"> социальной защиты населения Яковлевского городского округа</w:t>
            </w:r>
          </w:p>
        </w:tc>
      </w:tr>
      <w:tr w:rsidR="005A0B09" w:rsidRPr="00BF037A" w14:paraId="6DB10D0C"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9836966" w14:textId="77777777" w:rsidR="005A0B09" w:rsidRDefault="005A0B09" w:rsidP="005A0B09">
            <w:pPr>
              <w:ind w:left="-57" w:right="-57"/>
              <w:jc w:val="center"/>
              <w:rPr>
                <w:sz w:val="24"/>
                <w:szCs w:val="24"/>
              </w:rPr>
            </w:pPr>
            <w:r>
              <w:rPr>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14:paraId="516F420C" w14:textId="77777777" w:rsidR="005A0B09" w:rsidRPr="00AD3D45" w:rsidRDefault="005A0B09" w:rsidP="005A0B09">
            <w:pPr>
              <w:ind w:left="-57" w:right="-57"/>
              <w:jc w:val="both"/>
              <w:rPr>
                <w:sz w:val="24"/>
                <w:szCs w:val="24"/>
              </w:rPr>
            </w:pPr>
            <w:r w:rsidRPr="00AD3D45">
              <w:rPr>
                <w:sz w:val="24"/>
                <w:szCs w:val="24"/>
              </w:rPr>
              <w:t>Увеличение ментальной доступности финансовых услуг для мол</w:t>
            </w:r>
            <w:r>
              <w:rPr>
                <w:sz w:val="24"/>
                <w:szCs w:val="24"/>
              </w:rPr>
              <w:t xml:space="preserve">одежи посредством привлечения </w:t>
            </w:r>
            <w:r w:rsidRPr="00AD3D45">
              <w:rPr>
                <w:sz w:val="24"/>
                <w:szCs w:val="24"/>
              </w:rPr>
              <w:t xml:space="preserve">к участию в онлайн-уроках финансовой </w:t>
            </w:r>
            <w:r w:rsidRPr="00AD3D45">
              <w:rPr>
                <w:sz w:val="24"/>
                <w:szCs w:val="24"/>
              </w:rPr>
              <w:lastRenderedPageBreak/>
              <w:t xml:space="preserve">грамотности общеобразовательных организаций </w:t>
            </w:r>
            <w:r>
              <w:rPr>
                <w:sz w:val="24"/>
                <w:szCs w:val="24"/>
              </w:rPr>
              <w:t>Яковлевского городского округа</w:t>
            </w:r>
            <w:r w:rsidRPr="00AD3D45">
              <w:rPr>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3445B7F4" w14:textId="08F2799D" w:rsidR="005A0B09" w:rsidRPr="00AD3D45" w:rsidRDefault="00FF6E18" w:rsidP="005A0B09">
            <w:pPr>
              <w:ind w:left="-57" w:right="-57"/>
              <w:jc w:val="center"/>
              <w:rPr>
                <w:sz w:val="24"/>
                <w:szCs w:val="24"/>
              </w:rPr>
            </w:pPr>
            <w:r w:rsidRPr="00FF6E18">
              <w:rPr>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1AECD33" w14:textId="02339397" w:rsidR="005A0B09" w:rsidRPr="00AD2387" w:rsidRDefault="005A0B09" w:rsidP="005A0B09">
            <w:pPr>
              <w:ind w:left="-57" w:right="-57"/>
              <w:jc w:val="both"/>
              <w:rPr>
                <w:b/>
                <w:color w:val="FF0000"/>
                <w:sz w:val="24"/>
                <w:szCs w:val="24"/>
              </w:rPr>
            </w:pPr>
            <w:r>
              <w:rPr>
                <w:sz w:val="24"/>
                <w:szCs w:val="24"/>
              </w:rPr>
              <w:t>100 % обучающихся</w:t>
            </w:r>
            <w:r w:rsidRPr="00B76C69">
              <w:rPr>
                <w:sz w:val="24"/>
                <w:szCs w:val="24"/>
              </w:rPr>
              <w:t xml:space="preserve"> </w:t>
            </w:r>
            <w:r>
              <w:rPr>
                <w:sz w:val="24"/>
                <w:szCs w:val="24"/>
              </w:rPr>
              <w:t xml:space="preserve">основных и средних школ муниципалитета приняли участие в </w:t>
            </w:r>
            <w:r w:rsidRPr="00AD3D45">
              <w:rPr>
                <w:sz w:val="24"/>
                <w:szCs w:val="24"/>
              </w:rPr>
              <w:t xml:space="preserve">онлайн-уроках </w:t>
            </w:r>
            <w:r>
              <w:rPr>
                <w:sz w:val="24"/>
                <w:szCs w:val="24"/>
              </w:rPr>
              <w:t xml:space="preserve">по </w:t>
            </w:r>
            <w:r w:rsidRPr="00AD3D45">
              <w:rPr>
                <w:sz w:val="24"/>
                <w:szCs w:val="24"/>
              </w:rPr>
              <w:t xml:space="preserve">финансовой </w:t>
            </w:r>
            <w:r w:rsidRPr="00AD3D45">
              <w:rPr>
                <w:sz w:val="24"/>
                <w:szCs w:val="24"/>
              </w:rPr>
              <w:lastRenderedPageBreak/>
              <w:t>грамотности</w:t>
            </w:r>
          </w:p>
        </w:tc>
        <w:tc>
          <w:tcPr>
            <w:tcW w:w="3868" w:type="dxa"/>
            <w:tcBorders>
              <w:top w:val="single" w:sz="4" w:space="0" w:color="auto"/>
              <w:left w:val="nil"/>
              <w:bottom w:val="single" w:sz="4" w:space="0" w:color="auto"/>
              <w:right w:val="single" w:sz="4" w:space="0" w:color="auto"/>
            </w:tcBorders>
            <w:shd w:val="clear" w:color="auto" w:fill="auto"/>
            <w:noWrap/>
          </w:tcPr>
          <w:p w14:paraId="5A031B41" w14:textId="77777777" w:rsidR="005A0B09" w:rsidRDefault="005A0B09" w:rsidP="005A0B09">
            <w:pPr>
              <w:ind w:left="-57" w:right="-57"/>
              <w:jc w:val="center"/>
              <w:rPr>
                <w:sz w:val="24"/>
                <w:szCs w:val="24"/>
              </w:rPr>
            </w:pPr>
            <w:r>
              <w:rPr>
                <w:sz w:val="24"/>
                <w:szCs w:val="24"/>
              </w:rPr>
              <w:lastRenderedPageBreak/>
              <w:t>Управление образования</w:t>
            </w:r>
            <w:r w:rsidRPr="009F3A90">
              <w:rPr>
                <w:sz w:val="24"/>
                <w:szCs w:val="24"/>
              </w:rPr>
              <w:t xml:space="preserve"> администрации </w:t>
            </w:r>
            <w:r w:rsidRPr="00B965F4">
              <w:rPr>
                <w:sz w:val="24"/>
                <w:szCs w:val="24"/>
              </w:rPr>
              <w:t>Яковлевского городского округа</w:t>
            </w:r>
            <w:r>
              <w:rPr>
                <w:sz w:val="24"/>
                <w:szCs w:val="24"/>
              </w:rPr>
              <w:t xml:space="preserve">, </w:t>
            </w:r>
          </w:p>
          <w:p w14:paraId="44398506" w14:textId="77777777" w:rsidR="005A0B09" w:rsidRPr="009F72C9" w:rsidRDefault="005A0B09" w:rsidP="005A0B09">
            <w:pPr>
              <w:ind w:left="-57" w:right="-57"/>
              <w:jc w:val="center"/>
              <w:rPr>
                <w:sz w:val="24"/>
                <w:szCs w:val="24"/>
              </w:rPr>
            </w:pPr>
          </w:p>
        </w:tc>
      </w:tr>
      <w:tr w:rsidR="00FF6E18" w:rsidRPr="00BF037A" w14:paraId="0B5E93CD"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C4E6558" w14:textId="77777777" w:rsidR="00FF6E18" w:rsidRDefault="00FF6E18" w:rsidP="00FF6E18">
            <w:pPr>
              <w:ind w:left="-57" w:right="-57"/>
              <w:jc w:val="center"/>
              <w:rPr>
                <w:sz w:val="24"/>
                <w:szCs w:val="24"/>
              </w:rPr>
            </w:pPr>
            <w:r>
              <w:rPr>
                <w:sz w:val="24"/>
                <w:szCs w:val="24"/>
              </w:rPr>
              <w:lastRenderedPageBreak/>
              <w:t>3.</w:t>
            </w:r>
          </w:p>
        </w:tc>
        <w:tc>
          <w:tcPr>
            <w:tcW w:w="5349" w:type="dxa"/>
            <w:tcBorders>
              <w:top w:val="single" w:sz="4" w:space="0" w:color="auto"/>
              <w:left w:val="nil"/>
              <w:bottom w:val="single" w:sz="4" w:space="0" w:color="auto"/>
              <w:right w:val="single" w:sz="4" w:space="0" w:color="auto"/>
            </w:tcBorders>
            <w:shd w:val="clear" w:color="auto" w:fill="auto"/>
            <w:noWrap/>
          </w:tcPr>
          <w:p w14:paraId="2692AEAC" w14:textId="77777777" w:rsidR="00FF6E18" w:rsidRPr="00B965F4" w:rsidRDefault="00FF6E18" w:rsidP="00FF6E18">
            <w:pPr>
              <w:ind w:left="-57" w:right="-57"/>
              <w:jc w:val="both"/>
              <w:rPr>
                <w:sz w:val="24"/>
                <w:szCs w:val="24"/>
              </w:rPr>
            </w:pPr>
            <w:r>
              <w:rPr>
                <w:sz w:val="24"/>
                <w:szCs w:val="24"/>
              </w:rPr>
              <w:t>Участие в</w:t>
            </w:r>
            <w:r w:rsidRPr="00B965F4">
              <w:rPr>
                <w:sz w:val="24"/>
                <w:szCs w:val="24"/>
              </w:rPr>
              <w:t xml:space="preserve"> образовательных, информационно</w:t>
            </w:r>
            <w:r>
              <w:rPr>
                <w:sz w:val="24"/>
                <w:szCs w:val="24"/>
              </w:rPr>
              <w:t xml:space="preserve"> </w:t>
            </w:r>
            <w:r w:rsidRPr="00B965F4">
              <w:rPr>
                <w:sz w:val="24"/>
                <w:szCs w:val="24"/>
              </w:rPr>
              <w:t>-просветительских мероприятий для бизнеса, 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14:paraId="6443BDD2" w14:textId="7DE2BC83" w:rsidR="00FF6E18" w:rsidRPr="00B965F4" w:rsidRDefault="00FF6E18" w:rsidP="00FF6E18">
            <w:pPr>
              <w:ind w:left="-57" w:right="-57"/>
              <w:jc w:val="center"/>
              <w:rPr>
                <w:sz w:val="24"/>
                <w:szCs w:val="24"/>
              </w:rPr>
            </w:pPr>
            <w:r w:rsidRPr="002F14C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3699C47" w14:textId="77777777" w:rsidR="004769D5" w:rsidRPr="004769D5" w:rsidRDefault="004769D5" w:rsidP="004769D5">
            <w:pPr>
              <w:widowControl w:val="0"/>
              <w:tabs>
                <w:tab w:val="left" w:pos="683"/>
              </w:tabs>
              <w:autoSpaceDE w:val="0"/>
              <w:autoSpaceDN w:val="0"/>
              <w:ind w:right="69"/>
              <w:jc w:val="both"/>
              <w:rPr>
                <w:color w:val="000000"/>
                <w:sz w:val="24"/>
                <w:szCs w:val="24"/>
              </w:rPr>
            </w:pPr>
            <w:r w:rsidRPr="004769D5">
              <w:rPr>
                <w:color w:val="000000"/>
                <w:sz w:val="24"/>
                <w:szCs w:val="24"/>
              </w:rPr>
              <w:t xml:space="preserve">Организовано 17 учебно-информационных мероприятий повышения профессионального уровня и информационной грамотности представителей малых форм хозяйствования и </w:t>
            </w:r>
            <w:proofErr w:type="spellStart"/>
            <w:proofErr w:type="gramStart"/>
            <w:r w:rsidRPr="004769D5">
              <w:rPr>
                <w:color w:val="000000"/>
                <w:sz w:val="24"/>
                <w:szCs w:val="24"/>
              </w:rPr>
              <w:t>сельскохозяйствен-ных</w:t>
            </w:r>
            <w:proofErr w:type="spellEnd"/>
            <w:proofErr w:type="gramEnd"/>
            <w:r w:rsidRPr="004769D5">
              <w:rPr>
                <w:color w:val="000000"/>
                <w:sz w:val="24"/>
                <w:szCs w:val="24"/>
              </w:rPr>
              <w:t xml:space="preserve"> потребительских кооперативов </w:t>
            </w:r>
            <w:r w:rsidRPr="004769D5">
              <w:rPr>
                <w:color w:val="000000"/>
                <w:sz w:val="24"/>
                <w:szCs w:val="24"/>
              </w:rPr>
              <w:br/>
              <w:t>по вопросам создания и ведения сельскохозяйственного бизнеса (Реестр) всего 104 участника от МФХ.</w:t>
            </w:r>
          </w:p>
          <w:p w14:paraId="559D0391" w14:textId="77777777" w:rsidR="004769D5" w:rsidRPr="004769D5" w:rsidRDefault="004769D5" w:rsidP="004769D5">
            <w:pPr>
              <w:widowControl w:val="0"/>
              <w:tabs>
                <w:tab w:val="left" w:pos="683"/>
              </w:tabs>
              <w:autoSpaceDE w:val="0"/>
              <w:autoSpaceDN w:val="0"/>
              <w:ind w:right="69"/>
              <w:jc w:val="both"/>
              <w:rPr>
                <w:color w:val="000000"/>
                <w:sz w:val="24"/>
                <w:szCs w:val="24"/>
              </w:rPr>
            </w:pPr>
            <w:r w:rsidRPr="004769D5">
              <w:rPr>
                <w:color w:val="000000"/>
                <w:sz w:val="24"/>
                <w:szCs w:val="24"/>
              </w:rPr>
              <w:t>Получено 10 удостоверений о повышении квалификации кадров агробизнеса по трем программам обучения (Реестр).</w:t>
            </w:r>
          </w:p>
          <w:p w14:paraId="039EBF3A" w14:textId="77777777" w:rsidR="004769D5" w:rsidRPr="004769D5" w:rsidRDefault="004769D5" w:rsidP="004769D5">
            <w:pPr>
              <w:widowControl w:val="0"/>
              <w:tabs>
                <w:tab w:val="left" w:pos="683"/>
              </w:tabs>
              <w:autoSpaceDE w:val="0"/>
              <w:autoSpaceDN w:val="0"/>
              <w:ind w:right="69"/>
              <w:jc w:val="both"/>
              <w:rPr>
                <w:color w:val="000000"/>
                <w:sz w:val="24"/>
                <w:szCs w:val="24"/>
              </w:rPr>
            </w:pPr>
            <w:r w:rsidRPr="004769D5">
              <w:rPr>
                <w:color w:val="000000"/>
                <w:sz w:val="24"/>
                <w:szCs w:val="24"/>
              </w:rPr>
              <w:t>5 МФХ Яковлевского ГО приняли участие в Международном Форуме-выставке "Добропчел-2022".</w:t>
            </w:r>
          </w:p>
          <w:p w14:paraId="7C1AB69C" w14:textId="77777777" w:rsidR="004769D5" w:rsidRPr="004769D5" w:rsidRDefault="004769D5" w:rsidP="004769D5">
            <w:pPr>
              <w:widowControl w:val="0"/>
              <w:tabs>
                <w:tab w:val="left" w:pos="683"/>
              </w:tabs>
              <w:autoSpaceDE w:val="0"/>
              <w:autoSpaceDN w:val="0"/>
              <w:ind w:right="69"/>
              <w:jc w:val="both"/>
              <w:rPr>
                <w:color w:val="000000"/>
                <w:sz w:val="24"/>
                <w:szCs w:val="24"/>
              </w:rPr>
            </w:pPr>
            <w:r w:rsidRPr="004769D5">
              <w:rPr>
                <w:color w:val="000000"/>
                <w:sz w:val="24"/>
                <w:szCs w:val="24"/>
              </w:rPr>
              <w:t xml:space="preserve"> </w:t>
            </w:r>
            <w:r w:rsidRPr="004769D5">
              <w:rPr>
                <w:iCs/>
                <w:color w:val="000000"/>
                <w:sz w:val="24"/>
                <w:szCs w:val="24"/>
              </w:rPr>
              <w:t>КХ «Криница» -</w:t>
            </w:r>
            <w:r w:rsidRPr="004769D5">
              <w:rPr>
                <w:color w:val="000000"/>
                <w:sz w:val="24"/>
                <w:szCs w:val="24"/>
              </w:rPr>
              <w:t xml:space="preserve"> участник Московского форума «Семейного предпринимательства-2022г.», а глава хозяйства </w:t>
            </w:r>
            <w:proofErr w:type="spellStart"/>
            <w:r w:rsidRPr="004769D5">
              <w:rPr>
                <w:color w:val="000000"/>
                <w:sz w:val="24"/>
                <w:szCs w:val="24"/>
              </w:rPr>
              <w:t>Кривенкова</w:t>
            </w:r>
            <w:proofErr w:type="spellEnd"/>
            <w:r w:rsidRPr="004769D5">
              <w:rPr>
                <w:color w:val="000000"/>
                <w:sz w:val="24"/>
                <w:szCs w:val="24"/>
              </w:rPr>
              <w:t xml:space="preserve"> Наталья стала победителем областного конкурса «Предприниматель 2022 года» в номинации - «Деловая женщина – предприниматель года»;</w:t>
            </w:r>
          </w:p>
          <w:p w14:paraId="15D60A1E" w14:textId="27DC74C3" w:rsidR="00FF6E18" w:rsidRPr="00AD2387" w:rsidRDefault="004769D5" w:rsidP="004769D5">
            <w:pPr>
              <w:tabs>
                <w:tab w:val="left" w:pos="683"/>
              </w:tabs>
              <w:ind w:right="69"/>
              <w:jc w:val="both"/>
              <w:rPr>
                <w:color w:val="FF0000"/>
                <w:sz w:val="24"/>
                <w:szCs w:val="24"/>
              </w:rPr>
            </w:pPr>
            <w:r w:rsidRPr="004769D5">
              <w:rPr>
                <w:rFonts w:eastAsia="Calibri"/>
                <w:color w:val="000000"/>
                <w:sz w:val="24"/>
                <w:szCs w:val="24"/>
                <w:lang w:eastAsia="en-US"/>
              </w:rPr>
              <w:t xml:space="preserve"> 28 апреля на базе БУКЭП состоялся круглый стол </w:t>
            </w:r>
            <w:proofErr w:type="spellStart"/>
            <w:r w:rsidRPr="004769D5">
              <w:rPr>
                <w:rFonts w:eastAsia="Calibri"/>
                <w:color w:val="000000"/>
                <w:sz w:val="24"/>
                <w:szCs w:val="24"/>
                <w:lang w:eastAsia="en-US"/>
              </w:rPr>
              <w:t>Chefs</w:t>
            </w:r>
            <w:proofErr w:type="spellEnd"/>
            <w:r w:rsidRPr="004769D5">
              <w:rPr>
                <w:rFonts w:eastAsia="Calibri"/>
                <w:color w:val="000000"/>
                <w:sz w:val="24"/>
                <w:szCs w:val="24"/>
                <w:lang w:eastAsia="en-US"/>
              </w:rPr>
              <w:t xml:space="preserve"> </w:t>
            </w:r>
            <w:proofErr w:type="spellStart"/>
            <w:r w:rsidRPr="004769D5">
              <w:rPr>
                <w:rFonts w:eastAsia="Calibri"/>
                <w:color w:val="000000"/>
                <w:sz w:val="24"/>
                <w:szCs w:val="24"/>
                <w:lang w:eastAsia="en-US"/>
              </w:rPr>
              <w:t>Team</w:t>
            </w:r>
            <w:proofErr w:type="spellEnd"/>
            <w:r w:rsidRPr="004769D5">
              <w:rPr>
                <w:rFonts w:eastAsia="Calibri"/>
                <w:color w:val="000000"/>
                <w:sz w:val="24"/>
                <w:szCs w:val="24"/>
                <w:lang w:eastAsia="en-US"/>
              </w:rPr>
              <w:t xml:space="preserve"> </w:t>
            </w:r>
            <w:proofErr w:type="spellStart"/>
            <w:r w:rsidRPr="004769D5">
              <w:rPr>
                <w:rFonts w:eastAsia="Calibri"/>
                <w:color w:val="000000"/>
                <w:sz w:val="24"/>
                <w:szCs w:val="24"/>
                <w:lang w:eastAsia="en-US"/>
              </w:rPr>
              <w:t>Russia</w:t>
            </w:r>
            <w:proofErr w:type="spellEnd"/>
            <w:r w:rsidRPr="004769D5">
              <w:rPr>
                <w:rFonts w:eastAsia="Calibri"/>
                <w:color w:val="000000"/>
                <w:sz w:val="24"/>
                <w:szCs w:val="24"/>
                <w:lang w:eastAsia="en-US"/>
              </w:rPr>
              <w:t xml:space="preserve"> для шеф-поваров и фермеров Белгородской области. </w:t>
            </w:r>
            <w:proofErr w:type="spellStart"/>
            <w:r w:rsidRPr="004769D5">
              <w:rPr>
                <w:rFonts w:eastAsia="Calibri"/>
                <w:color w:val="000000"/>
                <w:sz w:val="24"/>
                <w:szCs w:val="24"/>
                <w:lang w:eastAsia="en-US"/>
              </w:rPr>
              <w:t>СССПоК</w:t>
            </w:r>
            <w:proofErr w:type="spellEnd"/>
            <w:r w:rsidRPr="004769D5">
              <w:rPr>
                <w:rFonts w:eastAsia="Calibri"/>
                <w:color w:val="000000"/>
                <w:sz w:val="24"/>
                <w:szCs w:val="24"/>
                <w:lang w:eastAsia="en-US"/>
              </w:rPr>
              <w:t xml:space="preserve"> «</w:t>
            </w:r>
            <w:proofErr w:type="spellStart"/>
            <w:r w:rsidRPr="004769D5">
              <w:rPr>
                <w:rFonts w:eastAsia="Calibri"/>
                <w:color w:val="000000"/>
                <w:sz w:val="24"/>
                <w:szCs w:val="24"/>
                <w:lang w:eastAsia="en-US"/>
              </w:rPr>
              <w:t>Белфорель</w:t>
            </w:r>
            <w:proofErr w:type="spellEnd"/>
            <w:r w:rsidRPr="004769D5">
              <w:rPr>
                <w:rFonts w:eastAsia="Calibri"/>
                <w:color w:val="000000"/>
                <w:sz w:val="24"/>
                <w:szCs w:val="24"/>
                <w:lang w:eastAsia="en-US"/>
              </w:rPr>
              <w:t xml:space="preserve">», ИП глава КФХ Бакшеева Л.М. приняли участие в мероприятии и мастер-классе </w:t>
            </w:r>
            <w:r w:rsidRPr="004769D5">
              <w:rPr>
                <w:rFonts w:eastAsia="Calibri"/>
                <w:color w:val="000000"/>
                <w:sz w:val="24"/>
                <w:szCs w:val="24"/>
                <w:lang w:eastAsia="en-US"/>
              </w:rPr>
              <w:lastRenderedPageBreak/>
              <w:t>"Шеф и Фермер. Работа на локальном продукте" своими продуктами.</w:t>
            </w:r>
          </w:p>
        </w:tc>
        <w:tc>
          <w:tcPr>
            <w:tcW w:w="3868" w:type="dxa"/>
            <w:tcBorders>
              <w:top w:val="single" w:sz="4" w:space="0" w:color="auto"/>
              <w:left w:val="nil"/>
              <w:bottom w:val="single" w:sz="4" w:space="0" w:color="auto"/>
              <w:right w:val="single" w:sz="4" w:space="0" w:color="auto"/>
            </w:tcBorders>
            <w:shd w:val="clear" w:color="auto" w:fill="auto"/>
            <w:noWrap/>
          </w:tcPr>
          <w:p w14:paraId="4F4ED8CB" w14:textId="77777777" w:rsidR="00FF6E18" w:rsidRPr="00B965F4" w:rsidRDefault="00FF6E18" w:rsidP="00FF6E18">
            <w:pPr>
              <w:jc w:val="center"/>
              <w:rPr>
                <w:sz w:val="24"/>
                <w:szCs w:val="24"/>
              </w:rPr>
            </w:pPr>
            <w:r w:rsidRPr="00B965F4">
              <w:rPr>
                <w:sz w:val="24"/>
                <w:szCs w:val="24"/>
              </w:rPr>
              <w:lastRenderedPageBreak/>
              <w:t>Управление экономического развития администрации Яковлевского городского округа;</w:t>
            </w:r>
          </w:p>
          <w:p w14:paraId="1EDFD0EB" w14:textId="77777777" w:rsidR="00FF6E18" w:rsidRPr="00B965F4" w:rsidRDefault="00FF6E18" w:rsidP="00FF6E18">
            <w:pPr>
              <w:jc w:val="center"/>
              <w:rPr>
                <w:sz w:val="24"/>
                <w:szCs w:val="24"/>
              </w:rPr>
            </w:pPr>
            <w:r>
              <w:rPr>
                <w:sz w:val="24"/>
                <w:szCs w:val="24"/>
              </w:rPr>
              <w:t>Управление</w:t>
            </w:r>
            <w:r w:rsidRPr="00B965F4">
              <w:rPr>
                <w:sz w:val="24"/>
                <w:szCs w:val="24"/>
              </w:rPr>
              <w:t xml:space="preserve"> АПК и природопользовани</w:t>
            </w:r>
            <w:r>
              <w:rPr>
                <w:sz w:val="24"/>
                <w:szCs w:val="24"/>
              </w:rPr>
              <w:t>я</w:t>
            </w:r>
            <w:r w:rsidRPr="00B965F4">
              <w:rPr>
                <w:sz w:val="24"/>
                <w:szCs w:val="24"/>
              </w:rPr>
              <w:t xml:space="preserve"> администрации Яковлевского городского округа</w:t>
            </w:r>
          </w:p>
        </w:tc>
      </w:tr>
      <w:tr w:rsidR="00FF6E18" w:rsidRPr="00BF037A" w14:paraId="417D279A"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58DD70" w14:textId="77777777" w:rsidR="00FF6E18" w:rsidRPr="00BF037A" w:rsidRDefault="00FF6E18" w:rsidP="00FF6E18">
            <w:pPr>
              <w:ind w:left="-57" w:right="-57"/>
              <w:jc w:val="center"/>
              <w:rPr>
                <w:sz w:val="24"/>
                <w:szCs w:val="24"/>
              </w:rPr>
            </w:pPr>
            <w:r w:rsidRPr="00BF037A">
              <w:rPr>
                <w:sz w:val="24"/>
                <w:szCs w:val="24"/>
              </w:rPr>
              <w:lastRenderedPageBreak/>
              <w:t>4.</w:t>
            </w:r>
          </w:p>
        </w:tc>
        <w:tc>
          <w:tcPr>
            <w:tcW w:w="5349" w:type="dxa"/>
            <w:tcBorders>
              <w:top w:val="single" w:sz="4" w:space="0" w:color="auto"/>
              <w:left w:val="nil"/>
              <w:bottom w:val="single" w:sz="4" w:space="0" w:color="auto"/>
              <w:right w:val="single" w:sz="4" w:space="0" w:color="auto"/>
            </w:tcBorders>
            <w:shd w:val="clear" w:color="auto" w:fill="auto"/>
            <w:noWrap/>
          </w:tcPr>
          <w:p w14:paraId="5A33F3D8" w14:textId="77777777" w:rsidR="00FF6E18" w:rsidRPr="00BF037A" w:rsidRDefault="00FF6E18" w:rsidP="00FF6E18">
            <w:pPr>
              <w:ind w:left="-57" w:right="-57"/>
              <w:jc w:val="both"/>
              <w:rPr>
                <w:b/>
                <w:bCs/>
                <w:sz w:val="24"/>
                <w:szCs w:val="24"/>
              </w:rPr>
            </w:pPr>
            <w:r w:rsidRPr="00BF037A">
              <w:rPr>
                <w:sz w:val="24"/>
                <w:szCs w:val="24"/>
              </w:rPr>
              <w:t xml:space="preserve">Размещение информационно-просветительских материалов для населения и бизнеса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161E7D5D" w14:textId="4EC2EACC" w:rsidR="00FF6E18" w:rsidRPr="00BF037A" w:rsidRDefault="00FF6E18" w:rsidP="00FF6E18">
            <w:pPr>
              <w:ind w:left="-57" w:right="-57"/>
              <w:jc w:val="center"/>
              <w:rPr>
                <w:sz w:val="24"/>
                <w:szCs w:val="24"/>
              </w:rPr>
            </w:pPr>
            <w:r w:rsidRPr="002F14C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F94CC52" w14:textId="77777777" w:rsidR="00FF6E18" w:rsidRPr="008B581A" w:rsidRDefault="00FF6E18" w:rsidP="00FF6E18">
            <w:pPr>
              <w:jc w:val="both"/>
              <w:rPr>
                <w:rFonts w:eastAsia="Calibri"/>
                <w:sz w:val="24"/>
                <w:szCs w:val="24"/>
                <w:lang w:eastAsia="en-US"/>
              </w:rPr>
            </w:pPr>
            <w:r w:rsidRPr="008B581A">
              <w:rPr>
                <w:rFonts w:eastAsia="Calibri"/>
                <w:sz w:val="24"/>
                <w:szCs w:val="24"/>
                <w:lang w:eastAsia="en-US"/>
              </w:rPr>
              <w:t>На официальном сайте органов местного самоуправления Яковлевского городского округа (</w:t>
            </w:r>
            <w:hyperlink r:id="rId22" w:history="1">
              <w:r w:rsidRPr="008B581A">
                <w:rPr>
                  <w:rFonts w:eastAsia="Calibri"/>
                  <w:color w:val="0000FF"/>
                  <w:sz w:val="24"/>
                  <w:szCs w:val="24"/>
                  <w:u w:val="single"/>
                  <w:lang w:eastAsia="en-US"/>
                </w:rPr>
                <w:t>https://yakov-go.ru/</w:t>
              </w:r>
            </w:hyperlink>
            <w:r w:rsidRPr="008B581A">
              <w:rPr>
                <w:rFonts w:eastAsia="Calibri"/>
                <w:sz w:val="24"/>
                <w:szCs w:val="24"/>
                <w:lang w:eastAsia="en-US"/>
              </w:rPr>
              <w:t>), социальной защиты населения округа (</w:t>
            </w:r>
            <w:hyperlink r:id="rId23" w:history="1">
              <w:r w:rsidRPr="008B581A">
                <w:rPr>
                  <w:rFonts w:eastAsia="Calibri"/>
                  <w:color w:val="0000FF"/>
                  <w:sz w:val="24"/>
                  <w:szCs w:val="24"/>
                  <w:u w:val="single"/>
                  <w:lang w:eastAsia="en-US"/>
                </w:rPr>
                <w:t>http://yakovuszn.ru</w:t>
              </w:r>
            </w:hyperlink>
            <w:r w:rsidRPr="008B581A">
              <w:rPr>
                <w:rFonts w:eastAsia="Calibri"/>
                <w:sz w:val="24"/>
                <w:szCs w:val="24"/>
                <w:lang w:eastAsia="en-US"/>
              </w:rPr>
              <w:t>) ежеквартально размещается актуальная информация по вопросам поддержки субъектов МСП и развития потребительского рынка, а также информация для населения.</w:t>
            </w:r>
          </w:p>
          <w:p w14:paraId="3383BB98" w14:textId="11B08A77" w:rsidR="00FF6E18" w:rsidRPr="008B581A" w:rsidRDefault="00FF6E18" w:rsidP="00FF6E18">
            <w:pPr>
              <w:jc w:val="both"/>
              <w:rPr>
                <w:rFonts w:eastAsia="Calibri"/>
                <w:sz w:val="24"/>
                <w:szCs w:val="24"/>
                <w:lang w:eastAsia="en-US"/>
              </w:rPr>
            </w:pPr>
            <w:r w:rsidRPr="008B581A">
              <w:rPr>
                <w:rFonts w:eastAsia="Calibri"/>
                <w:sz w:val="24"/>
                <w:szCs w:val="24"/>
                <w:lang w:eastAsia="en-US"/>
              </w:rPr>
              <w:t>В 1 полугодии 2022 года в рамках реализации национального проекта «Малое и среднее предпринимательство и поддержка индивидуальной предпринимательской инициативы» субъектам МСП были оказаны финансовая подде</w:t>
            </w:r>
            <w:r w:rsidR="008B581A" w:rsidRPr="008B581A">
              <w:rPr>
                <w:rFonts w:eastAsia="Calibri"/>
                <w:sz w:val="24"/>
                <w:szCs w:val="24"/>
                <w:lang w:eastAsia="en-US"/>
              </w:rPr>
              <w:t xml:space="preserve">ржка и консультационные услуги </w:t>
            </w:r>
            <w:r w:rsidRPr="008B581A">
              <w:rPr>
                <w:rFonts w:eastAsia="Calibri"/>
                <w:sz w:val="24"/>
                <w:szCs w:val="24"/>
                <w:lang w:eastAsia="en-US"/>
              </w:rPr>
              <w:t>3</w:t>
            </w:r>
            <w:r w:rsidR="008B581A" w:rsidRPr="008B581A">
              <w:rPr>
                <w:rFonts w:eastAsia="Calibri"/>
                <w:sz w:val="24"/>
                <w:szCs w:val="24"/>
                <w:lang w:eastAsia="en-US"/>
              </w:rPr>
              <w:t>3</w:t>
            </w:r>
            <w:r w:rsidRPr="008B581A">
              <w:rPr>
                <w:rFonts w:eastAsia="Calibri"/>
                <w:sz w:val="24"/>
                <w:szCs w:val="24"/>
                <w:lang w:eastAsia="en-US"/>
              </w:rPr>
              <w:t xml:space="preserve"> субъектам оказаны консультационные услуги.</w:t>
            </w:r>
          </w:p>
          <w:p w14:paraId="6048438E" w14:textId="070D324C" w:rsidR="00FF6E18" w:rsidRPr="008B581A" w:rsidRDefault="00FF6E18" w:rsidP="00FF6E18">
            <w:pPr>
              <w:ind w:left="-57" w:right="-57"/>
              <w:jc w:val="both"/>
              <w:rPr>
                <w:rFonts w:eastAsia="Calibri"/>
                <w:sz w:val="24"/>
                <w:szCs w:val="24"/>
                <w:lang w:eastAsia="en-US"/>
              </w:rPr>
            </w:pPr>
            <w:r w:rsidRPr="008B581A">
              <w:rPr>
                <w:rFonts w:eastAsia="Calibri"/>
                <w:sz w:val="24"/>
                <w:szCs w:val="24"/>
                <w:lang w:eastAsia="en-US"/>
              </w:rPr>
              <w:t xml:space="preserve">Также, в </w:t>
            </w:r>
            <w:r w:rsidR="00704B66" w:rsidRPr="008B581A">
              <w:rPr>
                <w:rFonts w:eastAsia="Calibri"/>
                <w:sz w:val="24"/>
                <w:szCs w:val="24"/>
                <w:lang w:eastAsia="en-US"/>
              </w:rPr>
              <w:t xml:space="preserve">1 полугодии </w:t>
            </w:r>
            <w:r w:rsidRPr="008B581A">
              <w:rPr>
                <w:rFonts w:eastAsia="Calibri"/>
                <w:sz w:val="24"/>
                <w:szCs w:val="24"/>
                <w:lang w:eastAsia="en-US"/>
              </w:rPr>
              <w:t>202</w:t>
            </w:r>
            <w:r w:rsidR="00704B66" w:rsidRPr="008B581A">
              <w:rPr>
                <w:rFonts w:eastAsia="Calibri"/>
                <w:sz w:val="24"/>
                <w:szCs w:val="24"/>
                <w:lang w:eastAsia="en-US"/>
              </w:rPr>
              <w:t>2</w:t>
            </w:r>
            <w:r w:rsidRPr="008B581A">
              <w:rPr>
                <w:rFonts w:eastAsia="Calibri"/>
                <w:sz w:val="24"/>
                <w:szCs w:val="24"/>
                <w:lang w:eastAsia="en-US"/>
              </w:rPr>
              <w:t xml:space="preserve"> год</w:t>
            </w:r>
            <w:r w:rsidR="00704B66" w:rsidRPr="008B581A">
              <w:rPr>
                <w:rFonts w:eastAsia="Calibri"/>
                <w:sz w:val="24"/>
                <w:szCs w:val="24"/>
                <w:lang w:eastAsia="en-US"/>
              </w:rPr>
              <w:t xml:space="preserve">а была оказана консультация </w:t>
            </w:r>
            <w:r w:rsidR="008B581A" w:rsidRPr="008B581A">
              <w:rPr>
                <w:rFonts w:eastAsia="Calibri"/>
                <w:sz w:val="24"/>
                <w:szCs w:val="24"/>
                <w:lang w:eastAsia="en-US"/>
              </w:rPr>
              <w:t>133</w:t>
            </w:r>
            <w:r w:rsidR="00704B66" w:rsidRPr="008B581A">
              <w:rPr>
                <w:rFonts w:eastAsia="Calibri"/>
                <w:sz w:val="24"/>
                <w:szCs w:val="24"/>
                <w:lang w:eastAsia="en-US"/>
              </w:rPr>
              <w:t xml:space="preserve"> субъектам МСП по актуальным вопросам заявителям.</w:t>
            </w:r>
          </w:p>
          <w:p w14:paraId="2ABC0EBC" w14:textId="5DE9C640" w:rsidR="004769D5" w:rsidRPr="008B581A" w:rsidRDefault="004769D5" w:rsidP="004769D5">
            <w:pPr>
              <w:ind w:left="-57" w:right="-57"/>
              <w:jc w:val="both"/>
              <w:rPr>
                <w:b/>
                <w:bCs/>
                <w:color w:val="FF0000"/>
                <w:sz w:val="24"/>
                <w:szCs w:val="24"/>
              </w:rPr>
            </w:pPr>
            <w:r w:rsidRPr="008B581A">
              <w:rPr>
                <w:rFonts w:eastAsia="Calibri"/>
                <w:color w:val="000000"/>
                <w:sz w:val="24"/>
                <w:szCs w:val="24"/>
                <w:lang w:eastAsia="en-US"/>
              </w:rPr>
              <w:t>Информация о мерах государственной поддержки МФХ и порядки их получения доступны на сайте Яковлевского городского округа, разосланы на электронные почты МФХ, и в мессенджерах «Природопользования ЯГО» «Садоводы ЯГО», «Овощеводы ЯГО», «</w:t>
            </w:r>
            <w:proofErr w:type="spellStart"/>
            <w:r w:rsidRPr="008B581A">
              <w:rPr>
                <w:rFonts w:eastAsia="Calibri"/>
                <w:color w:val="000000"/>
                <w:sz w:val="24"/>
                <w:szCs w:val="24"/>
                <w:lang w:eastAsia="en-US"/>
              </w:rPr>
              <w:t>Соцконтракты</w:t>
            </w:r>
            <w:proofErr w:type="spellEnd"/>
            <w:r w:rsidRPr="008B581A">
              <w:rPr>
                <w:rFonts w:eastAsia="Calibri"/>
                <w:color w:val="000000"/>
                <w:sz w:val="24"/>
                <w:szCs w:val="24"/>
                <w:lang w:eastAsia="en-US"/>
              </w:rPr>
              <w:t>», «Отдел господдержки», «Пчеловоды ЯГО».</w:t>
            </w:r>
          </w:p>
        </w:tc>
        <w:tc>
          <w:tcPr>
            <w:tcW w:w="3868" w:type="dxa"/>
            <w:tcBorders>
              <w:top w:val="single" w:sz="4" w:space="0" w:color="auto"/>
              <w:left w:val="nil"/>
              <w:bottom w:val="single" w:sz="4" w:space="0" w:color="auto"/>
              <w:right w:val="single" w:sz="4" w:space="0" w:color="auto"/>
            </w:tcBorders>
            <w:shd w:val="clear" w:color="auto" w:fill="auto"/>
            <w:noWrap/>
          </w:tcPr>
          <w:p w14:paraId="0B8E13BF" w14:textId="77777777" w:rsidR="00FF6E18" w:rsidRPr="008B581A" w:rsidRDefault="00FF6E18" w:rsidP="00FF6E18">
            <w:pPr>
              <w:ind w:left="-57" w:right="-57"/>
              <w:jc w:val="center"/>
              <w:rPr>
                <w:rStyle w:val="referenceable"/>
                <w:sz w:val="24"/>
                <w:szCs w:val="24"/>
              </w:rPr>
            </w:pPr>
            <w:r w:rsidRPr="008B581A">
              <w:rPr>
                <w:rStyle w:val="referenceable"/>
                <w:sz w:val="24"/>
                <w:szCs w:val="24"/>
              </w:rPr>
              <w:t>Управление экономического развития администрации Яковлевского городского округа</w:t>
            </w:r>
          </w:p>
          <w:p w14:paraId="64984ADF" w14:textId="77777777" w:rsidR="00FF6E18" w:rsidRPr="008B581A" w:rsidRDefault="00FF6E18" w:rsidP="00FF6E18">
            <w:pPr>
              <w:ind w:left="-57" w:right="-57"/>
              <w:jc w:val="center"/>
              <w:rPr>
                <w:b/>
                <w:bCs/>
                <w:sz w:val="24"/>
                <w:szCs w:val="24"/>
              </w:rPr>
            </w:pPr>
            <w:r w:rsidRPr="008B581A">
              <w:rPr>
                <w:sz w:val="24"/>
                <w:szCs w:val="24"/>
              </w:rPr>
              <w:t>Управление проектной деятельности и общественных отношений администрации Яковлевского городского округа</w:t>
            </w:r>
          </w:p>
        </w:tc>
      </w:tr>
    </w:tbl>
    <w:p w14:paraId="6CAE063C" w14:textId="77777777" w:rsidR="007B412E" w:rsidRPr="00BF037A" w:rsidRDefault="00260AAE" w:rsidP="007B412E">
      <w:pPr>
        <w:widowControl w:val="0"/>
        <w:autoSpaceDE w:val="0"/>
        <w:autoSpaceDN w:val="0"/>
        <w:jc w:val="center"/>
        <w:rPr>
          <w:b/>
          <w:sz w:val="28"/>
          <w:szCs w:val="28"/>
        </w:rPr>
      </w:pPr>
      <w:r w:rsidRPr="00BF037A">
        <w:rPr>
          <w:b/>
          <w:sz w:val="28"/>
          <w:szCs w:val="28"/>
        </w:rPr>
        <w:lastRenderedPageBreak/>
        <w:t>2.9.3.</w:t>
      </w:r>
      <w:r w:rsidR="007B412E" w:rsidRPr="00BF037A">
        <w:rPr>
          <w:b/>
          <w:sz w:val="28"/>
          <w:szCs w:val="28"/>
        </w:rPr>
        <w:t xml:space="preserve"> Рынок туристических услуг</w:t>
      </w:r>
    </w:p>
    <w:p w14:paraId="6B320BC7" w14:textId="77777777" w:rsidR="007B412E" w:rsidRPr="00BF037A" w:rsidRDefault="007B412E" w:rsidP="007B412E">
      <w:pPr>
        <w:widowControl w:val="0"/>
        <w:autoSpaceDE w:val="0"/>
        <w:autoSpaceDN w:val="0"/>
        <w:jc w:val="center"/>
        <w:rPr>
          <w:b/>
          <w:sz w:val="28"/>
          <w:szCs w:val="28"/>
        </w:rPr>
      </w:pPr>
    </w:p>
    <w:p w14:paraId="79FAC55B" w14:textId="77777777" w:rsidR="007B412E" w:rsidRPr="00BF037A" w:rsidRDefault="006933BC" w:rsidP="007B412E">
      <w:pPr>
        <w:jc w:val="center"/>
        <w:rPr>
          <w:b/>
          <w:sz w:val="28"/>
          <w:szCs w:val="28"/>
        </w:rPr>
      </w:pPr>
      <w:r w:rsidRPr="00BF037A">
        <w:rPr>
          <w:b/>
          <w:sz w:val="28"/>
          <w:szCs w:val="28"/>
        </w:rPr>
        <w:t>2.9.3.</w:t>
      </w:r>
      <w:r w:rsidR="001D4518" w:rsidRPr="00BF037A">
        <w:rPr>
          <w:b/>
          <w:sz w:val="28"/>
          <w:szCs w:val="28"/>
        </w:rPr>
        <w:t>1</w:t>
      </w:r>
      <w:r w:rsidR="007B412E" w:rsidRPr="00BF037A">
        <w:rPr>
          <w:b/>
          <w:sz w:val="28"/>
          <w:szCs w:val="28"/>
        </w:rPr>
        <w:t>. Ключевые показатели</w:t>
      </w:r>
    </w:p>
    <w:p w14:paraId="24721BD6" w14:textId="77777777" w:rsidR="007B412E" w:rsidRPr="00BF037A" w:rsidRDefault="007B412E" w:rsidP="007B412E">
      <w:pPr>
        <w:jc w:val="center"/>
        <w:rPr>
          <w:sz w:val="26"/>
          <w:szCs w:val="26"/>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47"/>
        <w:gridCol w:w="1022"/>
        <w:gridCol w:w="1291"/>
        <w:gridCol w:w="1134"/>
        <w:gridCol w:w="1134"/>
        <w:gridCol w:w="1275"/>
        <w:gridCol w:w="1816"/>
      </w:tblGrid>
      <w:tr w:rsidR="00390EF9" w:rsidRPr="00BF037A" w14:paraId="3114148F" w14:textId="77777777" w:rsidTr="00637F82">
        <w:trPr>
          <w:tblHeader/>
          <w:jc w:val="center"/>
        </w:trPr>
        <w:tc>
          <w:tcPr>
            <w:tcW w:w="711" w:type="dxa"/>
            <w:vAlign w:val="center"/>
          </w:tcPr>
          <w:p w14:paraId="48A2AA3F" w14:textId="77777777" w:rsidR="00390EF9" w:rsidRPr="00AC04CD" w:rsidRDefault="00390EF9" w:rsidP="00DE5608">
            <w:pPr>
              <w:spacing w:line="240" w:lineRule="atLeast"/>
              <w:jc w:val="center"/>
              <w:rPr>
                <w:b/>
                <w:sz w:val="24"/>
                <w:szCs w:val="24"/>
              </w:rPr>
            </w:pPr>
            <w:r w:rsidRPr="00AC04CD">
              <w:rPr>
                <w:b/>
                <w:sz w:val="24"/>
                <w:szCs w:val="24"/>
              </w:rPr>
              <w:t>№ п/п</w:t>
            </w:r>
          </w:p>
        </w:tc>
        <w:tc>
          <w:tcPr>
            <w:tcW w:w="6947" w:type="dxa"/>
            <w:vAlign w:val="center"/>
          </w:tcPr>
          <w:p w14:paraId="236A13FF" w14:textId="77777777" w:rsidR="00390EF9" w:rsidRPr="00BF037A" w:rsidRDefault="00390EF9" w:rsidP="00DE5608">
            <w:pPr>
              <w:tabs>
                <w:tab w:val="left" w:pos="1557"/>
                <w:tab w:val="left" w:pos="2697"/>
              </w:tabs>
              <w:spacing w:line="240" w:lineRule="atLeast"/>
              <w:jc w:val="center"/>
              <w:rPr>
                <w:b/>
                <w:sz w:val="24"/>
                <w:szCs w:val="24"/>
              </w:rPr>
            </w:pPr>
            <w:r w:rsidRPr="00BF037A">
              <w:rPr>
                <w:b/>
                <w:sz w:val="24"/>
                <w:szCs w:val="24"/>
              </w:rPr>
              <w:t>Наименование ключевого показателя</w:t>
            </w:r>
          </w:p>
        </w:tc>
        <w:tc>
          <w:tcPr>
            <w:tcW w:w="1022" w:type="dxa"/>
            <w:vAlign w:val="center"/>
          </w:tcPr>
          <w:p w14:paraId="378DE0B3" w14:textId="77777777" w:rsidR="00390EF9" w:rsidRPr="00BF037A" w:rsidRDefault="00390EF9" w:rsidP="00DE5608">
            <w:pPr>
              <w:spacing w:line="240" w:lineRule="atLeast"/>
              <w:ind w:left="-57" w:right="-57"/>
              <w:jc w:val="center"/>
              <w:rPr>
                <w:b/>
                <w:sz w:val="24"/>
                <w:szCs w:val="24"/>
              </w:rPr>
            </w:pPr>
            <w:r w:rsidRPr="00BF037A">
              <w:rPr>
                <w:b/>
                <w:sz w:val="24"/>
                <w:szCs w:val="24"/>
              </w:rPr>
              <w:t xml:space="preserve">Единица </w:t>
            </w:r>
            <w:proofErr w:type="spellStart"/>
            <w:proofErr w:type="gramStart"/>
            <w:r w:rsidRPr="00BF037A">
              <w:rPr>
                <w:b/>
                <w:sz w:val="24"/>
                <w:szCs w:val="24"/>
              </w:rPr>
              <w:t>изме</w:t>
            </w:r>
            <w:proofErr w:type="spellEnd"/>
            <w:r w:rsidRPr="00BF037A">
              <w:rPr>
                <w:b/>
                <w:sz w:val="24"/>
                <w:szCs w:val="24"/>
              </w:rPr>
              <w:t>-рения</w:t>
            </w:r>
            <w:proofErr w:type="gramEnd"/>
          </w:p>
        </w:tc>
        <w:tc>
          <w:tcPr>
            <w:tcW w:w="1291" w:type="dxa"/>
            <w:vAlign w:val="center"/>
          </w:tcPr>
          <w:p w14:paraId="58F1FC4E" w14:textId="77777777" w:rsidR="00390EF9" w:rsidRPr="00BF037A" w:rsidRDefault="00390EF9" w:rsidP="00405CD0">
            <w:pPr>
              <w:ind w:left="-57" w:right="-57"/>
              <w:jc w:val="center"/>
              <w:rPr>
                <w:b/>
                <w:bCs/>
                <w:sz w:val="24"/>
                <w:szCs w:val="24"/>
              </w:rPr>
            </w:pPr>
            <w:r w:rsidRPr="00BF037A">
              <w:rPr>
                <w:b/>
                <w:bCs/>
                <w:sz w:val="24"/>
                <w:szCs w:val="24"/>
              </w:rPr>
              <w:t>На</w:t>
            </w:r>
          </w:p>
          <w:p w14:paraId="56692EE6" w14:textId="77777777" w:rsidR="00390EF9" w:rsidRPr="00BF037A" w:rsidRDefault="00390EF9" w:rsidP="00405CD0">
            <w:pPr>
              <w:ind w:left="-57" w:right="-57"/>
              <w:jc w:val="center"/>
              <w:rPr>
                <w:b/>
                <w:bCs/>
                <w:sz w:val="24"/>
                <w:szCs w:val="24"/>
              </w:rPr>
            </w:pPr>
            <w:r w:rsidRPr="00BF037A">
              <w:rPr>
                <w:b/>
                <w:bCs/>
                <w:sz w:val="24"/>
                <w:szCs w:val="24"/>
              </w:rPr>
              <w:t xml:space="preserve">1 января 2021 </w:t>
            </w:r>
            <w:r w:rsidRPr="00BF037A">
              <w:rPr>
                <w:b/>
                <w:bCs/>
                <w:sz w:val="24"/>
                <w:szCs w:val="24"/>
              </w:rPr>
              <w:br/>
              <w:t>года</w:t>
            </w:r>
          </w:p>
          <w:p w14:paraId="1C392358" w14:textId="77777777" w:rsidR="00390EF9" w:rsidRPr="00BF037A" w:rsidRDefault="00390EF9" w:rsidP="00405CD0">
            <w:pPr>
              <w:ind w:left="-57" w:right="-57"/>
              <w:jc w:val="center"/>
              <w:rPr>
                <w:b/>
                <w:bCs/>
                <w:sz w:val="24"/>
                <w:szCs w:val="24"/>
              </w:rPr>
            </w:pPr>
            <w:r w:rsidRPr="00BF037A">
              <w:rPr>
                <w:b/>
                <w:bCs/>
                <w:sz w:val="24"/>
                <w:szCs w:val="24"/>
              </w:rPr>
              <w:t>(</w:t>
            </w:r>
            <w:proofErr w:type="gramStart"/>
            <w:r w:rsidRPr="00BF037A">
              <w:rPr>
                <w:b/>
                <w:bCs/>
                <w:sz w:val="24"/>
                <w:szCs w:val="24"/>
              </w:rPr>
              <w:t>отчет</w:t>
            </w:r>
            <w:proofErr w:type="gramEnd"/>
            <w:r w:rsidRPr="00BF037A">
              <w:rPr>
                <w:b/>
                <w:bCs/>
                <w:sz w:val="24"/>
                <w:szCs w:val="24"/>
              </w:rPr>
              <w:t>)</w:t>
            </w:r>
          </w:p>
        </w:tc>
        <w:tc>
          <w:tcPr>
            <w:tcW w:w="1134" w:type="dxa"/>
            <w:vAlign w:val="center"/>
          </w:tcPr>
          <w:p w14:paraId="570DAF20" w14:textId="77777777" w:rsidR="00390EF9" w:rsidRPr="00D66C61" w:rsidRDefault="00390EF9" w:rsidP="00DE5608">
            <w:pPr>
              <w:ind w:left="-57" w:right="-57"/>
              <w:jc w:val="center"/>
              <w:rPr>
                <w:b/>
                <w:bCs/>
                <w:sz w:val="24"/>
                <w:szCs w:val="24"/>
              </w:rPr>
            </w:pPr>
            <w:r w:rsidRPr="00D66C61">
              <w:rPr>
                <w:b/>
                <w:bCs/>
                <w:sz w:val="24"/>
                <w:szCs w:val="24"/>
              </w:rPr>
              <w:t xml:space="preserve">На </w:t>
            </w:r>
          </w:p>
          <w:p w14:paraId="43043564" w14:textId="77777777" w:rsidR="00390EF9" w:rsidRPr="00D66C61" w:rsidRDefault="00390EF9" w:rsidP="00DE5608">
            <w:pPr>
              <w:ind w:left="-57" w:right="-57"/>
              <w:jc w:val="center"/>
              <w:rPr>
                <w:b/>
                <w:bCs/>
                <w:sz w:val="24"/>
                <w:szCs w:val="24"/>
              </w:rPr>
            </w:pPr>
            <w:r w:rsidRPr="00D66C61">
              <w:rPr>
                <w:b/>
                <w:bCs/>
                <w:sz w:val="24"/>
                <w:szCs w:val="24"/>
              </w:rPr>
              <w:t>1 января 2022 года</w:t>
            </w:r>
          </w:p>
          <w:p w14:paraId="13812435" w14:textId="69A23321" w:rsidR="00390EF9" w:rsidRPr="00D66C61" w:rsidRDefault="00390EF9" w:rsidP="00DE5608">
            <w:pPr>
              <w:ind w:left="-57" w:right="-57"/>
              <w:jc w:val="center"/>
              <w:rPr>
                <w:b/>
                <w:bCs/>
                <w:sz w:val="24"/>
                <w:szCs w:val="24"/>
              </w:rPr>
            </w:pPr>
            <w:r w:rsidRPr="00D66C61">
              <w:rPr>
                <w:b/>
                <w:bCs/>
                <w:sz w:val="24"/>
                <w:szCs w:val="24"/>
              </w:rPr>
              <w:t>(</w:t>
            </w:r>
            <w:proofErr w:type="gramStart"/>
            <w:r w:rsidRPr="00D66C61">
              <w:rPr>
                <w:b/>
                <w:bCs/>
                <w:sz w:val="24"/>
                <w:szCs w:val="24"/>
              </w:rPr>
              <w:t>факт</w:t>
            </w:r>
            <w:proofErr w:type="gramEnd"/>
            <w:r w:rsidRPr="00D66C61">
              <w:rPr>
                <w:b/>
                <w:bCs/>
                <w:sz w:val="24"/>
                <w:szCs w:val="24"/>
              </w:rPr>
              <w:t>)</w:t>
            </w:r>
          </w:p>
        </w:tc>
        <w:tc>
          <w:tcPr>
            <w:tcW w:w="1134" w:type="dxa"/>
            <w:vAlign w:val="center"/>
          </w:tcPr>
          <w:p w14:paraId="5C56C7CA" w14:textId="77777777" w:rsidR="00390EF9" w:rsidRPr="00BF037A" w:rsidRDefault="00390EF9" w:rsidP="00BC610A">
            <w:pPr>
              <w:ind w:left="-57" w:right="-57"/>
              <w:jc w:val="center"/>
              <w:rPr>
                <w:b/>
                <w:bCs/>
                <w:sz w:val="24"/>
                <w:szCs w:val="24"/>
              </w:rPr>
            </w:pPr>
            <w:r w:rsidRPr="00BF037A">
              <w:rPr>
                <w:b/>
                <w:bCs/>
                <w:sz w:val="24"/>
                <w:szCs w:val="24"/>
              </w:rPr>
              <w:t>На 31 декабря 2022 года</w:t>
            </w:r>
          </w:p>
          <w:p w14:paraId="083B759D" w14:textId="77777777" w:rsidR="00390EF9" w:rsidRPr="00BF037A" w:rsidRDefault="00390EF9" w:rsidP="00BC610A">
            <w:pPr>
              <w:ind w:left="-57" w:right="-57"/>
              <w:jc w:val="center"/>
              <w:rPr>
                <w:b/>
                <w:bCs/>
                <w:sz w:val="24"/>
                <w:szCs w:val="24"/>
              </w:rPr>
            </w:pPr>
            <w:r w:rsidRPr="00BF037A">
              <w:rPr>
                <w:b/>
                <w:bCs/>
                <w:sz w:val="24"/>
                <w:szCs w:val="24"/>
              </w:rPr>
              <w:t>(</w:t>
            </w:r>
            <w:proofErr w:type="gramStart"/>
            <w:r w:rsidRPr="00BF037A">
              <w:rPr>
                <w:b/>
                <w:bCs/>
                <w:sz w:val="24"/>
                <w:szCs w:val="24"/>
              </w:rPr>
              <w:t>план</w:t>
            </w:r>
            <w:proofErr w:type="gramEnd"/>
            <w:r w:rsidRPr="00BF037A">
              <w:rPr>
                <w:b/>
                <w:bCs/>
                <w:sz w:val="24"/>
                <w:szCs w:val="24"/>
              </w:rPr>
              <w:t>)</w:t>
            </w:r>
          </w:p>
        </w:tc>
        <w:tc>
          <w:tcPr>
            <w:tcW w:w="1275" w:type="dxa"/>
            <w:vAlign w:val="center"/>
          </w:tcPr>
          <w:p w14:paraId="061BFCAA" w14:textId="77777777" w:rsidR="00390EF9" w:rsidRPr="003575F7" w:rsidRDefault="00390EF9" w:rsidP="00BC610A">
            <w:pPr>
              <w:ind w:left="-57" w:right="-57"/>
              <w:jc w:val="center"/>
              <w:rPr>
                <w:b/>
                <w:bCs/>
                <w:sz w:val="24"/>
                <w:szCs w:val="24"/>
              </w:rPr>
            </w:pPr>
            <w:r w:rsidRPr="003575F7">
              <w:rPr>
                <w:b/>
                <w:bCs/>
                <w:sz w:val="24"/>
                <w:szCs w:val="24"/>
              </w:rPr>
              <w:t xml:space="preserve">На </w:t>
            </w:r>
          </w:p>
          <w:p w14:paraId="6C1BCAB8" w14:textId="05AAD78D" w:rsidR="00390EF9" w:rsidRPr="003575F7" w:rsidRDefault="00390EF9" w:rsidP="00BC610A">
            <w:pPr>
              <w:ind w:left="-57" w:right="-57"/>
              <w:jc w:val="center"/>
              <w:rPr>
                <w:b/>
                <w:bCs/>
                <w:sz w:val="24"/>
                <w:szCs w:val="24"/>
              </w:rPr>
            </w:pPr>
            <w:r w:rsidRPr="003575F7">
              <w:rPr>
                <w:b/>
                <w:bCs/>
                <w:sz w:val="24"/>
                <w:szCs w:val="24"/>
              </w:rPr>
              <w:t>1 июля 2022 года</w:t>
            </w:r>
          </w:p>
          <w:p w14:paraId="013CE803" w14:textId="54817679" w:rsidR="00390EF9" w:rsidRPr="003575F7" w:rsidRDefault="00390EF9" w:rsidP="00BC610A">
            <w:pPr>
              <w:ind w:left="-57" w:right="-57"/>
              <w:jc w:val="center"/>
              <w:rPr>
                <w:b/>
                <w:bCs/>
                <w:sz w:val="24"/>
                <w:szCs w:val="24"/>
              </w:rPr>
            </w:pPr>
            <w:r w:rsidRPr="003575F7">
              <w:rPr>
                <w:b/>
                <w:bCs/>
                <w:sz w:val="24"/>
                <w:szCs w:val="24"/>
              </w:rPr>
              <w:t>(</w:t>
            </w:r>
            <w:proofErr w:type="gramStart"/>
            <w:r w:rsidRPr="003575F7">
              <w:rPr>
                <w:b/>
                <w:bCs/>
                <w:sz w:val="24"/>
                <w:szCs w:val="24"/>
              </w:rPr>
              <w:t>факт</w:t>
            </w:r>
            <w:proofErr w:type="gramEnd"/>
            <w:r w:rsidRPr="003575F7">
              <w:rPr>
                <w:b/>
                <w:bCs/>
                <w:sz w:val="24"/>
                <w:szCs w:val="24"/>
              </w:rPr>
              <w:t>)</w:t>
            </w:r>
          </w:p>
        </w:tc>
        <w:tc>
          <w:tcPr>
            <w:tcW w:w="1816" w:type="dxa"/>
            <w:shd w:val="clear" w:color="auto" w:fill="FFFFFF" w:themeFill="background1"/>
            <w:vAlign w:val="center"/>
          </w:tcPr>
          <w:p w14:paraId="5143CCC9" w14:textId="77777777" w:rsidR="00390EF9" w:rsidRPr="00BF037A" w:rsidRDefault="00390EF9" w:rsidP="00B97964">
            <w:pPr>
              <w:spacing w:line="240" w:lineRule="atLeast"/>
              <w:jc w:val="center"/>
              <w:rPr>
                <w:b/>
                <w:bCs/>
                <w:sz w:val="24"/>
                <w:szCs w:val="24"/>
              </w:rPr>
            </w:pPr>
            <w:r w:rsidRPr="00BF037A">
              <w:rPr>
                <w:b/>
                <w:bCs/>
                <w:sz w:val="24"/>
                <w:szCs w:val="24"/>
              </w:rPr>
              <w:t xml:space="preserve">Целевое значение, определенное Стандартом </w:t>
            </w:r>
            <w:r w:rsidRPr="00BF037A">
              <w:rPr>
                <w:b/>
                <w:bCs/>
                <w:sz w:val="24"/>
                <w:szCs w:val="24"/>
              </w:rPr>
              <w:br/>
              <w:t xml:space="preserve">и </w:t>
            </w:r>
            <w:proofErr w:type="gramStart"/>
            <w:r w:rsidRPr="00BF037A">
              <w:rPr>
                <w:b/>
                <w:bCs/>
                <w:sz w:val="24"/>
                <w:szCs w:val="24"/>
              </w:rPr>
              <w:t>Националь-</w:t>
            </w:r>
            <w:proofErr w:type="spellStart"/>
            <w:r w:rsidRPr="00BF037A">
              <w:rPr>
                <w:b/>
                <w:bCs/>
                <w:sz w:val="24"/>
                <w:szCs w:val="24"/>
              </w:rPr>
              <w:t>ным</w:t>
            </w:r>
            <w:proofErr w:type="spellEnd"/>
            <w:proofErr w:type="gramEnd"/>
            <w:r w:rsidRPr="00BF037A">
              <w:rPr>
                <w:b/>
                <w:bCs/>
                <w:sz w:val="24"/>
                <w:szCs w:val="24"/>
              </w:rPr>
              <w:t xml:space="preserve"> планом развития конкуренции</w:t>
            </w:r>
          </w:p>
        </w:tc>
      </w:tr>
      <w:tr w:rsidR="003575F7" w:rsidRPr="0059708C" w14:paraId="3E2FFB18" w14:textId="77777777" w:rsidTr="00637F82">
        <w:trPr>
          <w:jc w:val="center"/>
        </w:trPr>
        <w:tc>
          <w:tcPr>
            <w:tcW w:w="711" w:type="dxa"/>
          </w:tcPr>
          <w:p w14:paraId="6A658E1C" w14:textId="77777777" w:rsidR="003575F7" w:rsidRPr="00AC04CD" w:rsidRDefault="003575F7" w:rsidP="003575F7">
            <w:pPr>
              <w:ind w:left="-57" w:right="-57"/>
              <w:jc w:val="center"/>
              <w:rPr>
                <w:sz w:val="24"/>
                <w:szCs w:val="24"/>
              </w:rPr>
            </w:pPr>
            <w:r w:rsidRPr="00AC04CD">
              <w:rPr>
                <w:sz w:val="24"/>
                <w:szCs w:val="24"/>
              </w:rPr>
              <w:t>1.</w:t>
            </w:r>
          </w:p>
        </w:tc>
        <w:tc>
          <w:tcPr>
            <w:tcW w:w="6947" w:type="dxa"/>
          </w:tcPr>
          <w:p w14:paraId="5509B20B" w14:textId="77777777" w:rsidR="003575F7" w:rsidRPr="00EC5CEE" w:rsidRDefault="003575F7" w:rsidP="003575F7">
            <w:pPr>
              <w:jc w:val="both"/>
              <w:rPr>
                <w:sz w:val="24"/>
                <w:szCs w:val="24"/>
              </w:rPr>
            </w:pPr>
            <w:r w:rsidRPr="00EC5CEE">
              <w:rPr>
                <w:sz w:val="24"/>
                <w:szCs w:val="24"/>
              </w:rPr>
              <w:t>Доля туристов, посетивших событийные мероприятия Яковлевского городского округа Белгородской области, от общего туристско-экскурсионного потока Яковлевского городского округа (дополнительный показатель)</w:t>
            </w:r>
          </w:p>
        </w:tc>
        <w:tc>
          <w:tcPr>
            <w:tcW w:w="1022" w:type="dxa"/>
          </w:tcPr>
          <w:p w14:paraId="70004315" w14:textId="77777777" w:rsidR="003575F7" w:rsidRDefault="003575F7" w:rsidP="003575F7">
            <w:pPr>
              <w:jc w:val="center"/>
              <w:rPr>
                <w:sz w:val="24"/>
                <w:szCs w:val="24"/>
              </w:rPr>
            </w:pPr>
            <w:r>
              <w:rPr>
                <w:sz w:val="24"/>
                <w:szCs w:val="24"/>
              </w:rPr>
              <w:t>%</w:t>
            </w:r>
          </w:p>
        </w:tc>
        <w:tc>
          <w:tcPr>
            <w:tcW w:w="1291" w:type="dxa"/>
            <w:vAlign w:val="center"/>
          </w:tcPr>
          <w:p w14:paraId="551A7CD5" w14:textId="77777777" w:rsidR="003575F7" w:rsidRPr="005B04B2" w:rsidRDefault="003575F7" w:rsidP="003575F7">
            <w:pPr>
              <w:jc w:val="center"/>
              <w:rPr>
                <w:rFonts w:eastAsia="Calibri"/>
                <w:sz w:val="24"/>
                <w:szCs w:val="24"/>
              </w:rPr>
            </w:pPr>
            <w:r w:rsidRPr="005B04B2">
              <w:rPr>
                <w:rFonts w:eastAsia="Calibri"/>
                <w:sz w:val="24"/>
                <w:szCs w:val="24"/>
              </w:rPr>
              <w:t>62</w:t>
            </w:r>
          </w:p>
        </w:tc>
        <w:tc>
          <w:tcPr>
            <w:tcW w:w="1134" w:type="dxa"/>
            <w:vAlign w:val="center"/>
          </w:tcPr>
          <w:p w14:paraId="7433C91F" w14:textId="77777777" w:rsidR="003575F7" w:rsidRPr="00D66C61" w:rsidRDefault="003575F7" w:rsidP="003575F7">
            <w:pPr>
              <w:jc w:val="center"/>
              <w:rPr>
                <w:sz w:val="24"/>
                <w:szCs w:val="24"/>
              </w:rPr>
            </w:pPr>
            <w:r w:rsidRPr="00D66C61">
              <w:rPr>
                <w:sz w:val="24"/>
                <w:szCs w:val="24"/>
              </w:rPr>
              <w:t>18,5</w:t>
            </w:r>
          </w:p>
        </w:tc>
        <w:tc>
          <w:tcPr>
            <w:tcW w:w="1134" w:type="dxa"/>
            <w:vAlign w:val="center"/>
          </w:tcPr>
          <w:p w14:paraId="01B7B0FD" w14:textId="77777777" w:rsidR="003575F7" w:rsidRPr="00AC04CD" w:rsidRDefault="003575F7" w:rsidP="003575F7">
            <w:pPr>
              <w:jc w:val="center"/>
              <w:rPr>
                <w:color w:val="000000"/>
                <w:sz w:val="24"/>
                <w:szCs w:val="24"/>
              </w:rPr>
            </w:pPr>
            <w:r>
              <w:rPr>
                <w:color w:val="000000"/>
                <w:sz w:val="24"/>
                <w:szCs w:val="24"/>
              </w:rPr>
              <w:t>20,5</w:t>
            </w:r>
          </w:p>
        </w:tc>
        <w:tc>
          <w:tcPr>
            <w:tcW w:w="1275" w:type="dxa"/>
            <w:vAlign w:val="center"/>
          </w:tcPr>
          <w:p w14:paraId="7F0D7DCC" w14:textId="0CDC8B95" w:rsidR="003575F7" w:rsidRPr="003575F7" w:rsidRDefault="003575F7" w:rsidP="003575F7">
            <w:pPr>
              <w:jc w:val="center"/>
              <w:rPr>
                <w:sz w:val="24"/>
                <w:szCs w:val="24"/>
              </w:rPr>
            </w:pPr>
            <w:r w:rsidRPr="003575F7">
              <w:rPr>
                <w:sz w:val="24"/>
                <w:szCs w:val="24"/>
              </w:rPr>
              <w:t>20,7</w:t>
            </w:r>
          </w:p>
        </w:tc>
        <w:tc>
          <w:tcPr>
            <w:tcW w:w="1816" w:type="dxa"/>
          </w:tcPr>
          <w:p w14:paraId="69F38486" w14:textId="77777777" w:rsidR="003575F7" w:rsidRPr="0059708C" w:rsidRDefault="003575F7" w:rsidP="003575F7">
            <w:pPr>
              <w:jc w:val="center"/>
              <w:rPr>
                <w:spacing w:val="-2"/>
                <w:sz w:val="24"/>
                <w:szCs w:val="24"/>
                <w:highlight w:val="yellow"/>
              </w:rPr>
            </w:pPr>
          </w:p>
        </w:tc>
      </w:tr>
      <w:tr w:rsidR="003575F7" w:rsidRPr="0059708C" w14:paraId="74B0B986" w14:textId="77777777" w:rsidTr="00637F82">
        <w:trPr>
          <w:jc w:val="center"/>
        </w:trPr>
        <w:tc>
          <w:tcPr>
            <w:tcW w:w="711" w:type="dxa"/>
          </w:tcPr>
          <w:p w14:paraId="51C0AF92" w14:textId="77777777" w:rsidR="003575F7" w:rsidRPr="00AC04CD" w:rsidRDefault="003575F7" w:rsidP="003575F7">
            <w:pPr>
              <w:ind w:left="-57" w:right="-57"/>
              <w:jc w:val="center"/>
              <w:rPr>
                <w:sz w:val="24"/>
                <w:szCs w:val="24"/>
              </w:rPr>
            </w:pPr>
            <w:r>
              <w:rPr>
                <w:sz w:val="24"/>
                <w:szCs w:val="24"/>
              </w:rPr>
              <w:t>2.</w:t>
            </w:r>
          </w:p>
        </w:tc>
        <w:tc>
          <w:tcPr>
            <w:tcW w:w="6947" w:type="dxa"/>
          </w:tcPr>
          <w:p w14:paraId="681C446F" w14:textId="77777777" w:rsidR="003575F7" w:rsidRPr="00EC5CEE" w:rsidRDefault="003575F7" w:rsidP="003575F7">
            <w:pPr>
              <w:pStyle w:val="ConsPlusNormal"/>
              <w:jc w:val="both"/>
              <w:rPr>
                <w:rFonts w:eastAsia="Calibri"/>
                <w:szCs w:val="24"/>
                <w:lang w:eastAsia="en-US"/>
              </w:rPr>
            </w:pPr>
            <w:r w:rsidRPr="00EC5CEE">
              <w:rPr>
                <w:rFonts w:eastAsia="Calibri"/>
                <w:szCs w:val="24"/>
                <w:lang w:eastAsia="en-US"/>
              </w:rPr>
              <w:t>Количество туристов и экскурсантов, посетивших туристские объекты Яковлевского городского округа (дополнительный показатель)</w:t>
            </w:r>
          </w:p>
        </w:tc>
        <w:tc>
          <w:tcPr>
            <w:tcW w:w="1022" w:type="dxa"/>
          </w:tcPr>
          <w:p w14:paraId="1F7A52B5" w14:textId="77777777" w:rsidR="003575F7" w:rsidRPr="00351D30" w:rsidRDefault="003575F7" w:rsidP="003575F7">
            <w:pPr>
              <w:jc w:val="center"/>
              <w:rPr>
                <w:sz w:val="24"/>
                <w:szCs w:val="24"/>
              </w:rPr>
            </w:pPr>
            <w:r>
              <w:rPr>
                <w:sz w:val="24"/>
                <w:szCs w:val="24"/>
              </w:rPr>
              <w:t>т</w:t>
            </w:r>
            <w:r w:rsidRPr="00351D30">
              <w:rPr>
                <w:sz w:val="24"/>
                <w:szCs w:val="24"/>
              </w:rPr>
              <w:t>ыс. человек</w:t>
            </w:r>
          </w:p>
        </w:tc>
        <w:tc>
          <w:tcPr>
            <w:tcW w:w="1291" w:type="dxa"/>
            <w:vAlign w:val="center"/>
          </w:tcPr>
          <w:p w14:paraId="32C3B150" w14:textId="77777777" w:rsidR="003575F7" w:rsidRPr="005B04B2" w:rsidRDefault="003575F7" w:rsidP="003575F7">
            <w:pPr>
              <w:jc w:val="center"/>
              <w:rPr>
                <w:sz w:val="24"/>
                <w:szCs w:val="24"/>
              </w:rPr>
            </w:pPr>
            <w:r w:rsidRPr="005B04B2">
              <w:rPr>
                <w:sz w:val="24"/>
                <w:szCs w:val="24"/>
              </w:rPr>
              <w:t>15,551</w:t>
            </w:r>
          </w:p>
        </w:tc>
        <w:tc>
          <w:tcPr>
            <w:tcW w:w="1134" w:type="dxa"/>
            <w:vAlign w:val="center"/>
          </w:tcPr>
          <w:p w14:paraId="18760F73" w14:textId="77777777" w:rsidR="003575F7" w:rsidRPr="00D66C61" w:rsidRDefault="003575F7" w:rsidP="003575F7">
            <w:pPr>
              <w:jc w:val="center"/>
              <w:rPr>
                <w:sz w:val="24"/>
                <w:szCs w:val="24"/>
              </w:rPr>
            </w:pPr>
            <w:r w:rsidRPr="00D66C61">
              <w:rPr>
                <w:sz w:val="24"/>
                <w:szCs w:val="24"/>
              </w:rPr>
              <w:t>53,0</w:t>
            </w:r>
          </w:p>
        </w:tc>
        <w:tc>
          <w:tcPr>
            <w:tcW w:w="1134" w:type="dxa"/>
            <w:vAlign w:val="center"/>
          </w:tcPr>
          <w:p w14:paraId="043B69E6" w14:textId="77777777" w:rsidR="003575F7" w:rsidRPr="00AC04CD" w:rsidRDefault="003575F7" w:rsidP="003575F7">
            <w:pPr>
              <w:jc w:val="center"/>
              <w:rPr>
                <w:color w:val="000000"/>
                <w:sz w:val="24"/>
                <w:szCs w:val="24"/>
              </w:rPr>
            </w:pPr>
            <w:r>
              <w:rPr>
                <w:color w:val="000000"/>
                <w:sz w:val="24"/>
                <w:szCs w:val="24"/>
              </w:rPr>
              <w:t>85</w:t>
            </w:r>
          </w:p>
        </w:tc>
        <w:tc>
          <w:tcPr>
            <w:tcW w:w="1275" w:type="dxa"/>
            <w:vAlign w:val="center"/>
          </w:tcPr>
          <w:p w14:paraId="765A5C17" w14:textId="03E39DE9" w:rsidR="003575F7" w:rsidRPr="003575F7" w:rsidRDefault="003575F7" w:rsidP="003575F7">
            <w:pPr>
              <w:jc w:val="center"/>
              <w:rPr>
                <w:sz w:val="24"/>
                <w:szCs w:val="24"/>
              </w:rPr>
            </w:pPr>
            <w:r w:rsidRPr="003575F7">
              <w:rPr>
                <w:sz w:val="24"/>
                <w:szCs w:val="24"/>
              </w:rPr>
              <w:t>75,1</w:t>
            </w:r>
          </w:p>
        </w:tc>
        <w:tc>
          <w:tcPr>
            <w:tcW w:w="1816" w:type="dxa"/>
          </w:tcPr>
          <w:p w14:paraId="1E105C46" w14:textId="77777777" w:rsidR="003575F7" w:rsidRPr="0059708C" w:rsidRDefault="003575F7" w:rsidP="003575F7">
            <w:pPr>
              <w:jc w:val="center"/>
              <w:rPr>
                <w:spacing w:val="-2"/>
                <w:sz w:val="24"/>
                <w:szCs w:val="24"/>
                <w:highlight w:val="yellow"/>
              </w:rPr>
            </w:pPr>
          </w:p>
        </w:tc>
      </w:tr>
      <w:tr w:rsidR="003575F7" w:rsidRPr="003575F7" w14:paraId="427A77D9" w14:textId="77777777" w:rsidTr="00637F82">
        <w:trPr>
          <w:jc w:val="center"/>
        </w:trPr>
        <w:tc>
          <w:tcPr>
            <w:tcW w:w="711" w:type="dxa"/>
          </w:tcPr>
          <w:p w14:paraId="3ACA508D" w14:textId="77777777" w:rsidR="003575F7" w:rsidRPr="003575F7" w:rsidRDefault="003575F7" w:rsidP="003575F7">
            <w:pPr>
              <w:ind w:left="-57" w:right="-57"/>
              <w:jc w:val="center"/>
              <w:rPr>
                <w:sz w:val="24"/>
                <w:szCs w:val="24"/>
              </w:rPr>
            </w:pPr>
            <w:r w:rsidRPr="003575F7">
              <w:rPr>
                <w:sz w:val="24"/>
                <w:szCs w:val="24"/>
              </w:rPr>
              <w:t>3.</w:t>
            </w:r>
          </w:p>
        </w:tc>
        <w:tc>
          <w:tcPr>
            <w:tcW w:w="6947" w:type="dxa"/>
          </w:tcPr>
          <w:p w14:paraId="7E810943" w14:textId="77777777" w:rsidR="003575F7" w:rsidRPr="003575F7" w:rsidRDefault="003575F7" w:rsidP="003575F7">
            <w:pPr>
              <w:jc w:val="both"/>
              <w:rPr>
                <w:sz w:val="24"/>
                <w:szCs w:val="24"/>
              </w:rPr>
            </w:pPr>
            <w:r w:rsidRPr="003575F7">
              <w:rPr>
                <w:sz w:val="24"/>
                <w:szCs w:val="24"/>
              </w:rPr>
              <w:t>Общий объем туристских услуг, услуг гостиниц и аналогичных средств размещения (дополнительный показатель)</w:t>
            </w:r>
          </w:p>
        </w:tc>
        <w:tc>
          <w:tcPr>
            <w:tcW w:w="1022" w:type="dxa"/>
          </w:tcPr>
          <w:p w14:paraId="374D3997" w14:textId="77777777" w:rsidR="003575F7" w:rsidRPr="003575F7" w:rsidRDefault="003575F7" w:rsidP="003575F7">
            <w:pPr>
              <w:jc w:val="center"/>
              <w:rPr>
                <w:sz w:val="24"/>
                <w:szCs w:val="24"/>
              </w:rPr>
            </w:pPr>
            <w:proofErr w:type="gramStart"/>
            <w:r w:rsidRPr="003575F7">
              <w:rPr>
                <w:sz w:val="24"/>
                <w:szCs w:val="24"/>
              </w:rPr>
              <w:t>млн</w:t>
            </w:r>
            <w:proofErr w:type="gramEnd"/>
          </w:p>
          <w:p w14:paraId="28A71F36" w14:textId="77777777" w:rsidR="003575F7" w:rsidRPr="003575F7" w:rsidRDefault="003575F7" w:rsidP="003575F7">
            <w:pPr>
              <w:jc w:val="center"/>
              <w:rPr>
                <w:sz w:val="24"/>
                <w:szCs w:val="24"/>
              </w:rPr>
            </w:pPr>
            <w:proofErr w:type="gramStart"/>
            <w:r w:rsidRPr="003575F7">
              <w:rPr>
                <w:sz w:val="24"/>
                <w:szCs w:val="24"/>
              </w:rPr>
              <w:t>рублей</w:t>
            </w:r>
            <w:proofErr w:type="gramEnd"/>
          </w:p>
        </w:tc>
        <w:tc>
          <w:tcPr>
            <w:tcW w:w="1291" w:type="dxa"/>
            <w:vAlign w:val="center"/>
          </w:tcPr>
          <w:p w14:paraId="2E652DCA" w14:textId="77777777" w:rsidR="003575F7" w:rsidRPr="003575F7" w:rsidRDefault="003575F7" w:rsidP="003575F7">
            <w:pPr>
              <w:jc w:val="center"/>
              <w:rPr>
                <w:sz w:val="24"/>
                <w:szCs w:val="24"/>
              </w:rPr>
            </w:pPr>
            <w:r w:rsidRPr="003575F7">
              <w:rPr>
                <w:sz w:val="24"/>
                <w:szCs w:val="24"/>
              </w:rPr>
              <w:t>5,2</w:t>
            </w:r>
          </w:p>
        </w:tc>
        <w:tc>
          <w:tcPr>
            <w:tcW w:w="1134" w:type="dxa"/>
            <w:vAlign w:val="center"/>
          </w:tcPr>
          <w:p w14:paraId="7A9A69AF" w14:textId="77777777" w:rsidR="003575F7" w:rsidRPr="003575F7" w:rsidRDefault="003575F7" w:rsidP="003575F7">
            <w:pPr>
              <w:jc w:val="center"/>
              <w:rPr>
                <w:sz w:val="24"/>
                <w:szCs w:val="24"/>
              </w:rPr>
            </w:pPr>
            <w:r w:rsidRPr="003575F7">
              <w:rPr>
                <w:sz w:val="24"/>
                <w:szCs w:val="24"/>
              </w:rPr>
              <w:t>7,2</w:t>
            </w:r>
          </w:p>
        </w:tc>
        <w:tc>
          <w:tcPr>
            <w:tcW w:w="1134" w:type="dxa"/>
            <w:vAlign w:val="center"/>
          </w:tcPr>
          <w:p w14:paraId="10D54D79" w14:textId="77777777" w:rsidR="003575F7" w:rsidRPr="003575F7" w:rsidRDefault="003575F7" w:rsidP="003575F7">
            <w:pPr>
              <w:jc w:val="center"/>
              <w:rPr>
                <w:sz w:val="24"/>
                <w:szCs w:val="24"/>
              </w:rPr>
            </w:pPr>
            <w:r w:rsidRPr="003575F7">
              <w:rPr>
                <w:sz w:val="24"/>
                <w:szCs w:val="24"/>
              </w:rPr>
              <w:t>9</w:t>
            </w:r>
          </w:p>
        </w:tc>
        <w:tc>
          <w:tcPr>
            <w:tcW w:w="1275" w:type="dxa"/>
            <w:vAlign w:val="center"/>
          </w:tcPr>
          <w:p w14:paraId="6209C7D6" w14:textId="4E2DB1C2" w:rsidR="003575F7" w:rsidRPr="003575F7" w:rsidRDefault="003575F7" w:rsidP="003575F7">
            <w:pPr>
              <w:jc w:val="center"/>
              <w:rPr>
                <w:sz w:val="24"/>
                <w:szCs w:val="24"/>
              </w:rPr>
            </w:pPr>
            <w:r w:rsidRPr="003575F7">
              <w:rPr>
                <w:sz w:val="24"/>
                <w:szCs w:val="24"/>
              </w:rPr>
              <w:t>12,5</w:t>
            </w:r>
          </w:p>
        </w:tc>
        <w:tc>
          <w:tcPr>
            <w:tcW w:w="1816" w:type="dxa"/>
          </w:tcPr>
          <w:p w14:paraId="20E669ED" w14:textId="77777777" w:rsidR="003575F7" w:rsidRPr="003575F7" w:rsidRDefault="003575F7" w:rsidP="003575F7">
            <w:pPr>
              <w:jc w:val="center"/>
              <w:rPr>
                <w:spacing w:val="-2"/>
                <w:sz w:val="24"/>
                <w:szCs w:val="24"/>
                <w:highlight w:val="yellow"/>
              </w:rPr>
            </w:pPr>
          </w:p>
        </w:tc>
      </w:tr>
    </w:tbl>
    <w:p w14:paraId="6F5495FF" w14:textId="77777777" w:rsidR="007B412E" w:rsidRPr="003575F7" w:rsidRDefault="007B412E" w:rsidP="007B412E">
      <w:pPr>
        <w:widowControl w:val="0"/>
        <w:autoSpaceDE w:val="0"/>
        <w:autoSpaceDN w:val="0"/>
        <w:ind w:firstLine="709"/>
        <w:jc w:val="both"/>
        <w:rPr>
          <w:sz w:val="28"/>
          <w:szCs w:val="28"/>
          <w:highlight w:val="yellow"/>
        </w:rPr>
      </w:pPr>
    </w:p>
    <w:p w14:paraId="1B0B537F" w14:textId="77777777" w:rsidR="007B412E" w:rsidRPr="003575F7" w:rsidRDefault="00C45152" w:rsidP="007B412E">
      <w:pPr>
        <w:contextualSpacing/>
        <w:jc w:val="center"/>
        <w:rPr>
          <w:rFonts w:eastAsia="Calibri"/>
          <w:b/>
          <w:sz w:val="28"/>
          <w:szCs w:val="28"/>
          <w:lang w:eastAsia="en-US"/>
        </w:rPr>
      </w:pPr>
      <w:r w:rsidRPr="003575F7">
        <w:rPr>
          <w:rFonts w:eastAsia="Calibri"/>
          <w:b/>
          <w:sz w:val="28"/>
          <w:szCs w:val="28"/>
          <w:lang w:eastAsia="en-US"/>
        </w:rPr>
        <w:t>2.9.3.</w:t>
      </w:r>
      <w:r w:rsidR="001D4518" w:rsidRPr="003575F7">
        <w:rPr>
          <w:rFonts w:eastAsia="Calibri"/>
          <w:b/>
          <w:sz w:val="28"/>
          <w:szCs w:val="28"/>
          <w:lang w:eastAsia="en-US"/>
        </w:rPr>
        <w:t>2</w:t>
      </w:r>
      <w:r w:rsidR="007B412E" w:rsidRPr="003575F7">
        <w:rPr>
          <w:rFonts w:eastAsia="Calibri"/>
          <w:b/>
          <w:sz w:val="28"/>
          <w:szCs w:val="28"/>
          <w:lang w:eastAsia="en-US"/>
        </w:rPr>
        <w:t xml:space="preserve">. Мероприятия по содействию развитию конкуренции </w:t>
      </w:r>
    </w:p>
    <w:p w14:paraId="1C8EEC5B" w14:textId="77777777" w:rsidR="007B412E" w:rsidRPr="003575F7" w:rsidRDefault="007B412E" w:rsidP="007B412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575F7" w:rsidRPr="003575F7" w14:paraId="5B0D0749" w14:textId="77777777" w:rsidTr="00605C2A">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E21E5" w14:textId="77777777" w:rsidR="007B412E" w:rsidRPr="003575F7" w:rsidRDefault="007B412E" w:rsidP="00DE5608">
            <w:pPr>
              <w:ind w:left="-57" w:right="-57"/>
              <w:jc w:val="center"/>
              <w:rPr>
                <w:b/>
                <w:bCs/>
                <w:sz w:val="24"/>
                <w:szCs w:val="24"/>
              </w:rPr>
            </w:pPr>
            <w:r w:rsidRPr="003575F7">
              <w:rPr>
                <w:b/>
                <w:bCs/>
                <w:sz w:val="24"/>
                <w:szCs w:val="24"/>
              </w:rPr>
              <w:t>№</w:t>
            </w:r>
          </w:p>
          <w:p w14:paraId="633728EE" w14:textId="77777777" w:rsidR="007B412E" w:rsidRPr="003575F7" w:rsidRDefault="007B412E" w:rsidP="00DE5608">
            <w:pPr>
              <w:ind w:left="-57" w:right="-57"/>
              <w:jc w:val="center"/>
              <w:rPr>
                <w:b/>
                <w:bCs/>
                <w:sz w:val="24"/>
                <w:szCs w:val="24"/>
              </w:rPr>
            </w:pPr>
            <w:proofErr w:type="gramStart"/>
            <w:r w:rsidRPr="003575F7">
              <w:rPr>
                <w:b/>
                <w:bCs/>
                <w:sz w:val="24"/>
                <w:szCs w:val="24"/>
              </w:rPr>
              <w:t>п</w:t>
            </w:r>
            <w:proofErr w:type="gramEnd"/>
            <w:r w:rsidRPr="003575F7">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2A0B06" w14:textId="77777777" w:rsidR="007B412E" w:rsidRPr="003575F7" w:rsidRDefault="007B412E" w:rsidP="00DE5608">
            <w:pPr>
              <w:ind w:left="-57" w:right="-57"/>
              <w:jc w:val="center"/>
              <w:rPr>
                <w:b/>
                <w:bCs/>
                <w:sz w:val="24"/>
                <w:szCs w:val="24"/>
              </w:rPr>
            </w:pPr>
            <w:r w:rsidRPr="003575F7">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5D9D8" w14:textId="77777777" w:rsidR="007B412E" w:rsidRPr="003575F7" w:rsidRDefault="007B412E" w:rsidP="00DE5608">
            <w:pPr>
              <w:ind w:left="-57" w:right="-57"/>
              <w:jc w:val="center"/>
              <w:rPr>
                <w:b/>
                <w:bCs/>
                <w:sz w:val="24"/>
                <w:szCs w:val="24"/>
              </w:rPr>
            </w:pPr>
            <w:r w:rsidRPr="003575F7">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30630" w14:textId="77777777" w:rsidR="007B412E" w:rsidRPr="003575F7" w:rsidRDefault="007B412E" w:rsidP="00DE5608">
            <w:pPr>
              <w:ind w:left="-57" w:right="-57"/>
              <w:jc w:val="center"/>
              <w:rPr>
                <w:b/>
                <w:bCs/>
                <w:sz w:val="24"/>
                <w:szCs w:val="24"/>
              </w:rPr>
            </w:pPr>
            <w:r w:rsidRPr="003575F7">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14DA8" w14:textId="77777777" w:rsidR="007B412E" w:rsidRPr="003575F7" w:rsidRDefault="007B412E" w:rsidP="00DE5608">
            <w:pPr>
              <w:ind w:left="-57" w:right="-57"/>
              <w:jc w:val="center"/>
              <w:rPr>
                <w:b/>
                <w:bCs/>
                <w:sz w:val="24"/>
                <w:szCs w:val="24"/>
              </w:rPr>
            </w:pPr>
            <w:r w:rsidRPr="003575F7">
              <w:rPr>
                <w:b/>
                <w:bCs/>
                <w:sz w:val="24"/>
                <w:szCs w:val="24"/>
              </w:rPr>
              <w:t>Ответственные исполнители мероприятия</w:t>
            </w:r>
          </w:p>
        </w:tc>
      </w:tr>
      <w:tr w:rsidR="003575F7" w:rsidRPr="003575F7" w14:paraId="5BDE8450" w14:textId="77777777" w:rsidTr="00605C2A">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DDD72E2" w14:textId="77777777" w:rsidR="007B412E" w:rsidRPr="003575F7" w:rsidRDefault="007B412E"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38D0923" w14:textId="77777777" w:rsidR="007B412E" w:rsidRPr="003575F7" w:rsidRDefault="007B412E"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4A47707" w14:textId="77777777" w:rsidR="007B412E" w:rsidRPr="003575F7" w:rsidRDefault="007B412E"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1477364A" w14:textId="77777777" w:rsidR="007B412E" w:rsidRPr="003575F7" w:rsidRDefault="007B412E" w:rsidP="00DE5608">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3C6A7A31" w14:textId="77777777" w:rsidR="007B412E" w:rsidRPr="003575F7" w:rsidRDefault="007B412E" w:rsidP="00DE5608">
            <w:pPr>
              <w:ind w:left="-57" w:right="-57"/>
              <w:rPr>
                <w:b/>
                <w:bCs/>
                <w:sz w:val="24"/>
                <w:szCs w:val="24"/>
              </w:rPr>
            </w:pPr>
          </w:p>
        </w:tc>
      </w:tr>
      <w:tr w:rsidR="003575F7" w:rsidRPr="003575F7" w14:paraId="0818FFE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286DB17" w14:textId="77777777" w:rsidR="003575F7" w:rsidRPr="003575F7" w:rsidRDefault="003575F7" w:rsidP="003575F7">
            <w:pPr>
              <w:ind w:left="-57" w:right="-57"/>
              <w:jc w:val="center"/>
              <w:rPr>
                <w:sz w:val="24"/>
                <w:szCs w:val="24"/>
              </w:rPr>
            </w:pPr>
            <w:r w:rsidRPr="003575F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0A8FB5A9" w14:textId="77777777" w:rsidR="003575F7" w:rsidRPr="003575F7" w:rsidRDefault="003575F7" w:rsidP="003575F7">
            <w:pPr>
              <w:tabs>
                <w:tab w:val="left" w:pos="1777"/>
              </w:tabs>
              <w:ind w:left="-57" w:right="-57"/>
              <w:jc w:val="both"/>
              <w:rPr>
                <w:rFonts w:eastAsia="Calibri"/>
                <w:sz w:val="24"/>
                <w:szCs w:val="24"/>
              </w:rPr>
            </w:pPr>
            <w:r w:rsidRPr="003575F7">
              <w:rPr>
                <w:rFonts w:eastAsia="Calibri"/>
                <w:sz w:val="24"/>
                <w:szCs w:val="24"/>
              </w:rPr>
              <w:t>Организация и проведение событийных мероприятий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38BFA1" w14:textId="77777777" w:rsidR="003575F7" w:rsidRPr="003575F7" w:rsidRDefault="003575F7" w:rsidP="003575F7">
            <w:pPr>
              <w:ind w:left="-57" w:right="-57"/>
              <w:jc w:val="center"/>
              <w:rPr>
                <w:sz w:val="24"/>
                <w:szCs w:val="24"/>
              </w:rP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22BD0C2" w14:textId="77777777" w:rsidR="003575F7" w:rsidRPr="003575F7" w:rsidRDefault="003575F7" w:rsidP="003575F7">
            <w:pPr>
              <w:ind w:left="-57" w:right="-57"/>
              <w:jc w:val="both"/>
              <w:rPr>
                <w:rFonts w:eastAsia="Calibri"/>
                <w:sz w:val="24"/>
                <w:szCs w:val="24"/>
              </w:rPr>
            </w:pPr>
            <w:r w:rsidRPr="003575F7">
              <w:rPr>
                <w:rFonts w:eastAsia="Calibri"/>
                <w:sz w:val="24"/>
                <w:szCs w:val="24"/>
              </w:rPr>
              <w:t>В условиях снятия ограничений в округе проводятся ежегодные областные и межрайонные фестивали:</w:t>
            </w:r>
          </w:p>
          <w:p w14:paraId="25F47F2A" w14:textId="77777777" w:rsidR="003575F7" w:rsidRPr="003575F7" w:rsidRDefault="003575F7" w:rsidP="003575F7">
            <w:pPr>
              <w:ind w:left="-57" w:right="-57"/>
              <w:jc w:val="both"/>
              <w:rPr>
                <w:rFonts w:eastAsia="Calibri"/>
                <w:sz w:val="24"/>
                <w:szCs w:val="24"/>
              </w:rPr>
            </w:pPr>
            <w:r w:rsidRPr="003575F7">
              <w:rPr>
                <w:rFonts w:eastAsia="Calibri"/>
                <w:sz w:val="24"/>
                <w:szCs w:val="24"/>
              </w:rPr>
              <w:t>Военно-патриотический фестиваль «Огненный рубеж»;</w:t>
            </w:r>
          </w:p>
          <w:p w14:paraId="2FBF3C2F" w14:textId="77777777" w:rsidR="003575F7" w:rsidRPr="003575F7" w:rsidRDefault="003575F7" w:rsidP="003575F7">
            <w:pPr>
              <w:ind w:left="-57" w:right="-57"/>
              <w:jc w:val="both"/>
              <w:rPr>
                <w:rFonts w:eastAsia="Calibri"/>
                <w:sz w:val="24"/>
                <w:szCs w:val="24"/>
              </w:rPr>
            </w:pPr>
            <w:r w:rsidRPr="003575F7">
              <w:rPr>
                <w:rFonts w:eastAsia="Calibri"/>
                <w:sz w:val="24"/>
                <w:szCs w:val="24"/>
              </w:rPr>
              <w:t>Театральный фестиваль «</w:t>
            </w:r>
            <w:proofErr w:type="spellStart"/>
            <w:r w:rsidRPr="003575F7">
              <w:rPr>
                <w:rFonts w:eastAsia="Calibri"/>
                <w:sz w:val="24"/>
                <w:szCs w:val="24"/>
              </w:rPr>
              <w:t>Щепкинский</w:t>
            </w:r>
            <w:proofErr w:type="spellEnd"/>
            <w:r w:rsidRPr="003575F7">
              <w:rPr>
                <w:rFonts w:eastAsia="Calibri"/>
                <w:sz w:val="24"/>
                <w:szCs w:val="24"/>
              </w:rPr>
              <w:t xml:space="preserve"> </w:t>
            </w:r>
            <w:r w:rsidRPr="003575F7">
              <w:rPr>
                <w:rFonts w:eastAsia="Calibri"/>
                <w:sz w:val="24"/>
                <w:szCs w:val="24"/>
              </w:rPr>
              <w:lastRenderedPageBreak/>
              <w:t>капустник»;</w:t>
            </w:r>
          </w:p>
          <w:p w14:paraId="5674AD51" w14:textId="77777777" w:rsidR="003575F7" w:rsidRPr="003575F7" w:rsidRDefault="003575F7" w:rsidP="003575F7">
            <w:pPr>
              <w:ind w:left="-57" w:right="-57"/>
              <w:jc w:val="both"/>
              <w:rPr>
                <w:rFonts w:eastAsia="Calibri"/>
                <w:sz w:val="24"/>
                <w:szCs w:val="24"/>
              </w:rPr>
            </w:pPr>
            <w:r w:rsidRPr="003575F7">
              <w:rPr>
                <w:rFonts w:eastAsia="Calibri"/>
                <w:sz w:val="24"/>
                <w:szCs w:val="24"/>
              </w:rPr>
              <w:t>Театральный фестиваль «Земляки- Михаилу Щепкину</w:t>
            </w:r>
          </w:p>
          <w:p w14:paraId="5529D8E3" w14:textId="77777777" w:rsidR="003575F7" w:rsidRPr="003575F7" w:rsidRDefault="003575F7" w:rsidP="003575F7">
            <w:pPr>
              <w:ind w:left="-57" w:right="-57"/>
              <w:jc w:val="both"/>
              <w:rPr>
                <w:rFonts w:eastAsia="Calibri"/>
                <w:sz w:val="24"/>
                <w:szCs w:val="24"/>
              </w:rPr>
            </w:pPr>
            <w:r w:rsidRPr="003575F7">
              <w:rPr>
                <w:rFonts w:eastAsia="Calibri"/>
                <w:sz w:val="24"/>
                <w:szCs w:val="24"/>
              </w:rPr>
              <w:t>Историко-патриотический фестиваль «Дикое поле»</w:t>
            </w:r>
          </w:p>
          <w:p w14:paraId="0A1C6CE8" w14:textId="3F1EFF08" w:rsidR="003575F7" w:rsidRPr="003575F7" w:rsidRDefault="003575F7" w:rsidP="00E27FDC">
            <w:pPr>
              <w:ind w:left="-57" w:right="-57"/>
              <w:jc w:val="both"/>
              <w:rPr>
                <w:rFonts w:eastAsia="Calibri"/>
                <w:sz w:val="24"/>
                <w:szCs w:val="24"/>
              </w:rPr>
            </w:pPr>
            <w:r w:rsidRPr="003575F7">
              <w:rPr>
                <w:rFonts w:eastAsia="Calibri"/>
                <w:sz w:val="24"/>
                <w:szCs w:val="24"/>
              </w:rPr>
              <w:t>Гастрономический фестиваль «Ах! Картошка объеденье»</w:t>
            </w:r>
          </w:p>
        </w:tc>
        <w:tc>
          <w:tcPr>
            <w:tcW w:w="3868" w:type="dxa"/>
            <w:tcBorders>
              <w:top w:val="single" w:sz="4" w:space="0" w:color="auto"/>
              <w:left w:val="nil"/>
              <w:bottom w:val="single" w:sz="4" w:space="0" w:color="auto"/>
              <w:right w:val="single" w:sz="4" w:space="0" w:color="auto"/>
            </w:tcBorders>
            <w:shd w:val="clear" w:color="auto" w:fill="auto"/>
            <w:noWrap/>
          </w:tcPr>
          <w:p w14:paraId="7F8ABA46" w14:textId="77777777" w:rsidR="003575F7" w:rsidRPr="003575F7" w:rsidRDefault="003575F7" w:rsidP="003575F7">
            <w:pPr>
              <w:ind w:left="-57" w:right="-57"/>
              <w:jc w:val="center"/>
              <w:rPr>
                <w:rFonts w:eastAsia="Calibri"/>
                <w:sz w:val="24"/>
                <w:szCs w:val="24"/>
              </w:rPr>
            </w:pPr>
            <w:r w:rsidRPr="003575F7">
              <w:rPr>
                <w:rFonts w:eastAsia="Calibri"/>
                <w:sz w:val="24"/>
                <w:szCs w:val="24"/>
              </w:rPr>
              <w:lastRenderedPageBreak/>
              <w:t>Управление экономического развития администрации Яковлевского городского округа</w:t>
            </w:r>
          </w:p>
        </w:tc>
      </w:tr>
      <w:tr w:rsidR="003575F7" w:rsidRPr="003575F7" w14:paraId="5B83D189"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21DE6C2" w14:textId="77777777" w:rsidR="003575F7" w:rsidRPr="003575F7" w:rsidRDefault="003575F7" w:rsidP="003575F7">
            <w:pPr>
              <w:ind w:left="-57" w:right="-57"/>
              <w:jc w:val="center"/>
              <w:rPr>
                <w:sz w:val="24"/>
                <w:szCs w:val="24"/>
              </w:rPr>
            </w:pPr>
            <w:r w:rsidRPr="003575F7">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102A6FE7" w14:textId="77777777" w:rsidR="003575F7" w:rsidRPr="003575F7" w:rsidRDefault="003575F7" w:rsidP="003575F7">
            <w:pPr>
              <w:widowControl w:val="0"/>
              <w:autoSpaceDE w:val="0"/>
              <w:autoSpaceDN w:val="0"/>
              <w:adjustRightInd w:val="0"/>
              <w:ind w:left="-57" w:right="-57"/>
              <w:jc w:val="both"/>
              <w:rPr>
                <w:sz w:val="24"/>
                <w:szCs w:val="24"/>
              </w:rPr>
            </w:pPr>
            <w:r w:rsidRPr="003575F7">
              <w:rPr>
                <w:sz w:val="24"/>
                <w:szCs w:val="24"/>
              </w:rPr>
              <w:t xml:space="preserve">Организация и проведение информационного тура по </w:t>
            </w:r>
            <w:proofErr w:type="spellStart"/>
            <w:r w:rsidRPr="003575F7">
              <w:rPr>
                <w:sz w:val="24"/>
                <w:szCs w:val="24"/>
              </w:rPr>
              <w:t>Яковлевскому</w:t>
            </w:r>
            <w:proofErr w:type="spellEnd"/>
            <w:r w:rsidRPr="003575F7">
              <w:rPr>
                <w:sz w:val="24"/>
                <w:szCs w:val="24"/>
              </w:rPr>
              <w:t xml:space="preserve"> городскому округу с привлечением организаций сферы туризма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4713B913"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AAFE4AB" w14:textId="5B3A7670" w:rsidR="003575F7" w:rsidRPr="003575F7" w:rsidRDefault="003575F7" w:rsidP="003575F7">
            <w:pPr>
              <w:widowControl w:val="0"/>
              <w:autoSpaceDE w:val="0"/>
              <w:autoSpaceDN w:val="0"/>
              <w:adjustRightInd w:val="0"/>
              <w:ind w:left="-57" w:right="-57"/>
              <w:jc w:val="both"/>
              <w:rPr>
                <w:sz w:val="24"/>
                <w:szCs w:val="24"/>
              </w:rPr>
            </w:pPr>
            <w:r w:rsidRPr="003575F7">
              <w:rPr>
                <w:sz w:val="24"/>
                <w:szCs w:val="24"/>
              </w:rPr>
              <w:t>Информационный тур по объектам туризма округа состоялся 22 апреля 2022 года.</w:t>
            </w:r>
          </w:p>
        </w:tc>
        <w:tc>
          <w:tcPr>
            <w:tcW w:w="3868" w:type="dxa"/>
            <w:tcBorders>
              <w:top w:val="single" w:sz="4" w:space="0" w:color="auto"/>
              <w:left w:val="nil"/>
              <w:bottom w:val="single" w:sz="4" w:space="0" w:color="auto"/>
              <w:right w:val="single" w:sz="4" w:space="0" w:color="auto"/>
            </w:tcBorders>
            <w:shd w:val="clear" w:color="auto" w:fill="auto"/>
            <w:noWrap/>
          </w:tcPr>
          <w:p w14:paraId="28E45B00" w14:textId="77777777" w:rsidR="003575F7" w:rsidRPr="003575F7" w:rsidRDefault="003575F7" w:rsidP="003575F7">
            <w:pPr>
              <w:widowControl w:val="0"/>
              <w:autoSpaceDE w:val="0"/>
              <w:autoSpaceDN w:val="0"/>
              <w:adjustRightInd w:val="0"/>
              <w:ind w:left="-57" w:right="-57"/>
              <w:jc w:val="center"/>
              <w:rPr>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48533BB2"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0A59FF" w14:textId="77777777" w:rsidR="003575F7" w:rsidRPr="003575F7" w:rsidRDefault="003575F7" w:rsidP="003575F7">
            <w:pPr>
              <w:ind w:left="-57" w:right="-57"/>
              <w:jc w:val="center"/>
              <w:rPr>
                <w:sz w:val="24"/>
                <w:szCs w:val="24"/>
              </w:rPr>
            </w:pPr>
            <w:r w:rsidRPr="003575F7">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072B74B1" w14:textId="77777777" w:rsidR="003575F7" w:rsidRPr="003575F7" w:rsidRDefault="003575F7" w:rsidP="003575F7">
            <w:pPr>
              <w:pStyle w:val="af3"/>
              <w:ind w:left="-68"/>
              <w:jc w:val="both"/>
            </w:pPr>
            <w:r w:rsidRPr="003575F7">
              <w:t>Оказание комплекса услуг туристско-информационным центром Белгородской области</w:t>
            </w:r>
          </w:p>
          <w:p w14:paraId="292850E4" w14:textId="77777777" w:rsidR="003575F7" w:rsidRPr="003575F7" w:rsidRDefault="003575F7" w:rsidP="003575F7">
            <w:pPr>
              <w:widowControl w:val="0"/>
              <w:autoSpaceDE w:val="0"/>
              <w:autoSpaceDN w:val="0"/>
              <w:adjustRightInd w:val="0"/>
              <w:ind w:left="-68" w:right="-57"/>
              <w:jc w:val="both"/>
              <w:rPr>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14:paraId="0AB40336"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6EBF3ED" w14:textId="6CDE8206" w:rsidR="003575F7" w:rsidRPr="003575F7" w:rsidRDefault="003575F7" w:rsidP="003575F7">
            <w:pPr>
              <w:widowControl w:val="0"/>
              <w:autoSpaceDE w:val="0"/>
              <w:autoSpaceDN w:val="0"/>
              <w:adjustRightInd w:val="0"/>
              <w:ind w:left="-57" w:right="-57"/>
              <w:jc w:val="both"/>
              <w:rPr>
                <w:sz w:val="24"/>
                <w:szCs w:val="24"/>
              </w:rPr>
            </w:pPr>
            <w:r w:rsidRPr="003575F7">
              <w:rPr>
                <w:sz w:val="24"/>
                <w:szCs w:val="24"/>
              </w:rPr>
              <w:t>В августе 2022 года ТИЦ Белгородской области предоставит стенд с информацией о туристском потенциале области в здании администрации ЯГО.</w:t>
            </w:r>
          </w:p>
        </w:tc>
        <w:tc>
          <w:tcPr>
            <w:tcW w:w="3868" w:type="dxa"/>
            <w:tcBorders>
              <w:top w:val="single" w:sz="4" w:space="0" w:color="auto"/>
              <w:left w:val="nil"/>
              <w:bottom w:val="single" w:sz="4" w:space="0" w:color="auto"/>
              <w:right w:val="single" w:sz="4" w:space="0" w:color="auto"/>
            </w:tcBorders>
            <w:shd w:val="clear" w:color="auto" w:fill="auto"/>
            <w:noWrap/>
          </w:tcPr>
          <w:p w14:paraId="14F9A59D" w14:textId="77777777" w:rsidR="003575F7" w:rsidRPr="003575F7" w:rsidRDefault="003575F7" w:rsidP="003575F7">
            <w:pPr>
              <w:widowControl w:val="0"/>
              <w:autoSpaceDE w:val="0"/>
              <w:autoSpaceDN w:val="0"/>
              <w:adjustRightInd w:val="0"/>
              <w:ind w:left="-57" w:right="-57"/>
              <w:jc w:val="center"/>
              <w:rPr>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27DDF068"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C25F654" w14:textId="77777777" w:rsidR="003575F7" w:rsidRPr="003575F7" w:rsidRDefault="003575F7" w:rsidP="003575F7">
            <w:pPr>
              <w:ind w:left="-57" w:right="-57"/>
              <w:jc w:val="center"/>
              <w:rPr>
                <w:sz w:val="24"/>
                <w:szCs w:val="24"/>
              </w:rPr>
            </w:pPr>
            <w:r w:rsidRPr="003575F7">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767C61E" w14:textId="77777777" w:rsidR="003575F7" w:rsidRPr="003575F7" w:rsidRDefault="003575F7" w:rsidP="003575F7">
            <w:pPr>
              <w:pStyle w:val="af3"/>
              <w:jc w:val="both"/>
            </w:pPr>
            <w:r w:rsidRPr="003575F7">
              <w:t xml:space="preserve">Освещение в средствах массовой информации </w:t>
            </w:r>
            <w:r w:rsidRPr="003575F7">
              <w:br/>
              <w:t>и сети Интернет проводимых на территории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14:paraId="032818F6"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452415A" w14:textId="2F2F0A21" w:rsidR="003575F7" w:rsidRPr="003575F7" w:rsidRDefault="003575F7" w:rsidP="003575F7">
            <w:pPr>
              <w:widowControl w:val="0"/>
              <w:autoSpaceDE w:val="0"/>
              <w:autoSpaceDN w:val="0"/>
              <w:adjustRightInd w:val="0"/>
              <w:ind w:left="-57" w:right="-57"/>
              <w:jc w:val="both"/>
              <w:rPr>
                <w:sz w:val="24"/>
                <w:szCs w:val="24"/>
              </w:rPr>
            </w:pPr>
            <w:r w:rsidRPr="003575F7">
              <w:rPr>
                <w:sz w:val="24"/>
                <w:szCs w:val="24"/>
              </w:rPr>
              <w:t xml:space="preserve">Освещается на сайтах и </w:t>
            </w:r>
            <w:proofErr w:type="spellStart"/>
            <w:r w:rsidRPr="003575F7">
              <w:rPr>
                <w:sz w:val="24"/>
                <w:szCs w:val="24"/>
              </w:rPr>
              <w:t>месенджрах</w:t>
            </w:r>
            <w:proofErr w:type="spellEnd"/>
            <w:r w:rsidRPr="003575F7">
              <w:rPr>
                <w:sz w:val="24"/>
                <w:szCs w:val="24"/>
              </w:rPr>
              <w:t xml:space="preserve"> округа регулярно</w:t>
            </w:r>
          </w:p>
        </w:tc>
        <w:tc>
          <w:tcPr>
            <w:tcW w:w="3868" w:type="dxa"/>
            <w:tcBorders>
              <w:top w:val="single" w:sz="4" w:space="0" w:color="auto"/>
              <w:left w:val="nil"/>
              <w:bottom w:val="single" w:sz="4" w:space="0" w:color="auto"/>
              <w:right w:val="single" w:sz="4" w:space="0" w:color="auto"/>
            </w:tcBorders>
            <w:shd w:val="clear" w:color="auto" w:fill="auto"/>
            <w:noWrap/>
          </w:tcPr>
          <w:p w14:paraId="52A1E513" w14:textId="77777777" w:rsidR="003575F7" w:rsidRPr="003575F7" w:rsidRDefault="003575F7" w:rsidP="003575F7">
            <w:pPr>
              <w:widowControl w:val="0"/>
              <w:autoSpaceDE w:val="0"/>
              <w:autoSpaceDN w:val="0"/>
              <w:adjustRightInd w:val="0"/>
              <w:ind w:left="-57" w:right="-57"/>
              <w:jc w:val="center"/>
              <w:rPr>
                <w:rFonts w:eastAsia="Calibri"/>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53F17FFA"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85C8BD8" w14:textId="77777777" w:rsidR="003575F7" w:rsidRPr="003575F7" w:rsidRDefault="003575F7" w:rsidP="003575F7">
            <w:pPr>
              <w:ind w:left="-57" w:right="-57"/>
              <w:jc w:val="center"/>
              <w:rPr>
                <w:sz w:val="24"/>
                <w:szCs w:val="24"/>
              </w:rPr>
            </w:pPr>
            <w:r w:rsidRPr="003575F7">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616D8A93" w14:textId="77777777" w:rsidR="003575F7" w:rsidRPr="003575F7" w:rsidRDefault="003575F7" w:rsidP="003575F7">
            <w:pPr>
              <w:ind w:left="-57" w:right="-57"/>
              <w:jc w:val="both"/>
              <w:rPr>
                <w:sz w:val="24"/>
                <w:szCs w:val="24"/>
              </w:rPr>
            </w:pPr>
            <w:r w:rsidRPr="003575F7">
              <w:rPr>
                <w:sz w:val="24"/>
                <w:szCs w:val="24"/>
              </w:rPr>
              <w:t>Проведение мониторинга туристической активности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26A1094" w14:textId="77777777" w:rsidR="003575F7" w:rsidRPr="003575F7" w:rsidRDefault="003575F7" w:rsidP="003575F7">
            <w:pPr>
              <w:jc w:val="center"/>
            </w:pPr>
            <w:r w:rsidRPr="003575F7">
              <w:rPr>
                <w:sz w:val="24"/>
                <w:szCs w:val="24"/>
              </w:rPr>
              <w:t>2019-2021 годы</w:t>
            </w:r>
          </w:p>
        </w:tc>
        <w:tc>
          <w:tcPr>
            <w:tcW w:w="4370" w:type="dxa"/>
            <w:tcBorders>
              <w:top w:val="single" w:sz="4" w:space="0" w:color="auto"/>
              <w:left w:val="nil"/>
              <w:bottom w:val="single" w:sz="4" w:space="0" w:color="auto"/>
              <w:right w:val="single" w:sz="4" w:space="0" w:color="auto"/>
            </w:tcBorders>
            <w:shd w:val="clear" w:color="auto" w:fill="auto"/>
            <w:noWrap/>
          </w:tcPr>
          <w:p w14:paraId="7A0ADC2C" w14:textId="3AA467D5" w:rsidR="003575F7" w:rsidRPr="003575F7" w:rsidRDefault="003575F7" w:rsidP="003575F7">
            <w:pPr>
              <w:ind w:left="-57" w:right="-57"/>
              <w:jc w:val="both"/>
              <w:rPr>
                <w:sz w:val="24"/>
                <w:szCs w:val="24"/>
              </w:rPr>
            </w:pPr>
            <w:r w:rsidRPr="003575F7">
              <w:rPr>
                <w:sz w:val="24"/>
                <w:szCs w:val="24"/>
              </w:rPr>
              <w:t>Проводится ежемесячно, рост потока в 2022 году на 45%</w:t>
            </w:r>
          </w:p>
        </w:tc>
        <w:tc>
          <w:tcPr>
            <w:tcW w:w="3868" w:type="dxa"/>
            <w:tcBorders>
              <w:top w:val="single" w:sz="4" w:space="0" w:color="auto"/>
              <w:left w:val="nil"/>
              <w:bottom w:val="single" w:sz="4" w:space="0" w:color="auto"/>
              <w:right w:val="single" w:sz="4" w:space="0" w:color="auto"/>
            </w:tcBorders>
            <w:shd w:val="clear" w:color="auto" w:fill="auto"/>
            <w:noWrap/>
          </w:tcPr>
          <w:p w14:paraId="0DAD7F18" w14:textId="77777777" w:rsidR="003575F7" w:rsidRPr="003575F7" w:rsidRDefault="003575F7" w:rsidP="003575F7">
            <w:pPr>
              <w:jc w:val="center"/>
            </w:pPr>
            <w:r w:rsidRPr="003575F7">
              <w:rPr>
                <w:sz w:val="24"/>
                <w:szCs w:val="24"/>
              </w:rPr>
              <w:t>Управление экономического развития администрации Яковлевского городского округа</w:t>
            </w:r>
          </w:p>
        </w:tc>
      </w:tr>
      <w:tr w:rsidR="003575F7" w:rsidRPr="003575F7" w14:paraId="497740B1"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C785DD" w14:textId="77777777" w:rsidR="003575F7" w:rsidRPr="003575F7" w:rsidRDefault="003575F7" w:rsidP="003575F7">
            <w:pPr>
              <w:ind w:left="-57" w:right="-57"/>
              <w:jc w:val="center"/>
              <w:rPr>
                <w:sz w:val="24"/>
                <w:szCs w:val="24"/>
              </w:rPr>
            </w:pPr>
            <w:r w:rsidRPr="003575F7">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6B676CA3" w14:textId="77777777" w:rsidR="003575F7" w:rsidRPr="003575F7" w:rsidRDefault="003575F7" w:rsidP="003575F7">
            <w:pPr>
              <w:ind w:left="-57" w:right="-57"/>
              <w:jc w:val="both"/>
              <w:rPr>
                <w:sz w:val="24"/>
                <w:szCs w:val="24"/>
              </w:rPr>
            </w:pPr>
            <w:r w:rsidRPr="003575F7">
              <w:rPr>
                <w:sz w:val="24"/>
                <w:szCs w:val="24"/>
              </w:rPr>
              <w:t>Формирование и ведение реестра коллективных средств размещения, представляющих услуги туристам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9BFA511" w14:textId="77777777" w:rsidR="003575F7" w:rsidRPr="003575F7" w:rsidRDefault="003575F7" w:rsidP="003575F7">
            <w:pPr>
              <w:jc w:val="center"/>
            </w:pPr>
            <w:r w:rsidRPr="003575F7">
              <w:rPr>
                <w:sz w:val="24"/>
                <w:szCs w:val="24"/>
              </w:rPr>
              <w:t>2019-2021 годы</w:t>
            </w:r>
          </w:p>
        </w:tc>
        <w:tc>
          <w:tcPr>
            <w:tcW w:w="4370" w:type="dxa"/>
            <w:tcBorders>
              <w:top w:val="single" w:sz="4" w:space="0" w:color="auto"/>
              <w:left w:val="nil"/>
              <w:bottom w:val="single" w:sz="4" w:space="0" w:color="auto"/>
              <w:right w:val="single" w:sz="4" w:space="0" w:color="auto"/>
            </w:tcBorders>
            <w:shd w:val="clear" w:color="auto" w:fill="auto"/>
            <w:noWrap/>
          </w:tcPr>
          <w:p w14:paraId="482C871E" w14:textId="50303A08" w:rsidR="003575F7" w:rsidRPr="003575F7" w:rsidRDefault="003575F7" w:rsidP="003575F7">
            <w:pPr>
              <w:ind w:left="-57" w:right="-57"/>
              <w:jc w:val="both"/>
              <w:rPr>
                <w:sz w:val="24"/>
                <w:szCs w:val="24"/>
              </w:rPr>
            </w:pPr>
            <w:r w:rsidRPr="003575F7">
              <w:rPr>
                <w:sz w:val="24"/>
                <w:szCs w:val="24"/>
              </w:rPr>
              <w:t>Ежемесячно обновляется информация КСР, предоставляющих услуги размещения.</w:t>
            </w:r>
          </w:p>
        </w:tc>
        <w:tc>
          <w:tcPr>
            <w:tcW w:w="3868" w:type="dxa"/>
            <w:tcBorders>
              <w:top w:val="single" w:sz="4" w:space="0" w:color="auto"/>
              <w:left w:val="nil"/>
              <w:bottom w:val="single" w:sz="4" w:space="0" w:color="auto"/>
              <w:right w:val="single" w:sz="4" w:space="0" w:color="auto"/>
            </w:tcBorders>
            <w:shd w:val="clear" w:color="auto" w:fill="auto"/>
            <w:noWrap/>
          </w:tcPr>
          <w:p w14:paraId="6F48732C" w14:textId="77777777" w:rsidR="003575F7" w:rsidRPr="003575F7" w:rsidRDefault="003575F7" w:rsidP="003575F7">
            <w:pPr>
              <w:jc w:val="center"/>
            </w:pPr>
            <w:r w:rsidRPr="003575F7">
              <w:rPr>
                <w:sz w:val="24"/>
                <w:szCs w:val="24"/>
              </w:rPr>
              <w:t>Управление экономического развития администрации Яковлевского городского округа</w:t>
            </w:r>
          </w:p>
        </w:tc>
      </w:tr>
      <w:tr w:rsidR="003575F7" w:rsidRPr="003575F7" w14:paraId="6263353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EF99ABE" w14:textId="77777777" w:rsidR="003575F7" w:rsidRPr="003575F7" w:rsidRDefault="003575F7" w:rsidP="003575F7">
            <w:pPr>
              <w:ind w:left="-57" w:right="-57"/>
              <w:jc w:val="center"/>
              <w:rPr>
                <w:sz w:val="24"/>
                <w:szCs w:val="24"/>
              </w:rPr>
            </w:pPr>
            <w:r w:rsidRPr="003575F7">
              <w:rPr>
                <w:sz w:val="24"/>
                <w:szCs w:val="24"/>
              </w:rPr>
              <w:t>7.</w:t>
            </w:r>
          </w:p>
        </w:tc>
        <w:tc>
          <w:tcPr>
            <w:tcW w:w="5531" w:type="dxa"/>
            <w:tcBorders>
              <w:top w:val="single" w:sz="4" w:space="0" w:color="auto"/>
              <w:left w:val="nil"/>
              <w:bottom w:val="single" w:sz="4" w:space="0" w:color="auto"/>
              <w:right w:val="single" w:sz="4" w:space="0" w:color="auto"/>
            </w:tcBorders>
            <w:shd w:val="clear" w:color="auto" w:fill="auto"/>
            <w:noWrap/>
          </w:tcPr>
          <w:p w14:paraId="48B26010" w14:textId="77777777" w:rsidR="003575F7" w:rsidRPr="003575F7" w:rsidRDefault="003575F7" w:rsidP="003575F7">
            <w:pPr>
              <w:ind w:left="-57" w:right="-57"/>
              <w:jc w:val="both"/>
              <w:rPr>
                <w:sz w:val="24"/>
                <w:szCs w:val="24"/>
              </w:rPr>
            </w:pPr>
            <w:r w:rsidRPr="003575F7">
              <w:rPr>
                <w:sz w:val="24"/>
                <w:szCs w:val="24"/>
              </w:rPr>
              <w:t>Разработка и реализация проектов в сфере развития туризма</w:t>
            </w:r>
          </w:p>
        </w:tc>
        <w:tc>
          <w:tcPr>
            <w:tcW w:w="1656" w:type="dxa"/>
            <w:tcBorders>
              <w:top w:val="single" w:sz="4" w:space="0" w:color="auto"/>
              <w:left w:val="nil"/>
              <w:bottom w:val="single" w:sz="4" w:space="0" w:color="auto"/>
              <w:right w:val="single" w:sz="4" w:space="0" w:color="auto"/>
            </w:tcBorders>
            <w:shd w:val="clear" w:color="auto" w:fill="auto"/>
            <w:noWrap/>
          </w:tcPr>
          <w:p w14:paraId="7E1C1528" w14:textId="77777777" w:rsidR="003575F7" w:rsidRPr="003575F7" w:rsidRDefault="003575F7" w:rsidP="003575F7">
            <w:pPr>
              <w:jc w:val="center"/>
              <w:rPr>
                <w:sz w:val="24"/>
                <w:szCs w:val="24"/>
              </w:rPr>
            </w:pPr>
            <w:r w:rsidRPr="003575F7">
              <w:rPr>
                <w:sz w:val="24"/>
                <w:szCs w:val="24"/>
              </w:rPr>
              <w:t>2019-2021 годы</w:t>
            </w:r>
          </w:p>
        </w:tc>
        <w:tc>
          <w:tcPr>
            <w:tcW w:w="4370" w:type="dxa"/>
            <w:tcBorders>
              <w:top w:val="single" w:sz="4" w:space="0" w:color="auto"/>
              <w:left w:val="nil"/>
              <w:bottom w:val="single" w:sz="4" w:space="0" w:color="auto"/>
              <w:right w:val="single" w:sz="4" w:space="0" w:color="auto"/>
            </w:tcBorders>
            <w:shd w:val="clear" w:color="auto" w:fill="auto"/>
            <w:noWrap/>
          </w:tcPr>
          <w:p w14:paraId="1664AD73" w14:textId="652F3512" w:rsidR="003575F7" w:rsidRPr="003575F7" w:rsidRDefault="003575F7" w:rsidP="003575F7">
            <w:pPr>
              <w:ind w:left="-57" w:right="-57"/>
              <w:jc w:val="both"/>
              <w:rPr>
                <w:sz w:val="24"/>
                <w:szCs w:val="24"/>
              </w:rPr>
            </w:pPr>
            <w:r w:rsidRPr="003575F7">
              <w:rPr>
                <w:sz w:val="24"/>
                <w:szCs w:val="24"/>
              </w:rPr>
              <w:t>Разработано четыре проекта в сфере развития туризма, три успешно завершены, один проект в стадии реализации.</w:t>
            </w:r>
          </w:p>
        </w:tc>
        <w:tc>
          <w:tcPr>
            <w:tcW w:w="3868" w:type="dxa"/>
            <w:tcBorders>
              <w:top w:val="single" w:sz="4" w:space="0" w:color="auto"/>
              <w:left w:val="nil"/>
              <w:bottom w:val="single" w:sz="4" w:space="0" w:color="auto"/>
              <w:right w:val="single" w:sz="4" w:space="0" w:color="auto"/>
            </w:tcBorders>
            <w:shd w:val="clear" w:color="auto" w:fill="auto"/>
            <w:noWrap/>
          </w:tcPr>
          <w:p w14:paraId="2F5EC974" w14:textId="77777777" w:rsidR="003575F7" w:rsidRPr="003575F7" w:rsidRDefault="003575F7" w:rsidP="003575F7">
            <w:pPr>
              <w:jc w:val="center"/>
              <w:rPr>
                <w:sz w:val="24"/>
                <w:szCs w:val="24"/>
              </w:rPr>
            </w:pPr>
            <w:r w:rsidRPr="003575F7">
              <w:rPr>
                <w:sz w:val="24"/>
                <w:szCs w:val="24"/>
              </w:rPr>
              <w:t>Управление экономического развития администрации Яковлевского городского округа</w:t>
            </w:r>
          </w:p>
        </w:tc>
      </w:tr>
    </w:tbl>
    <w:p w14:paraId="12FD632A" w14:textId="77777777" w:rsidR="007B412E" w:rsidRPr="0059708C" w:rsidRDefault="007B412E" w:rsidP="00A65013">
      <w:pPr>
        <w:ind w:firstLine="709"/>
        <w:jc w:val="both"/>
        <w:rPr>
          <w:sz w:val="28"/>
          <w:szCs w:val="28"/>
          <w:highlight w:val="yellow"/>
        </w:rPr>
        <w:sectPr w:rsidR="007B412E" w:rsidRPr="0059708C" w:rsidSect="00754B77">
          <w:headerReference w:type="default" r:id="rId24"/>
          <w:pgSz w:w="16838" w:h="11906" w:orient="landscape"/>
          <w:pgMar w:top="1134" w:right="1134" w:bottom="567" w:left="1134" w:header="709" w:footer="709" w:gutter="0"/>
          <w:cols w:space="708"/>
          <w:docGrid w:linePitch="360"/>
        </w:sectPr>
      </w:pPr>
    </w:p>
    <w:p w14:paraId="1DD1F01E" w14:textId="77777777" w:rsidR="007B412E" w:rsidRPr="00AC04CD" w:rsidRDefault="00710F7E" w:rsidP="007B412E">
      <w:pPr>
        <w:widowControl w:val="0"/>
        <w:autoSpaceDE w:val="0"/>
        <w:autoSpaceDN w:val="0"/>
        <w:jc w:val="center"/>
        <w:rPr>
          <w:b/>
          <w:sz w:val="28"/>
          <w:szCs w:val="28"/>
        </w:rPr>
      </w:pPr>
      <w:r w:rsidRPr="00AC04CD">
        <w:rPr>
          <w:b/>
          <w:sz w:val="28"/>
          <w:szCs w:val="28"/>
        </w:rPr>
        <w:lastRenderedPageBreak/>
        <w:t>2.9.4.</w:t>
      </w:r>
      <w:r w:rsidR="007B412E" w:rsidRPr="00AC04CD">
        <w:rPr>
          <w:b/>
          <w:sz w:val="28"/>
          <w:szCs w:val="28"/>
        </w:rPr>
        <w:t xml:space="preserve"> Рынок услуг в сфере торговли</w:t>
      </w:r>
    </w:p>
    <w:p w14:paraId="19F568AC" w14:textId="77777777" w:rsidR="007B412E" w:rsidRPr="00AC04CD" w:rsidRDefault="007B412E" w:rsidP="007B412E">
      <w:pPr>
        <w:widowControl w:val="0"/>
        <w:autoSpaceDE w:val="0"/>
        <w:autoSpaceDN w:val="0"/>
        <w:jc w:val="center"/>
        <w:rPr>
          <w:b/>
          <w:sz w:val="28"/>
          <w:szCs w:val="28"/>
        </w:rPr>
      </w:pPr>
    </w:p>
    <w:p w14:paraId="76BD43AE" w14:textId="77777777" w:rsidR="004A528B" w:rsidRPr="00AC04CD" w:rsidRDefault="000743A0" w:rsidP="004A528B">
      <w:pPr>
        <w:jc w:val="center"/>
        <w:rPr>
          <w:b/>
          <w:sz w:val="28"/>
          <w:szCs w:val="28"/>
        </w:rPr>
      </w:pPr>
      <w:r w:rsidRPr="00AC04CD">
        <w:rPr>
          <w:b/>
          <w:sz w:val="28"/>
          <w:szCs w:val="28"/>
        </w:rPr>
        <w:t>2.9.4.</w:t>
      </w:r>
      <w:r w:rsidR="001D4518" w:rsidRPr="00AC04CD">
        <w:rPr>
          <w:b/>
          <w:sz w:val="28"/>
          <w:szCs w:val="28"/>
        </w:rPr>
        <w:t>1</w:t>
      </w:r>
      <w:r w:rsidRPr="00AC04CD">
        <w:rPr>
          <w:b/>
          <w:sz w:val="28"/>
          <w:szCs w:val="28"/>
        </w:rPr>
        <w:t>.</w:t>
      </w:r>
      <w:r w:rsidR="004A528B" w:rsidRPr="00AC04CD">
        <w:rPr>
          <w:b/>
          <w:sz w:val="28"/>
          <w:szCs w:val="28"/>
        </w:rPr>
        <w:t xml:space="preserve"> Ключевые показатели</w:t>
      </w:r>
    </w:p>
    <w:p w14:paraId="55DA6910" w14:textId="77777777" w:rsidR="004A528B" w:rsidRPr="00AC04CD" w:rsidRDefault="004A528B" w:rsidP="004A528B">
      <w:pPr>
        <w:jc w:val="center"/>
        <w:rPr>
          <w:sz w:val="26"/>
          <w:szCs w:val="26"/>
        </w:rPr>
      </w:pPr>
    </w:p>
    <w:tbl>
      <w:tblPr>
        <w:tblW w:w="15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1134"/>
        <w:gridCol w:w="1276"/>
        <w:gridCol w:w="1275"/>
        <w:gridCol w:w="2283"/>
      </w:tblGrid>
      <w:tr w:rsidR="002F725A" w:rsidRPr="00AC04CD" w14:paraId="45E2F495" w14:textId="77777777" w:rsidTr="00FF6E18">
        <w:trPr>
          <w:tblHeader/>
          <w:jc w:val="center"/>
        </w:trPr>
        <w:tc>
          <w:tcPr>
            <w:tcW w:w="711" w:type="dxa"/>
            <w:vAlign w:val="center"/>
          </w:tcPr>
          <w:p w14:paraId="36FD7895" w14:textId="77777777" w:rsidR="002F725A" w:rsidRPr="00AC04CD" w:rsidRDefault="002F725A" w:rsidP="003521B5">
            <w:pPr>
              <w:spacing w:line="240" w:lineRule="atLeast"/>
              <w:jc w:val="center"/>
              <w:rPr>
                <w:b/>
                <w:sz w:val="24"/>
                <w:szCs w:val="24"/>
              </w:rPr>
            </w:pPr>
            <w:r w:rsidRPr="00AC04CD">
              <w:rPr>
                <w:b/>
                <w:sz w:val="24"/>
                <w:szCs w:val="24"/>
              </w:rPr>
              <w:t>№ п/п</w:t>
            </w:r>
          </w:p>
        </w:tc>
        <w:tc>
          <w:tcPr>
            <w:tcW w:w="6761" w:type="dxa"/>
            <w:vAlign w:val="center"/>
          </w:tcPr>
          <w:p w14:paraId="3507C9F1" w14:textId="77777777" w:rsidR="002F725A" w:rsidRPr="00AC04CD" w:rsidRDefault="002F725A" w:rsidP="003521B5">
            <w:pPr>
              <w:tabs>
                <w:tab w:val="left" w:pos="1557"/>
                <w:tab w:val="left" w:pos="2697"/>
              </w:tabs>
              <w:spacing w:line="240" w:lineRule="atLeast"/>
              <w:jc w:val="center"/>
              <w:rPr>
                <w:b/>
                <w:sz w:val="24"/>
                <w:szCs w:val="24"/>
              </w:rPr>
            </w:pPr>
            <w:r w:rsidRPr="00AC04CD">
              <w:rPr>
                <w:b/>
                <w:sz w:val="24"/>
                <w:szCs w:val="24"/>
              </w:rPr>
              <w:t>Наименование ключевого показателя</w:t>
            </w:r>
          </w:p>
        </w:tc>
        <w:tc>
          <w:tcPr>
            <w:tcW w:w="1022" w:type="dxa"/>
            <w:vAlign w:val="center"/>
          </w:tcPr>
          <w:p w14:paraId="06DAE5EA" w14:textId="77777777" w:rsidR="002F725A" w:rsidRPr="00AC04CD" w:rsidRDefault="002F725A" w:rsidP="003521B5">
            <w:pPr>
              <w:spacing w:line="240" w:lineRule="atLeast"/>
              <w:ind w:left="-57" w:right="-57"/>
              <w:jc w:val="center"/>
              <w:rPr>
                <w:b/>
                <w:sz w:val="24"/>
                <w:szCs w:val="24"/>
              </w:rPr>
            </w:pPr>
            <w:r w:rsidRPr="00AC04CD">
              <w:rPr>
                <w:b/>
                <w:sz w:val="24"/>
                <w:szCs w:val="24"/>
              </w:rPr>
              <w:t xml:space="preserve">Единица </w:t>
            </w:r>
            <w:proofErr w:type="spellStart"/>
            <w:proofErr w:type="gramStart"/>
            <w:r w:rsidRPr="00AC04CD">
              <w:rPr>
                <w:b/>
                <w:sz w:val="24"/>
                <w:szCs w:val="24"/>
              </w:rPr>
              <w:t>изме</w:t>
            </w:r>
            <w:proofErr w:type="spellEnd"/>
            <w:r w:rsidRPr="00AC04CD">
              <w:rPr>
                <w:b/>
                <w:sz w:val="24"/>
                <w:szCs w:val="24"/>
              </w:rPr>
              <w:t>-рения</w:t>
            </w:r>
            <w:proofErr w:type="gramEnd"/>
          </w:p>
        </w:tc>
        <w:tc>
          <w:tcPr>
            <w:tcW w:w="1149" w:type="dxa"/>
          </w:tcPr>
          <w:p w14:paraId="16B300CD" w14:textId="77777777" w:rsidR="002F725A" w:rsidRPr="00AC04CD" w:rsidRDefault="002F725A" w:rsidP="003521B5">
            <w:pPr>
              <w:ind w:left="-57" w:right="-57"/>
              <w:jc w:val="center"/>
              <w:rPr>
                <w:b/>
                <w:bCs/>
                <w:sz w:val="24"/>
                <w:szCs w:val="24"/>
              </w:rPr>
            </w:pPr>
          </w:p>
          <w:p w14:paraId="6C327430" w14:textId="77777777" w:rsidR="002F725A" w:rsidRPr="00AC04CD" w:rsidRDefault="002F725A" w:rsidP="003521B5">
            <w:pPr>
              <w:ind w:left="-57" w:right="-57"/>
              <w:jc w:val="center"/>
              <w:rPr>
                <w:b/>
                <w:bCs/>
                <w:sz w:val="24"/>
                <w:szCs w:val="24"/>
              </w:rPr>
            </w:pPr>
            <w:r w:rsidRPr="00AC04CD">
              <w:rPr>
                <w:b/>
                <w:bCs/>
                <w:sz w:val="24"/>
                <w:szCs w:val="24"/>
              </w:rPr>
              <w:t xml:space="preserve">На </w:t>
            </w:r>
          </w:p>
          <w:p w14:paraId="66A04CB9" w14:textId="77777777" w:rsidR="002F725A" w:rsidRPr="00AC04CD" w:rsidRDefault="002F725A" w:rsidP="003521B5">
            <w:pPr>
              <w:ind w:left="-57" w:right="-57"/>
              <w:jc w:val="center"/>
              <w:rPr>
                <w:b/>
                <w:bCs/>
                <w:sz w:val="24"/>
                <w:szCs w:val="24"/>
              </w:rPr>
            </w:pPr>
            <w:r w:rsidRPr="00AC04CD">
              <w:rPr>
                <w:b/>
                <w:bCs/>
                <w:sz w:val="24"/>
                <w:szCs w:val="24"/>
              </w:rPr>
              <w:t xml:space="preserve">1 января 2021 </w:t>
            </w:r>
            <w:r w:rsidRPr="00AC04CD">
              <w:rPr>
                <w:b/>
                <w:bCs/>
                <w:sz w:val="24"/>
                <w:szCs w:val="24"/>
              </w:rPr>
              <w:br/>
              <w:t>года</w:t>
            </w:r>
          </w:p>
          <w:p w14:paraId="2EAC35A4" w14:textId="77777777" w:rsidR="002F725A" w:rsidRPr="00AC04CD" w:rsidRDefault="002F725A" w:rsidP="003521B5">
            <w:pPr>
              <w:ind w:left="-57" w:right="-57"/>
              <w:jc w:val="center"/>
              <w:rPr>
                <w:b/>
                <w:bCs/>
                <w:sz w:val="24"/>
                <w:szCs w:val="24"/>
              </w:rPr>
            </w:pPr>
            <w:r w:rsidRPr="00AC04CD">
              <w:rPr>
                <w:b/>
                <w:bCs/>
                <w:sz w:val="24"/>
                <w:szCs w:val="24"/>
              </w:rPr>
              <w:t>(</w:t>
            </w:r>
            <w:proofErr w:type="gramStart"/>
            <w:r w:rsidRPr="00AC04CD">
              <w:rPr>
                <w:b/>
                <w:bCs/>
                <w:sz w:val="24"/>
                <w:szCs w:val="24"/>
              </w:rPr>
              <w:t>отчет</w:t>
            </w:r>
            <w:proofErr w:type="gramEnd"/>
            <w:r w:rsidRPr="00AC04CD">
              <w:rPr>
                <w:b/>
                <w:bCs/>
                <w:sz w:val="24"/>
                <w:szCs w:val="24"/>
              </w:rPr>
              <w:t>)</w:t>
            </w:r>
          </w:p>
        </w:tc>
        <w:tc>
          <w:tcPr>
            <w:tcW w:w="1134" w:type="dxa"/>
            <w:vAlign w:val="center"/>
          </w:tcPr>
          <w:p w14:paraId="1F92A5A7" w14:textId="77777777" w:rsidR="002F725A" w:rsidRPr="00E04077" w:rsidRDefault="002F725A" w:rsidP="003521B5">
            <w:pPr>
              <w:ind w:left="-57" w:right="-57"/>
              <w:jc w:val="center"/>
              <w:rPr>
                <w:b/>
                <w:bCs/>
                <w:sz w:val="24"/>
                <w:szCs w:val="24"/>
              </w:rPr>
            </w:pPr>
            <w:r w:rsidRPr="00E04077">
              <w:rPr>
                <w:b/>
                <w:bCs/>
                <w:sz w:val="24"/>
                <w:szCs w:val="24"/>
              </w:rPr>
              <w:t xml:space="preserve">На </w:t>
            </w:r>
          </w:p>
          <w:p w14:paraId="57E9BFAC" w14:textId="77777777" w:rsidR="002F725A" w:rsidRPr="00E04077" w:rsidRDefault="002F725A" w:rsidP="003521B5">
            <w:pPr>
              <w:ind w:left="-57" w:right="-57"/>
              <w:jc w:val="center"/>
              <w:rPr>
                <w:b/>
                <w:bCs/>
                <w:sz w:val="24"/>
                <w:szCs w:val="24"/>
              </w:rPr>
            </w:pPr>
            <w:r w:rsidRPr="00E04077">
              <w:rPr>
                <w:b/>
                <w:bCs/>
                <w:sz w:val="24"/>
                <w:szCs w:val="24"/>
              </w:rPr>
              <w:t>1 января 2022 года</w:t>
            </w:r>
          </w:p>
          <w:p w14:paraId="3D6B18AE" w14:textId="6EBE8A9F" w:rsidR="002F725A" w:rsidRPr="00E04077" w:rsidRDefault="002F725A" w:rsidP="003521B5">
            <w:pPr>
              <w:ind w:left="-57" w:right="-57"/>
              <w:jc w:val="center"/>
              <w:rPr>
                <w:b/>
                <w:bCs/>
                <w:sz w:val="24"/>
                <w:szCs w:val="24"/>
              </w:rPr>
            </w:pPr>
            <w:r w:rsidRPr="00E04077">
              <w:rPr>
                <w:b/>
                <w:bCs/>
                <w:sz w:val="24"/>
                <w:szCs w:val="24"/>
              </w:rPr>
              <w:t>(</w:t>
            </w:r>
            <w:proofErr w:type="gramStart"/>
            <w:r w:rsidRPr="00E04077">
              <w:rPr>
                <w:b/>
                <w:bCs/>
                <w:sz w:val="24"/>
                <w:szCs w:val="24"/>
              </w:rPr>
              <w:t>факт</w:t>
            </w:r>
            <w:proofErr w:type="gramEnd"/>
            <w:r w:rsidRPr="00E04077">
              <w:rPr>
                <w:b/>
                <w:bCs/>
                <w:sz w:val="24"/>
                <w:szCs w:val="24"/>
              </w:rPr>
              <w:t>)</w:t>
            </w:r>
          </w:p>
        </w:tc>
        <w:tc>
          <w:tcPr>
            <w:tcW w:w="1276" w:type="dxa"/>
            <w:vAlign w:val="center"/>
          </w:tcPr>
          <w:p w14:paraId="509E93F7" w14:textId="77777777" w:rsidR="002F725A" w:rsidRPr="00AC04CD" w:rsidRDefault="002F725A" w:rsidP="00BC610A">
            <w:pPr>
              <w:ind w:left="-57" w:right="-57"/>
              <w:jc w:val="center"/>
              <w:rPr>
                <w:b/>
                <w:bCs/>
                <w:sz w:val="24"/>
                <w:szCs w:val="24"/>
              </w:rPr>
            </w:pPr>
            <w:r w:rsidRPr="00AC04CD">
              <w:rPr>
                <w:b/>
                <w:bCs/>
                <w:sz w:val="24"/>
                <w:szCs w:val="24"/>
              </w:rPr>
              <w:t>На 31 декабря 2022 года</w:t>
            </w:r>
          </w:p>
          <w:p w14:paraId="6E9F52E1" w14:textId="77777777" w:rsidR="002F725A" w:rsidRPr="00AC04CD" w:rsidRDefault="002F725A" w:rsidP="00BC610A">
            <w:pPr>
              <w:ind w:left="-57" w:right="-57"/>
              <w:jc w:val="center"/>
              <w:rPr>
                <w:b/>
                <w:bCs/>
                <w:sz w:val="24"/>
                <w:szCs w:val="24"/>
              </w:rPr>
            </w:pPr>
            <w:r w:rsidRPr="00AC04CD">
              <w:rPr>
                <w:b/>
                <w:bCs/>
                <w:sz w:val="24"/>
                <w:szCs w:val="24"/>
              </w:rPr>
              <w:t>(</w:t>
            </w:r>
            <w:proofErr w:type="gramStart"/>
            <w:r w:rsidRPr="00AC04CD">
              <w:rPr>
                <w:b/>
                <w:bCs/>
                <w:sz w:val="24"/>
                <w:szCs w:val="24"/>
              </w:rPr>
              <w:t>план</w:t>
            </w:r>
            <w:proofErr w:type="gramEnd"/>
            <w:r w:rsidRPr="00AC04CD">
              <w:rPr>
                <w:b/>
                <w:bCs/>
                <w:sz w:val="24"/>
                <w:szCs w:val="24"/>
              </w:rPr>
              <w:t>)</w:t>
            </w:r>
          </w:p>
        </w:tc>
        <w:tc>
          <w:tcPr>
            <w:tcW w:w="1275" w:type="dxa"/>
            <w:vAlign w:val="center"/>
          </w:tcPr>
          <w:p w14:paraId="4F9C3747" w14:textId="77777777" w:rsidR="002F725A" w:rsidRPr="00E422D5" w:rsidRDefault="002F725A" w:rsidP="00BC610A">
            <w:pPr>
              <w:ind w:left="-57" w:right="-57"/>
              <w:jc w:val="center"/>
              <w:rPr>
                <w:b/>
                <w:bCs/>
                <w:sz w:val="24"/>
                <w:szCs w:val="24"/>
              </w:rPr>
            </w:pPr>
            <w:r w:rsidRPr="00E422D5">
              <w:rPr>
                <w:b/>
                <w:bCs/>
                <w:sz w:val="24"/>
                <w:szCs w:val="24"/>
              </w:rPr>
              <w:t xml:space="preserve">На </w:t>
            </w:r>
          </w:p>
          <w:p w14:paraId="713B6E02" w14:textId="4500ED4B" w:rsidR="002F725A" w:rsidRPr="00E422D5" w:rsidRDefault="002F725A" w:rsidP="00BC610A">
            <w:pPr>
              <w:ind w:left="-57" w:right="-57"/>
              <w:jc w:val="center"/>
              <w:rPr>
                <w:b/>
                <w:bCs/>
                <w:sz w:val="24"/>
                <w:szCs w:val="24"/>
              </w:rPr>
            </w:pPr>
            <w:r w:rsidRPr="00E422D5">
              <w:rPr>
                <w:b/>
                <w:bCs/>
                <w:sz w:val="24"/>
                <w:szCs w:val="24"/>
              </w:rPr>
              <w:t>1 июля 2022 года</w:t>
            </w:r>
          </w:p>
          <w:p w14:paraId="0FF82EB4" w14:textId="7297CF84" w:rsidR="002F725A" w:rsidRPr="00E422D5" w:rsidRDefault="002F725A" w:rsidP="00BC610A">
            <w:pPr>
              <w:ind w:left="-57" w:right="-57"/>
              <w:jc w:val="center"/>
              <w:rPr>
                <w:b/>
                <w:bCs/>
                <w:sz w:val="24"/>
                <w:szCs w:val="24"/>
              </w:rPr>
            </w:pPr>
            <w:r w:rsidRPr="00E422D5">
              <w:rPr>
                <w:b/>
                <w:bCs/>
                <w:sz w:val="24"/>
                <w:szCs w:val="24"/>
              </w:rPr>
              <w:t>(</w:t>
            </w:r>
            <w:proofErr w:type="gramStart"/>
            <w:r w:rsidRPr="00E422D5">
              <w:rPr>
                <w:b/>
                <w:bCs/>
                <w:sz w:val="24"/>
                <w:szCs w:val="24"/>
              </w:rPr>
              <w:t>факт</w:t>
            </w:r>
            <w:proofErr w:type="gramEnd"/>
            <w:r w:rsidRPr="00E422D5">
              <w:rPr>
                <w:b/>
                <w:bCs/>
                <w:sz w:val="24"/>
                <w:szCs w:val="24"/>
              </w:rPr>
              <w:t>)</w:t>
            </w:r>
          </w:p>
        </w:tc>
        <w:tc>
          <w:tcPr>
            <w:tcW w:w="2283" w:type="dxa"/>
            <w:shd w:val="clear" w:color="auto" w:fill="FFFFFF" w:themeFill="background1"/>
            <w:vAlign w:val="center"/>
          </w:tcPr>
          <w:p w14:paraId="0DE5D9D8" w14:textId="3AA91815" w:rsidR="002F725A" w:rsidRPr="00AC04CD" w:rsidRDefault="002F725A" w:rsidP="00FF6E18">
            <w:pPr>
              <w:spacing w:line="240" w:lineRule="atLeast"/>
              <w:jc w:val="center"/>
              <w:rPr>
                <w:b/>
                <w:bCs/>
                <w:sz w:val="24"/>
                <w:szCs w:val="24"/>
              </w:rPr>
            </w:pPr>
            <w:r w:rsidRPr="00AC04CD">
              <w:rPr>
                <w:b/>
                <w:bCs/>
                <w:sz w:val="24"/>
                <w:szCs w:val="24"/>
              </w:rPr>
              <w:t>Целевое з</w:t>
            </w:r>
            <w:r w:rsidR="00FF6E18">
              <w:rPr>
                <w:b/>
                <w:bCs/>
                <w:sz w:val="24"/>
                <w:szCs w:val="24"/>
              </w:rPr>
              <w:t>начение, определенное Национальн</w:t>
            </w:r>
            <w:r w:rsidRPr="00AC04CD">
              <w:rPr>
                <w:b/>
                <w:bCs/>
                <w:sz w:val="24"/>
                <w:szCs w:val="24"/>
              </w:rPr>
              <w:t>ым планом развития конкуренции</w:t>
            </w:r>
          </w:p>
        </w:tc>
      </w:tr>
      <w:tr w:rsidR="002F725A" w:rsidRPr="00EC5CEE" w14:paraId="292EBE47" w14:textId="77777777" w:rsidTr="00FF6E18">
        <w:trPr>
          <w:jc w:val="center"/>
        </w:trPr>
        <w:tc>
          <w:tcPr>
            <w:tcW w:w="711" w:type="dxa"/>
          </w:tcPr>
          <w:p w14:paraId="2ECDCC0D" w14:textId="77777777" w:rsidR="002F725A" w:rsidRPr="00EC5CEE" w:rsidRDefault="002F725A" w:rsidP="00605C2A">
            <w:pPr>
              <w:spacing w:line="230" w:lineRule="auto"/>
              <w:ind w:left="-57" w:right="-57"/>
              <w:jc w:val="center"/>
              <w:rPr>
                <w:sz w:val="24"/>
                <w:szCs w:val="24"/>
              </w:rPr>
            </w:pPr>
            <w:r w:rsidRPr="00EC5CEE">
              <w:rPr>
                <w:sz w:val="24"/>
                <w:szCs w:val="24"/>
              </w:rPr>
              <w:t>1.</w:t>
            </w:r>
          </w:p>
        </w:tc>
        <w:tc>
          <w:tcPr>
            <w:tcW w:w="6761" w:type="dxa"/>
          </w:tcPr>
          <w:p w14:paraId="2819D2FC" w14:textId="77777777" w:rsidR="002F725A" w:rsidRPr="00EC5CEE" w:rsidRDefault="002F725A" w:rsidP="000743A0">
            <w:pPr>
              <w:spacing w:line="230" w:lineRule="auto"/>
              <w:jc w:val="both"/>
              <w:rPr>
                <w:spacing w:val="-2"/>
                <w:sz w:val="24"/>
                <w:szCs w:val="24"/>
              </w:rPr>
            </w:pPr>
            <w:r w:rsidRPr="00EC5CEE">
              <w:rPr>
                <w:spacing w:val="-2"/>
                <w:sz w:val="24"/>
                <w:szCs w:val="24"/>
              </w:rPr>
              <w:t xml:space="preserve">Количество нестационарных торговых объектов и торговых мест под них </w:t>
            </w:r>
          </w:p>
        </w:tc>
        <w:tc>
          <w:tcPr>
            <w:tcW w:w="1022" w:type="dxa"/>
          </w:tcPr>
          <w:p w14:paraId="01BFD33C" w14:textId="77777777" w:rsidR="002F725A" w:rsidRPr="00EC5CEE" w:rsidRDefault="002F725A" w:rsidP="00605C2A">
            <w:pPr>
              <w:spacing w:line="230" w:lineRule="auto"/>
              <w:jc w:val="center"/>
              <w:rPr>
                <w:spacing w:val="-2"/>
                <w:sz w:val="24"/>
                <w:szCs w:val="24"/>
              </w:rPr>
            </w:pPr>
            <w:r w:rsidRPr="00EC5CEE">
              <w:rPr>
                <w:spacing w:val="-2"/>
                <w:sz w:val="24"/>
                <w:szCs w:val="24"/>
              </w:rPr>
              <w:t>Ед.</w:t>
            </w:r>
          </w:p>
        </w:tc>
        <w:tc>
          <w:tcPr>
            <w:tcW w:w="1149" w:type="dxa"/>
          </w:tcPr>
          <w:p w14:paraId="3717556D" w14:textId="77777777" w:rsidR="002F725A" w:rsidRPr="00EC5CEE" w:rsidRDefault="002F725A" w:rsidP="00605C2A">
            <w:pPr>
              <w:spacing w:line="230" w:lineRule="auto"/>
              <w:jc w:val="center"/>
              <w:rPr>
                <w:color w:val="000000"/>
                <w:sz w:val="24"/>
                <w:szCs w:val="24"/>
              </w:rPr>
            </w:pPr>
            <w:r w:rsidRPr="00EC5CEE">
              <w:rPr>
                <w:color w:val="000000"/>
                <w:sz w:val="24"/>
                <w:szCs w:val="24"/>
              </w:rPr>
              <w:t>221</w:t>
            </w:r>
          </w:p>
        </w:tc>
        <w:tc>
          <w:tcPr>
            <w:tcW w:w="1134" w:type="dxa"/>
          </w:tcPr>
          <w:p w14:paraId="15350C05" w14:textId="77777777" w:rsidR="002F725A" w:rsidRPr="00E04077" w:rsidRDefault="002F725A" w:rsidP="00605C2A">
            <w:pPr>
              <w:spacing w:line="230" w:lineRule="auto"/>
              <w:jc w:val="center"/>
              <w:rPr>
                <w:sz w:val="24"/>
                <w:szCs w:val="24"/>
              </w:rPr>
            </w:pPr>
            <w:r w:rsidRPr="00E04077">
              <w:rPr>
                <w:sz w:val="24"/>
                <w:szCs w:val="24"/>
              </w:rPr>
              <w:t>234</w:t>
            </w:r>
          </w:p>
        </w:tc>
        <w:tc>
          <w:tcPr>
            <w:tcW w:w="1276" w:type="dxa"/>
          </w:tcPr>
          <w:p w14:paraId="2F1AE8FE" w14:textId="77777777" w:rsidR="002F725A" w:rsidRPr="00EC5CEE" w:rsidRDefault="002F725A" w:rsidP="00605C2A">
            <w:pPr>
              <w:spacing w:line="230" w:lineRule="auto"/>
              <w:jc w:val="center"/>
              <w:rPr>
                <w:color w:val="000000"/>
                <w:sz w:val="24"/>
                <w:szCs w:val="24"/>
              </w:rPr>
            </w:pPr>
            <w:r w:rsidRPr="00EC5CEE">
              <w:rPr>
                <w:color w:val="000000"/>
                <w:sz w:val="24"/>
                <w:szCs w:val="24"/>
              </w:rPr>
              <w:t>243</w:t>
            </w:r>
          </w:p>
        </w:tc>
        <w:tc>
          <w:tcPr>
            <w:tcW w:w="1275" w:type="dxa"/>
          </w:tcPr>
          <w:p w14:paraId="3669358F" w14:textId="746B26FE" w:rsidR="002F725A" w:rsidRPr="00E422D5" w:rsidRDefault="00E422D5" w:rsidP="00605C2A">
            <w:pPr>
              <w:spacing w:line="230" w:lineRule="auto"/>
              <w:jc w:val="center"/>
              <w:rPr>
                <w:sz w:val="24"/>
                <w:szCs w:val="24"/>
              </w:rPr>
            </w:pPr>
            <w:r w:rsidRPr="00E422D5">
              <w:rPr>
                <w:sz w:val="24"/>
                <w:szCs w:val="24"/>
              </w:rPr>
              <w:t>265</w:t>
            </w:r>
          </w:p>
        </w:tc>
        <w:tc>
          <w:tcPr>
            <w:tcW w:w="2283" w:type="dxa"/>
            <w:vMerge w:val="restart"/>
          </w:tcPr>
          <w:p w14:paraId="56FF4791" w14:textId="77777777" w:rsidR="002F725A" w:rsidRPr="00EC5CEE" w:rsidRDefault="002F725A" w:rsidP="00605C2A">
            <w:pPr>
              <w:spacing w:line="230" w:lineRule="auto"/>
              <w:jc w:val="center"/>
              <w:rPr>
                <w:spacing w:val="-2"/>
                <w:sz w:val="24"/>
                <w:szCs w:val="24"/>
              </w:rPr>
            </w:pPr>
            <w:r w:rsidRPr="00EC5CEE">
              <w:rPr>
                <w:spacing w:val="-2"/>
                <w:sz w:val="24"/>
                <w:szCs w:val="24"/>
              </w:rPr>
              <w:t xml:space="preserve">Увеличение </w:t>
            </w:r>
          </w:p>
          <w:p w14:paraId="1A69764C" w14:textId="77777777" w:rsidR="002F725A" w:rsidRPr="00EC5CEE" w:rsidRDefault="002F725A" w:rsidP="00605C2A">
            <w:pPr>
              <w:spacing w:line="230" w:lineRule="auto"/>
              <w:jc w:val="center"/>
              <w:rPr>
                <w:spacing w:val="-2"/>
                <w:sz w:val="24"/>
                <w:szCs w:val="24"/>
              </w:rPr>
            </w:pPr>
            <w:proofErr w:type="gramStart"/>
            <w:r w:rsidRPr="00EC5CEE">
              <w:rPr>
                <w:spacing w:val="-2"/>
                <w:sz w:val="24"/>
                <w:szCs w:val="24"/>
              </w:rPr>
              <w:t>к</w:t>
            </w:r>
            <w:proofErr w:type="gramEnd"/>
            <w:r w:rsidRPr="00EC5CEE">
              <w:rPr>
                <w:spacing w:val="-2"/>
                <w:sz w:val="24"/>
                <w:szCs w:val="24"/>
              </w:rPr>
              <w:t xml:space="preserve"> 2025 году</w:t>
            </w:r>
            <w:r w:rsidRPr="00EC5CEE">
              <w:rPr>
                <w:spacing w:val="-2"/>
                <w:sz w:val="24"/>
                <w:szCs w:val="24"/>
              </w:rPr>
              <w:br/>
              <w:t xml:space="preserve"> не менее чем            на 10% </w:t>
            </w:r>
          </w:p>
          <w:p w14:paraId="5AEBF54F" w14:textId="77777777" w:rsidR="002F725A" w:rsidRPr="00EC5CEE" w:rsidRDefault="002F725A" w:rsidP="007170DA">
            <w:pPr>
              <w:spacing w:line="230" w:lineRule="auto"/>
              <w:jc w:val="center"/>
              <w:rPr>
                <w:spacing w:val="-2"/>
                <w:sz w:val="24"/>
                <w:szCs w:val="24"/>
              </w:rPr>
            </w:pPr>
            <w:proofErr w:type="gramStart"/>
            <w:r w:rsidRPr="00EC5CEE">
              <w:rPr>
                <w:spacing w:val="-2"/>
                <w:sz w:val="24"/>
                <w:szCs w:val="24"/>
              </w:rPr>
              <w:t>по</w:t>
            </w:r>
            <w:proofErr w:type="gramEnd"/>
            <w:r w:rsidRPr="00EC5CEE">
              <w:rPr>
                <w:spacing w:val="-2"/>
                <w:sz w:val="24"/>
                <w:szCs w:val="24"/>
              </w:rPr>
              <w:t xml:space="preserve"> отношению к уровню 2020 года</w:t>
            </w:r>
          </w:p>
        </w:tc>
      </w:tr>
      <w:tr w:rsidR="002F725A" w:rsidRPr="0059708C" w14:paraId="3618A87A" w14:textId="77777777" w:rsidTr="00FF6E18">
        <w:trPr>
          <w:jc w:val="center"/>
        </w:trPr>
        <w:tc>
          <w:tcPr>
            <w:tcW w:w="711" w:type="dxa"/>
          </w:tcPr>
          <w:p w14:paraId="014676D3" w14:textId="77777777" w:rsidR="002F725A" w:rsidRPr="00EC5CEE" w:rsidRDefault="002F725A" w:rsidP="00605C2A">
            <w:pPr>
              <w:spacing w:line="230" w:lineRule="auto"/>
              <w:ind w:left="-57" w:right="-57"/>
              <w:jc w:val="center"/>
              <w:rPr>
                <w:sz w:val="24"/>
                <w:szCs w:val="24"/>
              </w:rPr>
            </w:pPr>
            <w:r w:rsidRPr="00EC5CEE">
              <w:rPr>
                <w:sz w:val="24"/>
                <w:szCs w:val="24"/>
              </w:rPr>
              <w:t>2.</w:t>
            </w:r>
          </w:p>
        </w:tc>
        <w:tc>
          <w:tcPr>
            <w:tcW w:w="6761" w:type="dxa"/>
          </w:tcPr>
          <w:p w14:paraId="074925A4" w14:textId="77777777" w:rsidR="002F725A" w:rsidRPr="00EC5CEE" w:rsidRDefault="002F725A" w:rsidP="007170DA">
            <w:pPr>
              <w:spacing w:line="230" w:lineRule="auto"/>
              <w:jc w:val="both"/>
              <w:rPr>
                <w:spacing w:val="-2"/>
                <w:sz w:val="24"/>
                <w:szCs w:val="24"/>
              </w:rPr>
            </w:pPr>
            <w:r w:rsidRPr="00EC5CEE">
              <w:rPr>
                <w:spacing w:val="-2"/>
                <w:sz w:val="24"/>
                <w:szCs w:val="24"/>
              </w:rPr>
              <w:t>Прирост количества нестационарных торговых объектов</w:t>
            </w:r>
            <w:r w:rsidRPr="00EC5CEE">
              <w:rPr>
                <w:spacing w:val="-2"/>
                <w:sz w:val="24"/>
                <w:szCs w:val="24"/>
              </w:rPr>
              <w:br/>
              <w:t xml:space="preserve"> и торговых мест под них </w:t>
            </w:r>
          </w:p>
        </w:tc>
        <w:tc>
          <w:tcPr>
            <w:tcW w:w="1022" w:type="dxa"/>
          </w:tcPr>
          <w:p w14:paraId="1C35C5C5" w14:textId="77777777" w:rsidR="002F725A" w:rsidRPr="00EC5CEE" w:rsidRDefault="002F725A" w:rsidP="00605C2A">
            <w:pPr>
              <w:spacing w:line="230" w:lineRule="auto"/>
              <w:jc w:val="center"/>
              <w:rPr>
                <w:spacing w:val="-2"/>
                <w:sz w:val="24"/>
                <w:szCs w:val="24"/>
              </w:rPr>
            </w:pPr>
            <w:r w:rsidRPr="00EC5CEE">
              <w:rPr>
                <w:spacing w:val="-2"/>
                <w:sz w:val="24"/>
                <w:szCs w:val="24"/>
              </w:rPr>
              <w:t>%</w:t>
            </w:r>
          </w:p>
        </w:tc>
        <w:tc>
          <w:tcPr>
            <w:tcW w:w="1149" w:type="dxa"/>
          </w:tcPr>
          <w:p w14:paraId="55F0D697" w14:textId="77777777" w:rsidR="002F725A" w:rsidRPr="00EC5CEE" w:rsidRDefault="002F725A" w:rsidP="00605C2A">
            <w:pPr>
              <w:spacing w:line="230" w:lineRule="auto"/>
              <w:jc w:val="center"/>
              <w:rPr>
                <w:color w:val="000000"/>
                <w:sz w:val="24"/>
                <w:szCs w:val="24"/>
              </w:rPr>
            </w:pPr>
            <w:r w:rsidRPr="00EC5CEE">
              <w:rPr>
                <w:color w:val="000000"/>
                <w:sz w:val="24"/>
                <w:szCs w:val="24"/>
              </w:rPr>
              <w:t>4,3</w:t>
            </w:r>
          </w:p>
        </w:tc>
        <w:tc>
          <w:tcPr>
            <w:tcW w:w="1134" w:type="dxa"/>
          </w:tcPr>
          <w:p w14:paraId="13655402" w14:textId="77777777" w:rsidR="002F725A" w:rsidRPr="00E04077" w:rsidRDefault="002F725A" w:rsidP="00605C2A">
            <w:pPr>
              <w:spacing w:line="230" w:lineRule="auto"/>
              <w:jc w:val="center"/>
              <w:rPr>
                <w:sz w:val="24"/>
                <w:szCs w:val="24"/>
              </w:rPr>
            </w:pPr>
            <w:r w:rsidRPr="00E04077">
              <w:rPr>
                <w:sz w:val="24"/>
                <w:szCs w:val="24"/>
              </w:rPr>
              <w:t>5,6</w:t>
            </w:r>
          </w:p>
        </w:tc>
        <w:tc>
          <w:tcPr>
            <w:tcW w:w="1276" w:type="dxa"/>
          </w:tcPr>
          <w:p w14:paraId="31549729" w14:textId="77777777" w:rsidR="002F725A" w:rsidRPr="00EC5CEE" w:rsidRDefault="002F725A" w:rsidP="00605C2A">
            <w:pPr>
              <w:spacing w:line="230" w:lineRule="auto"/>
              <w:jc w:val="center"/>
              <w:rPr>
                <w:color w:val="000000"/>
                <w:sz w:val="24"/>
                <w:szCs w:val="24"/>
              </w:rPr>
            </w:pPr>
            <w:r w:rsidRPr="00EC5CEE">
              <w:rPr>
                <w:color w:val="000000"/>
                <w:sz w:val="24"/>
                <w:szCs w:val="24"/>
              </w:rPr>
              <w:t>7,6</w:t>
            </w:r>
          </w:p>
        </w:tc>
        <w:tc>
          <w:tcPr>
            <w:tcW w:w="1275" w:type="dxa"/>
          </w:tcPr>
          <w:p w14:paraId="1537CFD9" w14:textId="4DC3C6B9" w:rsidR="002F725A" w:rsidRPr="00E422D5" w:rsidRDefault="00E422D5" w:rsidP="00605C2A">
            <w:pPr>
              <w:spacing w:line="230" w:lineRule="auto"/>
              <w:jc w:val="center"/>
              <w:rPr>
                <w:sz w:val="24"/>
                <w:szCs w:val="24"/>
              </w:rPr>
            </w:pPr>
            <w:r w:rsidRPr="00E422D5">
              <w:rPr>
                <w:sz w:val="24"/>
                <w:szCs w:val="24"/>
              </w:rPr>
              <w:t>13,5</w:t>
            </w:r>
          </w:p>
        </w:tc>
        <w:tc>
          <w:tcPr>
            <w:tcW w:w="2283" w:type="dxa"/>
            <w:vMerge/>
          </w:tcPr>
          <w:p w14:paraId="74FA0181" w14:textId="77777777" w:rsidR="002F725A" w:rsidRPr="00EC5CEE" w:rsidRDefault="002F725A" w:rsidP="00605C2A">
            <w:pPr>
              <w:spacing w:line="230" w:lineRule="auto"/>
              <w:jc w:val="center"/>
              <w:rPr>
                <w:spacing w:val="-2"/>
                <w:sz w:val="24"/>
                <w:szCs w:val="24"/>
              </w:rPr>
            </w:pPr>
          </w:p>
        </w:tc>
      </w:tr>
    </w:tbl>
    <w:p w14:paraId="6B041879" w14:textId="77777777" w:rsidR="004A528B" w:rsidRPr="0059708C" w:rsidRDefault="004A528B" w:rsidP="00605C2A">
      <w:pPr>
        <w:widowControl w:val="0"/>
        <w:autoSpaceDE w:val="0"/>
        <w:autoSpaceDN w:val="0"/>
        <w:spacing w:line="230" w:lineRule="auto"/>
        <w:ind w:firstLine="709"/>
        <w:jc w:val="both"/>
        <w:rPr>
          <w:sz w:val="28"/>
          <w:szCs w:val="28"/>
          <w:highlight w:val="yellow"/>
        </w:rPr>
      </w:pPr>
    </w:p>
    <w:p w14:paraId="172BD717" w14:textId="77777777" w:rsidR="004A528B" w:rsidRPr="00E06DDE" w:rsidRDefault="000743A0" w:rsidP="00605C2A">
      <w:pPr>
        <w:spacing w:line="230" w:lineRule="auto"/>
        <w:contextualSpacing/>
        <w:jc w:val="center"/>
        <w:rPr>
          <w:rFonts w:eastAsia="Calibri"/>
          <w:b/>
          <w:sz w:val="28"/>
          <w:szCs w:val="28"/>
          <w:lang w:eastAsia="en-US"/>
        </w:rPr>
      </w:pPr>
      <w:r w:rsidRPr="00E06DDE">
        <w:rPr>
          <w:rFonts w:eastAsia="Calibri"/>
          <w:b/>
          <w:sz w:val="28"/>
          <w:szCs w:val="28"/>
          <w:lang w:eastAsia="en-US"/>
        </w:rPr>
        <w:t>2.9.4.</w:t>
      </w:r>
      <w:r w:rsidR="001D4518" w:rsidRPr="00E06DDE">
        <w:rPr>
          <w:rFonts w:eastAsia="Calibri"/>
          <w:b/>
          <w:sz w:val="28"/>
          <w:szCs w:val="28"/>
          <w:lang w:eastAsia="en-US"/>
        </w:rPr>
        <w:t>2</w:t>
      </w:r>
      <w:r w:rsidRPr="00E06DDE">
        <w:rPr>
          <w:rFonts w:eastAsia="Calibri"/>
          <w:b/>
          <w:sz w:val="28"/>
          <w:szCs w:val="28"/>
          <w:lang w:eastAsia="en-US"/>
        </w:rPr>
        <w:t>.</w:t>
      </w:r>
      <w:r w:rsidR="004A528B" w:rsidRPr="00E06DDE">
        <w:rPr>
          <w:rFonts w:eastAsia="Calibri"/>
          <w:b/>
          <w:sz w:val="28"/>
          <w:szCs w:val="28"/>
          <w:lang w:eastAsia="en-US"/>
        </w:rPr>
        <w:t xml:space="preserve"> Мероприятия по содействию развитию конкуренции </w:t>
      </w:r>
    </w:p>
    <w:p w14:paraId="07E74E06" w14:textId="77777777" w:rsidR="004A528B" w:rsidRPr="00E06DDE" w:rsidRDefault="004A528B" w:rsidP="00605C2A">
      <w:pPr>
        <w:spacing w:line="230" w:lineRule="auto"/>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4A528B" w:rsidRPr="00E06DDE" w14:paraId="7F311C6B" w14:textId="77777777" w:rsidTr="00605C2A">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A8E64A" w14:textId="77777777" w:rsidR="004A528B" w:rsidRPr="00E06DDE" w:rsidRDefault="004A528B" w:rsidP="00605C2A">
            <w:pPr>
              <w:spacing w:line="230" w:lineRule="auto"/>
              <w:ind w:left="-57" w:right="-57"/>
              <w:jc w:val="center"/>
              <w:rPr>
                <w:b/>
                <w:bCs/>
                <w:sz w:val="24"/>
                <w:szCs w:val="24"/>
              </w:rPr>
            </w:pPr>
            <w:r w:rsidRPr="00E06DDE">
              <w:rPr>
                <w:b/>
                <w:bCs/>
                <w:sz w:val="24"/>
                <w:szCs w:val="24"/>
              </w:rPr>
              <w:t>№</w:t>
            </w:r>
          </w:p>
          <w:p w14:paraId="1D9781DF" w14:textId="77777777" w:rsidR="004A528B" w:rsidRPr="00E06DDE" w:rsidRDefault="004A528B" w:rsidP="00605C2A">
            <w:pPr>
              <w:spacing w:line="230" w:lineRule="auto"/>
              <w:ind w:left="-57" w:right="-57"/>
              <w:jc w:val="center"/>
              <w:rPr>
                <w:b/>
                <w:bCs/>
                <w:sz w:val="24"/>
                <w:szCs w:val="24"/>
              </w:rPr>
            </w:pPr>
            <w:proofErr w:type="gramStart"/>
            <w:r w:rsidRPr="00E06DDE">
              <w:rPr>
                <w:b/>
                <w:bCs/>
                <w:sz w:val="24"/>
                <w:szCs w:val="24"/>
              </w:rPr>
              <w:t>п</w:t>
            </w:r>
            <w:proofErr w:type="gramEnd"/>
            <w:r w:rsidRPr="00E06DDE">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E0B72" w14:textId="77777777" w:rsidR="004A528B" w:rsidRPr="00E06DDE" w:rsidRDefault="004A528B" w:rsidP="00605C2A">
            <w:pPr>
              <w:spacing w:line="230" w:lineRule="auto"/>
              <w:ind w:left="-57" w:right="-57"/>
              <w:jc w:val="center"/>
              <w:rPr>
                <w:b/>
                <w:bCs/>
                <w:sz w:val="24"/>
                <w:szCs w:val="24"/>
              </w:rPr>
            </w:pPr>
            <w:r w:rsidRPr="00E06DD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EA008A" w14:textId="77777777" w:rsidR="004A528B" w:rsidRPr="00E06DDE" w:rsidRDefault="004A528B" w:rsidP="00605C2A">
            <w:pPr>
              <w:spacing w:line="230" w:lineRule="auto"/>
              <w:ind w:left="-57" w:right="-57"/>
              <w:jc w:val="center"/>
              <w:rPr>
                <w:b/>
                <w:bCs/>
                <w:sz w:val="24"/>
                <w:szCs w:val="24"/>
              </w:rPr>
            </w:pPr>
            <w:r w:rsidRPr="00E06DD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2365BA" w14:textId="77777777" w:rsidR="004A528B" w:rsidRPr="00314D21" w:rsidRDefault="004A528B" w:rsidP="00605C2A">
            <w:pPr>
              <w:spacing w:line="230" w:lineRule="auto"/>
              <w:ind w:left="-57" w:right="-57"/>
              <w:jc w:val="center"/>
              <w:rPr>
                <w:b/>
                <w:bCs/>
                <w:sz w:val="24"/>
                <w:szCs w:val="24"/>
              </w:rPr>
            </w:pPr>
            <w:r w:rsidRPr="00314D21">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02883B" w14:textId="77777777" w:rsidR="004A528B" w:rsidRPr="00E06DDE" w:rsidRDefault="004A528B" w:rsidP="00605C2A">
            <w:pPr>
              <w:spacing w:line="230" w:lineRule="auto"/>
              <w:ind w:left="-57" w:right="-57"/>
              <w:jc w:val="center"/>
              <w:rPr>
                <w:b/>
                <w:bCs/>
                <w:sz w:val="24"/>
                <w:szCs w:val="24"/>
              </w:rPr>
            </w:pPr>
            <w:r w:rsidRPr="00E06DDE">
              <w:rPr>
                <w:b/>
                <w:bCs/>
                <w:sz w:val="24"/>
                <w:szCs w:val="24"/>
              </w:rPr>
              <w:t>Ответственные исполнители мероприятия</w:t>
            </w:r>
          </w:p>
        </w:tc>
      </w:tr>
      <w:tr w:rsidR="004A528B" w:rsidRPr="0059708C" w14:paraId="16ECE692" w14:textId="77777777" w:rsidTr="00605C2A">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A1C1EAC" w14:textId="77777777" w:rsidR="004A528B" w:rsidRPr="0059708C" w:rsidRDefault="004A528B" w:rsidP="00605C2A">
            <w:pPr>
              <w:spacing w:line="230" w:lineRule="auto"/>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43D1723E" w14:textId="77777777" w:rsidR="004A528B" w:rsidRPr="0059708C" w:rsidRDefault="004A528B" w:rsidP="00605C2A">
            <w:pPr>
              <w:spacing w:line="230" w:lineRule="auto"/>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18927C" w14:textId="77777777" w:rsidR="004A528B" w:rsidRPr="0059708C" w:rsidRDefault="004A528B" w:rsidP="00605C2A">
            <w:pPr>
              <w:spacing w:line="230" w:lineRule="auto"/>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B87058" w14:textId="77777777" w:rsidR="004A528B" w:rsidRPr="00314D21" w:rsidRDefault="004A528B" w:rsidP="00605C2A">
            <w:pPr>
              <w:spacing w:line="230" w:lineRule="auto"/>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00BABCE2" w14:textId="77777777" w:rsidR="004A528B" w:rsidRPr="0059708C" w:rsidRDefault="004A528B" w:rsidP="00605C2A">
            <w:pPr>
              <w:spacing w:line="230" w:lineRule="auto"/>
              <w:ind w:left="-57" w:right="-57"/>
              <w:rPr>
                <w:b/>
                <w:bCs/>
                <w:sz w:val="24"/>
                <w:szCs w:val="24"/>
                <w:highlight w:val="yellow"/>
              </w:rPr>
            </w:pPr>
          </w:p>
        </w:tc>
      </w:tr>
      <w:tr w:rsidR="00A13485" w:rsidRPr="00314D21" w14:paraId="0FD2D24C" w14:textId="77777777" w:rsidTr="00E06DDE">
        <w:trPr>
          <w:trHeight w:val="88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95638EC" w14:textId="77777777" w:rsidR="00A13485" w:rsidRPr="00314D21" w:rsidRDefault="000743A0" w:rsidP="00605C2A">
            <w:pPr>
              <w:spacing w:line="230" w:lineRule="auto"/>
              <w:ind w:left="-57" w:right="-57"/>
              <w:jc w:val="center"/>
              <w:rPr>
                <w:sz w:val="24"/>
                <w:szCs w:val="24"/>
              </w:rPr>
            </w:pPr>
            <w:r w:rsidRPr="00314D21">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BD27876" w14:textId="77777777" w:rsidR="00A13485" w:rsidRPr="00314D21" w:rsidRDefault="00A13485" w:rsidP="00E06DDE">
            <w:pPr>
              <w:widowControl w:val="0"/>
              <w:autoSpaceDE w:val="0"/>
              <w:autoSpaceDN w:val="0"/>
              <w:adjustRightInd w:val="0"/>
              <w:spacing w:line="218" w:lineRule="auto"/>
              <w:ind w:left="-57" w:right="-57"/>
              <w:jc w:val="both"/>
              <w:rPr>
                <w:sz w:val="24"/>
                <w:szCs w:val="24"/>
              </w:rPr>
            </w:pPr>
            <w:r w:rsidRPr="00314D21">
              <w:rPr>
                <w:sz w:val="24"/>
                <w:szCs w:val="24"/>
              </w:rPr>
              <w:t xml:space="preserve">Организация нестационарной торговли </w:t>
            </w:r>
            <w:r w:rsidR="00FC1257" w:rsidRPr="00314D21">
              <w:rPr>
                <w:sz w:val="24"/>
                <w:szCs w:val="24"/>
              </w:rPr>
              <w:br/>
            </w:r>
            <w:r w:rsidRPr="00314D21">
              <w:rPr>
                <w:sz w:val="24"/>
                <w:szCs w:val="24"/>
              </w:rPr>
              <w:t xml:space="preserve">на территории муниципальных образований </w:t>
            </w:r>
            <w:r w:rsidR="00E06DDE" w:rsidRPr="00314D21">
              <w:rPr>
                <w:sz w:val="24"/>
                <w:szCs w:val="24"/>
              </w:rPr>
              <w:t>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46403F8" w14:textId="77777777" w:rsidR="001E09C9" w:rsidRPr="00314D21" w:rsidRDefault="001E09C9" w:rsidP="000743A0">
            <w:pPr>
              <w:spacing w:line="218" w:lineRule="auto"/>
              <w:ind w:left="-57" w:right="-57"/>
              <w:jc w:val="center"/>
              <w:rPr>
                <w:sz w:val="24"/>
                <w:szCs w:val="24"/>
              </w:rPr>
            </w:pPr>
            <w:r w:rsidRPr="00314D21">
              <w:rPr>
                <w:sz w:val="24"/>
                <w:szCs w:val="24"/>
              </w:rPr>
              <w:t>2022 – 2025</w:t>
            </w:r>
          </w:p>
          <w:p w14:paraId="3BF93306" w14:textId="77777777" w:rsidR="00A13485" w:rsidRPr="00314D21" w:rsidRDefault="00A13485" w:rsidP="000743A0">
            <w:pPr>
              <w:spacing w:line="218" w:lineRule="auto"/>
              <w:ind w:left="-57" w:right="-57"/>
              <w:jc w:val="center"/>
              <w:rPr>
                <w:rFonts w:eastAsia="Calibri"/>
                <w:sz w:val="24"/>
                <w:szCs w:val="24"/>
              </w:rPr>
            </w:pPr>
            <w:r w:rsidRPr="00314D21">
              <w:rPr>
                <w:sz w:val="24"/>
                <w:szCs w:val="24"/>
              </w:rPr>
              <w:t xml:space="preserve"> </w:t>
            </w:r>
            <w:proofErr w:type="gramStart"/>
            <w:r w:rsidRPr="00314D21">
              <w:rPr>
                <w:sz w:val="24"/>
                <w:szCs w:val="24"/>
              </w:rPr>
              <w:t>год</w:t>
            </w:r>
            <w:r w:rsidR="001E09C9" w:rsidRPr="00314D21">
              <w:rPr>
                <w:sz w:val="24"/>
                <w:szCs w:val="24"/>
              </w:rPr>
              <w:t>ы</w:t>
            </w:r>
            <w:proofErr w:type="gramEnd"/>
          </w:p>
        </w:tc>
        <w:tc>
          <w:tcPr>
            <w:tcW w:w="4370" w:type="dxa"/>
            <w:tcBorders>
              <w:top w:val="single" w:sz="4" w:space="0" w:color="auto"/>
              <w:left w:val="nil"/>
              <w:bottom w:val="single" w:sz="4" w:space="0" w:color="auto"/>
              <w:right w:val="single" w:sz="4" w:space="0" w:color="auto"/>
            </w:tcBorders>
            <w:shd w:val="clear" w:color="auto" w:fill="auto"/>
            <w:noWrap/>
          </w:tcPr>
          <w:p w14:paraId="62273B07" w14:textId="4CA8EB25" w:rsidR="00A13485" w:rsidRPr="00314D21" w:rsidRDefault="00314D21" w:rsidP="00314D21">
            <w:pPr>
              <w:pStyle w:val="ConsPlusNormal"/>
              <w:spacing w:line="218" w:lineRule="auto"/>
              <w:jc w:val="both"/>
              <w:rPr>
                <w:rFonts w:eastAsiaTheme="minorHAnsi" w:cstheme="minorBidi"/>
                <w:szCs w:val="24"/>
                <w:lang w:eastAsia="en-US"/>
              </w:rPr>
            </w:pPr>
            <w:r w:rsidRPr="00314D21">
              <w:rPr>
                <w:rFonts w:eastAsiaTheme="minorHAnsi" w:cstheme="minorBidi"/>
                <w:szCs w:val="24"/>
                <w:lang w:eastAsia="en-US"/>
              </w:rPr>
              <w:t>Организация НТО на территории округа осуществляется в соответствии с нормами действующего законодательства. НТО, ЛПХ и КФХ размещаются на постоянной основе</w:t>
            </w:r>
          </w:p>
        </w:tc>
        <w:tc>
          <w:tcPr>
            <w:tcW w:w="3868" w:type="dxa"/>
            <w:tcBorders>
              <w:top w:val="single" w:sz="4" w:space="0" w:color="auto"/>
              <w:left w:val="nil"/>
              <w:bottom w:val="single" w:sz="4" w:space="0" w:color="auto"/>
              <w:right w:val="single" w:sz="4" w:space="0" w:color="auto"/>
            </w:tcBorders>
            <w:shd w:val="clear" w:color="auto" w:fill="auto"/>
            <w:noWrap/>
          </w:tcPr>
          <w:p w14:paraId="1610712F" w14:textId="77777777" w:rsidR="00030346"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r w:rsidR="00A13485" w:rsidRPr="00E06DDE" w14:paraId="5E5806EA"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5DA6642" w14:textId="77777777" w:rsidR="00A13485" w:rsidRPr="00E06DDE" w:rsidRDefault="000743A0" w:rsidP="00605C2A">
            <w:pPr>
              <w:spacing w:line="230" w:lineRule="auto"/>
              <w:ind w:left="-57" w:right="-57"/>
              <w:jc w:val="center"/>
              <w:rPr>
                <w:sz w:val="24"/>
                <w:szCs w:val="24"/>
              </w:rPr>
            </w:pPr>
            <w:r w:rsidRPr="00E06DDE">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4691B1BE" w14:textId="77777777" w:rsidR="00A13485" w:rsidRPr="00E06DDE" w:rsidRDefault="00A13485" w:rsidP="000743A0">
            <w:pPr>
              <w:spacing w:line="218" w:lineRule="auto"/>
              <w:ind w:left="-57" w:right="-57"/>
              <w:jc w:val="both"/>
              <w:rPr>
                <w:sz w:val="24"/>
                <w:szCs w:val="24"/>
              </w:rPr>
            </w:pPr>
            <w:r w:rsidRPr="00E06DDE">
              <w:rPr>
                <w:sz w:val="24"/>
                <w:szCs w:val="24"/>
              </w:rPr>
              <w:t xml:space="preserve">Формирование реестра схем размещения нестационарных торговых объектов и размещение его на сайте </w:t>
            </w:r>
            <w:r w:rsidR="003445E9" w:rsidRPr="00E06DDE">
              <w:rPr>
                <w:sz w:val="24"/>
                <w:szCs w:val="24"/>
              </w:rPr>
              <w:t xml:space="preserve">министерство сельского хозяйства </w:t>
            </w:r>
            <w:r w:rsidR="000743A0" w:rsidRPr="00E06DDE">
              <w:rPr>
                <w:sz w:val="24"/>
                <w:szCs w:val="24"/>
              </w:rPr>
              <w:br/>
            </w:r>
            <w:r w:rsidR="003445E9" w:rsidRPr="00E06DDE">
              <w:rPr>
                <w:sz w:val="24"/>
                <w:szCs w:val="24"/>
              </w:rPr>
              <w:t>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5E5C8F9A" w14:textId="77777777" w:rsidR="00A13485" w:rsidRPr="00E06DDE" w:rsidRDefault="001E09C9" w:rsidP="000743A0">
            <w:pPr>
              <w:spacing w:line="218" w:lineRule="auto"/>
              <w:ind w:left="-57" w:right="-57"/>
              <w:jc w:val="center"/>
              <w:rPr>
                <w:rFonts w:eastAsia="Calibri"/>
                <w:sz w:val="24"/>
                <w:szCs w:val="24"/>
              </w:rPr>
            </w:pPr>
            <w:r w:rsidRPr="00E06DDE">
              <w:rPr>
                <w:sz w:val="24"/>
                <w:szCs w:val="24"/>
              </w:rPr>
              <w:t xml:space="preserve">2022 – 2025 </w:t>
            </w:r>
            <w:r w:rsidR="00A13485" w:rsidRPr="00E06DDE">
              <w:rPr>
                <w:sz w:val="24"/>
                <w:szCs w:val="24"/>
              </w:rPr>
              <w:t>год</w:t>
            </w:r>
            <w:r w:rsidRPr="00E06DDE">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FFDEF06" w14:textId="7471343C" w:rsidR="00A13485" w:rsidRPr="00314D21" w:rsidRDefault="00314D21" w:rsidP="00314D21">
            <w:pPr>
              <w:spacing w:line="218" w:lineRule="auto"/>
              <w:ind w:left="-57" w:right="-57"/>
              <w:jc w:val="both"/>
              <w:rPr>
                <w:sz w:val="24"/>
                <w:szCs w:val="24"/>
              </w:rPr>
            </w:pPr>
            <w:r w:rsidRPr="00314D21">
              <w:rPr>
                <w:sz w:val="24"/>
                <w:szCs w:val="24"/>
              </w:rPr>
              <w:t xml:space="preserve">Формируется реестр схем размещения нестационарных торговых объектов </w:t>
            </w:r>
          </w:p>
        </w:tc>
        <w:tc>
          <w:tcPr>
            <w:tcW w:w="3868" w:type="dxa"/>
            <w:tcBorders>
              <w:top w:val="single" w:sz="4" w:space="0" w:color="auto"/>
              <w:left w:val="nil"/>
              <w:bottom w:val="single" w:sz="4" w:space="0" w:color="auto"/>
              <w:right w:val="single" w:sz="4" w:space="0" w:color="auto"/>
            </w:tcBorders>
            <w:shd w:val="clear" w:color="auto" w:fill="auto"/>
            <w:noWrap/>
          </w:tcPr>
          <w:p w14:paraId="6BC7781E" w14:textId="77777777" w:rsidR="00A13485" w:rsidRPr="00E06DDE" w:rsidRDefault="00E06DDE" w:rsidP="000743A0">
            <w:pPr>
              <w:spacing w:line="218" w:lineRule="auto"/>
              <w:ind w:left="-57" w:right="-57"/>
              <w:jc w:val="center"/>
              <w:rPr>
                <w:sz w:val="24"/>
                <w:szCs w:val="24"/>
              </w:rPr>
            </w:pPr>
            <w:r w:rsidRPr="00E06DDE">
              <w:rPr>
                <w:sz w:val="24"/>
                <w:szCs w:val="24"/>
              </w:rPr>
              <w:t>Управление экономического развития администрации Яковлевского городского округа</w:t>
            </w:r>
          </w:p>
        </w:tc>
      </w:tr>
      <w:tr w:rsidR="00A13485" w:rsidRPr="00314D21" w14:paraId="23312BBC"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0E2E20" w14:textId="77777777" w:rsidR="00A13485" w:rsidRPr="00314D21" w:rsidRDefault="000743A0" w:rsidP="003521B5">
            <w:pPr>
              <w:ind w:left="-57" w:right="-57"/>
              <w:jc w:val="center"/>
              <w:rPr>
                <w:sz w:val="24"/>
                <w:szCs w:val="24"/>
              </w:rPr>
            </w:pPr>
            <w:r w:rsidRPr="00314D21">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250C69C7" w14:textId="77777777" w:rsidR="00A13485" w:rsidRPr="00314D21" w:rsidRDefault="00A13485" w:rsidP="000743A0">
            <w:pPr>
              <w:spacing w:line="218" w:lineRule="auto"/>
              <w:ind w:left="-57" w:right="-57"/>
              <w:jc w:val="both"/>
              <w:rPr>
                <w:sz w:val="24"/>
                <w:szCs w:val="24"/>
              </w:rPr>
            </w:pPr>
            <w:r w:rsidRPr="00314D21">
              <w:rPr>
                <w:sz w:val="24"/>
                <w:szCs w:val="24"/>
              </w:rPr>
              <w:t>Размещение на официальных сайтах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6842BD59" w14:textId="77777777" w:rsidR="00A13485" w:rsidRPr="00314D21" w:rsidRDefault="001E09C9" w:rsidP="000743A0">
            <w:pPr>
              <w:spacing w:line="218" w:lineRule="auto"/>
              <w:ind w:left="-57" w:right="-57"/>
              <w:jc w:val="center"/>
              <w:rPr>
                <w:rFonts w:eastAsia="Calibri"/>
                <w:sz w:val="24"/>
                <w:szCs w:val="24"/>
              </w:rPr>
            </w:pPr>
            <w:r w:rsidRPr="00314D21">
              <w:rPr>
                <w:sz w:val="24"/>
                <w:szCs w:val="24"/>
              </w:rPr>
              <w:t xml:space="preserve">2022 – 2025 </w:t>
            </w:r>
            <w:r w:rsidR="00A13485" w:rsidRPr="00314D21">
              <w:rPr>
                <w:sz w:val="24"/>
                <w:szCs w:val="24"/>
              </w:rPr>
              <w:t>год</w:t>
            </w:r>
            <w:r w:rsidR="00F0248A" w:rsidRPr="00314D21">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366F92A" w14:textId="6F825532" w:rsidR="00A13485" w:rsidRPr="00314D21" w:rsidRDefault="00314D21" w:rsidP="00314D21">
            <w:pPr>
              <w:spacing w:line="218" w:lineRule="auto"/>
              <w:ind w:right="-57"/>
              <w:jc w:val="both"/>
              <w:rPr>
                <w:sz w:val="24"/>
                <w:szCs w:val="24"/>
              </w:rPr>
            </w:pPr>
            <w:r w:rsidRPr="00314D21">
              <w:rPr>
                <w:sz w:val="24"/>
                <w:szCs w:val="24"/>
              </w:rPr>
              <w:t>На официальном сайте органов местного самоуправления размещены нормативные правовые акты, регулирующие деятельность нестационарных торговых объектов</w:t>
            </w:r>
          </w:p>
        </w:tc>
        <w:tc>
          <w:tcPr>
            <w:tcW w:w="3868" w:type="dxa"/>
            <w:tcBorders>
              <w:top w:val="single" w:sz="4" w:space="0" w:color="auto"/>
              <w:left w:val="nil"/>
              <w:bottom w:val="single" w:sz="4" w:space="0" w:color="auto"/>
              <w:right w:val="single" w:sz="4" w:space="0" w:color="auto"/>
            </w:tcBorders>
            <w:shd w:val="clear" w:color="auto" w:fill="auto"/>
            <w:noWrap/>
          </w:tcPr>
          <w:p w14:paraId="0071A770" w14:textId="77777777" w:rsidR="00A13485"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r w:rsidR="00A13485" w:rsidRPr="00314D21" w14:paraId="29A857D9" w14:textId="77777777" w:rsidTr="00FF6E18">
        <w:trPr>
          <w:trHeight w:val="99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067A00B" w14:textId="77777777" w:rsidR="00A13485" w:rsidRPr="00314D21" w:rsidRDefault="000743A0" w:rsidP="003521B5">
            <w:pPr>
              <w:ind w:left="-57" w:right="-57"/>
              <w:jc w:val="center"/>
              <w:rPr>
                <w:sz w:val="24"/>
                <w:szCs w:val="24"/>
              </w:rPr>
            </w:pPr>
            <w:r w:rsidRPr="00314D21">
              <w:rPr>
                <w:sz w:val="24"/>
                <w:szCs w:val="24"/>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14:paraId="127395AF" w14:textId="77777777" w:rsidR="00A13485" w:rsidRPr="00314D21" w:rsidRDefault="00A13485" w:rsidP="000743A0">
            <w:pPr>
              <w:spacing w:line="218" w:lineRule="auto"/>
              <w:ind w:left="-57" w:right="-57"/>
              <w:jc w:val="both"/>
              <w:rPr>
                <w:sz w:val="24"/>
                <w:szCs w:val="24"/>
              </w:rPr>
            </w:pPr>
            <w:r w:rsidRPr="00314D21">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14:paraId="774227EF" w14:textId="77777777" w:rsidR="00A13485" w:rsidRPr="00314D21" w:rsidRDefault="001E09C9" w:rsidP="000743A0">
            <w:pPr>
              <w:spacing w:line="218" w:lineRule="auto"/>
              <w:ind w:left="-57" w:right="-57"/>
              <w:jc w:val="center"/>
              <w:rPr>
                <w:rFonts w:eastAsia="Calibri"/>
                <w:sz w:val="24"/>
                <w:szCs w:val="24"/>
              </w:rPr>
            </w:pPr>
            <w:r w:rsidRPr="00314D21">
              <w:rPr>
                <w:sz w:val="24"/>
                <w:szCs w:val="24"/>
              </w:rPr>
              <w:t xml:space="preserve">2022 – 2025 </w:t>
            </w:r>
            <w:r w:rsidR="00A13485" w:rsidRPr="00314D21">
              <w:rPr>
                <w:sz w:val="24"/>
                <w:szCs w:val="24"/>
              </w:rPr>
              <w:t>год</w:t>
            </w:r>
            <w:r w:rsidR="00F0248A" w:rsidRPr="00314D21">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4002FDB6" w14:textId="1C698FCD" w:rsidR="00A13485" w:rsidRPr="00314D21" w:rsidRDefault="00314D21" w:rsidP="00314D21">
            <w:pPr>
              <w:spacing w:line="218" w:lineRule="auto"/>
              <w:ind w:left="-57" w:right="-57"/>
              <w:jc w:val="both"/>
              <w:rPr>
                <w:sz w:val="24"/>
                <w:szCs w:val="24"/>
              </w:rPr>
            </w:pPr>
            <w:r w:rsidRPr="00314D21">
              <w:rPr>
                <w:sz w:val="24"/>
                <w:szCs w:val="24"/>
              </w:rPr>
              <w:t>По вопросу размещения НТО всем желающим предоставляется консультация как на личном приеме или по телефону, так и в письменном виде. Также, на сайте органов местного самоуправления округа размещается информация, касающейся организации НТО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4DCC1758" w14:textId="77777777" w:rsidR="00A13485"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bl>
    <w:p w14:paraId="3A3EE13F" w14:textId="77777777" w:rsidR="00DE5608" w:rsidRPr="0059708C" w:rsidRDefault="00DE5608" w:rsidP="00A65013">
      <w:pPr>
        <w:ind w:firstLine="709"/>
        <w:jc w:val="both"/>
        <w:rPr>
          <w:sz w:val="28"/>
          <w:szCs w:val="28"/>
          <w:highlight w:val="yellow"/>
        </w:rPr>
        <w:sectPr w:rsidR="00DE5608" w:rsidRPr="0059708C" w:rsidSect="00754B77">
          <w:pgSz w:w="16838" w:h="11906" w:orient="landscape"/>
          <w:pgMar w:top="1134" w:right="1134" w:bottom="567" w:left="1134" w:header="709" w:footer="709" w:gutter="0"/>
          <w:cols w:space="708"/>
          <w:docGrid w:linePitch="360"/>
        </w:sectPr>
      </w:pPr>
    </w:p>
    <w:p w14:paraId="1953F752" w14:textId="77777777" w:rsidR="00032AD9" w:rsidRPr="00F51DD3" w:rsidRDefault="006E5897" w:rsidP="00B55973">
      <w:pPr>
        <w:shd w:val="clear" w:color="auto" w:fill="FFFFFF" w:themeFill="background1"/>
        <w:ind w:right="-31"/>
        <w:jc w:val="center"/>
        <w:rPr>
          <w:b/>
          <w:sz w:val="28"/>
          <w:szCs w:val="28"/>
        </w:rPr>
      </w:pPr>
      <w:r w:rsidRPr="00F51DD3">
        <w:rPr>
          <w:b/>
          <w:sz w:val="28"/>
          <w:szCs w:val="28"/>
          <w:lang w:val="en-US"/>
        </w:rPr>
        <w:lastRenderedPageBreak/>
        <w:t>I</w:t>
      </w:r>
      <w:r w:rsidR="00032AD9" w:rsidRPr="00F51DD3">
        <w:rPr>
          <w:b/>
          <w:sz w:val="28"/>
          <w:szCs w:val="28"/>
          <w:lang w:val="en-US"/>
        </w:rPr>
        <w:t>II</w:t>
      </w:r>
      <w:r w:rsidR="00032AD9" w:rsidRPr="00F51DD3">
        <w:rPr>
          <w:b/>
          <w:sz w:val="28"/>
          <w:szCs w:val="28"/>
        </w:rPr>
        <w:t xml:space="preserve">. Системные мероприятия, направленные на развитие конкурентной среды в </w:t>
      </w:r>
      <w:proofErr w:type="spellStart"/>
      <w:r w:rsidR="001E7302">
        <w:rPr>
          <w:b/>
          <w:sz w:val="28"/>
          <w:szCs w:val="28"/>
        </w:rPr>
        <w:t>Яковлевском</w:t>
      </w:r>
      <w:proofErr w:type="spellEnd"/>
      <w:r w:rsidR="001E7302">
        <w:rPr>
          <w:b/>
          <w:sz w:val="28"/>
          <w:szCs w:val="28"/>
        </w:rPr>
        <w:t xml:space="preserve"> городском округе</w:t>
      </w:r>
    </w:p>
    <w:p w14:paraId="4543B891" w14:textId="77777777" w:rsidR="00032AD9" w:rsidRPr="00F51DD3" w:rsidRDefault="00032AD9" w:rsidP="00500DC4">
      <w:pPr>
        <w:shd w:val="clear" w:color="auto" w:fill="FFFFFF" w:themeFill="background1"/>
        <w:ind w:right="-31"/>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F51DD3" w14:paraId="2E7FCEC1" w14:textId="77777777" w:rsidTr="00322253">
        <w:trPr>
          <w:tblHeader/>
        </w:trPr>
        <w:tc>
          <w:tcPr>
            <w:tcW w:w="817" w:type="dxa"/>
            <w:vAlign w:val="center"/>
          </w:tcPr>
          <w:p w14:paraId="520C59DB"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п/п</w:t>
            </w:r>
          </w:p>
        </w:tc>
        <w:tc>
          <w:tcPr>
            <w:tcW w:w="4820" w:type="dxa"/>
            <w:vAlign w:val="center"/>
          </w:tcPr>
          <w:p w14:paraId="3EE015D4"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xml:space="preserve">Наименование </w:t>
            </w:r>
          </w:p>
          <w:p w14:paraId="35B235BE" w14:textId="77777777" w:rsidR="00032AD9" w:rsidRPr="00F51DD3" w:rsidRDefault="00032AD9" w:rsidP="00500DC4">
            <w:pPr>
              <w:shd w:val="clear" w:color="auto" w:fill="FFFFFF" w:themeFill="background1"/>
              <w:ind w:right="-31"/>
              <w:jc w:val="center"/>
              <w:rPr>
                <w:b/>
                <w:sz w:val="24"/>
                <w:szCs w:val="24"/>
              </w:rPr>
            </w:pPr>
            <w:proofErr w:type="gramStart"/>
            <w:r w:rsidRPr="00F51DD3">
              <w:rPr>
                <w:b/>
                <w:sz w:val="24"/>
                <w:szCs w:val="24"/>
              </w:rPr>
              <w:t>мероприятия</w:t>
            </w:r>
            <w:proofErr w:type="gramEnd"/>
          </w:p>
        </w:tc>
        <w:tc>
          <w:tcPr>
            <w:tcW w:w="1701" w:type="dxa"/>
            <w:vAlign w:val="center"/>
          </w:tcPr>
          <w:p w14:paraId="10C477B1"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Срок</w:t>
            </w:r>
          </w:p>
          <w:p w14:paraId="5C308795" w14:textId="77777777" w:rsidR="00032AD9" w:rsidRPr="00F51DD3" w:rsidRDefault="00032AD9" w:rsidP="00500DC4">
            <w:pPr>
              <w:shd w:val="clear" w:color="auto" w:fill="FFFFFF" w:themeFill="background1"/>
              <w:ind w:right="-31"/>
              <w:jc w:val="center"/>
              <w:rPr>
                <w:b/>
                <w:sz w:val="24"/>
                <w:szCs w:val="24"/>
              </w:rPr>
            </w:pPr>
            <w:proofErr w:type="gramStart"/>
            <w:r w:rsidRPr="00F51DD3">
              <w:rPr>
                <w:b/>
                <w:sz w:val="24"/>
                <w:szCs w:val="24"/>
              </w:rPr>
              <w:t>реализации</w:t>
            </w:r>
            <w:proofErr w:type="gramEnd"/>
            <w:r w:rsidRPr="00F51DD3">
              <w:rPr>
                <w:b/>
                <w:sz w:val="24"/>
                <w:szCs w:val="24"/>
              </w:rPr>
              <w:t xml:space="preserve"> </w:t>
            </w:r>
          </w:p>
          <w:p w14:paraId="4CCE4781" w14:textId="77777777" w:rsidR="00032AD9" w:rsidRPr="00F51DD3" w:rsidRDefault="00032AD9" w:rsidP="00500DC4">
            <w:pPr>
              <w:shd w:val="clear" w:color="auto" w:fill="FFFFFF" w:themeFill="background1"/>
              <w:ind w:right="-31"/>
              <w:jc w:val="center"/>
              <w:rPr>
                <w:b/>
                <w:sz w:val="24"/>
                <w:szCs w:val="24"/>
              </w:rPr>
            </w:pPr>
            <w:proofErr w:type="gramStart"/>
            <w:r w:rsidRPr="00F51DD3">
              <w:rPr>
                <w:b/>
                <w:sz w:val="24"/>
                <w:szCs w:val="24"/>
              </w:rPr>
              <w:t>мероприятия</w:t>
            </w:r>
            <w:proofErr w:type="gramEnd"/>
          </w:p>
        </w:tc>
        <w:tc>
          <w:tcPr>
            <w:tcW w:w="4677" w:type="dxa"/>
            <w:vAlign w:val="center"/>
          </w:tcPr>
          <w:p w14:paraId="2099FAAE" w14:textId="77777777" w:rsidR="00032AD9" w:rsidRPr="00F51DD3" w:rsidRDefault="00032AD9" w:rsidP="00500DC4">
            <w:pPr>
              <w:shd w:val="clear" w:color="auto" w:fill="FFFFFF" w:themeFill="background1"/>
              <w:ind w:right="-31"/>
              <w:jc w:val="center"/>
              <w:rPr>
                <w:b/>
                <w:sz w:val="24"/>
                <w:szCs w:val="24"/>
              </w:rPr>
            </w:pPr>
            <w:r w:rsidRPr="004E6EFF">
              <w:rPr>
                <w:b/>
                <w:sz w:val="24"/>
                <w:szCs w:val="24"/>
              </w:rPr>
              <w:t>Результат выполнения мероприятия</w:t>
            </w:r>
          </w:p>
        </w:tc>
        <w:tc>
          <w:tcPr>
            <w:tcW w:w="3119" w:type="dxa"/>
            <w:vAlign w:val="center"/>
          </w:tcPr>
          <w:p w14:paraId="4E329E61"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xml:space="preserve">Ответственные </w:t>
            </w:r>
          </w:p>
          <w:p w14:paraId="06F2DFC9" w14:textId="77777777" w:rsidR="00032AD9" w:rsidRPr="00F51DD3" w:rsidRDefault="00032AD9" w:rsidP="00500DC4">
            <w:pPr>
              <w:shd w:val="clear" w:color="auto" w:fill="FFFFFF" w:themeFill="background1"/>
              <w:ind w:right="-31"/>
              <w:jc w:val="center"/>
              <w:rPr>
                <w:b/>
                <w:sz w:val="24"/>
                <w:szCs w:val="24"/>
              </w:rPr>
            </w:pPr>
            <w:proofErr w:type="gramStart"/>
            <w:r w:rsidRPr="00F51DD3">
              <w:rPr>
                <w:b/>
                <w:sz w:val="24"/>
                <w:szCs w:val="24"/>
              </w:rPr>
              <w:t>исполнители</w:t>
            </w:r>
            <w:proofErr w:type="gramEnd"/>
          </w:p>
        </w:tc>
      </w:tr>
      <w:tr w:rsidR="004A46F8" w:rsidRPr="0059708C" w14:paraId="38D1B66E" w14:textId="77777777" w:rsidTr="00322253">
        <w:tc>
          <w:tcPr>
            <w:tcW w:w="15134" w:type="dxa"/>
            <w:gridSpan w:val="5"/>
            <w:vAlign w:val="center"/>
          </w:tcPr>
          <w:p w14:paraId="782B8672" w14:textId="77777777" w:rsidR="004A46F8" w:rsidRPr="001E7302" w:rsidRDefault="00F5683C" w:rsidP="00500DC4">
            <w:pPr>
              <w:shd w:val="clear" w:color="auto" w:fill="FFFFFF" w:themeFill="background1"/>
              <w:ind w:right="-31"/>
              <w:jc w:val="center"/>
              <w:rPr>
                <w:sz w:val="24"/>
                <w:szCs w:val="24"/>
              </w:rPr>
            </w:pPr>
            <w:r w:rsidRPr="001E7302">
              <w:rPr>
                <w:b/>
                <w:sz w:val="24"/>
                <w:szCs w:val="24"/>
              </w:rPr>
              <w:t>1</w:t>
            </w:r>
            <w:r w:rsidR="004A46F8" w:rsidRPr="001E7302">
              <w:rPr>
                <w:b/>
                <w:sz w:val="24"/>
                <w:szCs w:val="24"/>
              </w:rPr>
              <w:t xml:space="preserve">. </w:t>
            </w:r>
            <w:r w:rsidRPr="001E7302">
              <w:rPr>
                <w:b/>
                <w:sz w:val="24"/>
                <w:szCs w:val="24"/>
              </w:rPr>
              <w:t xml:space="preserve">Организационно-методическое обеспечение реализации </w:t>
            </w:r>
            <w:r w:rsidR="00E66875" w:rsidRPr="001E7302">
              <w:rPr>
                <w:b/>
                <w:sz w:val="24"/>
                <w:szCs w:val="24"/>
              </w:rPr>
              <w:t xml:space="preserve">системных мероприятий </w:t>
            </w:r>
            <w:r w:rsidRPr="001E7302">
              <w:rPr>
                <w:b/>
                <w:sz w:val="24"/>
                <w:szCs w:val="24"/>
              </w:rPr>
              <w:t>в Белгородской области</w:t>
            </w:r>
          </w:p>
        </w:tc>
      </w:tr>
      <w:tr w:rsidR="00AE4963" w:rsidRPr="00E06DDE" w14:paraId="5A77AA79" w14:textId="77777777" w:rsidTr="00322253">
        <w:tc>
          <w:tcPr>
            <w:tcW w:w="817" w:type="dxa"/>
          </w:tcPr>
          <w:p w14:paraId="60506CE8" w14:textId="77777777" w:rsidR="00AE4963" w:rsidRPr="00E06DDE" w:rsidRDefault="00AE4963" w:rsidP="00997F5E">
            <w:pPr>
              <w:shd w:val="clear" w:color="auto" w:fill="FFFFFF" w:themeFill="background1"/>
              <w:ind w:right="-31"/>
              <w:jc w:val="center"/>
              <w:rPr>
                <w:sz w:val="24"/>
                <w:szCs w:val="24"/>
              </w:rPr>
            </w:pPr>
            <w:r w:rsidRPr="00E06DDE">
              <w:rPr>
                <w:sz w:val="24"/>
                <w:szCs w:val="24"/>
              </w:rPr>
              <w:t>1.</w:t>
            </w:r>
            <w:r w:rsidR="00997F5E">
              <w:rPr>
                <w:sz w:val="24"/>
                <w:szCs w:val="24"/>
              </w:rPr>
              <w:t>1</w:t>
            </w:r>
          </w:p>
        </w:tc>
        <w:tc>
          <w:tcPr>
            <w:tcW w:w="4820" w:type="dxa"/>
          </w:tcPr>
          <w:p w14:paraId="086EDD0C" w14:textId="77777777" w:rsidR="00AE4963" w:rsidRPr="00E06DDE" w:rsidRDefault="00AE4963" w:rsidP="00AE4963">
            <w:pPr>
              <w:shd w:val="clear" w:color="auto" w:fill="FFFFFF" w:themeFill="background1"/>
              <w:ind w:right="-31"/>
              <w:jc w:val="both"/>
              <w:rPr>
                <w:sz w:val="24"/>
                <w:szCs w:val="24"/>
                <w:lang w:eastAsia="en-US"/>
              </w:rPr>
            </w:pPr>
            <w:r w:rsidRPr="00E06DDE">
              <w:rPr>
                <w:sz w:val="24"/>
                <w:szCs w:val="24"/>
                <w:lang w:eastAsia="en-US"/>
              </w:rPr>
              <w:t>Внесение изменений в перечень товарных рынков</w:t>
            </w:r>
          </w:p>
        </w:tc>
        <w:tc>
          <w:tcPr>
            <w:tcW w:w="1701" w:type="dxa"/>
          </w:tcPr>
          <w:p w14:paraId="2022C3E4" w14:textId="77777777" w:rsidR="00AE4963" w:rsidRPr="00E06DDE" w:rsidRDefault="0027320B" w:rsidP="00711F02">
            <w:pPr>
              <w:pStyle w:val="ConsPlusNormal"/>
              <w:jc w:val="center"/>
            </w:pPr>
            <w:r w:rsidRPr="00E06DDE">
              <w:t xml:space="preserve">2022 – 2025 </w:t>
            </w:r>
            <w:r w:rsidR="00AE4963" w:rsidRPr="00E06DDE">
              <w:t>годы</w:t>
            </w:r>
          </w:p>
        </w:tc>
        <w:tc>
          <w:tcPr>
            <w:tcW w:w="4677" w:type="dxa"/>
          </w:tcPr>
          <w:p w14:paraId="70C1D3F2" w14:textId="6935E713" w:rsidR="00AE4963" w:rsidRPr="00A72EB9" w:rsidRDefault="00577DCB" w:rsidP="005A17FD">
            <w:pPr>
              <w:shd w:val="clear" w:color="auto" w:fill="FFFFFF" w:themeFill="background1"/>
              <w:ind w:right="-31"/>
              <w:jc w:val="both"/>
              <w:rPr>
                <w:color w:val="FF0000"/>
                <w:sz w:val="24"/>
                <w:szCs w:val="24"/>
                <w:lang w:eastAsia="en-US"/>
              </w:rPr>
            </w:pPr>
            <w:r w:rsidRPr="00577DCB">
              <w:rPr>
                <w:rFonts w:eastAsia="Calibri"/>
                <w:sz w:val="24"/>
                <w:szCs w:val="24"/>
                <w:lang w:eastAsia="en-US"/>
              </w:rPr>
              <w:t xml:space="preserve">В целях улучшения конкурентной среды на рынках товаров, работ, услуг Яковлевского городского округа распоряжением администрации Яковлевского городского округа от </w:t>
            </w:r>
            <w:r w:rsidR="002D0D8C">
              <w:rPr>
                <w:rFonts w:eastAsia="Calibri"/>
                <w:sz w:val="24"/>
                <w:szCs w:val="24"/>
                <w:lang w:eastAsia="en-US"/>
              </w:rPr>
              <w:t>25.02.2022</w:t>
            </w:r>
            <w:r w:rsidRPr="00577DCB">
              <w:rPr>
                <w:rFonts w:eastAsia="Calibri"/>
                <w:sz w:val="24"/>
                <w:szCs w:val="24"/>
                <w:lang w:eastAsia="en-US"/>
              </w:rPr>
              <w:t xml:space="preserve"> года №</w:t>
            </w:r>
            <w:r w:rsidR="002D0D8C">
              <w:rPr>
                <w:rFonts w:eastAsia="Calibri"/>
                <w:sz w:val="24"/>
                <w:szCs w:val="24"/>
                <w:lang w:eastAsia="en-US"/>
              </w:rPr>
              <w:t>154</w:t>
            </w:r>
            <w:r w:rsidRPr="00577DCB">
              <w:rPr>
                <w:rFonts w:eastAsia="Calibri"/>
                <w:sz w:val="24"/>
                <w:szCs w:val="24"/>
                <w:lang w:eastAsia="en-US"/>
              </w:rPr>
              <w:t>-р «О</w:t>
            </w:r>
            <w:r w:rsidR="002D0D8C">
              <w:rPr>
                <w:rFonts w:eastAsia="Calibri"/>
                <w:sz w:val="24"/>
                <w:szCs w:val="24"/>
                <w:lang w:eastAsia="en-US"/>
              </w:rPr>
              <w:t xml:space="preserve">б утверждении перечня товарных рынков и плана мероприятий по содействию развитию конкуренции в </w:t>
            </w:r>
            <w:proofErr w:type="spellStart"/>
            <w:r w:rsidR="002D0D8C">
              <w:rPr>
                <w:rFonts w:eastAsia="Calibri"/>
                <w:sz w:val="24"/>
                <w:szCs w:val="24"/>
                <w:lang w:eastAsia="en-US"/>
              </w:rPr>
              <w:t>Яковлевском</w:t>
            </w:r>
            <w:proofErr w:type="spellEnd"/>
            <w:r w:rsidR="002D0D8C">
              <w:rPr>
                <w:rFonts w:eastAsia="Calibri"/>
                <w:sz w:val="24"/>
                <w:szCs w:val="24"/>
                <w:lang w:eastAsia="en-US"/>
              </w:rPr>
              <w:t xml:space="preserve"> городском округе на 2022-2025 годы» утверждены </w:t>
            </w:r>
            <w:r w:rsidR="002D0D8C" w:rsidRPr="002D0D8C">
              <w:rPr>
                <w:rFonts w:eastAsia="Calibri"/>
                <w:sz w:val="24"/>
                <w:szCs w:val="24"/>
                <w:lang w:eastAsia="en-US"/>
              </w:rPr>
              <w:t xml:space="preserve">перечня товарных рынков и плана мероприятий по содействию развитию конкуренции </w:t>
            </w:r>
            <w:r w:rsidRPr="00577DCB">
              <w:rPr>
                <w:rFonts w:eastAsia="Calibri"/>
                <w:sz w:val="24"/>
                <w:szCs w:val="24"/>
                <w:lang w:eastAsia="en-US"/>
              </w:rPr>
              <w:t>в округе, который включает в себя 3</w:t>
            </w:r>
            <w:r w:rsidR="005A17FD">
              <w:rPr>
                <w:rFonts w:eastAsia="Calibri"/>
                <w:sz w:val="24"/>
                <w:szCs w:val="24"/>
                <w:lang w:eastAsia="en-US"/>
              </w:rPr>
              <w:t>4</w:t>
            </w:r>
            <w:r w:rsidRPr="00577DCB">
              <w:rPr>
                <w:rFonts w:eastAsia="Calibri"/>
                <w:sz w:val="24"/>
                <w:szCs w:val="24"/>
                <w:lang w:eastAsia="en-US"/>
              </w:rPr>
              <w:t xml:space="preserve"> товарных рынков.</w:t>
            </w:r>
          </w:p>
        </w:tc>
        <w:tc>
          <w:tcPr>
            <w:tcW w:w="3119" w:type="dxa"/>
          </w:tcPr>
          <w:p w14:paraId="56ECEE1D" w14:textId="77777777" w:rsidR="00AE4963" w:rsidRPr="00E06DDE" w:rsidRDefault="00E06DDE" w:rsidP="00162642">
            <w:pPr>
              <w:pStyle w:val="ConsPlusNormal"/>
              <w:jc w:val="center"/>
            </w:pPr>
            <w:r w:rsidRPr="00E06DDE">
              <w:rPr>
                <w:bCs/>
              </w:rPr>
              <w:t>Управление экономического развития администрации Яковлевского городского округа</w:t>
            </w:r>
            <w:r>
              <w:rPr>
                <w:bCs/>
              </w:rPr>
              <w:t>, структурные подразделения администрации Яковлевского городского округа</w:t>
            </w:r>
          </w:p>
        </w:tc>
      </w:tr>
      <w:tr w:rsidR="00AE4963" w:rsidRPr="00E06DDE" w14:paraId="2A757DF2" w14:textId="77777777" w:rsidTr="00322253">
        <w:tc>
          <w:tcPr>
            <w:tcW w:w="817" w:type="dxa"/>
          </w:tcPr>
          <w:p w14:paraId="3BD3B8ED" w14:textId="77777777" w:rsidR="00AE4963" w:rsidRPr="00E06DDE" w:rsidRDefault="00AE4963" w:rsidP="00997F5E">
            <w:pPr>
              <w:shd w:val="clear" w:color="auto" w:fill="FFFFFF" w:themeFill="background1"/>
              <w:ind w:right="-31"/>
              <w:jc w:val="center"/>
              <w:rPr>
                <w:sz w:val="24"/>
                <w:szCs w:val="24"/>
              </w:rPr>
            </w:pPr>
            <w:r w:rsidRPr="00E06DDE">
              <w:rPr>
                <w:sz w:val="24"/>
                <w:szCs w:val="24"/>
              </w:rPr>
              <w:t>1.</w:t>
            </w:r>
            <w:r w:rsidR="00997F5E">
              <w:rPr>
                <w:sz w:val="24"/>
                <w:szCs w:val="24"/>
              </w:rPr>
              <w:t>2</w:t>
            </w:r>
          </w:p>
        </w:tc>
        <w:tc>
          <w:tcPr>
            <w:tcW w:w="4820" w:type="dxa"/>
          </w:tcPr>
          <w:p w14:paraId="446A3530" w14:textId="77777777" w:rsidR="00AE4963" w:rsidRPr="00E06DDE" w:rsidRDefault="00E06DDE" w:rsidP="00E06DDE">
            <w:pPr>
              <w:shd w:val="clear" w:color="auto" w:fill="FFFFFF" w:themeFill="background1"/>
              <w:ind w:right="-31"/>
              <w:jc w:val="both"/>
              <w:rPr>
                <w:sz w:val="24"/>
                <w:szCs w:val="24"/>
                <w:lang w:eastAsia="en-US"/>
              </w:rPr>
            </w:pPr>
            <w:r w:rsidRPr="00E06DDE">
              <w:rPr>
                <w:sz w:val="24"/>
                <w:szCs w:val="24"/>
                <w:lang w:eastAsia="en-US"/>
              </w:rPr>
              <w:t>К</w:t>
            </w:r>
            <w:r w:rsidR="00AE4963" w:rsidRPr="00E06DDE">
              <w:rPr>
                <w:sz w:val="24"/>
                <w:szCs w:val="24"/>
                <w:lang w:eastAsia="en-US"/>
              </w:rPr>
              <w:t>орректировка, реализация</w:t>
            </w:r>
            <w:r w:rsidRPr="00E06DDE">
              <w:rPr>
                <w:sz w:val="24"/>
                <w:szCs w:val="24"/>
                <w:lang w:eastAsia="en-US"/>
              </w:rPr>
              <w:t xml:space="preserve"> </w:t>
            </w:r>
            <w:r w:rsidR="00AE4963" w:rsidRPr="00E06DDE">
              <w:rPr>
                <w:sz w:val="24"/>
                <w:szCs w:val="24"/>
                <w:lang w:eastAsia="en-US"/>
              </w:rPr>
              <w:t>и мониторинг планов мероприятий</w:t>
            </w:r>
            <w:r w:rsidRPr="00E06DDE">
              <w:rPr>
                <w:sz w:val="24"/>
                <w:szCs w:val="24"/>
                <w:lang w:eastAsia="en-US"/>
              </w:rPr>
              <w:t xml:space="preserve"> </w:t>
            </w:r>
            <w:r w:rsidR="00AE4963" w:rsidRPr="00E06DDE">
              <w:rPr>
                <w:sz w:val="24"/>
                <w:szCs w:val="24"/>
                <w:lang w:eastAsia="en-US"/>
              </w:rPr>
              <w:t>по содействию развитию конкуренции</w:t>
            </w:r>
            <w:r w:rsidRPr="00E06DDE">
              <w:rPr>
                <w:sz w:val="24"/>
                <w:szCs w:val="24"/>
                <w:lang w:eastAsia="en-US"/>
              </w:rPr>
              <w:t xml:space="preserve"> </w:t>
            </w:r>
            <w:r w:rsidR="00AE4963" w:rsidRPr="00E06DDE">
              <w:rPr>
                <w:sz w:val="24"/>
                <w:szCs w:val="24"/>
                <w:lang w:eastAsia="en-US"/>
              </w:rPr>
              <w:t xml:space="preserve">в соответствующих сферах деятельности </w:t>
            </w:r>
          </w:p>
        </w:tc>
        <w:tc>
          <w:tcPr>
            <w:tcW w:w="1701" w:type="dxa"/>
          </w:tcPr>
          <w:p w14:paraId="39874B27" w14:textId="77777777" w:rsidR="00AE4963" w:rsidRPr="005A17FD" w:rsidRDefault="0027320B" w:rsidP="00711F02">
            <w:pPr>
              <w:pStyle w:val="ConsPlusNormal"/>
              <w:jc w:val="center"/>
            </w:pPr>
            <w:r w:rsidRPr="005A17FD">
              <w:t xml:space="preserve">2022 – 2025 </w:t>
            </w:r>
            <w:r w:rsidR="00AE4963" w:rsidRPr="005A17FD">
              <w:t>годы</w:t>
            </w:r>
          </w:p>
        </w:tc>
        <w:tc>
          <w:tcPr>
            <w:tcW w:w="4677" w:type="dxa"/>
          </w:tcPr>
          <w:p w14:paraId="165AF368" w14:textId="7A9BF7B9" w:rsidR="00AE4963" w:rsidRPr="005A17FD" w:rsidRDefault="005A17FD" w:rsidP="00AE4963">
            <w:pPr>
              <w:shd w:val="clear" w:color="auto" w:fill="FFFFFF" w:themeFill="background1"/>
              <w:ind w:right="-31"/>
              <w:jc w:val="both"/>
              <w:rPr>
                <w:sz w:val="24"/>
                <w:szCs w:val="24"/>
                <w:lang w:eastAsia="en-US"/>
              </w:rPr>
            </w:pPr>
            <w:r w:rsidRPr="005A17FD">
              <w:rPr>
                <w:sz w:val="24"/>
                <w:szCs w:val="24"/>
                <w:lang w:eastAsia="en-US"/>
              </w:rPr>
              <w:t>В 1 полугодии 2022 года корректировки не вносились</w:t>
            </w:r>
          </w:p>
        </w:tc>
        <w:tc>
          <w:tcPr>
            <w:tcW w:w="3119" w:type="dxa"/>
          </w:tcPr>
          <w:p w14:paraId="3A38A743" w14:textId="77777777" w:rsidR="00AE4963" w:rsidRPr="00E06DDE" w:rsidRDefault="00E06DDE" w:rsidP="00162642">
            <w:pPr>
              <w:pStyle w:val="ConsPlusNormal"/>
              <w:jc w:val="center"/>
            </w:pPr>
            <w:r w:rsidRPr="00E06DDE">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AE4963" w:rsidRPr="00F0392E" w14:paraId="4F31107D" w14:textId="77777777" w:rsidTr="00322253">
        <w:tc>
          <w:tcPr>
            <w:tcW w:w="817" w:type="dxa"/>
          </w:tcPr>
          <w:p w14:paraId="786D8720"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3</w:t>
            </w:r>
          </w:p>
        </w:tc>
        <w:tc>
          <w:tcPr>
            <w:tcW w:w="4820" w:type="dxa"/>
          </w:tcPr>
          <w:p w14:paraId="1CE5CB24" w14:textId="77777777" w:rsidR="00AE4963" w:rsidRPr="00F0392E" w:rsidRDefault="00E06DDE" w:rsidP="00E06DDE">
            <w:pPr>
              <w:shd w:val="clear" w:color="auto" w:fill="FFFFFF" w:themeFill="background1"/>
              <w:ind w:right="-31"/>
              <w:jc w:val="both"/>
              <w:rPr>
                <w:sz w:val="24"/>
                <w:szCs w:val="24"/>
                <w:lang w:eastAsia="en-US"/>
              </w:rPr>
            </w:pPr>
            <w:r w:rsidRPr="00F0392E">
              <w:rPr>
                <w:sz w:val="24"/>
                <w:szCs w:val="24"/>
                <w:lang w:eastAsia="en-US"/>
              </w:rPr>
              <w:t>Участие в семинарах, рабочих совещаниях</w:t>
            </w:r>
            <w:r w:rsidR="00AE4963" w:rsidRPr="00F0392E">
              <w:rPr>
                <w:sz w:val="24"/>
                <w:szCs w:val="24"/>
                <w:lang w:eastAsia="en-US"/>
              </w:rPr>
              <w:t>, круглых стол</w:t>
            </w:r>
            <w:r w:rsidRPr="00F0392E">
              <w:rPr>
                <w:sz w:val="24"/>
                <w:szCs w:val="24"/>
                <w:lang w:eastAsia="en-US"/>
              </w:rPr>
              <w:t>ах</w:t>
            </w:r>
            <w:r w:rsidR="00AE4963" w:rsidRPr="00F0392E">
              <w:rPr>
                <w:sz w:val="24"/>
                <w:szCs w:val="24"/>
                <w:lang w:eastAsia="en-US"/>
              </w:rPr>
              <w:t xml:space="preserve"> по вопросам развития конкуренции</w:t>
            </w:r>
            <w:r w:rsidR="00F0392E" w:rsidRPr="00F0392E">
              <w:rPr>
                <w:sz w:val="24"/>
                <w:szCs w:val="24"/>
                <w:lang w:eastAsia="en-US"/>
              </w:rPr>
              <w:t>, организованных министерством экономического развития и промышленности области</w:t>
            </w:r>
          </w:p>
        </w:tc>
        <w:tc>
          <w:tcPr>
            <w:tcW w:w="1701" w:type="dxa"/>
          </w:tcPr>
          <w:p w14:paraId="36AEE8F0"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6F2B1640" w14:textId="54C77036" w:rsidR="00AE4963" w:rsidRPr="00A72EB9" w:rsidRDefault="00E04C67" w:rsidP="00E04C67">
            <w:pPr>
              <w:jc w:val="both"/>
              <w:rPr>
                <w:color w:val="FF0000"/>
                <w:sz w:val="24"/>
                <w:szCs w:val="24"/>
                <w:lang w:eastAsia="en-US"/>
              </w:rPr>
            </w:pPr>
            <w:r>
              <w:rPr>
                <w:bCs/>
                <w:sz w:val="24"/>
                <w:szCs w:val="24"/>
              </w:rPr>
              <w:t>28 июня 2022 года с</w:t>
            </w:r>
            <w:r w:rsidR="00E27FDC">
              <w:rPr>
                <w:bCs/>
                <w:sz w:val="24"/>
                <w:szCs w:val="24"/>
              </w:rPr>
              <w:t xml:space="preserve">отрудники структурных подразделений, ответственные </w:t>
            </w:r>
            <w:r>
              <w:rPr>
                <w:bCs/>
                <w:sz w:val="24"/>
                <w:szCs w:val="24"/>
              </w:rPr>
              <w:t>в</w:t>
            </w:r>
            <w:r w:rsidR="00E27FDC" w:rsidRPr="004E6EFF">
              <w:rPr>
                <w:rFonts w:eastAsia="Calibri"/>
                <w:sz w:val="24"/>
                <w:szCs w:val="24"/>
                <w:lang w:eastAsia="en-US"/>
              </w:rPr>
              <w:t xml:space="preserve"> </w:t>
            </w:r>
            <w:r w:rsidR="00E27FDC" w:rsidRPr="00E04C67">
              <w:rPr>
                <w:rFonts w:eastAsia="Calibri"/>
                <w:sz w:val="24"/>
                <w:szCs w:val="24"/>
                <w:lang w:eastAsia="en-US"/>
              </w:rPr>
              <w:t>развити</w:t>
            </w:r>
            <w:r w:rsidRPr="00E04C67">
              <w:rPr>
                <w:rFonts w:eastAsia="Calibri"/>
                <w:sz w:val="24"/>
                <w:szCs w:val="24"/>
                <w:lang w:eastAsia="en-US"/>
              </w:rPr>
              <w:t>и</w:t>
            </w:r>
            <w:r w:rsidR="00E27FDC" w:rsidRPr="00E04C67">
              <w:rPr>
                <w:rFonts w:eastAsia="Calibri"/>
                <w:sz w:val="24"/>
                <w:szCs w:val="24"/>
                <w:lang w:eastAsia="en-US"/>
              </w:rPr>
              <w:t xml:space="preserve"> конкуренции, применени</w:t>
            </w:r>
            <w:r w:rsidRPr="00E04C67">
              <w:rPr>
                <w:rFonts w:eastAsia="Calibri"/>
                <w:sz w:val="24"/>
                <w:szCs w:val="24"/>
                <w:lang w:eastAsia="en-US"/>
              </w:rPr>
              <w:t>и</w:t>
            </w:r>
            <w:r w:rsidR="00E27FDC" w:rsidRPr="00E04C67">
              <w:rPr>
                <w:rFonts w:eastAsia="Calibri"/>
                <w:sz w:val="24"/>
                <w:szCs w:val="24"/>
                <w:lang w:eastAsia="en-US"/>
              </w:rPr>
              <w:t xml:space="preserve"> антимонопольного законодательства, организации и функционировани</w:t>
            </w:r>
            <w:r w:rsidRPr="00E04C67">
              <w:rPr>
                <w:rFonts w:eastAsia="Calibri"/>
                <w:sz w:val="24"/>
                <w:szCs w:val="24"/>
                <w:lang w:eastAsia="en-US"/>
              </w:rPr>
              <w:t>и</w:t>
            </w:r>
            <w:r w:rsidR="00E27FDC" w:rsidRPr="00E04C67">
              <w:rPr>
                <w:rFonts w:eastAsia="Calibri"/>
                <w:sz w:val="24"/>
                <w:szCs w:val="24"/>
                <w:lang w:eastAsia="en-US"/>
              </w:rPr>
              <w:t xml:space="preserve"> антимонопольного </w:t>
            </w:r>
            <w:proofErr w:type="spellStart"/>
            <w:r w:rsidR="00E27FDC" w:rsidRPr="00E04C67">
              <w:rPr>
                <w:rFonts w:eastAsia="Calibri"/>
                <w:sz w:val="24"/>
                <w:szCs w:val="24"/>
                <w:lang w:eastAsia="en-US"/>
              </w:rPr>
              <w:t>комплаенса</w:t>
            </w:r>
            <w:proofErr w:type="spellEnd"/>
            <w:r w:rsidR="00E27FDC" w:rsidRPr="00E04C67">
              <w:rPr>
                <w:rFonts w:eastAsia="Calibri"/>
                <w:sz w:val="24"/>
                <w:szCs w:val="24"/>
                <w:lang w:eastAsia="en-US"/>
              </w:rPr>
              <w:t xml:space="preserve"> </w:t>
            </w:r>
            <w:r w:rsidR="00E27FDC" w:rsidRPr="00E04C67">
              <w:rPr>
                <w:bCs/>
                <w:sz w:val="24"/>
                <w:szCs w:val="24"/>
              </w:rPr>
              <w:t xml:space="preserve">приняли </w:t>
            </w:r>
            <w:r w:rsidRPr="00E04C67">
              <w:rPr>
                <w:bCs/>
                <w:sz w:val="24"/>
                <w:szCs w:val="24"/>
              </w:rPr>
              <w:t xml:space="preserve">участие в </w:t>
            </w:r>
            <w:proofErr w:type="spellStart"/>
            <w:r w:rsidRPr="00E04C67">
              <w:rPr>
                <w:bCs/>
                <w:sz w:val="24"/>
                <w:szCs w:val="24"/>
              </w:rPr>
              <w:t>вебинаре</w:t>
            </w:r>
            <w:proofErr w:type="spellEnd"/>
            <w:r w:rsidRPr="00E04C67">
              <w:rPr>
                <w:bCs/>
                <w:sz w:val="24"/>
                <w:szCs w:val="24"/>
              </w:rPr>
              <w:t xml:space="preserve">, проводимое </w:t>
            </w:r>
            <w:r w:rsidR="00E27FDC" w:rsidRPr="00E27FDC">
              <w:rPr>
                <w:bCs/>
                <w:sz w:val="24"/>
                <w:szCs w:val="24"/>
              </w:rPr>
              <w:t xml:space="preserve">совместно с Управлением </w:t>
            </w:r>
            <w:r w:rsidR="00E27FDC" w:rsidRPr="00E27FDC">
              <w:rPr>
                <w:bCs/>
                <w:sz w:val="24"/>
                <w:szCs w:val="24"/>
              </w:rPr>
              <w:lastRenderedPageBreak/>
              <w:t>Федеральной антимонопольной службы по Белгородской области и Министерства экономического развития и промышленности Белгородской области</w:t>
            </w:r>
            <w:r>
              <w:rPr>
                <w:bCs/>
                <w:sz w:val="24"/>
                <w:szCs w:val="24"/>
              </w:rPr>
              <w:t xml:space="preserve"> на тему </w:t>
            </w:r>
            <w:r w:rsidRPr="00E04C67">
              <w:rPr>
                <w:bCs/>
                <w:sz w:val="24"/>
                <w:szCs w:val="24"/>
              </w:rPr>
              <w:t>«Организация</w:t>
            </w:r>
            <w:r w:rsidRPr="00E04C67">
              <w:rPr>
                <w:b/>
                <w:bCs/>
                <w:sz w:val="24"/>
                <w:szCs w:val="24"/>
              </w:rPr>
              <w:t xml:space="preserve"> </w:t>
            </w:r>
            <w:r w:rsidRPr="00E04C67">
              <w:rPr>
                <w:bCs/>
                <w:sz w:val="24"/>
                <w:szCs w:val="24"/>
              </w:rPr>
              <w:t xml:space="preserve">антимонопольного </w:t>
            </w:r>
            <w:proofErr w:type="spellStart"/>
            <w:r w:rsidRPr="00E04C67">
              <w:rPr>
                <w:bCs/>
                <w:sz w:val="24"/>
                <w:szCs w:val="24"/>
              </w:rPr>
              <w:t>комплаенса</w:t>
            </w:r>
            <w:proofErr w:type="spellEnd"/>
            <w:r w:rsidRPr="00E04C67">
              <w:rPr>
                <w:bCs/>
                <w:sz w:val="24"/>
                <w:szCs w:val="24"/>
              </w:rPr>
              <w:t xml:space="preserve"> на территории Белгородской области»</w:t>
            </w:r>
          </w:p>
        </w:tc>
        <w:tc>
          <w:tcPr>
            <w:tcW w:w="3119" w:type="dxa"/>
          </w:tcPr>
          <w:p w14:paraId="63019800" w14:textId="77777777" w:rsidR="007D4345" w:rsidRPr="00F0392E" w:rsidRDefault="00E06DDE" w:rsidP="00162642">
            <w:pPr>
              <w:pStyle w:val="ConsPlusNormal"/>
              <w:spacing w:line="228" w:lineRule="auto"/>
              <w:jc w:val="center"/>
            </w:pPr>
            <w:r w:rsidRPr="00F0392E">
              <w:rPr>
                <w:bCs/>
              </w:rPr>
              <w:lastRenderedPageBreak/>
              <w:t xml:space="preserve">Управление экономического развития администрации Яковлевского городского округа, структурные подразделения администрации Яковлевского городского </w:t>
            </w:r>
            <w:r w:rsidRPr="00F0392E">
              <w:rPr>
                <w:bCs/>
              </w:rPr>
              <w:lastRenderedPageBreak/>
              <w:t>округа</w:t>
            </w:r>
          </w:p>
        </w:tc>
      </w:tr>
      <w:tr w:rsidR="00AE4963" w:rsidRPr="00F0392E" w14:paraId="13E6C73F" w14:textId="77777777" w:rsidTr="00322253">
        <w:tc>
          <w:tcPr>
            <w:tcW w:w="817" w:type="dxa"/>
          </w:tcPr>
          <w:p w14:paraId="2852791B" w14:textId="77777777" w:rsidR="00AE4963" w:rsidRPr="00F0392E" w:rsidRDefault="00AE4963" w:rsidP="00997F5E">
            <w:pPr>
              <w:shd w:val="clear" w:color="auto" w:fill="FFFFFF" w:themeFill="background1"/>
              <w:ind w:right="-31"/>
              <w:jc w:val="center"/>
              <w:rPr>
                <w:sz w:val="24"/>
                <w:szCs w:val="24"/>
              </w:rPr>
            </w:pPr>
            <w:r w:rsidRPr="00F0392E">
              <w:rPr>
                <w:sz w:val="24"/>
                <w:szCs w:val="24"/>
              </w:rPr>
              <w:lastRenderedPageBreak/>
              <w:t>1.</w:t>
            </w:r>
            <w:r w:rsidR="00997F5E">
              <w:rPr>
                <w:sz w:val="24"/>
                <w:szCs w:val="24"/>
              </w:rPr>
              <w:t>4</w:t>
            </w:r>
          </w:p>
        </w:tc>
        <w:tc>
          <w:tcPr>
            <w:tcW w:w="4820" w:type="dxa"/>
          </w:tcPr>
          <w:p w14:paraId="7EFCD7A6" w14:textId="77777777" w:rsidR="00AE4963" w:rsidRPr="00F0392E" w:rsidRDefault="00AE4963" w:rsidP="00F0392E">
            <w:pPr>
              <w:shd w:val="clear" w:color="auto" w:fill="FFFFFF" w:themeFill="background1"/>
              <w:ind w:right="-31"/>
              <w:jc w:val="both"/>
              <w:rPr>
                <w:sz w:val="24"/>
                <w:szCs w:val="24"/>
                <w:lang w:eastAsia="en-US"/>
              </w:rPr>
            </w:pPr>
            <w:r w:rsidRPr="00F0392E">
              <w:rPr>
                <w:sz w:val="24"/>
                <w:szCs w:val="24"/>
                <w:lang w:eastAsia="en-US"/>
              </w:rPr>
              <w:t xml:space="preserve">Проведение мониторинга состояния </w:t>
            </w:r>
            <w:r w:rsidR="00CD56A1" w:rsidRPr="00F0392E">
              <w:rPr>
                <w:sz w:val="24"/>
                <w:szCs w:val="24"/>
                <w:lang w:eastAsia="en-US"/>
              </w:rPr>
              <w:br/>
            </w:r>
            <w:r w:rsidRPr="00F0392E">
              <w:rPr>
                <w:sz w:val="24"/>
                <w:szCs w:val="24"/>
                <w:lang w:eastAsia="en-US"/>
              </w:rPr>
              <w:t xml:space="preserve">и развития конкуренции на товарных рынках </w:t>
            </w:r>
            <w:r w:rsidR="00F0392E" w:rsidRPr="00F0392E">
              <w:rPr>
                <w:sz w:val="24"/>
                <w:szCs w:val="24"/>
                <w:lang w:eastAsia="en-US"/>
              </w:rPr>
              <w:t>Яковлевского городского округа</w:t>
            </w:r>
          </w:p>
        </w:tc>
        <w:tc>
          <w:tcPr>
            <w:tcW w:w="1701" w:type="dxa"/>
          </w:tcPr>
          <w:p w14:paraId="44E9E926" w14:textId="77777777" w:rsidR="00AE4963" w:rsidRPr="00F0392E" w:rsidRDefault="00AE4963" w:rsidP="00BC7401">
            <w:pPr>
              <w:pStyle w:val="ConsPlusNormal"/>
              <w:jc w:val="center"/>
            </w:pPr>
            <w:r w:rsidRPr="00F0392E">
              <w:t>20</w:t>
            </w:r>
            <w:r w:rsidR="00BC7401" w:rsidRPr="00F0392E">
              <w:t>22</w:t>
            </w:r>
            <w:r w:rsidRPr="00F0392E">
              <w:t xml:space="preserve"> </w:t>
            </w:r>
            <w:r w:rsidR="00BC7401" w:rsidRPr="00F0392E">
              <w:t>–</w:t>
            </w:r>
            <w:r w:rsidRPr="00F0392E">
              <w:t xml:space="preserve"> 202</w:t>
            </w:r>
            <w:r w:rsidR="00BC7401" w:rsidRPr="00F0392E">
              <w:t xml:space="preserve">5 </w:t>
            </w:r>
            <w:r w:rsidRPr="00F0392E">
              <w:t>годы</w:t>
            </w:r>
          </w:p>
        </w:tc>
        <w:tc>
          <w:tcPr>
            <w:tcW w:w="4677" w:type="dxa"/>
          </w:tcPr>
          <w:p w14:paraId="5CA23BBB" w14:textId="10C30285" w:rsidR="00AE4963" w:rsidRPr="00A72EB9" w:rsidRDefault="00CC6593" w:rsidP="00CC6593">
            <w:pPr>
              <w:shd w:val="clear" w:color="auto" w:fill="FFFFFF" w:themeFill="background1"/>
              <w:spacing w:line="228" w:lineRule="auto"/>
              <w:ind w:right="-31"/>
              <w:jc w:val="both"/>
              <w:rPr>
                <w:color w:val="FF0000"/>
                <w:sz w:val="24"/>
                <w:szCs w:val="24"/>
                <w:lang w:eastAsia="en-US"/>
              </w:rPr>
            </w:pPr>
            <w:r w:rsidRPr="00CC6593">
              <w:rPr>
                <w:sz w:val="24"/>
                <w:szCs w:val="24"/>
                <w:lang w:eastAsia="en-US"/>
              </w:rPr>
              <w:t>Опрос потребителей Яковлевского городского округа о состоянии и развитии конкуренции на товарных рынках Яковлевского городского округа проводится во 2-м полугодии 202</w:t>
            </w:r>
            <w:r>
              <w:rPr>
                <w:sz w:val="24"/>
                <w:szCs w:val="24"/>
                <w:lang w:eastAsia="en-US"/>
              </w:rPr>
              <w:t>2</w:t>
            </w:r>
            <w:r w:rsidRPr="00CC6593">
              <w:rPr>
                <w:sz w:val="24"/>
                <w:szCs w:val="24"/>
                <w:lang w:eastAsia="en-US"/>
              </w:rPr>
              <w:t xml:space="preserve"> года</w:t>
            </w:r>
          </w:p>
        </w:tc>
        <w:tc>
          <w:tcPr>
            <w:tcW w:w="3119" w:type="dxa"/>
          </w:tcPr>
          <w:p w14:paraId="56DA6879" w14:textId="77777777" w:rsidR="00AE4963" w:rsidRPr="00F0392E" w:rsidRDefault="00E06DDE" w:rsidP="00E06DDE">
            <w:pPr>
              <w:pStyle w:val="ConsPlusNormal"/>
              <w:spacing w:line="228" w:lineRule="auto"/>
              <w:jc w:val="center"/>
              <w:rPr>
                <w:bCs/>
              </w:rPr>
            </w:pPr>
            <w:r w:rsidRPr="00F0392E">
              <w:rPr>
                <w:bCs/>
              </w:rPr>
              <w:t>Управление экономического развития администрации Яковлевского городского округа</w:t>
            </w:r>
          </w:p>
        </w:tc>
      </w:tr>
      <w:tr w:rsidR="00AE4963" w:rsidRPr="00F0392E" w14:paraId="03286E47" w14:textId="77777777" w:rsidTr="00322253">
        <w:tc>
          <w:tcPr>
            <w:tcW w:w="817" w:type="dxa"/>
          </w:tcPr>
          <w:p w14:paraId="177674D6"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5</w:t>
            </w:r>
          </w:p>
        </w:tc>
        <w:tc>
          <w:tcPr>
            <w:tcW w:w="4820" w:type="dxa"/>
          </w:tcPr>
          <w:p w14:paraId="366CEB04" w14:textId="77777777" w:rsidR="00AE4963" w:rsidRPr="00F0392E" w:rsidRDefault="00405A0B" w:rsidP="00E06DDE">
            <w:pPr>
              <w:shd w:val="clear" w:color="auto" w:fill="FFFFFF" w:themeFill="background1"/>
              <w:ind w:right="-31"/>
              <w:jc w:val="both"/>
              <w:rPr>
                <w:sz w:val="24"/>
                <w:szCs w:val="24"/>
                <w:lang w:eastAsia="en-US"/>
              </w:rPr>
            </w:pPr>
            <w:r w:rsidRPr="00F0392E">
              <w:rPr>
                <w:sz w:val="24"/>
                <w:szCs w:val="24"/>
                <w:lang w:eastAsia="en-US"/>
              </w:rPr>
              <w:t>Размещение на официальных сайтах</w:t>
            </w:r>
            <w:r w:rsidR="00680118" w:rsidRPr="00F0392E">
              <w:rPr>
                <w:sz w:val="24"/>
                <w:szCs w:val="24"/>
                <w:lang w:eastAsia="en-US"/>
              </w:rPr>
              <w:t xml:space="preserve"> органов</w:t>
            </w:r>
            <w:r w:rsidR="00680118" w:rsidRPr="00F0392E">
              <w:t xml:space="preserve"> </w:t>
            </w:r>
            <w:r w:rsidR="00680118" w:rsidRPr="00F0392E">
              <w:rPr>
                <w:sz w:val="24"/>
                <w:szCs w:val="24"/>
                <w:lang w:eastAsia="en-US"/>
              </w:rPr>
              <w:t>местного самоуправления</w:t>
            </w:r>
            <w:r w:rsidRPr="00F0392E">
              <w:rPr>
                <w:sz w:val="24"/>
                <w:szCs w:val="24"/>
                <w:lang w:eastAsia="en-US"/>
              </w:rPr>
              <w:t>, ответственных</w:t>
            </w:r>
            <w:r w:rsidR="001B08C4" w:rsidRPr="00F0392E">
              <w:rPr>
                <w:sz w:val="24"/>
                <w:szCs w:val="24"/>
                <w:lang w:eastAsia="en-US"/>
              </w:rPr>
              <w:t xml:space="preserve"> </w:t>
            </w:r>
            <w:r w:rsidR="001B08C4" w:rsidRPr="00F0392E">
              <w:rPr>
                <w:sz w:val="24"/>
                <w:szCs w:val="24"/>
                <w:lang w:eastAsia="en-US"/>
              </w:rPr>
              <w:br/>
            </w:r>
            <w:r w:rsidRPr="00F0392E">
              <w:rPr>
                <w:sz w:val="24"/>
                <w:szCs w:val="24"/>
                <w:lang w:eastAsia="en-US"/>
              </w:rPr>
              <w:t>за</w:t>
            </w:r>
            <w:r w:rsidR="00680118" w:rsidRPr="00F0392E">
              <w:rPr>
                <w:sz w:val="24"/>
                <w:szCs w:val="24"/>
                <w:lang w:eastAsia="en-US"/>
              </w:rPr>
              <w:t xml:space="preserve"> </w:t>
            </w:r>
            <w:r w:rsidRPr="00F0392E">
              <w:rPr>
                <w:sz w:val="24"/>
                <w:szCs w:val="24"/>
                <w:lang w:eastAsia="en-US"/>
              </w:rPr>
              <w:t xml:space="preserve">реализацию </w:t>
            </w:r>
            <w:r w:rsidR="00E06DDE" w:rsidRPr="00F0392E">
              <w:rPr>
                <w:sz w:val="24"/>
                <w:szCs w:val="24"/>
                <w:lang w:eastAsia="en-US"/>
              </w:rPr>
              <w:t xml:space="preserve">содействия </w:t>
            </w:r>
            <w:r w:rsidRPr="00F0392E">
              <w:rPr>
                <w:sz w:val="24"/>
                <w:szCs w:val="24"/>
                <w:lang w:eastAsia="en-US"/>
              </w:rPr>
              <w:t xml:space="preserve">по развитию конкуренции в </w:t>
            </w:r>
            <w:proofErr w:type="spellStart"/>
            <w:r w:rsidR="00E06DDE" w:rsidRPr="00F0392E">
              <w:rPr>
                <w:sz w:val="24"/>
                <w:szCs w:val="24"/>
                <w:lang w:eastAsia="en-US"/>
              </w:rPr>
              <w:t>Яковлевском</w:t>
            </w:r>
            <w:proofErr w:type="spellEnd"/>
            <w:r w:rsidR="00E06DDE" w:rsidRPr="00F0392E">
              <w:rPr>
                <w:sz w:val="24"/>
                <w:szCs w:val="24"/>
                <w:lang w:eastAsia="en-US"/>
              </w:rPr>
              <w:t xml:space="preserve"> городском округе</w:t>
            </w:r>
            <w:r w:rsidRPr="00F0392E">
              <w:rPr>
                <w:sz w:val="24"/>
                <w:szCs w:val="24"/>
                <w:lang w:eastAsia="en-US"/>
              </w:rPr>
              <w:t>, в сети Интернет информации о результатах реализации развити</w:t>
            </w:r>
            <w:r w:rsidR="00E06DDE" w:rsidRPr="00F0392E">
              <w:rPr>
                <w:sz w:val="24"/>
                <w:szCs w:val="24"/>
                <w:lang w:eastAsia="en-US"/>
              </w:rPr>
              <w:t>я</w:t>
            </w:r>
            <w:r w:rsidRPr="00F0392E">
              <w:rPr>
                <w:sz w:val="24"/>
                <w:szCs w:val="24"/>
                <w:lang w:eastAsia="en-US"/>
              </w:rPr>
              <w:t xml:space="preserve"> конкуренции,</w:t>
            </w:r>
            <w:r w:rsidR="00E06DDE" w:rsidRPr="00F0392E">
              <w:rPr>
                <w:sz w:val="24"/>
                <w:szCs w:val="24"/>
                <w:lang w:eastAsia="en-US"/>
              </w:rPr>
              <w:t xml:space="preserve"> </w:t>
            </w:r>
            <w:r w:rsidR="00211EAB" w:rsidRPr="00F0392E">
              <w:rPr>
                <w:sz w:val="24"/>
                <w:szCs w:val="24"/>
                <w:lang w:eastAsia="en-US"/>
              </w:rPr>
              <w:t xml:space="preserve">в </w:t>
            </w:r>
            <w:r w:rsidRPr="00F0392E">
              <w:rPr>
                <w:sz w:val="24"/>
                <w:szCs w:val="24"/>
                <w:lang w:eastAsia="en-US"/>
              </w:rPr>
              <w:t>том числе положений Национального плана</w:t>
            </w:r>
          </w:p>
        </w:tc>
        <w:tc>
          <w:tcPr>
            <w:tcW w:w="1701" w:type="dxa"/>
          </w:tcPr>
          <w:p w14:paraId="0B80D7EA"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68E7EF37" w14:textId="6E500BCD" w:rsidR="00AE4963" w:rsidRPr="00A72EB9" w:rsidRDefault="005A17FD" w:rsidP="00F0392E">
            <w:pPr>
              <w:shd w:val="clear" w:color="auto" w:fill="FFFFFF" w:themeFill="background1"/>
              <w:ind w:right="-31"/>
              <w:jc w:val="both"/>
              <w:rPr>
                <w:color w:val="FF0000"/>
                <w:sz w:val="24"/>
                <w:szCs w:val="24"/>
                <w:lang w:eastAsia="en-US"/>
              </w:rPr>
            </w:pPr>
            <w:r w:rsidRPr="005A17FD">
              <w:rPr>
                <w:rFonts w:eastAsia="Calibri"/>
                <w:sz w:val="24"/>
                <w:szCs w:val="24"/>
                <w:lang w:eastAsia="en-US"/>
              </w:rPr>
              <w:t xml:space="preserve">На официальном сайте органов местного самоуправления Яковлевского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городского округа </w:t>
            </w:r>
            <w:hyperlink r:id="rId25" w:history="1">
              <w:r w:rsidRPr="005A17FD">
                <w:rPr>
                  <w:rFonts w:eastAsia="Calibri"/>
                  <w:color w:val="0000FF"/>
                  <w:sz w:val="24"/>
                  <w:szCs w:val="24"/>
                  <w:u w:val="single"/>
                  <w:lang w:eastAsia="en-US"/>
                </w:rPr>
                <w:t>https://yakov-go.ru/deyatelnost/ekonomika/standart-razvitiya-konkurencii/</w:t>
              </w:r>
            </w:hyperlink>
          </w:p>
        </w:tc>
        <w:tc>
          <w:tcPr>
            <w:tcW w:w="3119" w:type="dxa"/>
          </w:tcPr>
          <w:p w14:paraId="24D10E90" w14:textId="77777777" w:rsidR="00AE4963" w:rsidRPr="00F0392E" w:rsidRDefault="00E06DDE" w:rsidP="00E06DDE">
            <w:pPr>
              <w:pStyle w:val="ConsPlusNormal"/>
              <w:jc w:val="center"/>
              <w:rPr>
                <w:bCs/>
              </w:rPr>
            </w:pPr>
            <w:r w:rsidRPr="00F0392E">
              <w:rPr>
                <w:bCs/>
              </w:rPr>
              <w:t>Управление экономического развития администрации Яковлевского городского округа</w:t>
            </w:r>
          </w:p>
        </w:tc>
      </w:tr>
      <w:tr w:rsidR="00AE4963" w:rsidRPr="00F0392E" w14:paraId="3343A134" w14:textId="77777777" w:rsidTr="00322253">
        <w:tc>
          <w:tcPr>
            <w:tcW w:w="817" w:type="dxa"/>
          </w:tcPr>
          <w:p w14:paraId="411B439A"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6</w:t>
            </w:r>
          </w:p>
        </w:tc>
        <w:tc>
          <w:tcPr>
            <w:tcW w:w="4820" w:type="dxa"/>
          </w:tcPr>
          <w:p w14:paraId="4DFD526C" w14:textId="77777777" w:rsidR="00AE4963" w:rsidRPr="00F0392E" w:rsidRDefault="00AE4963" w:rsidP="00AE4963">
            <w:pPr>
              <w:shd w:val="clear" w:color="auto" w:fill="FFFFFF" w:themeFill="background1"/>
              <w:ind w:right="-31"/>
              <w:jc w:val="both"/>
              <w:rPr>
                <w:sz w:val="24"/>
                <w:szCs w:val="24"/>
                <w:lang w:eastAsia="en-US"/>
              </w:rPr>
            </w:pPr>
            <w:r w:rsidRPr="00F0392E">
              <w:rPr>
                <w:sz w:val="24"/>
                <w:szCs w:val="24"/>
                <w:lang w:eastAsia="en-US"/>
              </w:rPr>
              <w:t xml:space="preserve">Формирование рейтинга администраций муниципальных районов и городских округов в части их деятельности </w:t>
            </w:r>
            <w:r w:rsidR="00CD56A1" w:rsidRPr="00F0392E">
              <w:rPr>
                <w:sz w:val="24"/>
                <w:szCs w:val="24"/>
                <w:lang w:eastAsia="en-US"/>
              </w:rPr>
              <w:br/>
            </w:r>
            <w:r w:rsidRPr="00F0392E">
              <w:rPr>
                <w:sz w:val="24"/>
                <w:szCs w:val="24"/>
                <w:lang w:eastAsia="en-US"/>
              </w:rPr>
              <w:t>по содействию развитию конкуренции</w:t>
            </w:r>
          </w:p>
        </w:tc>
        <w:tc>
          <w:tcPr>
            <w:tcW w:w="1701" w:type="dxa"/>
          </w:tcPr>
          <w:p w14:paraId="0A4FE429"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35F0B417" w14:textId="75DD3605" w:rsidR="00AE4963" w:rsidRPr="00A72EB9" w:rsidRDefault="004E6EFF" w:rsidP="004E6EFF">
            <w:pPr>
              <w:shd w:val="clear" w:color="auto" w:fill="FFFFFF" w:themeFill="background1"/>
              <w:ind w:right="-31"/>
              <w:jc w:val="both"/>
              <w:rPr>
                <w:color w:val="FF0000"/>
                <w:sz w:val="24"/>
                <w:szCs w:val="24"/>
                <w:lang w:eastAsia="en-US"/>
              </w:rPr>
            </w:pPr>
            <w:r>
              <w:rPr>
                <w:sz w:val="24"/>
                <w:szCs w:val="24"/>
                <w:lang w:eastAsia="en-US"/>
              </w:rPr>
              <w:t>Информацию для формирования рейтинга п</w:t>
            </w:r>
            <w:r w:rsidR="005A17FD" w:rsidRPr="00E5447E">
              <w:rPr>
                <w:sz w:val="24"/>
                <w:szCs w:val="24"/>
                <w:lang w:eastAsia="en-US"/>
              </w:rPr>
              <w:t>о ит</w:t>
            </w:r>
            <w:r w:rsidR="00E5447E" w:rsidRPr="00E5447E">
              <w:rPr>
                <w:sz w:val="24"/>
                <w:szCs w:val="24"/>
                <w:lang w:eastAsia="en-US"/>
              </w:rPr>
              <w:t>о</w:t>
            </w:r>
            <w:r w:rsidR="005A17FD" w:rsidRPr="00E5447E">
              <w:rPr>
                <w:sz w:val="24"/>
                <w:szCs w:val="24"/>
                <w:lang w:eastAsia="en-US"/>
              </w:rPr>
              <w:t xml:space="preserve">гам 2022 года </w:t>
            </w:r>
            <w:r>
              <w:rPr>
                <w:sz w:val="24"/>
                <w:szCs w:val="24"/>
                <w:lang w:eastAsia="en-US"/>
              </w:rPr>
              <w:t>буде</w:t>
            </w:r>
            <w:r w:rsidR="00E5447E" w:rsidRPr="00E5447E">
              <w:rPr>
                <w:sz w:val="24"/>
                <w:szCs w:val="24"/>
                <w:lang w:eastAsia="en-US"/>
              </w:rPr>
              <w:t xml:space="preserve">т </w:t>
            </w:r>
            <w:r>
              <w:rPr>
                <w:sz w:val="24"/>
                <w:szCs w:val="24"/>
                <w:lang w:eastAsia="en-US"/>
              </w:rPr>
              <w:t>предоставлен</w:t>
            </w:r>
            <w:r w:rsidR="00E5447E" w:rsidRPr="00E5447E">
              <w:rPr>
                <w:sz w:val="24"/>
                <w:szCs w:val="24"/>
                <w:lang w:eastAsia="en-US"/>
              </w:rPr>
              <w:t xml:space="preserve"> в феврале 2023 года</w:t>
            </w:r>
          </w:p>
        </w:tc>
        <w:tc>
          <w:tcPr>
            <w:tcW w:w="3119" w:type="dxa"/>
          </w:tcPr>
          <w:p w14:paraId="6E399CDC" w14:textId="77777777" w:rsidR="00AE4963" w:rsidRPr="00F0392E" w:rsidRDefault="00F0392E" w:rsidP="00F0392E">
            <w:pPr>
              <w:pStyle w:val="ConsPlusNormal"/>
              <w:jc w:val="center"/>
            </w:pPr>
            <w:r w:rsidRPr="00F0392E">
              <w:rPr>
                <w:bCs/>
              </w:rPr>
              <w:t>Управление экономического развития администрации Яковлевского городского округа</w:t>
            </w:r>
          </w:p>
        </w:tc>
      </w:tr>
      <w:tr w:rsidR="00701644" w:rsidRPr="00F0392E" w14:paraId="273EC959" w14:textId="77777777" w:rsidTr="00322253">
        <w:tc>
          <w:tcPr>
            <w:tcW w:w="817" w:type="dxa"/>
          </w:tcPr>
          <w:p w14:paraId="448C1657" w14:textId="77777777" w:rsidR="00701644" w:rsidRPr="00F0392E" w:rsidRDefault="00701644" w:rsidP="00997F5E">
            <w:pPr>
              <w:shd w:val="clear" w:color="auto" w:fill="FFFFFF" w:themeFill="background1"/>
              <w:ind w:right="-31"/>
              <w:jc w:val="center"/>
              <w:rPr>
                <w:sz w:val="24"/>
                <w:szCs w:val="24"/>
              </w:rPr>
            </w:pPr>
            <w:r w:rsidRPr="00F0392E">
              <w:rPr>
                <w:sz w:val="24"/>
                <w:szCs w:val="24"/>
              </w:rPr>
              <w:t>1.</w:t>
            </w:r>
            <w:r w:rsidR="00997F5E">
              <w:rPr>
                <w:sz w:val="24"/>
                <w:szCs w:val="24"/>
              </w:rPr>
              <w:t>7</w:t>
            </w:r>
          </w:p>
        </w:tc>
        <w:tc>
          <w:tcPr>
            <w:tcW w:w="4820" w:type="dxa"/>
          </w:tcPr>
          <w:p w14:paraId="4D41E843" w14:textId="77777777" w:rsidR="00701644" w:rsidRPr="00F0392E" w:rsidRDefault="00701644" w:rsidP="004D76F4">
            <w:pPr>
              <w:shd w:val="clear" w:color="auto" w:fill="FFFFFF" w:themeFill="background1"/>
              <w:ind w:right="-31"/>
              <w:jc w:val="both"/>
              <w:rPr>
                <w:sz w:val="24"/>
                <w:szCs w:val="24"/>
                <w:lang w:eastAsia="en-US"/>
              </w:rPr>
            </w:pPr>
            <w:r w:rsidRPr="00F0392E">
              <w:rPr>
                <w:sz w:val="24"/>
                <w:szCs w:val="24"/>
                <w:lang w:eastAsia="en-US"/>
              </w:rPr>
              <w:t xml:space="preserve">Подготовка </w:t>
            </w:r>
            <w:r w:rsidR="00F0392E" w:rsidRPr="00F0392E">
              <w:rPr>
                <w:sz w:val="24"/>
                <w:szCs w:val="24"/>
                <w:lang w:eastAsia="en-US"/>
              </w:rPr>
              <w:t>отчета</w:t>
            </w:r>
            <w:r w:rsidRPr="00F0392E">
              <w:rPr>
                <w:sz w:val="24"/>
                <w:szCs w:val="24"/>
                <w:lang w:eastAsia="en-US"/>
              </w:rPr>
              <w:t xml:space="preserve"> о состоянии и развитии</w:t>
            </w:r>
            <w:r w:rsidR="004D76F4">
              <w:rPr>
                <w:sz w:val="24"/>
                <w:szCs w:val="24"/>
                <w:lang w:eastAsia="en-US"/>
              </w:rPr>
              <w:t xml:space="preserve"> </w:t>
            </w:r>
            <w:r w:rsidRPr="00F0392E">
              <w:rPr>
                <w:sz w:val="24"/>
                <w:szCs w:val="24"/>
                <w:lang w:eastAsia="en-US"/>
              </w:rPr>
              <w:t xml:space="preserve">конкурентной среды на территории </w:t>
            </w:r>
            <w:r w:rsidR="00F0392E" w:rsidRPr="00F0392E">
              <w:rPr>
                <w:sz w:val="24"/>
                <w:szCs w:val="24"/>
                <w:lang w:eastAsia="en-US"/>
              </w:rPr>
              <w:t>округа</w:t>
            </w:r>
          </w:p>
        </w:tc>
        <w:tc>
          <w:tcPr>
            <w:tcW w:w="1701" w:type="dxa"/>
          </w:tcPr>
          <w:p w14:paraId="74783850" w14:textId="77777777" w:rsidR="00701644" w:rsidRPr="00F0392E" w:rsidRDefault="0027320B" w:rsidP="00711F02">
            <w:pPr>
              <w:pStyle w:val="ConsPlusNormal"/>
              <w:jc w:val="center"/>
            </w:pPr>
            <w:r w:rsidRPr="00F0392E">
              <w:t xml:space="preserve">2022 – 2025 </w:t>
            </w:r>
            <w:r w:rsidR="00701644" w:rsidRPr="00F0392E">
              <w:t>годы</w:t>
            </w:r>
          </w:p>
        </w:tc>
        <w:tc>
          <w:tcPr>
            <w:tcW w:w="4677" w:type="dxa"/>
          </w:tcPr>
          <w:p w14:paraId="43155D6F" w14:textId="24015C13" w:rsidR="00701644" w:rsidRPr="00E5447E" w:rsidRDefault="00F0392E" w:rsidP="00E5447E">
            <w:pPr>
              <w:shd w:val="clear" w:color="auto" w:fill="FFFFFF" w:themeFill="background1"/>
              <w:tabs>
                <w:tab w:val="right" w:pos="4492"/>
              </w:tabs>
              <w:ind w:right="-31"/>
              <w:jc w:val="both"/>
              <w:rPr>
                <w:sz w:val="24"/>
                <w:szCs w:val="24"/>
                <w:lang w:eastAsia="en-US"/>
              </w:rPr>
            </w:pPr>
            <w:r w:rsidRPr="00E5447E">
              <w:rPr>
                <w:sz w:val="24"/>
                <w:szCs w:val="24"/>
                <w:lang w:eastAsia="en-US"/>
              </w:rPr>
              <w:t xml:space="preserve">Отчет по реализации плана мероприятий по содействию развитию конкуренции в </w:t>
            </w:r>
            <w:proofErr w:type="spellStart"/>
            <w:r w:rsidRPr="00E5447E">
              <w:rPr>
                <w:sz w:val="24"/>
                <w:szCs w:val="24"/>
                <w:lang w:eastAsia="en-US"/>
              </w:rPr>
              <w:t>Яковлевском</w:t>
            </w:r>
            <w:proofErr w:type="spellEnd"/>
            <w:r w:rsidRPr="00E5447E">
              <w:rPr>
                <w:sz w:val="24"/>
                <w:szCs w:val="24"/>
                <w:lang w:eastAsia="en-US"/>
              </w:rPr>
              <w:t xml:space="preserve"> городском округе</w:t>
            </w:r>
            <w:r w:rsidR="005A17FD" w:rsidRPr="00E5447E">
              <w:rPr>
                <w:sz w:val="24"/>
                <w:szCs w:val="24"/>
                <w:lang w:eastAsia="en-US"/>
              </w:rPr>
              <w:t xml:space="preserve"> </w:t>
            </w:r>
            <w:r w:rsidR="00E5447E" w:rsidRPr="00E5447E">
              <w:rPr>
                <w:sz w:val="24"/>
                <w:szCs w:val="24"/>
                <w:lang w:eastAsia="en-US"/>
              </w:rPr>
              <w:t xml:space="preserve">за 1 полугодие 2022 года размещен на официальном сайте органов местного самоуправления </w:t>
            </w:r>
            <w:hyperlink r:id="rId26" w:history="1">
              <w:r w:rsidR="00E5447E" w:rsidRPr="00B26123">
                <w:rPr>
                  <w:rStyle w:val="a8"/>
                  <w:sz w:val="24"/>
                  <w:szCs w:val="24"/>
                  <w:lang w:eastAsia="en-US"/>
                </w:rPr>
                <w:t>https://yakov-</w:t>
              </w:r>
              <w:r w:rsidR="00E5447E" w:rsidRPr="00B26123">
                <w:rPr>
                  <w:rStyle w:val="a8"/>
                  <w:sz w:val="24"/>
                  <w:szCs w:val="24"/>
                  <w:lang w:eastAsia="en-US"/>
                </w:rPr>
                <w:lastRenderedPageBreak/>
                <w:t>go.ru/deyatelnost/ekonomika/standart-razvitiya-konkurencii/informaciya-otchety-po-razvitiyu-konkurencii/</w:t>
              </w:r>
            </w:hyperlink>
            <w:r w:rsidR="00E5447E">
              <w:rPr>
                <w:sz w:val="24"/>
                <w:szCs w:val="24"/>
                <w:lang w:eastAsia="en-US"/>
              </w:rPr>
              <w:t xml:space="preserve"> </w:t>
            </w:r>
          </w:p>
        </w:tc>
        <w:tc>
          <w:tcPr>
            <w:tcW w:w="3119" w:type="dxa"/>
          </w:tcPr>
          <w:p w14:paraId="25AE3548" w14:textId="77777777" w:rsidR="00701644" w:rsidRPr="00F0392E" w:rsidRDefault="00F0392E" w:rsidP="00162642">
            <w:pPr>
              <w:pStyle w:val="ConsPlusNormal"/>
              <w:jc w:val="center"/>
            </w:pPr>
            <w:r w:rsidRPr="00F0392E">
              <w:rPr>
                <w:bCs/>
              </w:rPr>
              <w:lastRenderedPageBreak/>
              <w:t xml:space="preserve">Управление экономического развития администрации Яковлевского городского округа, структурные подразделения </w:t>
            </w:r>
            <w:r w:rsidRPr="00F0392E">
              <w:rPr>
                <w:bCs/>
              </w:rPr>
              <w:lastRenderedPageBreak/>
              <w:t>администрации Яковлевского городского округа</w:t>
            </w:r>
          </w:p>
        </w:tc>
      </w:tr>
      <w:tr w:rsidR="00711F02" w:rsidRPr="00F0392E" w14:paraId="4CDF0631" w14:textId="77777777" w:rsidTr="00322253">
        <w:tc>
          <w:tcPr>
            <w:tcW w:w="817" w:type="dxa"/>
          </w:tcPr>
          <w:p w14:paraId="2EBF2C08" w14:textId="77777777" w:rsidR="00711F02" w:rsidRPr="00F0392E" w:rsidRDefault="00711F02" w:rsidP="00997F5E">
            <w:pPr>
              <w:shd w:val="clear" w:color="auto" w:fill="FFFFFF" w:themeFill="background1"/>
              <w:ind w:right="-31"/>
              <w:jc w:val="center"/>
              <w:rPr>
                <w:sz w:val="24"/>
                <w:szCs w:val="24"/>
              </w:rPr>
            </w:pPr>
            <w:r w:rsidRPr="00F0392E">
              <w:rPr>
                <w:sz w:val="24"/>
                <w:szCs w:val="24"/>
              </w:rPr>
              <w:lastRenderedPageBreak/>
              <w:t>1.</w:t>
            </w:r>
            <w:r w:rsidR="00997F5E">
              <w:rPr>
                <w:sz w:val="24"/>
                <w:szCs w:val="24"/>
              </w:rPr>
              <w:t>8</w:t>
            </w:r>
          </w:p>
        </w:tc>
        <w:tc>
          <w:tcPr>
            <w:tcW w:w="4820" w:type="dxa"/>
          </w:tcPr>
          <w:p w14:paraId="7708FA6E" w14:textId="77777777" w:rsidR="00711F02" w:rsidRPr="00F0392E" w:rsidRDefault="00F0392E" w:rsidP="00F0392E">
            <w:pPr>
              <w:shd w:val="clear" w:color="auto" w:fill="FFFFFF" w:themeFill="background1"/>
              <w:ind w:right="-31"/>
              <w:jc w:val="both"/>
              <w:rPr>
                <w:sz w:val="24"/>
                <w:szCs w:val="24"/>
                <w:lang w:eastAsia="en-US"/>
              </w:rPr>
            </w:pPr>
            <w:r w:rsidRPr="00F0392E">
              <w:rPr>
                <w:sz w:val="24"/>
                <w:szCs w:val="24"/>
                <w:lang w:eastAsia="en-US"/>
              </w:rPr>
              <w:t>Участие в о</w:t>
            </w:r>
            <w:r w:rsidR="00711F02" w:rsidRPr="00F0392E">
              <w:rPr>
                <w:sz w:val="24"/>
                <w:szCs w:val="24"/>
                <w:lang w:eastAsia="en-US"/>
              </w:rPr>
              <w:t>бучение основам государственной политики в области</w:t>
            </w:r>
            <w:r w:rsidR="00B604AB" w:rsidRPr="00F0392E">
              <w:rPr>
                <w:sz w:val="24"/>
                <w:szCs w:val="24"/>
                <w:lang w:eastAsia="en-US"/>
              </w:rPr>
              <w:t xml:space="preserve"> </w:t>
            </w:r>
            <w:r w:rsidR="00711F02" w:rsidRPr="00F0392E">
              <w:rPr>
                <w:sz w:val="24"/>
                <w:szCs w:val="24"/>
                <w:lang w:eastAsia="en-US"/>
              </w:rPr>
              <w:t>развития конкуренции и антимонопольного законодательства Российской Федерации</w:t>
            </w:r>
          </w:p>
        </w:tc>
        <w:tc>
          <w:tcPr>
            <w:tcW w:w="1701" w:type="dxa"/>
          </w:tcPr>
          <w:p w14:paraId="2E7C51C3" w14:textId="77777777" w:rsidR="00711F02" w:rsidRPr="00F0392E" w:rsidRDefault="0027320B" w:rsidP="00711F02">
            <w:pPr>
              <w:pStyle w:val="ConsPlusNormal"/>
              <w:jc w:val="center"/>
            </w:pPr>
            <w:r w:rsidRPr="00F0392E">
              <w:t xml:space="preserve">2022 – 2025 </w:t>
            </w:r>
            <w:r w:rsidR="00711F02" w:rsidRPr="00F0392E">
              <w:t>годы</w:t>
            </w:r>
          </w:p>
        </w:tc>
        <w:tc>
          <w:tcPr>
            <w:tcW w:w="4677" w:type="dxa"/>
          </w:tcPr>
          <w:p w14:paraId="72596CCB" w14:textId="6EF9FD42" w:rsidR="00711F02" w:rsidRPr="00A72EB9" w:rsidRDefault="00E04C67" w:rsidP="00F0392E">
            <w:pPr>
              <w:shd w:val="clear" w:color="auto" w:fill="FFFFFF" w:themeFill="background1"/>
              <w:ind w:right="-31"/>
              <w:jc w:val="both"/>
              <w:rPr>
                <w:color w:val="FF0000"/>
                <w:sz w:val="24"/>
                <w:szCs w:val="24"/>
                <w:lang w:eastAsia="en-US"/>
              </w:rPr>
            </w:pPr>
            <w:r>
              <w:rPr>
                <w:bCs/>
                <w:sz w:val="24"/>
                <w:szCs w:val="24"/>
              </w:rPr>
              <w:t>28 июня 2022 года сотрудники структурных подразделений, ответственные в</w:t>
            </w:r>
            <w:r w:rsidRPr="004E6EFF">
              <w:rPr>
                <w:rFonts w:eastAsia="Calibri"/>
                <w:sz w:val="24"/>
                <w:szCs w:val="24"/>
                <w:lang w:eastAsia="en-US"/>
              </w:rPr>
              <w:t xml:space="preserve"> </w:t>
            </w:r>
            <w:r w:rsidRPr="00E04C67">
              <w:rPr>
                <w:rFonts w:eastAsia="Calibri"/>
                <w:sz w:val="24"/>
                <w:szCs w:val="24"/>
                <w:lang w:eastAsia="en-US"/>
              </w:rPr>
              <w:t xml:space="preserve">развитии конкуренции, применении антимонопольного законодательства, организации и функционировании антимонопольного </w:t>
            </w:r>
            <w:proofErr w:type="spellStart"/>
            <w:r w:rsidRPr="00E04C67">
              <w:rPr>
                <w:rFonts w:eastAsia="Calibri"/>
                <w:sz w:val="24"/>
                <w:szCs w:val="24"/>
                <w:lang w:eastAsia="en-US"/>
              </w:rPr>
              <w:t>комплаенса</w:t>
            </w:r>
            <w:proofErr w:type="spellEnd"/>
            <w:r w:rsidRPr="00E04C67">
              <w:rPr>
                <w:rFonts w:eastAsia="Calibri"/>
                <w:sz w:val="24"/>
                <w:szCs w:val="24"/>
                <w:lang w:eastAsia="en-US"/>
              </w:rPr>
              <w:t xml:space="preserve"> </w:t>
            </w:r>
            <w:r w:rsidRPr="00E04C67">
              <w:rPr>
                <w:bCs/>
                <w:sz w:val="24"/>
                <w:szCs w:val="24"/>
              </w:rPr>
              <w:t xml:space="preserve">приняли участие в </w:t>
            </w:r>
            <w:proofErr w:type="spellStart"/>
            <w:r w:rsidRPr="00E04C67">
              <w:rPr>
                <w:bCs/>
                <w:sz w:val="24"/>
                <w:szCs w:val="24"/>
              </w:rPr>
              <w:t>вебинаре</w:t>
            </w:r>
            <w:proofErr w:type="spellEnd"/>
            <w:r w:rsidRPr="00E04C67">
              <w:rPr>
                <w:bCs/>
                <w:sz w:val="24"/>
                <w:szCs w:val="24"/>
              </w:rPr>
              <w:t xml:space="preserve">, проводимое </w:t>
            </w:r>
            <w:r w:rsidRPr="00E27FDC">
              <w:rPr>
                <w:bCs/>
                <w:sz w:val="24"/>
                <w:szCs w:val="24"/>
              </w:rPr>
              <w:t>совместно с Управлением Федеральной антимонопольной службы по Белгородской области и Министерства экономического развития и промышленности Белгородской области</w:t>
            </w:r>
            <w:r>
              <w:rPr>
                <w:bCs/>
                <w:sz w:val="24"/>
                <w:szCs w:val="24"/>
              </w:rPr>
              <w:t xml:space="preserve"> на тему </w:t>
            </w:r>
            <w:r w:rsidRPr="00E04C67">
              <w:rPr>
                <w:bCs/>
                <w:sz w:val="24"/>
                <w:szCs w:val="24"/>
              </w:rPr>
              <w:t>«Организация</w:t>
            </w:r>
            <w:r w:rsidRPr="00E04C67">
              <w:rPr>
                <w:b/>
                <w:bCs/>
                <w:sz w:val="24"/>
                <w:szCs w:val="24"/>
              </w:rPr>
              <w:t xml:space="preserve"> </w:t>
            </w:r>
            <w:r w:rsidRPr="00E04C67">
              <w:rPr>
                <w:bCs/>
                <w:sz w:val="24"/>
                <w:szCs w:val="24"/>
              </w:rPr>
              <w:t xml:space="preserve">антимонопольного </w:t>
            </w:r>
            <w:proofErr w:type="spellStart"/>
            <w:r w:rsidRPr="00E04C67">
              <w:rPr>
                <w:bCs/>
                <w:sz w:val="24"/>
                <w:szCs w:val="24"/>
              </w:rPr>
              <w:t>комплаенса</w:t>
            </w:r>
            <w:proofErr w:type="spellEnd"/>
            <w:r w:rsidRPr="00E04C67">
              <w:rPr>
                <w:bCs/>
                <w:sz w:val="24"/>
                <w:szCs w:val="24"/>
              </w:rPr>
              <w:t xml:space="preserve"> на</w:t>
            </w:r>
            <w:r>
              <w:rPr>
                <w:bCs/>
                <w:sz w:val="24"/>
                <w:szCs w:val="24"/>
              </w:rPr>
              <w:t xml:space="preserve"> территории Белгородской области»</w:t>
            </w:r>
          </w:p>
        </w:tc>
        <w:tc>
          <w:tcPr>
            <w:tcW w:w="3119" w:type="dxa"/>
          </w:tcPr>
          <w:p w14:paraId="6BAFA878" w14:textId="77777777" w:rsidR="002F6647" w:rsidRPr="00F0392E" w:rsidRDefault="00F0392E" w:rsidP="00162642">
            <w:pPr>
              <w:pStyle w:val="ConsPlusNormal"/>
              <w:jc w:val="center"/>
            </w:pPr>
            <w:r w:rsidRPr="00F0392E">
              <w:rPr>
                <w:bCs/>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711F02" w:rsidRPr="00997F5E" w14:paraId="02F0D8E9" w14:textId="77777777" w:rsidTr="00322253">
        <w:tc>
          <w:tcPr>
            <w:tcW w:w="817" w:type="dxa"/>
          </w:tcPr>
          <w:p w14:paraId="22FD76B8" w14:textId="77777777" w:rsidR="00711F02" w:rsidRPr="00997F5E" w:rsidRDefault="00711F02" w:rsidP="00997F5E">
            <w:pPr>
              <w:shd w:val="clear" w:color="auto" w:fill="FFFFFF" w:themeFill="background1"/>
              <w:ind w:right="-31"/>
              <w:jc w:val="center"/>
              <w:rPr>
                <w:sz w:val="24"/>
                <w:szCs w:val="24"/>
              </w:rPr>
            </w:pPr>
            <w:r w:rsidRPr="00997F5E">
              <w:rPr>
                <w:sz w:val="24"/>
                <w:szCs w:val="24"/>
              </w:rPr>
              <w:t>1.</w:t>
            </w:r>
            <w:r w:rsidR="00997F5E">
              <w:rPr>
                <w:sz w:val="24"/>
                <w:szCs w:val="24"/>
              </w:rPr>
              <w:t>9</w:t>
            </w:r>
          </w:p>
        </w:tc>
        <w:tc>
          <w:tcPr>
            <w:tcW w:w="4820" w:type="dxa"/>
          </w:tcPr>
          <w:p w14:paraId="70C0406A" w14:textId="77777777" w:rsidR="00711F02" w:rsidRPr="00997F5E" w:rsidRDefault="00AC3532" w:rsidP="00F0392E">
            <w:pPr>
              <w:shd w:val="clear" w:color="auto" w:fill="FFFFFF" w:themeFill="background1"/>
              <w:ind w:right="-31"/>
              <w:jc w:val="both"/>
              <w:rPr>
                <w:sz w:val="24"/>
                <w:szCs w:val="24"/>
                <w:lang w:eastAsia="en-US"/>
              </w:rPr>
            </w:pPr>
            <w:r w:rsidRPr="00997F5E">
              <w:rPr>
                <w:sz w:val="24"/>
                <w:szCs w:val="24"/>
                <w:lang w:eastAsia="en-US"/>
              </w:rPr>
              <w:t xml:space="preserve">Внесение изменений </w:t>
            </w:r>
            <w:r w:rsidR="00F0392E" w:rsidRPr="00997F5E">
              <w:rPr>
                <w:sz w:val="24"/>
                <w:szCs w:val="24"/>
                <w:lang w:eastAsia="en-US"/>
              </w:rPr>
              <w:t xml:space="preserve">в нормативный правовой акт </w:t>
            </w:r>
            <w:r w:rsidR="007F2430" w:rsidRPr="00997F5E">
              <w:rPr>
                <w:sz w:val="24"/>
                <w:szCs w:val="24"/>
                <w:lang w:eastAsia="en-US"/>
              </w:rPr>
              <w:t>«</w:t>
            </w:r>
            <w:r w:rsidR="00711F02" w:rsidRPr="00997F5E">
              <w:rPr>
                <w:sz w:val="24"/>
                <w:szCs w:val="24"/>
                <w:lang w:eastAsia="en-US"/>
              </w:rPr>
              <w:t>Об организации системы внутреннего обеспечения соответствия требованиям</w:t>
            </w:r>
            <w:r w:rsidR="007F2430" w:rsidRPr="00997F5E">
              <w:rPr>
                <w:sz w:val="24"/>
                <w:szCs w:val="24"/>
                <w:lang w:eastAsia="en-US"/>
              </w:rPr>
              <w:t xml:space="preserve"> </w:t>
            </w:r>
            <w:r w:rsidR="00711F02" w:rsidRPr="00997F5E">
              <w:rPr>
                <w:sz w:val="24"/>
                <w:szCs w:val="24"/>
                <w:lang w:eastAsia="en-US"/>
              </w:rPr>
              <w:t xml:space="preserve">антимонопольного законодательства деятельности </w:t>
            </w:r>
            <w:r w:rsidR="00F0392E" w:rsidRPr="00997F5E">
              <w:rPr>
                <w:sz w:val="24"/>
                <w:szCs w:val="24"/>
                <w:lang w:eastAsia="en-US"/>
              </w:rPr>
              <w:t>администрации Яковлевского городского округа</w:t>
            </w:r>
            <w:r w:rsidR="007F2430" w:rsidRPr="00997F5E">
              <w:rPr>
                <w:sz w:val="24"/>
                <w:szCs w:val="24"/>
                <w:lang w:eastAsia="en-US"/>
              </w:rPr>
              <w:t>»</w:t>
            </w:r>
            <w:r w:rsidR="0002686E" w:rsidRPr="00997F5E">
              <w:rPr>
                <w:sz w:val="24"/>
                <w:szCs w:val="24"/>
                <w:lang w:eastAsia="en-US"/>
              </w:rPr>
              <w:t xml:space="preserve"> и</w:t>
            </w:r>
            <w:r w:rsidR="00711F02" w:rsidRPr="00997F5E">
              <w:rPr>
                <w:sz w:val="24"/>
                <w:szCs w:val="24"/>
                <w:lang w:eastAsia="en-US"/>
              </w:rPr>
              <w:t xml:space="preserve"> правовы</w:t>
            </w:r>
            <w:r w:rsidRPr="00997F5E">
              <w:rPr>
                <w:sz w:val="24"/>
                <w:szCs w:val="24"/>
                <w:lang w:eastAsia="en-US"/>
              </w:rPr>
              <w:t>е</w:t>
            </w:r>
            <w:r w:rsidR="00711F02" w:rsidRPr="00997F5E">
              <w:rPr>
                <w:sz w:val="24"/>
                <w:szCs w:val="24"/>
                <w:lang w:eastAsia="en-US"/>
              </w:rPr>
              <w:t xml:space="preserve"> акт</w:t>
            </w:r>
            <w:r w:rsidRPr="00997F5E">
              <w:rPr>
                <w:sz w:val="24"/>
                <w:szCs w:val="24"/>
                <w:lang w:eastAsia="en-US"/>
              </w:rPr>
              <w:t>ы</w:t>
            </w:r>
            <w:r w:rsidR="0002686E" w:rsidRPr="00997F5E">
              <w:rPr>
                <w:sz w:val="24"/>
                <w:szCs w:val="24"/>
                <w:lang w:eastAsia="en-US"/>
              </w:rPr>
              <w:t>,</w:t>
            </w:r>
            <w:r w:rsidR="00711F02" w:rsidRPr="00997F5E">
              <w:rPr>
                <w:sz w:val="24"/>
                <w:szCs w:val="24"/>
                <w:lang w:eastAsia="en-US"/>
              </w:rPr>
              <w:t xml:space="preserve"> обеспечивающи</w:t>
            </w:r>
            <w:r w:rsidRPr="00997F5E">
              <w:rPr>
                <w:sz w:val="24"/>
                <w:szCs w:val="24"/>
                <w:lang w:eastAsia="en-US"/>
              </w:rPr>
              <w:t>е</w:t>
            </w:r>
            <w:r w:rsidR="00711F02" w:rsidRPr="00997F5E">
              <w:rPr>
                <w:sz w:val="24"/>
                <w:szCs w:val="24"/>
                <w:lang w:eastAsia="en-US"/>
              </w:rPr>
              <w:t xml:space="preserve"> его исполнение органами м</w:t>
            </w:r>
            <w:r w:rsidRPr="00997F5E">
              <w:rPr>
                <w:sz w:val="24"/>
                <w:szCs w:val="24"/>
                <w:lang w:eastAsia="en-US"/>
              </w:rPr>
              <w:t>естного самоуправления о</w:t>
            </w:r>
            <w:r w:rsidR="00F0392E" w:rsidRPr="00997F5E">
              <w:rPr>
                <w:sz w:val="24"/>
                <w:szCs w:val="24"/>
                <w:lang w:eastAsia="en-US"/>
              </w:rPr>
              <w:t>круга</w:t>
            </w:r>
          </w:p>
        </w:tc>
        <w:tc>
          <w:tcPr>
            <w:tcW w:w="1701" w:type="dxa"/>
          </w:tcPr>
          <w:p w14:paraId="1A741EF7" w14:textId="77777777" w:rsidR="00711F02" w:rsidRPr="00997F5E" w:rsidRDefault="0027320B" w:rsidP="00711F02">
            <w:pPr>
              <w:pStyle w:val="ConsPlusNormal"/>
              <w:jc w:val="center"/>
            </w:pPr>
            <w:r w:rsidRPr="00997F5E">
              <w:t xml:space="preserve">2022 – 2025 </w:t>
            </w:r>
            <w:r w:rsidR="00711F02" w:rsidRPr="00997F5E">
              <w:t>годы</w:t>
            </w:r>
          </w:p>
        </w:tc>
        <w:tc>
          <w:tcPr>
            <w:tcW w:w="4677" w:type="dxa"/>
          </w:tcPr>
          <w:p w14:paraId="6F36AAB5" w14:textId="77777777" w:rsidR="00711F02" w:rsidRDefault="00E5447E" w:rsidP="00997F5E">
            <w:pPr>
              <w:shd w:val="clear" w:color="auto" w:fill="FFFFFF" w:themeFill="background1"/>
              <w:ind w:right="-31"/>
              <w:jc w:val="both"/>
              <w:rPr>
                <w:rFonts w:eastAsia="Calibri"/>
                <w:sz w:val="24"/>
                <w:szCs w:val="24"/>
                <w:lang w:eastAsia="en-US"/>
              </w:rPr>
            </w:pPr>
            <w:r w:rsidRPr="00E5447E">
              <w:rPr>
                <w:rFonts w:eastAsia="Calibri"/>
                <w:sz w:val="24"/>
                <w:szCs w:val="24"/>
                <w:lang w:eastAsia="en-US"/>
              </w:rPr>
              <w:t xml:space="preserve">Постановлением администрации городского округа от 05.03.2021 года №113 «Об организации системы внутреннего обеспечения соответствия требованиям антимонопольного законодательства администрации Яковлевского городского округа», утверждено Положение об организации системы внутреннего обеспечения соответствия требованиям антимонопольного законодательства </w:t>
            </w:r>
            <w:proofErr w:type="spellStart"/>
            <w:r w:rsidRPr="00E5447E">
              <w:rPr>
                <w:rFonts w:eastAsia="Calibri"/>
                <w:sz w:val="24"/>
                <w:szCs w:val="24"/>
                <w:lang w:eastAsia="en-US"/>
              </w:rPr>
              <w:t>деяте-льности</w:t>
            </w:r>
            <w:proofErr w:type="spellEnd"/>
            <w:r w:rsidRPr="00E5447E">
              <w:rPr>
                <w:rFonts w:eastAsia="Calibri"/>
                <w:sz w:val="24"/>
                <w:szCs w:val="24"/>
                <w:lang w:eastAsia="en-US"/>
              </w:rPr>
              <w:t xml:space="preserve"> администрации Яковлевского городского округа, которое направлено на обеспечение соответствия деятельности администрации Яковлевского городского округа требованиям антимонопольного </w:t>
            </w:r>
            <w:r w:rsidRPr="00E5447E">
              <w:rPr>
                <w:rFonts w:eastAsia="Calibri"/>
                <w:sz w:val="24"/>
                <w:szCs w:val="24"/>
                <w:lang w:eastAsia="en-US"/>
              </w:rPr>
              <w:lastRenderedPageBreak/>
              <w:t>законодательства и профилактику его нарушений.</w:t>
            </w:r>
          </w:p>
          <w:p w14:paraId="73D4B854" w14:textId="1C42146E" w:rsidR="00E5447E" w:rsidRPr="00E5447E" w:rsidRDefault="00E5447E" w:rsidP="00E5447E">
            <w:pPr>
              <w:shd w:val="clear" w:color="auto" w:fill="FFFFFF" w:themeFill="background1"/>
              <w:ind w:right="-31"/>
              <w:jc w:val="both"/>
              <w:rPr>
                <w:rFonts w:eastAsia="Calibri"/>
                <w:sz w:val="24"/>
                <w:szCs w:val="24"/>
                <w:lang w:eastAsia="en-US"/>
              </w:rPr>
            </w:pPr>
            <w:r w:rsidRPr="00E5447E">
              <w:rPr>
                <w:rFonts w:eastAsia="Calibri"/>
                <w:sz w:val="24"/>
                <w:szCs w:val="24"/>
                <w:lang w:eastAsia="en-US"/>
              </w:rPr>
              <w:t>Распоряжением администрации Яковлевского городского округа от 22 августа 2019 года №1181-р утвержден уполномоченный орган администрации Яковлевского городского округа, ответственный за функционирование системы внутреннего обеспечения соответствия требованиям антимонопольного закон</w:t>
            </w:r>
            <w:r>
              <w:rPr>
                <w:rFonts w:eastAsia="Calibri"/>
                <w:sz w:val="24"/>
                <w:szCs w:val="24"/>
                <w:lang w:eastAsia="en-US"/>
              </w:rPr>
              <w:t>одательства деятельности админи</w:t>
            </w:r>
            <w:r w:rsidRPr="00E5447E">
              <w:rPr>
                <w:rFonts w:eastAsia="Calibri"/>
                <w:sz w:val="24"/>
                <w:szCs w:val="24"/>
                <w:lang w:eastAsia="en-US"/>
              </w:rPr>
              <w:t xml:space="preserve">страции  Яковлевского городского округа,  </w:t>
            </w:r>
            <w:hyperlink r:id="rId27" w:tgtFrame="_blank" w:tooltip="Распоряжение Администрации Яковлевского городского округа №1162-р от 20.08.2019 г." w:history="1">
              <w:r w:rsidRPr="00E5447E">
                <w:rPr>
                  <w:rFonts w:eastAsia="Calibri"/>
                  <w:sz w:val="24"/>
                  <w:szCs w:val="24"/>
                  <w:lang w:eastAsia="en-US"/>
                </w:rPr>
                <w:t xml:space="preserve">распоряжением от 20 августа 2019 года №1162-р «О создании утвержден Коллегиальный орган, осуществляющий оценку эффективности функционирования антимонопольного </w:t>
              </w:r>
              <w:proofErr w:type="spellStart"/>
              <w:r w:rsidRPr="00E5447E">
                <w:rPr>
                  <w:rFonts w:eastAsia="Calibri"/>
                  <w:sz w:val="24"/>
                  <w:szCs w:val="24"/>
                  <w:lang w:eastAsia="en-US"/>
                </w:rPr>
                <w:t>комплаенса</w:t>
              </w:r>
              <w:proofErr w:type="spellEnd"/>
              <w:r w:rsidRPr="00E5447E">
                <w:rPr>
                  <w:rFonts w:eastAsia="Calibri"/>
                  <w:sz w:val="24"/>
                  <w:szCs w:val="24"/>
                  <w:lang w:eastAsia="en-US"/>
                </w:rPr>
                <w:t xml:space="preserve"> </w:t>
              </w:r>
              <w:proofErr w:type="spellStart"/>
              <w:r w:rsidRPr="00E5447E">
                <w:rPr>
                  <w:rFonts w:eastAsia="Calibri"/>
                  <w:sz w:val="24"/>
                  <w:szCs w:val="24"/>
                  <w:lang w:eastAsia="en-US"/>
                </w:rPr>
                <w:t>админи-страции</w:t>
              </w:r>
              <w:proofErr w:type="spellEnd"/>
              <w:r w:rsidRPr="00E5447E">
                <w:rPr>
                  <w:rFonts w:eastAsia="Calibri"/>
                  <w:sz w:val="24"/>
                  <w:szCs w:val="24"/>
                  <w:lang w:eastAsia="en-US"/>
                </w:rPr>
                <w:t xml:space="preserve"> Яковлевского городского округа</w:t>
              </w:r>
            </w:hyperlink>
            <w:r w:rsidRPr="00E5447E">
              <w:rPr>
                <w:rFonts w:eastAsia="Calibri"/>
                <w:sz w:val="24"/>
                <w:szCs w:val="24"/>
                <w:lang w:eastAsia="en-US"/>
              </w:rPr>
              <w:t xml:space="preserve"> (ред. от </w:t>
            </w:r>
            <w:r>
              <w:rPr>
                <w:rFonts w:eastAsia="Calibri"/>
                <w:sz w:val="24"/>
                <w:szCs w:val="24"/>
                <w:lang w:eastAsia="en-US"/>
              </w:rPr>
              <w:t>22.02.2022 г. №82</w:t>
            </w:r>
            <w:r w:rsidRPr="00E5447E">
              <w:rPr>
                <w:rFonts w:eastAsia="Calibri"/>
                <w:sz w:val="24"/>
                <w:szCs w:val="24"/>
                <w:lang w:eastAsia="en-US"/>
              </w:rPr>
              <w:t>-р)</w:t>
            </w:r>
          </w:p>
        </w:tc>
        <w:tc>
          <w:tcPr>
            <w:tcW w:w="3119" w:type="dxa"/>
          </w:tcPr>
          <w:p w14:paraId="42B05D1C" w14:textId="77777777" w:rsidR="00711F02" w:rsidRPr="00997F5E" w:rsidRDefault="00997F5E" w:rsidP="004D76F4">
            <w:pPr>
              <w:pStyle w:val="ConsPlusNormal"/>
              <w:jc w:val="center"/>
            </w:pPr>
            <w:r w:rsidRPr="00997F5E">
              <w:rPr>
                <w:bCs/>
              </w:rPr>
              <w:lastRenderedPageBreak/>
              <w:t>Управление экономического развития администрации Яковлевского городского округа, управление правового регулирования, имущественных и земельных отношений администрации Яковлевского городского округа</w:t>
            </w:r>
          </w:p>
        </w:tc>
      </w:tr>
      <w:tr w:rsidR="00711F02" w:rsidRPr="00997F5E" w14:paraId="748BCDDD" w14:textId="77777777" w:rsidTr="00322253">
        <w:tc>
          <w:tcPr>
            <w:tcW w:w="817" w:type="dxa"/>
          </w:tcPr>
          <w:p w14:paraId="6CBE1F09" w14:textId="77777777" w:rsidR="00711F02" w:rsidRPr="00997F5E" w:rsidRDefault="00711F02" w:rsidP="00997F5E">
            <w:pPr>
              <w:shd w:val="clear" w:color="auto" w:fill="FFFFFF" w:themeFill="background1"/>
              <w:ind w:right="-31"/>
              <w:jc w:val="center"/>
              <w:rPr>
                <w:sz w:val="24"/>
                <w:szCs w:val="24"/>
              </w:rPr>
            </w:pPr>
            <w:r w:rsidRPr="00997F5E">
              <w:rPr>
                <w:sz w:val="24"/>
                <w:szCs w:val="24"/>
              </w:rPr>
              <w:lastRenderedPageBreak/>
              <w:t>1.1</w:t>
            </w:r>
            <w:r w:rsidR="00997F5E">
              <w:rPr>
                <w:sz w:val="24"/>
                <w:szCs w:val="24"/>
              </w:rPr>
              <w:t>0</w:t>
            </w:r>
          </w:p>
        </w:tc>
        <w:tc>
          <w:tcPr>
            <w:tcW w:w="4820" w:type="dxa"/>
          </w:tcPr>
          <w:p w14:paraId="54B9858C" w14:textId="77777777" w:rsidR="00711F02" w:rsidRPr="00997F5E" w:rsidRDefault="00711F02" w:rsidP="00997F5E">
            <w:pPr>
              <w:shd w:val="clear" w:color="auto" w:fill="FFFFFF" w:themeFill="background1"/>
              <w:ind w:right="-31"/>
              <w:jc w:val="both"/>
              <w:rPr>
                <w:sz w:val="24"/>
                <w:szCs w:val="24"/>
                <w:lang w:eastAsia="en-US"/>
              </w:rPr>
            </w:pPr>
            <w:r w:rsidRPr="00997F5E">
              <w:rPr>
                <w:sz w:val="24"/>
                <w:szCs w:val="24"/>
                <w:lang w:eastAsia="en-US"/>
              </w:rPr>
              <w:t xml:space="preserve">Составление перечня и проведение анализа выявленных нарушений антимонопольного законодательства в деятельности органов местного самоуправления </w:t>
            </w:r>
            <w:r w:rsidR="00997F5E" w:rsidRPr="00997F5E">
              <w:rPr>
                <w:sz w:val="24"/>
                <w:szCs w:val="24"/>
                <w:lang w:eastAsia="en-US"/>
              </w:rPr>
              <w:t>округа</w:t>
            </w:r>
            <w:r w:rsidRPr="00997F5E">
              <w:rPr>
                <w:sz w:val="24"/>
                <w:szCs w:val="24"/>
                <w:lang w:eastAsia="en-US"/>
              </w:rPr>
              <w:t xml:space="preserve"> за 3</w:t>
            </w:r>
            <w:r w:rsidR="0002686E" w:rsidRPr="00997F5E">
              <w:rPr>
                <w:sz w:val="24"/>
                <w:szCs w:val="24"/>
                <w:lang w:eastAsia="en-US"/>
              </w:rPr>
              <w:t xml:space="preserve"> (три)</w:t>
            </w:r>
            <w:r w:rsidRPr="00997F5E">
              <w:rPr>
                <w:sz w:val="24"/>
                <w:szCs w:val="24"/>
                <w:lang w:eastAsia="en-US"/>
              </w:rPr>
              <w:t xml:space="preserve"> предыдущих календарных года</w:t>
            </w:r>
          </w:p>
        </w:tc>
        <w:tc>
          <w:tcPr>
            <w:tcW w:w="1701" w:type="dxa"/>
          </w:tcPr>
          <w:p w14:paraId="6C451E34" w14:textId="77777777" w:rsidR="00711F02" w:rsidRPr="00997F5E" w:rsidRDefault="00711F02" w:rsidP="00CC3426">
            <w:pPr>
              <w:pStyle w:val="ConsPlusNormal"/>
              <w:jc w:val="center"/>
            </w:pPr>
            <w:r w:rsidRPr="00997F5E">
              <w:t>Ежегодно</w:t>
            </w:r>
            <w:r w:rsidR="00CC3426" w:rsidRPr="00997F5E">
              <w:br/>
            </w:r>
            <w:r w:rsidRPr="00997F5E">
              <w:t>до 1 февраля</w:t>
            </w:r>
          </w:p>
        </w:tc>
        <w:tc>
          <w:tcPr>
            <w:tcW w:w="4677" w:type="dxa"/>
          </w:tcPr>
          <w:p w14:paraId="32A4A2A2" w14:textId="1127156A" w:rsidR="00711F02" w:rsidRPr="00A72EB9" w:rsidRDefault="00E5447E" w:rsidP="00584506">
            <w:pPr>
              <w:shd w:val="clear" w:color="auto" w:fill="FFFFFF" w:themeFill="background1"/>
              <w:ind w:right="-31"/>
              <w:jc w:val="both"/>
              <w:rPr>
                <w:color w:val="FF0000"/>
                <w:sz w:val="24"/>
                <w:szCs w:val="24"/>
                <w:lang w:eastAsia="en-US"/>
              </w:rPr>
            </w:pPr>
            <w:r w:rsidRPr="00CC6593">
              <w:rPr>
                <w:sz w:val="24"/>
                <w:szCs w:val="24"/>
                <w:lang w:eastAsia="en-US"/>
              </w:rPr>
              <w:t xml:space="preserve">Уполномоченным органом администрации проведён анализ и сформирована аналитическая база для разработки карты </w:t>
            </w:r>
            <w:proofErr w:type="spellStart"/>
            <w:r w:rsidRPr="00CC6593">
              <w:rPr>
                <w:sz w:val="24"/>
                <w:szCs w:val="24"/>
                <w:lang w:eastAsia="en-US"/>
              </w:rPr>
              <w:t>комплаенс</w:t>
            </w:r>
            <w:proofErr w:type="spellEnd"/>
            <w:r w:rsidRPr="00CC6593">
              <w:rPr>
                <w:sz w:val="24"/>
                <w:szCs w:val="24"/>
                <w:lang w:eastAsia="en-US"/>
              </w:rPr>
              <w:t xml:space="preserve">-рисков, плана мероприятий по снижению </w:t>
            </w:r>
            <w:proofErr w:type="spellStart"/>
            <w:r w:rsidRPr="00CC6593">
              <w:rPr>
                <w:sz w:val="24"/>
                <w:szCs w:val="24"/>
                <w:lang w:eastAsia="en-US"/>
              </w:rPr>
              <w:t>комплаенс</w:t>
            </w:r>
            <w:proofErr w:type="spellEnd"/>
            <w:r w:rsidRPr="00CC6593">
              <w:rPr>
                <w:sz w:val="24"/>
                <w:szCs w:val="24"/>
                <w:lang w:eastAsia="en-US"/>
              </w:rPr>
              <w:t xml:space="preserve">-рисков, ключевых показателей эффективности </w:t>
            </w:r>
            <w:proofErr w:type="spellStart"/>
            <w:proofErr w:type="gramStart"/>
            <w:r w:rsidRPr="00CC6593">
              <w:rPr>
                <w:sz w:val="24"/>
                <w:szCs w:val="24"/>
                <w:lang w:eastAsia="en-US"/>
              </w:rPr>
              <w:t>функциони-рования</w:t>
            </w:r>
            <w:proofErr w:type="spellEnd"/>
            <w:proofErr w:type="gramEnd"/>
            <w:r w:rsidRPr="00CC6593">
              <w:rPr>
                <w:sz w:val="24"/>
                <w:szCs w:val="24"/>
                <w:lang w:eastAsia="en-US"/>
              </w:rPr>
              <w:t xml:space="preserve"> антимонопольного </w:t>
            </w:r>
            <w:proofErr w:type="spellStart"/>
            <w:r w:rsidRPr="00CC6593">
              <w:rPr>
                <w:sz w:val="24"/>
                <w:szCs w:val="24"/>
                <w:lang w:eastAsia="en-US"/>
              </w:rPr>
              <w:t>комплаенса</w:t>
            </w:r>
            <w:proofErr w:type="spellEnd"/>
            <w:r w:rsidRPr="00CC6593">
              <w:rPr>
                <w:sz w:val="24"/>
                <w:szCs w:val="24"/>
                <w:lang w:eastAsia="en-US"/>
              </w:rPr>
              <w:t xml:space="preserve"> администрации Яковлевского городского округа. За период 201</w:t>
            </w:r>
            <w:r w:rsidR="00CC6593" w:rsidRPr="00CC6593">
              <w:rPr>
                <w:sz w:val="24"/>
                <w:szCs w:val="24"/>
                <w:lang w:eastAsia="en-US"/>
              </w:rPr>
              <w:t>8</w:t>
            </w:r>
            <w:r w:rsidRPr="00CC6593">
              <w:rPr>
                <w:sz w:val="24"/>
                <w:szCs w:val="24"/>
                <w:lang w:eastAsia="en-US"/>
              </w:rPr>
              <w:t>-202</w:t>
            </w:r>
            <w:r w:rsidR="00CC6593" w:rsidRPr="00CC6593">
              <w:rPr>
                <w:sz w:val="24"/>
                <w:szCs w:val="24"/>
                <w:lang w:eastAsia="en-US"/>
              </w:rPr>
              <w:t>0</w:t>
            </w:r>
            <w:r w:rsidRPr="00CC6593">
              <w:rPr>
                <w:sz w:val="24"/>
                <w:szCs w:val="24"/>
                <w:lang w:eastAsia="en-US"/>
              </w:rPr>
              <w:t xml:space="preserve"> годы нарушений антимонопольного законодательства не выявлено.</w:t>
            </w:r>
            <w:r w:rsidR="00CC6593">
              <w:rPr>
                <w:sz w:val="24"/>
                <w:szCs w:val="24"/>
                <w:lang w:eastAsia="en-US"/>
              </w:rPr>
              <w:t xml:space="preserve"> </w:t>
            </w:r>
            <w:r w:rsidR="00CC6593" w:rsidRPr="00584506">
              <w:rPr>
                <w:sz w:val="24"/>
                <w:szCs w:val="24"/>
                <w:lang w:eastAsia="en-US"/>
              </w:rPr>
              <w:t xml:space="preserve">В 2021 году </w:t>
            </w:r>
            <w:r w:rsidR="00584506" w:rsidRPr="00584506">
              <w:rPr>
                <w:sz w:val="24"/>
                <w:szCs w:val="24"/>
                <w:lang w:eastAsia="en-US"/>
              </w:rPr>
              <w:t>вынесены</w:t>
            </w:r>
            <w:r w:rsidR="00CC6593" w:rsidRPr="00584506">
              <w:rPr>
                <w:sz w:val="24"/>
                <w:szCs w:val="24"/>
                <w:lang w:eastAsia="en-US"/>
              </w:rPr>
              <w:t xml:space="preserve"> 3 предупреждения </w:t>
            </w:r>
            <w:r w:rsidR="00D66C61" w:rsidRPr="00584506">
              <w:rPr>
                <w:rFonts w:eastAsia="Calibri"/>
                <w:sz w:val="24"/>
                <w:szCs w:val="24"/>
              </w:rPr>
              <w:t>Белгородским</w:t>
            </w:r>
            <w:r w:rsidR="00D66C61" w:rsidRPr="00D66C61">
              <w:rPr>
                <w:rFonts w:eastAsia="Calibri"/>
                <w:sz w:val="24"/>
                <w:szCs w:val="24"/>
              </w:rPr>
              <w:t xml:space="preserve"> УФАС</w:t>
            </w:r>
            <w:r w:rsidR="00D66C61">
              <w:rPr>
                <w:rFonts w:eastAsia="Calibri"/>
                <w:sz w:val="24"/>
                <w:szCs w:val="24"/>
              </w:rPr>
              <w:t>.</w:t>
            </w:r>
            <w:r w:rsidR="00CC6593">
              <w:rPr>
                <w:sz w:val="24"/>
                <w:szCs w:val="24"/>
                <w:lang w:eastAsia="en-US"/>
              </w:rPr>
              <w:t xml:space="preserve"> </w:t>
            </w:r>
            <w:r w:rsidR="00584506">
              <w:rPr>
                <w:sz w:val="24"/>
                <w:szCs w:val="24"/>
                <w:lang w:eastAsia="en-US"/>
              </w:rPr>
              <w:t xml:space="preserve">Нарушения устранены, проведена </w:t>
            </w:r>
            <w:r w:rsidR="00584506">
              <w:rPr>
                <w:sz w:val="24"/>
                <w:szCs w:val="24"/>
                <w:lang w:eastAsia="en-US"/>
              </w:rPr>
              <w:lastRenderedPageBreak/>
              <w:t>разъяснительная работа с сотрудниками структурного подразделения.</w:t>
            </w:r>
          </w:p>
        </w:tc>
        <w:tc>
          <w:tcPr>
            <w:tcW w:w="3119" w:type="dxa"/>
          </w:tcPr>
          <w:p w14:paraId="70FFF07F" w14:textId="77777777" w:rsidR="00997F5E" w:rsidRPr="00997F5E" w:rsidRDefault="00997F5E" w:rsidP="00997F5E">
            <w:pPr>
              <w:pStyle w:val="ConsPlusNormal"/>
              <w:jc w:val="center"/>
              <w:rPr>
                <w:bCs/>
              </w:rPr>
            </w:pPr>
            <w:r w:rsidRPr="00997F5E">
              <w:rPr>
                <w:bCs/>
              </w:rPr>
              <w:lastRenderedPageBreak/>
              <w:t xml:space="preserve">Управление организационно-контрольной, кадровой работы и делопроизводства администрации Яковлевского городского округа, </w:t>
            </w:r>
          </w:p>
          <w:p w14:paraId="25BA3B90" w14:textId="77777777" w:rsidR="002F6647" w:rsidRPr="00997F5E" w:rsidRDefault="00997F5E" w:rsidP="00997F5E">
            <w:pPr>
              <w:pStyle w:val="ConsPlusNormal"/>
              <w:jc w:val="center"/>
            </w:pPr>
            <w:r w:rsidRPr="00997F5E">
              <w:rPr>
                <w:bCs/>
              </w:rPr>
              <w:t xml:space="preserve">Управление правового регулирования, имущественных и земельных отношений администрации Яковлевского городского </w:t>
            </w:r>
            <w:r w:rsidRPr="00997F5E">
              <w:rPr>
                <w:bCs/>
              </w:rPr>
              <w:lastRenderedPageBreak/>
              <w:t>округа</w:t>
            </w:r>
          </w:p>
        </w:tc>
      </w:tr>
      <w:tr w:rsidR="00711F02" w:rsidRPr="00997F5E" w14:paraId="2C0FC002" w14:textId="77777777" w:rsidTr="00322253">
        <w:tc>
          <w:tcPr>
            <w:tcW w:w="817" w:type="dxa"/>
          </w:tcPr>
          <w:p w14:paraId="32658D39" w14:textId="77777777" w:rsidR="00711F02" w:rsidRPr="00997F5E" w:rsidRDefault="007F2430" w:rsidP="00997F5E">
            <w:pPr>
              <w:shd w:val="clear" w:color="auto" w:fill="FFFFFF" w:themeFill="background1"/>
              <w:ind w:right="-31"/>
              <w:jc w:val="center"/>
              <w:rPr>
                <w:sz w:val="24"/>
                <w:szCs w:val="24"/>
              </w:rPr>
            </w:pPr>
            <w:r w:rsidRPr="00997F5E">
              <w:rPr>
                <w:sz w:val="24"/>
                <w:szCs w:val="24"/>
              </w:rPr>
              <w:lastRenderedPageBreak/>
              <w:t>1.1</w:t>
            </w:r>
            <w:r w:rsidR="00997F5E">
              <w:rPr>
                <w:sz w:val="24"/>
                <w:szCs w:val="24"/>
              </w:rPr>
              <w:t>1</w:t>
            </w:r>
          </w:p>
        </w:tc>
        <w:tc>
          <w:tcPr>
            <w:tcW w:w="4820" w:type="dxa"/>
          </w:tcPr>
          <w:p w14:paraId="7CE799F2" w14:textId="77777777" w:rsidR="00711F02" w:rsidRPr="00997F5E" w:rsidRDefault="00711F02" w:rsidP="00997F5E">
            <w:pPr>
              <w:shd w:val="clear" w:color="auto" w:fill="FFFFFF" w:themeFill="background1"/>
              <w:ind w:right="-31"/>
              <w:jc w:val="both"/>
              <w:rPr>
                <w:sz w:val="24"/>
                <w:szCs w:val="24"/>
                <w:lang w:eastAsia="en-US"/>
              </w:rPr>
            </w:pPr>
            <w:r w:rsidRPr="00997F5E">
              <w:rPr>
                <w:sz w:val="24"/>
                <w:szCs w:val="24"/>
                <w:lang w:eastAsia="en-US"/>
              </w:rPr>
              <w:t xml:space="preserve">Разработка и утверждение карты </w:t>
            </w:r>
            <w:proofErr w:type="spellStart"/>
            <w:r w:rsidRPr="00997F5E">
              <w:rPr>
                <w:sz w:val="24"/>
                <w:szCs w:val="24"/>
                <w:lang w:eastAsia="en-US"/>
              </w:rPr>
              <w:t>комплаенс</w:t>
            </w:r>
            <w:proofErr w:type="spellEnd"/>
            <w:r w:rsidRPr="00997F5E">
              <w:rPr>
                <w:sz w:val="24"/>
                <w:szCs w:val="24"/>
                <w:lang w:eastAsia="en-US"/>
              </w:rPr>
              <w:t xml:space="preserve">-рисков, плана мероприятий по снижению </w:t>
            </w:r>
            <w:proofErr w:type="spellStart"/>
            <w:r w:rsidRPr="00997F5E">
              <w:rPr>
                <w:sz w:val="24"/>
                <w:szCs w:val="24"/>
                <w:lang w:eastAsia="en-US"/>
              </w:rPr>
              <w:t>комплаенс</w:t>
            </w:r>
            <w:proofErr w:type="spellEnd"/>
            <w:r w:rsidRPr="00997F5E">
              <w:rPr>
                <w:sz w:val="24"/>
                <w:szCs w:val="24"/>
                <w:lang w:eastAsia="en-US"/>
              </w:rPr>
              <w:t>-рисков, ключевых показателей эффективности функционирования ант</w:t>
            </w:r>
            <w:r w:rsidR="00997F5E" w:rsidRPr="00997F5E">
              <w:rPr>
                <w:sz w:val="24"/>
                <w:szCs w:val="24"/>
                <w:lang w:eastAsia="en-US"/>
              </w:rPr>
              <w:t xml:space="preserve">имонопольного </w:t>
            </w:r>
            <w:proofErr w:type="spellStart"/>
            <w:r w:rsidR="00997F5E" w:rsidRPr="00997F5E">
              <w:rPr>
                <w:sz w:val="24"/>
                <w:szCs w:val="24"/>
                <w:lang w:eastAsia="en-US"/>
              </w:rPr>
              <w:t>комплаенса</w:t>
            </w:r>
            <w:proofErr w:type="spellEnd"/>
            <w:r w:rsidR="00997F5E" w:rsidRPr="00997F5E">
              <w:rPr>
                <w:sz w:val="24"/>
                <w:szCs w:val="24"/>
                <w:lang w:eastAsia="en-US"/>
              </w:rPr>
              <w:t xml:space="preserve"> администрации </w:t>
            </w:r>
            <w:r w:rsidRPr="00997F5E">
              <w:rPr>
                <w:sz w:val="24"/>
                <w:szCs w:val="24"/>
                <w:lang w:eastAsia="en-US"/>
              </w:rPr>
              <w:t>городского округа</w:t>
            </w:r>
          </w:p>
        </w:tc>
        <w:tc>
          <w:tcPr>
            <w:tcW w:w="1701" w:type="dxa"/>
          </w:tcPr>
          <w:p w14:paraId="5C09DBBD" w14:textId="77777777" w:rsidR="00711F02" w:rsidRPr="00997F5E" w:rsidRDefault="00711F02" w:rsidP="00711F02">
            <w:pPr>
              <w:pStyle w:val="ConsPlusNormal"/>
              <w:jc w:val="center"/>
            </w:pPr>
            <w:r w:rsidRPr="00997F5E">
              <w:t>Ежегодно</w:t>
            </w:r>
            <w:r w:rsidR="00F568A6" w:rsidRPr="00997F5E">
              <w:br/>
            </w:r>
            <w:r w:rsidRPr="00997F5E">
              <w:t xml:space="preserve"> до 1 мая</w:t>
            </w:r>
          </w:p>
        </w:tc>
        <w:tc>
          <w:tcPr>
            <w:tcW w:w="4677" w:type="dxa"/>
          </w:tcPr>
          <w:p w14:paraId="013FC133" w14:textId="34ED6204" w:rsidR="00711F02" w:rsidRPr="00A72EB9" w:rsidRDefault="00CC6593" w:rsidP="00CC6593">
            <w:pPr>
              <w:shd w:val="clear" w:color="auto" w:fill="FFFFFF" w:themeFill="background1"/>
              <w:ind w:right="-31"/>
              <w:jc w:val="both"/>
              <w:rPr>
                <w:color w:val="FF0000"/>
                <w:sz w:val="24"/>
                <w:szCs w:val="24"/>
                <w:lang w:eastAsia="en-US"/>
              </w:rPr>
            </w:pPr>
            <w:r w:rsidRPr="00CC6593">
              <w:rPr>
                <w:rFonts w:eastAsia="Calibri"/>
                <w:sz w:val="24"/>
                <w:szCs w:val="24"/>
                <w:lang w:eastAsia="en-US"/>
              </w:rPr>
              <w:t xml:space="preserve">В качестве формирования механизмов управления рисками антимонопольного законодательства в деятельности администрации Яковлевского </w:t>
            </w:r>
            <w:r>
              <w:rPr>
                <w:rFonts w:eastAsia="Calibri"/>
                <w:sz w:val="24"/>
                <w:szCs w:val="24"/>
                <w:lang w:eastAsia="en-US"/>
              </w:rPr>
              <w:t>городского округа распоряжением</w:t>
            </w:r>
            <w:r w:rsidRPr="00CC6593">
              <w:rPr>
                <w:rFonts w:eastAsia="Calibri"/>
                <w:sz w:val="24"/>
                <w:szCs w:val="24"/>
                <w:lang w:eastAsia="en-US"/>
              </w:rPr>
              <w:t xml:space="preserve"> администрации городского округа № </w:t>
            </w:r>
            <w:r>
              <w:rPr>
                <w:rFonts w:eastAsia="Calibri"/>
                <w:sz w:val="24"/>
                <w:szCs w:val="24"/>
                <w:lang w:eastAsia="en-US"/>
              </w:rPr>
              <w:t>379</w:t>
            </w:r>
            <w:r w:rsidRPr="00CC6593">
              <w:rPr>
                <w:rFonts w:eastAsia="Calibri"/>
                <w:sz w:val="24"/>
                <w:szCs w:val="24"/>
                <w:lang w:eastAsia="en-US"/>
              </w:rPr>
              <w:t xml:space="preserve">-р от </w:t>
            </w:r>
            <w:r>
              <w:rPr>
                <w:rFonts w:eastAsia="Calibri"/>
                <w:sz w:val="24"/>
                <w:szCs w:val="24"/>
                <w:lang w:eastAsia="en-US"/>
              </w:rPr>
              <w:t>24.04.2022</w:t>
            </w:r>
            <w:r w:rsidRPr="00CC6593">
              <w:rPr>
                <w:rFonts w:eastAsia="Calibri"/>
                <w:sz w:val="24"/>
                <w:szCs w:val="24"/>
                <w:lang w:eastAsia="en-US"/>
              </w:rPr>
              <w:t xml:space="preserve"> г. утверждены карта </w:t>
            </w:r>
            <w:proofErr w:type="spellStart"/>
            <w:r w:rsidRPr="00CC6593">
              <w:rPr>
                <w:rFonts w:eastAsia="Calibri"/>
                <w:sz w:val="24"/>
                <w:szCs w:val="24"/>
                <w:lang w:eastAsia="en-US"/>
              </w:rPr>
              <w:t>комплаенс</w:t>
            </w:r>
            <w:proofErr w:type="spellEnd"/>
            <w:r w:rsidRPr="00CC6593">
              <w:rPr>
                <w:rFonts w:eastAsia="Calibri"/>
                <w:sz w:val="24"/>
                <w:szCs w:val="24"/>
                <w:lang w:eastAsia="en-US"/>
              </w:rPr>
              <w:t xml:space="preserve">-рисков, план мероприятий по снижению </w:t>
            </w:r>
            <w:proofErr w:type="spellStart"/>
            <w:r w:rsidRPr="00CC6593">
              <w:rPr>
                <w:rFonts w:eastAsia="Calibri"/>
                <w:sz w:val="24"/>
                <w:szCs w:val="24"/>
                <w:lang w:eastAsia="en-US"/>
              </w:rPr>
              <w:t>комплаенс</w:t>
            </w:r>
            <w:proofErr w:type="spellEnd"/>
            <w:r w:rsidRPr="00CC6593">
              <w:rPr>
                <w:rFonts w:eastAsia="Calibri"/>
                <w:sz w:val="24"/>
                <w:szCs w:val="24"/>
                <w:lang w:eastAsia="en-US"/>
              </w:rPr>
              <w:t>-рисков, ключевые пок</w:t>
            </w:r>
            <w:r>
              <w:rPr>
                <w:rFonts w:eastAsia="Calibri"/>
                <w:sz w:val="24"/>
                <w:szCs w:val="24"/>
                <w:lang w:eastAsia="en-US"/>
              </w:rPr>
              <w:t>азатели эффективности функциони</w:t>
            </w:r>
            <w:r w:rsidRPr="00CC6593">
              <w:rPr>
                <w:rFonts w:eastAsia="Calibri"/>
                <w:sz w:val="24"/>
                <w:szCs w:val="24"/>
                <w:lang w:eastAsia="en-US"/>
              </w:rPr>
              <w:t xml:space="preserve">рования антимонопольного </w:t>
            </w:r>
            <w:proofErr w:type="spellStart"/>
            <w:r w:rsidRPr="00CC6593">
              <w:rPr>
                <w:rFonts w:eastAsia="Calibri"/>
                <w:sz w:val="24"/>
                <w:szCs w:val="24"/>
                <w:lang w:eastAsia="en-US"/>
              </w:rPr>
              <w:t>комплаенса</w:t>
            </w:r>
            <w:proofErr w:type="spellEnd"/>
            <w:r w:rsidRPr="00CC6593">
              <w:rPr>
                <w:rFonts w:eastAsia="Calibri"/>
                <w:sz w:val="24"/>
                <w:szCs w:val="24"/>
                <w:lang w:eastAsia="en-US"/>
              </w:rPr>
              <w:t>.</w:t>
            </w:r>
          </w:p>
        </w:tc>
        <w:tc>
          <w:tcPr>
            <w:tcW w:w="3119" w:type="dxa"/>
          </w:tcPr>
          <w:p w14:paraId="05E36559" w14:textId="77777777" w:rsidR="00997F5E" w:rsidRPr="00997F5E" w:rsidRDefault="00997F5E" w:rsidP="00997F5E">
            <w:pPr>
              <w:pStyle w:val="ConsPlusNormal"/>
              <w:jc w:val="center"/>
            </w:pPr>
            <w:r w:rsidRPr="00997F5E">
              <w:t xml:space="preserve">Управление экономического развития администрации Яковлевского городского округа, </w:t>
            </w:r>
          </w:p>
          <w:p w14:paraId="7FB3B410" w14:textId="77777777" w:rsidR="00711F02" w:rsidRPr="00997F5E" w:rsidRDefault="00997F5E" w:rsidP="00997F5E">
            <w:pPr>
              <w:pStyle w:val="ConsPlusNormal"/>
              <w:jc w:val="center"/>
            </w:pPr>
            <w:proofErr w:type="gramStart"/>
            <w:r w:rsidRPr="00997F5E">
              <w:t>структурные</w:t>
            </w:r>
            <w:proofErr w:type="gramEnd"/>
            <w:r w:rsidRPr="00997F5E">
              <w:t xml:space="preserve"> подразделения администрации Яковлевского городского округа</w:t>
            </w:r>
          </w:p>
        </w:tc>
      </w:tr>
      <w:tr w:rsidR="00997F5E" w:rsidRPr="0059708C" w14:paraId="413736BB" w14:textId="77777777" w:rsidTr="001756C3">
        <w:tc>
          <w:tcPr>
            <w:tcW w:w="817" w:type="dxa"/>
          </w:tcPr>
          <w:p w14:paraId="7345E06B" w14:textId="77777777" w:rsidR="00997F5E" w:rsidRPr="00997F5E" w:rsidRDefault="00997F5E" w:rsidP="00997F5E">
            <w:pPr>
              <w:shd w:val="clear" w:color="auto" w:fill="FFFFFF" w:themeFill="background1"/>
              <w:ind w:right="-31"/>
              <w:jc w:val="center"/>
              <w:rPr>
                <w:sz w:val="24"/>
                <w:szCs w:val="24"/>
              </w:rPr>
            </w:pPr>
            <w:r w:rsidRPr="00997F5E">
              <w:rPr>
                <w:sz w:val="24"/>
                <w:szCs w:val="24"/>
              </w:rPr>
              <w:t>1.1</w:t>
            </w:r>
            <w:r>
              <w:rPr>
                <w:sz w:val="24"/>
                <w:szCs w:val="24"/>
              </w:rPr>
              <w:t>2</w:t>
            </w:r>
          </w:p>
        </w:tc>
        <w:tc>
          <w:tcPr>
            <w:tcW w:w="4820" w:type="dxa"/>
            <w:tcBorders>
              <w:top w:val="nil"/>
              <w:left w:val="nil"/>
              <w:bottom w:val="single" w:sz="4" w:space="0" w:color="auto"/>
              <w:right w:val="single" w:sz="4" w:space="0" w:color="auto"/>
            </w:tcBorders>
            <w:shd w:val="clear" w:color="auto" w:fill="auto"/>
          </w:tcPr>
          <w:p w14:paraId="5ABF64F3" w14:textId="77777777" w:rsidR="00997F5E" w:rsidRPr="00024E4F" w:rsidRDefault="00997F5E" w:rsidP="00997F5E">
            <w:pPr>
              <w:ind w:right="-31"/>
              <w:jc w:val="both"/>
              <w:rPr>
                <w:sz w:val="24"/>
                <w:szCs w:val="24"/>
              </w:rPr>
            </w:pPr>
            <w:r w:rsidRPr="00024E4F">
              <w:rPr>
                <w:sz w:val="24"/>
                <w:szCs w:val="24"/>
              </w:rPr>
              <w:t>Проведение анализа нормативных правовых актов администрации Яковлевского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tcPr>
          <w:p w14:paraId="7B90B6AF" w14:textId="77777777" w:rsidR="00997F5E" w:rsidRPr="00024E4F" w:rsidRDefault="00997F5E" w:rsidP="00997F5E">
            <w:pPr>
              <w:ind w:right="-31"/>
              <w:jc w:val="center"/>
              <w:rPr>
                <w:sz w:val="24"/>
                <w:szCs w:val="24"/>
              </w:rPr>
            </w:pPr>
            <w:r>
              <w:rPr>
                <w:sz w:val="24"/>
                <w:szCs w:val="24"/>
              </w:rPr>
              <w:t>2022</w:t>
            </w:r>
            <w:r w:rsidRPr="00024E4F">
              <w:rPr>
                <w:sz w:val="24"/>
                <w:szCs w:val="24"/>
              </w:rPr>
              <w:t xml:space="preserve"> – 202</w:t>
            </w:r>
            <w:r>
              <w:rPr>
                <w:sz w:val="24"/>
                <w:szCs w:val="24"/>
              </w:rPr>
              <w:t>5</w:t>
            </w:r>
            <w:r w:rsidRPr="00024E4F">
              <w:rPr>
                <w:sz w:val="24"/>
                <w:szCs w:val="24"/>
              </w:rPr>
              <w:t xml:space="preserve"> годы</w:t>
            </w:r>
          </w:p>
        </w:tc>
        <w:tc>
          <w:tcPr>
            <w:tcW w:w="4677" w:type="dxa"/>
            <w:tcBorders>
              <w:top w:val="nil"/>
              <w:left w:val="nil"/>
              <w:bottom w:val="single" w:sz="4" w:space="0" w:color="auto"/>
              <w:right w:val="single" w:sz="4" w:space="0" w:color="auto"/>
            </w:tcBorders>
            <w:shd w:val="clear" w:color="auto" w:fill="auto"/>
          </w:tcPr>
          <w:p w14:paraId="79BD53CD" w14:textId="7C35C059" w:rsidR="00997F5E" w:rsidRPr="00A72EB9" w:rsidRDefault="00CC6593" w:rsidP="00CC6593">
            <w:pPr>
              <w:ind w:right="-31"/>
              <w:jc w:val="both"/>
              <w:rPr>
                <w:color w:val="FF0000"/>
                <w:sz w:val="24"/>
                <w:szCs w:val="24"/>
              </w:rPr>
            </w:pPr>
            <w:r w:rsidRPr="00CC6593">
              <w:rPr>
                <w:rFonts w:eastAsia="Calibri"/>
                <w:sz w:val="24"/>
                <w:szCs w:val="24"/>
                <w:lang w:eastAsia="en-US"/>
              </w:rPr>
              <w:t>Проведение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 будет во 2-м полугодии 202</w:t>
            </w:r>
            <w:r>
              <w:rPr>
                <w:rFonts w:eastAsia="Calibri"/>
                <w:sz w:val="24"/>
                <w:szCs w:val="24"/>
                <w:lang w:eastAsia="en-US"/>
              </w:rPr>
              <w:t>2</w:t>
            </w:r>
            <w:r w:rsidRPr="00CC6593">
              <w:rPr>
                <w:rFonts w:eastAsia="Calibri"/>
                <w:sz w:val="24"/>
                <w:szCs w:val="24"/>
                <w:lang w:eastAsia="en-US"/>
              </w:rPr>
              <w:t xml:space="preserve"> года</w:t>
            </w:r>
          </w:p>
        </w:tc>
        <w:tc>
          <w:tcPr>
            <w:tcW w:w="3119" w:type="dxa"/>
            <w:tcBorders>
              <w:top w:val="nil"/>
              <w:left w:val="nil"/>
              <w:bottom w:val="single" w:sz="4" w:space="0" w:color="auto"/>
              <w:right w:val="single" w:sz="4" w:space="0" w:color="auto"/>
            </w:tcBorders>
            <w:shd w:val="clear" w:color="auto" w:fill="auto"/>
          </w:tcPr>
          <w:p w14:paraId="6F44E5F7" w14:textId="77777777" w:rsidR="00997F5E" w:rsidRPr="00024E4F" w:rsidRDefault="00997F5E" w:rsidP="00997F5E">
            <w:pPr>
              <w:jc w:val="center"/>
              <w:rPr>
                <w:sz w:val="24"/>
                <w:szCs w:val="24"/>
              </w:rPr>
            </w:pPr>
            <w:r w:rsidRPr="00024E4F">
              <w:rPr>
                <w:sz w:val="24"/>
                <w:szCs w:val="24"/>
              </w:rPr>
              <w:t xml:space="preserve">Управление </w:t>
            </w:r>
            <w:r>
              <w:rPr>
                <w:sz w:val="24"/>
                <w:szCs w:val="24"/>
              </w:rPr>
              <w:t>проектной деятельности и общественных отношений</w:t>
            </w:r>
            <w:r w:rsidRPr="00024E4F">
              <w:rPr>
                <w:sz w:val="24"/>
                <w:szCs w:val="24"/>
              </w:rPr>
              <w:t xml:space="preserve"> администрации Яковлевского городского округа</w:t>
            </w:r>
          </w:p>
        </w:tc>
      </w:tr>
      <w:tr w:rsidR="00711F02" w:rsidRPr="0059708C" w14:paraId="32554A9B" w14:textId="77777777" w:rsidTr="00322253">
        <w:tc>
          <w:tcPr>
            <w:tcW w:w="817" w:type="dxa"/>
          </w:tcPr>
          <w:p w14:paraId="7E3B8377" w14:textId="77777777" w:rsidR="00711F02" w:rsidRPr="00570E65" w:rsidRDefault="007F2430" w:rsidP="00500DC4">
            <w:pPr>
              <w:shd w:val="clear" w:color="auto" w:fill="FFFFFF" w:themeFill="background1"/>
              <w:ind w:right="-31"/>
              <w:jc w:val="center"/>
              <w:rPr>
                <w:sz w:val="24"/>
                <w:szCs w:val="24"/>
              </w:rPr>
            </w:pPr>
            <w:r w:rsidRPr="00570E65">
              <w:rPr>
                <w:sz w:val="24"/>
                <w:szCs w:val="24"/>
              </w:rPr>
              <w:t>1.16</w:t>
            </w:r>
          </w:p>
        </w:tc>
        <w:tc>
          <w:tcPr>
            <w:tcW w:w="4820" w:type="dxa"/>
          </w:tcPr>
          <w:p w14:paraId="4C2F5CC6" w14:textId="77777777" w:rsidR="00711F02" w:rsidRPr="00570E65" w:rsidRDefault="00711F02" w:rsidP="00711F02">
            <w:pPr>
              <w:shd w:val="clear" w:color="auto" w:fill="FFFFFF" w:themeFill="background1"/>
              <w:ind w:right="-31"/>
              <w:jc w:val="both"/>
              <w:rPr>
                <w:sz w:val="24"/>
                <w:szCs w:val="24"/>
                <w:lang w:eastAsia="en-US"/>
              </w:rPr>
            </w:pPr>
            <w:r w:rsidRPr="00570E65">
              <w:rPr>
                <w:sz w:val="24"/>
                <w:szCs w:val="24"/>
                <w:lang w:eastAsia="en-US"/>
              </w:rPr>
              <w:t>Проведение анализа</w:t>
            </w:r>
            <w:r w:rsidR="00997F5E" w:rsidRPr="00570E65">
              <w:rPr>
                <w:sz w:val="24"/>
                <w:szCs w:val="24"/>
                <w:lang w:eastAsia="en-US"/>
              </w:rPr>
              <w:t xml:space="preserve"> практики применения</w:t>
            </w:r>
            <w:r w:rsidRPr="00570E65">
              <w:rPr>
                <w:sz w:val="24"/>
                <w:szCs w:val="24"/>
                <w:lang w:eastAsia="en-US"/>
              </w:rPr>
              <w:t xml:space="preserve"> муниципальных нормативных правовых актов, определяющих порядок </w:t>
            </w:r>
            <w:r w:rsidR="00D833E8" w:rsidRPr="00570E65">
              <w:rPr>
                <w:sz w:val="24"/>
                <w:szCs w:val="24"/>
                <w:lang w:eastAsia="en-US"/>
              </w:rPr>
              <w:br/>
            </w:r>
            <w:r w:rsidRPr="00570E65">
              <w:rPr>
                <w:sz w:val="24"/>
                <w:szCs w:val="24"/>
                <w:lang w:eastAsia="en-US"/>
              </w:rPr>
              <w:t xml:space="preserve">и условия получения государственных </w:t>
            </w:r>
            <w:r w:rsidR="00D833E8" w:rsidRPr="00570E65">
              <w:rPr>
                <w:sz w:val="24"/>
                <w:szCs w:val="24"/>
                <w:lang w:eastAsia="en-US"/>
              </w:rPr>
              <w:br/>
            </w:r>
            <w:r w:rsidRPr="00570E65">
              <w:rPr>
                <w:sz w:val="24"/>
                <w:szCs w:val="24"/>
                <w:lang w:eastAsia="en-US"/>
              </w:rPr>
              <w:t xml:space="preserve">и муниципальных преференций, согласование государственных </w:t>
            </w:r>
            <w:r w:rsidR="00D833E8" w:rsidRPr="00570E65">
              <w:rPr>
                <w:sz w:val="24"/>
                <w:szCs w:val="24"/>
                <w:lang w:eastAsia="en-US"/>
              </w:rPr>
              <w:br/>
            </w:r>
            <w:r w:rsidRPr="00570E65">
              <w:rPr>
                <w:sz w:val="24"/>
                <w:szCs w:val="24"/>
                <w:lang w:eastAsia="en-US"/>
              </w:rPr>
              <w:t xml:space="preserve">и муниципальных преференций </w:t>
            </w:r>
            <w:r w:rsidR="00D833E8" w:rsidRPr="00570E65">
              <w:rPr>
                <w:sz w:val="24"/>
                <w:szCs w:val="24"/>
                <w:lang w:eastAsia="en-US"/>
              </w:rPr>
              <w:br/>
            </w:r>
            <w:r w:rsidRPr="00570E65">
              <w:rPr>
                <w:sz w:val="24"/>
                <w:szCs w:val="24"/>
                <w:lang w:eastAsia="en-US"/>
              </w:rPr>
              <w:t>с антимонопольным органом в случаях, установленных антимонопольным законодательством</w:t>
            </w:r>
          </w:p>
        </w:tc>
        <w:tc>
          <w:tcPr>
            <w:tcW w:w="1701" w:type="dxa"/>
          </w:tcPr>
          <w:p w14:paraId="5006EB2D" w14:textId="77777777" w:rsidR="00711F02" w:rsidRPr="00570E65" w:rsidRDefault="0027320B" w:rsidP="00711F02">
            <w:pPr>
              <w:pStyle w:val="ConsPlusNormal"/>
              <w:jc w:val="center"/>
            </w:pPr>
            <w:r w:rsidRPr="00570E65">
              <w:t xml:space="preserve">2022 – 2025 </w:t>
            </w:r>
            <w:r w:rsidR="00711F02" w:rsidRPr="00570E65">
              <w:t>годы</w:t>
            </w:r>
          </w:p>
        </w:tc>
        <w:tc>
          <w:tcPr>
            <w:tcW w:w="4677" w:type="dxa"/>
          </w:tcPr>
          <w:p w14:paraId="3478EF9F" w14:textId="30C572E0" w:rsidR="00711F02" w:rsidRPr="00570E65" w:rsidRDefault="00570E65" w:rsidP="00570E65">
            <w:pPr>
              <w:shd w:val="clear" w:color="auto" w:fill="FFFFFF" w:themeFill="background1"/>
              <w:ind w:right="-31"/>
              <w:jc w:val="both"/>
              <w:rPr>
                <w:color w:val="FF0000"/>
                <w:sz w:val="24"/>
                <w:szCs w:val="24"/>
                <w:lang w:eastAsia="en-US"/>
              </w:rPr>
            </w:pPr>
            <w:r w:rsidRPr="00570E65">
              <w:rPr>
                <w:rFonts w:eastAsia="Calibri"/>
                <w:sz w:val="24"/>
                <w:szCs w:val="24"/>
                <w:lang w:eastAsia="en-US"/>
              </w:rPr>
              <w:t xml:space="preserve">Постановлением администрации Яковлевского городского округа от 06.07.2022 г. № 339 утвержден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 находящегося в муниципальной собственности Яковлевского городского округа, без проведения торгов. Также на сайте органов местного самоуправления Яковлевского городского округа на </w:t>
            </w:r>
            <w:r w:rsidRPr="00570E65">
              <w:rPr>
                <w:rFonts w:eastAsia="Calibri"/>
                <w:sz w:val="24"/>
                <w:szCs w:val="24"/>
                <w:lang w:eastAsia="en-US"/>
              </w:rPr>
              <w:lastRenderedPageBreak/>
              <w:t>постоянной основе размещается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119" w:type="dxa"/>
          </w:tcPr>
          <w:p w14:paraId="1E8D6B2C" w14:textId="77777777" w:rsidR="00711F02" w:rsidRPr="00570E65" w:rsidRDefault="00997F5E" w:rsidP="00711F02">
            <w:pPr>
              <w:pStyle w:val="ConsPlusNormal"/>
              <w:jc w:val="center"/>
            </w:pPr>
            <w:r w:rsidRPr="00570E65">
              <w:rPr>
                <w:bCs/>
              </w:rPr>
              <w:lastRenderedPageBreak/>
              <w:t>Управление правового регулирования, имущественных и земельных отношений администрации Яковлевского городского округа</w:t>
            </w:r>
          </w:p>
        </w:tc>
      </w:tr>
      <w:tr w:rsidR="00997F5E" w:rsidRPr="0059708C" w14:paraId="252A8854" w14:textId="77777777" w:rsidTr="001756C3">
        <w:tc>
          <w:tcPr>
            <w:tcW w:w="817" w:type="dxa"/>
          </w:tcPr>
          <w:p w14:paraId="0D1BEB10" w14:textId="77777777" w:rsidR="00997F5E" w:rsidRPr="00997F5E" w:rsidRDefault="00997F5E" w:rsidP="00997F5E">
            <w:pPr>
              <w:shd w:val="clear" w:color="auto" w:fill="FFFFFF" w:themeFill="background1"/>
              <w:ind w:right="-31"/>
              <w:jc w:val="center"/>
              <w:rPr>
                <w:sz w:val="24"/>
                <w:szCs w:val="24"/>
              </w:rPr>
            </w:pPr>
            <w:r w:rsidRPr="00997F5E">
              <w:rPr>
                <w:sz w:val="24"/>
                <w:szCs w:val="24"/>
              </w:rPr>
              <w:lastRenderedPageBreak/>
              <w:t>1.17</w:t>
            </w:r>
          </w:p>
        </w:tc>
        <w:tc>
          <w:tcPr>
            <w:tcW w:w="4820" w:type="dxa"/>
            <w:tcBorders>
              <w:top w:val="nil"/>
              <w:left w:val="nil"/>
              <w:bottom w:val="single" w:sz="4" w:space="0" w:color="auto"/>
              <w:right w:val="single" w:sz="4" w:space="0" w:color="auto"/>
            </w:tcBorders>
            <w:shd w:val="clear" w:color="auto" w:fill="auto"/>
          </w:tcPr>
          <w:p w14:paraId="0315749F" w14:textId="77777777" w:rsidR="00997F5E" w:rsidRPr="00B965F4" w:rsidRDefault="00997F5E" w:rsidP="00997F5E">
            <w:pPr>
              <w:ind w:right="-31"/>
              <w:jc w:val="both"/>
              <w:rPr>
                <w:sz w:val="24"/>
                <w:szCs w:val="24"/>
              </w:rPr>
            </w:pPr>
            <w:r w:rsidRPr="00B965F4">
              <w:rPr>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tcPr>
          <w:p w14:paraId="6927A6E4" w14:textId="77777777" w:rsidR="00997F5E" w:rsidRPr="00B965F4" w:rsidRDefault="00997F5E" w:rsidP="00997F5E">
            <w:pPr>
              <w:pStyle w:val="af3"/>
              <w:spacing w:before="0" w:beforeAutospacing="0" w:after="0" w:afterAutospacing="0"/>
              <w:jc w:val="center"/>
              <w:rPr>
                <w:rFonts w:eastAsia="Calibri"/>
              </w:rPr>
            </w:pPr>
            <w:r>
              <w:t>2022</w:t>
            </w:r>
            <w:r w:rsidRPr="00B965F4">
              <w:t xml:space="preserve"> – 202</w:t>
            </w:r>
            <w:r>
              <w:t>5</w:t>
            </w:r>
            <w:r w:rsidRPr="00B965F4">
              <w:t xml:space="preserve"> годы</w:t>
            </w:r>
          </w:p>
        </w:tc>
        <w:tc>
          <w:tcPr>
            <w:tcW w:w="4677" w:type="dxa"/>
            <w:tcBorders>
              <w:top w:val="nil"/>
              <w:left w:val="nil"/>
              <w:bottom w:val="single" w:sz="4" w:space="0" w:color="auto"/>
              <w:right w:val="single" w:sz="4" w:space="0" w:color="auto"/>
            </w:tcBorders>
            <w:shd w:val="clear" w:color="auto" w:fill="auto"/>
          </w:tcPr>
          <w:p w14:paraId="313A5C56" w14:textId="472688A8" w:rsidR="00997F5E" w:rsidRPr="00A72EB9" w:rsidRDefault="004E6EFF" w:rsidP="00997F5E">
            <w:pPr>
              <w:ind w:right="-31"/>
              <w:jc w:val="both"/>
              <w:rPr>
                <w:color w:val="FF0000"/>
                <w:sz w:val="24"/>
                <w:szCs w:val="24"/>
              </w:rPr>
            </w:pPr>
            <w:r w:rsidRPr="004E6EFF">
              <w:rPr>
                <w:rFonts w:eastAsia="Calibri"/>
                <w:sz w:val="24"/>
                <w:szCs w:val="24"/>
                <w:lang w:eastAsia="en-US"/>
              </w:rPr>
              <w:t>На сайте органов местного самоуправления Яковлевского городского округа размещена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119" w:type="dxa"/>
            <w:tcBorders>
              <w:top w:val="nil"/>
              <w:left w:val="nil"/>
              <w:bottom w:val="single" w:sz="4" w:space="0" w:color="auto"/>
              <w:right w:val="single" w:sz="4" w:space="0" w:color="auto"/>
            </w:tcBorders>
            <w:shd w:val="clear" w:color="auto" w:fill="auto"/>
          </w:tcPr>
          <w:p w14:paraId="26F5221D" w14:textId="77777777" w:rsidR="00997F5E" w:rsidRPr="00B965F4" w:rsidRDefault="00997F5E" w:rsidP="00997F5E">
            <w:pPr>
              <w:jc w:val="center"/>
              <w:rPr>
                <w:sz w:val="24"/>
                <w:szCs w:val="24"/>
              </w:rPr>
            </w:pPr>
            <w:r w:rsidRPr="00B965F4">
              <w:rPr>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711F02" w:rsidRPr="0059708C" w14:paraId="59D4858E" w14:textId="77777777" w:rsidTr="00322253">
        <w:tc>
          <w:tcPr>
            <w:tcW w:w="817" w:type="dxa"/>
          </w:tcPr>
          <w:p w14:paraId="6BBCD787" w14:textId="77777777" w:rsidR="00711F02" w:rsidRPr="00410316" w:rsidRDefault="007F2430" w:rsidP="00500DC4">
            <w:pPr>
              <w:shd w:val="clear" w:color="auto" w:fill="FFFFFF" w:themeFill="background1"/>
              <w:ind w:right="-31"/>
              <w:jc w:val="center"/>
              <w:rPr>
                <w:sz w:val="24"/>
                <w:szCs w:val="24"/>
              </w:rPr>
            </w:pPr>
            <w:r w:rsidRPr="00410316">
              <w:rPr>
                <w:sz w:val="24"/>
                <w:szCs w:val="24"/>
              </w:rPr>
              <w:t>1.18</w:t>
            </w:r>
          </w:p>
        </w:tc>
        <w:tc>
          <w:tcPr>
            <w:tcW w:w="4820" w:type="dxa"/>
          </w:tcPr>
          <w:p w14:paraId="46A54E27" w14:textId="77777777" w:rsidR="009F4922" w:rsidRPr="00410316" w:rsidRDefault="00711F02" w:rsidP="004B0A26">
            <w:pPr>
              <w:shd w:val="clear" w:color="auto" w:fill="FFFFFF" w:themeFill="background1"/>
              <w:ind w:right="-31"/>
              <w:jc w:val="both"/>
              <w:rPr>
                <w:sz w:val="24"/>
                <w:szCs w:val="24"/>
                <w:lang w:eastAsia="en-US"/>
              </w:rPr>
            </w:pPr>
            <w:r w:rsidRPr="00410316">
              <w:rPr>
                <w:sz w:val="24"/>
                <w:szCs w:val="24"/>
                <w:lang w:eastAsia="en-US"/>
              </w:rPr>
              <w:t>Проведение анализа учредительных документов организаций, подведомственных органам местного самоуправления о</w:t>
            </w:r>
            <w:r w:rsidR="004B0A26" w:rsidRPr="00410316">
              <w:rPr>
                <w:sz w:val="24"/>
                <w:szCs w:val="24"/>
                <w:lang w:eastAsia="en-US"/>
              </w:rPr>
              <w:t>круга</w:t>
            </w:r>
            <w:r w:rsidRPr="00410316">
              <w:rPr>
                <w:sz w:val="24"/>
                <w:szCs w:val="24"/>
                <w:lang w:eastAsia="en-US"/>
              </w:rPr>
              <w:t>, с целью профилактики риска наделения данных организаций функциями и правами органов</w:t>
            </w:r>
            <w:r w:rsidR="004B0A26" w:rsidRPr="00410316">
              <w:rPr>
                <w:sz w:val="24"/>
                <w:szCs w:val="24"/>
                <w:lang w:eastAsia="en-US"/>
              </w:rPr>
              <w:t xml:space="preserve"> </w:t>
            </w:r>
            <w:r w:rsidRPr="00410316">
              <w:rPr>
                <w:sz w:val="24"/>
                <w:szCs w:val="24"/>
                <w:lang w:eastAsia="en-US"/>
              </w:rPr>
              <w:t xml:space="preserve">местного самоуправления </w:t>
            </w:r>
            <w:r w:rsidR="004B0A26" w:rsidRPr="00410316">
              <w:rPr>
                <w:sz w:val="24"/>
                <w:szCs w:val="24"/>
                <w:lang w:eastAsia="en-US"/>
              </w:rPr>
              <w:t>округа</w:t>
            </w:r>
          </w:p>
        </w:tc>
        <w:tc>
          <w:tcPr>
            <w:tcW w:w="1701" w:type="dxa"/>
          </w:tcPr>
          <w:p w14:paraId="4EB40E9A" w14:textId="77777777" w:rsidR="00711F02" w:rsidRPr="00410316" w:rsidRDefault="0027320B" w:rsidP="00711F02">
            <w:pPr>
              <w:pStyle w:val="ConsPlusNormal"/>
              <w:jc w:val="center"/>
            </w:pPr>
            <w:r w:rsidRPr="00410316">
              <w:t xml:space="preserve">2022 – 2025 </w:t>
            </w:r>
            <w:r w:rsidR="00711F02" w:rsidRPr="00410316">
              <w:t>годы</w:t>
            </w:r>
          </w:p>
        </w:tc>
        <w:tc>
          <w:tcPr>
            <w:tcW w:w="4677" w:type="dxa"/>
          </w:tcPr>
          <w:p w14:paraId="6CA0FB04" w14:textId="0FF0DD10" w:rsidR="00711F02" w:rsidRPr="00410316" w:rsidRDefault="00584506" w:rsidP="00410316">
            <w:pPr>
              <w:pStyle w:val="ConsPlusNormal"/>
              <w:jc w:val="both"/>
              <w:rPr>
                <w:color w:val="FF0000"/>
              </w:rPr>
            </w:pPr>
            <w:r w:rsidRPr="00410316">
              <w:t xml:space="preserve">Проведен анализ учредительных документов учреждений, </w:t>
            </w:r>
            <w:proofErr w:type="spellStart"/>
            <w:proofErr w:type="gramStart"/>
            <w:r w:rsidRPr="00410316">
              <w:t>подведом</w:t>
            </w:r>
            <w:r w:rsidR="00410316">
              <w:t>-</w:t>
            </w:r>
            <w:r w:rsidRPr="00410316">
              <w:t>ственных</w:t>
            </w:r>
            <w:proofErr w:type="spellEnd"/>
            <w:proofErr w:type="gramEnd"/>
            <w:r w:rsidRPr="00410316">
              <w:t xml:space="preserve"> администрации городского округа</w:t>
            </w:r>
            <w:r w:rsidR="00410316" w:rsidRPr="00410316">
              <w:t>. Учреждения</w:t>
            </w:r>
            <w:r w:rsidRPr="00410316">
              <w:t xml:space="preserve"> наделен</w:t>
            </w:r>
            <w:r w:rsidR="00410316" w:rsidRPr="00410316">
              <w:t>ы</w:t>
            </w:r>
            <w:r w:rsidRPr="00410316">
              <w:t xml:space="preserve"> функциями и правами органов местного самоуправления округа</w:t>
            </w:r>
          </w:p>
        </w:tc>
        <w:tc>
          <w:tcPr>
            <w:tcW w:w="3119" w:type="dxa"/>
          </w:tcPr>
          <w:p w14:paraId="76CAB6D2" w14:textId="77777777" w:rsidR="00711F02" w:rsidRPr="00410316" w:rsidRDefault="00997F5E" w:rsidP="00711F02">
            <w:pPr>
              <w:pStyle w:val="ConsPlusNormal"/>
              <w:jc w:val="center"/>
            </w:pPr>
            <w:r w:rsidRPr="00410316">
              <w:t>Управление правового регулирования, имущественных и земельных отношений администрации Яковлевского городского округа</w:t>
            </w:r>
          </w:p>
        </w:tc>
      </w:tr>
      <w:tr w:rsidR="00997F5E" w:rsidRPr="0059708C" w14:paraId="6366BA8C" w14:textId="77777777" w:rsidTr="001756C3">
        <w:tc>
          <w:tcPr>
            <w:tcW w:w="817" w:type="dxa"/>
          </w:tcPr>
          <w:p w14:paraId="49148EBF" w14:textId="77777777" w:rsidR="00997F5E" w:rsidRPr="00997F5E" w:rsidRDefault="00997F5E" w:rsidP="00997F5E">
            <w:pPr>
              <w:shd w:val="clear" w:color="auto" w:fill="FFFFFF" w:themeFill="background1"/>
              <w:ind w:right="-31"/>
              <w:jc w:val="center"/>
              <w:rPr>
                <w:sz w:val="24"/>
                <w:szCs w:val="24"/>
              </w:rPr>
            </w:pPr>
            <w:r w:rsidRPr="00997F5E">
              <w:rPr>
                <w:sz w:val="24"/>
                <w:szCs w:val="24"/>
              </w:rPr>
              <w:t>1.19</w:t>
            </w:r>
          </w:p>
        </w:tc>
        <w:tc>
          <w:tcPr>
            <w:tcW w:w="4820" w:type="dxa"/>
            <w:tcBorders>
              <w:top w:val="nil"/>
              <w:left w:val="nil"/>
              <w:bottom w:val="single" w:sz="4" w:space="0" w:color="auto"/>
              <w:right w:val="single" w:sz="4" w:space="0" w:color="auto"/>
            </w:tcBorders>
            <w:shd w:val="clear" w:color="auto" w:fill="auto"/>
          </w:tcPr>
          <w:p w14:paraId="34B52063" w14:textId="77777777" w:rsidR="00997F5E" w:rsidRPr="00B965F4" w:rsidRDefault="00997F5E" w:rsidP="00997F5E">
            <w:pPr>
              <w:ind w:right="-31"/>
              <w:jc w:val="both"/>
              <w:rPr>
                <w:sz w:val="24"/>
                <w:szCs w:val="24"/>
              </w:rPr>
            </w:pPr>
            <w:r w:rsidRPr="00B965F4">
              <w:rPr>
                <w:sz w:val="24"/>
                <w:szCs w:val="24"/>
              </w:rPr>
              <w:t xml:space="preserve">Подготовка ежегодного доклада об антимонопольном </w:t>
            </w:r>
            <w:proofErr w:type="spellStart"/>
            <w:r w:rsidRPr="00B965F4">
              <w:rPr>
                <w:sz w:val="24"/>
                <w:szCs w:val="24"/>
              </w:rPr>
              <w:t>комплаенсе</w:t>
            </w:r>
            <w:proofErr w:type="spellEnd"/>
            <w:r>
              <w:rPr>
                <w:sz w:val="24"/>
                <w:szCs w:val="24"/>
              </w:rPr>
              <w:t xml:space="preserve"> а</w:t>
            </w:r>
            <w:r w:rsidRPr="00B965F4">
              <w:rPr>
                <w:sz w:val="24"/>
                <w:szCs w:val="24"/>
              </w:rPr>
              <w:t xml:space="preserve">дминистрации Яковлевского городского округа и его размещение на официальном сайте администрации Яковлевского городского округа в сети Интернет в разделе «Антимонопольный </w:t>
            </w:r>
            <w:proofErr w:type="spellStart"/>
            <w:r w:rsidRPr="00B965F4">
              <w:rPr>
                <w:sz w:val="24"/>
                <w:szCs w:val="24"/>
              </w:rPr>
              <w:t>комплаенс</w:t>
            </w:r>
            <w:proofErr w:type="spellEnd"/>
            <w:r w:rsidRPr="00B965F4">
              <w:rPr>
                <w:sz w:val="24"/>
                <w:szCs w:val="24"/>
              </w:rPr>
              <w:t>»</w:t>
            </w:r>
          </w:p>
        </w:tc>
        <w:tc>
          <w:tcPr>
            <w:tcW w:w="1701" w:type="dxa"/>
            <w:tcBorders>
              <w:top w:val="nil"/>
              <w:left w:val="nil"/>
              <w:bottom w:val="single" w:sz="4" w:space="0" w:color="auto"/>
              <w:right w:val="single" w:sz="4" w:space="0" w:color="auto"/>
            </w:tcBorders>
            <w:shd w:val="clear" w:color="auto" w:fill="auto"/>
          </w:tcPr>
          <w:p w14:paraId="23A83821" w14:textId="77777777" w:rsidR="00997F5E" w:rsidRPr="00B965F4" w:rsidRDefault="00997F5E" w:rsidP="00997F5E">
            <w:pPr>
              <w:pStyle w:val="af3"/>
              <w:spacing w:before="0" w:beforeAutospacing="0" w:after="0" w:afterAutospacing="0"/>
              <w:jc w:val="center"/>
            </w:pPr>
            <w:r w:rsidRPr="00B965F4">
              <w:t>20</w:t>
            </w:r>
            <w:r>
              <w:t>22</w:t>
            </w:r>
            <w:r w:rsidRPr="00B965F4">
              <w:t xml:space="preserve"> – 202</w:t>
            </w:r>
            <w:r>
              <w:t>5</w:t>
            </w:r>
            <w:r w:rsidRPr="00B965F4">
              <w:t xml:space="preserve"> годы</w:t>
            </w:r>
          </w:p>
        </w:tc>
        <w:tc>
          <w:tcPr>
            <w:tcW w:w="4677" w:type="dxa"/>
            <w:tcBorders>
              <w:top w:val="nil"/>
              <w:left w:val="nil"/>
              <w:bottom w:val="single" w:sz="4" w:space="0" w:color="auto"/>
              <w:right w:val="single" w:sz="4" w:space="0" w:color="auto"/>
            </w:tcBorders>
            <w:shd w:val="clear" w:color="auto" w:fill="auto"/>
          </w:tcPr>
          <w:p w14:paraId="077E0C61" w14:textId="070708C8" w:rsidR="00997F5E" w:rsidRPr="00B965F4" w:rsidRDefault="004E6EFF" w:rsidP="00997F5E">
            <w:pPr>
              <w:ind w:right="-31"/>
              <w:jc w:val="both"/>
              <w:rPr>
                <w:sz w:val="24"/>
                <w:szCs w:val="24"/>
              </w:rPr>
            </w:pPr>
            <w:r w:rsidRPr="004E6EFF">
              <w:rPr>
                <w:rFonts w:eastAsia="Calibri"/>
                <w:sz w:val="24"/>
                <w:szCs w:val="24"/>
                <w:lang w:eastAsia="en-US"/>
              </w:rPr>
              <w:t xml:space="preserve">Подготовка доклада об антимонопольном </w:t>
            </w:r>
            <w:proofErr w:type="spellStart"/>
            <w:r w:rsidRPr="004E6EFF">
              <w:rPr>
                <w:rFonts w:eastAsia="Calibri"/>
                <w:sz w:val="24"/>
                <w:szCs w:val="24"/>
                <w:lang w:eastAsia="en-US"/>
              </w:rPr>
              <w:t>комплаенсе</w:t>
            </w:r>
            <w:proofErr w:type="spellEnd"/>
            <w:r w:rsidRPr="004E6EFF">
              <w:rPr>
                <w:rFonts w:eastAsia="Calibri"/>
                <w:sz w:val="24"/>
                <w:szCs w:val="24"/>
                <w:lang w:eastAsia="en-US"/>
              </w:rPr>
              <w:t xml:space="preserve"> администрации Яковлевского городского округа осуществляется ежегодно до 10 февраля и размещается на официальном сайте администрации Яковлевского городского округа в сети Интернет в разделе «Антимонопольный </w:t>
            </w:r>
            <w:proofErr w:type="spellStart"/>
            <w:r w:rsidRPr="004E6EFF">
              <w:rPr>
                <w:rFonts w:eastAsia="Calibri"/>
                <w:sz w:val="24"/>
                <w:szCs w:val="24"/>
                <w:lang w:eastAsia="en-US"/>
              </w:rPr>
              <w:lastRenderedPageBreak/>
              <w:t>комплаенс</w:t>
            </w:r>
            <w:proofErr w:type="spellEnd"/>
            <w:r w:rsidRPr="004E6EFF">
              <w:rPr>
                <w:rFonts w:eastAsia="Calibri"/>
                <w:sz w:val="24"/>
                <w:szCs w:val="24"/>
                <w:lang w:eastAsia="en-US"/>
              </w:rPr>
              <w:t>».</w:t>
            </w:r>
          </w:p>
        </w:tc>
        <w:tc>
          <w:tcPr>
            <w:tcW w:w="3119" w:type="dxa"/>
            <w:tcBorders>
              <w:top w:val="nil"/>
              <w:left w:val="nil"/>
              <w:bottom w:val="single" w:sz="4" w:space="0" w:color="auto"/>
              <w:right w:val="single" w:sz="4" w:space="0" w:color="auto"/>
            </w:tcBorders>
            <w:shd w:val="clear" w:color="auto" w:fill="auto"/>
          </w:tcPr>
          <w:p w14:paraId="09AD962C" w14:textId="77777777" w:rsidR="00997F5E" w:rsidRPr="00B965F4" w:rsidRDefault="00997F5E" w:rsidP="00997F5E">
            <w:pPr>
              <w:jc w:val="center"/>
              <w:rPr>
                <w:sz w:val="24"/>
                <w:szCs w:val="24"/>
              </w:rPr>
            </w:pPr>
            <w:r w:rsidRPr="00B965F4">
              <w:rPr>
                <w:sz w:val="24"/>
                <w:szCs w:val="24"/>
              </w:rPr>
              <w:lastRenderedPageBreak/>
              <w:t>Управление экономического развития администрации Яковлевского городского округа</w:t>
            </w:r>
          </w:p>
        </w:tc>
      </w:tr>
      <w:tr w:rsidR="00711F02" w:rsidRPr="00A61161" w14:paraId="28928848" w14:textId="77777777" w:rsidTr="00711F02">
        <w:tc>
          <w:tcPr>
            <w:tcW w:w="15134" w:type="dxa"/>
            <w:gridSpan w:val="5"/>
          </w:tcPr>
          <w:p w14:paraId="770F7F46" w14:textId="77777777" w:rsidR="00711F02" w:rsidRPr="00A61161" w:rsidRDefault="00711F02" w:rsidP="00500DC4">
            <w:pPr>
              <w:pStyle w:val="2"/>
              <w:shd w:val="clear" w:color="auto" w:fill="FFFFFF" w:themeFill="background1"/>
              <w:spacing w:before="0" w:beforeAutospacing="0" w:after="0" w:afterAutospacing="0" w:line="232" w:lineRule="auto"/>
              <w:jc w:val="center"/>
              <w:rPr>
                <w:b w:val="0"/>
                <w:sz w:val="24"/>
                <w:szCs w:val="24"/>
                <w:lang w:eastAsia="en-US"/>
              </w:rPr>
            </w:pPr>
            <w:r w:rsidRPr="00A61161">
              <w:rPr>
                <w:sz w:val="24"/>
                <w:szCs w:val="24"/>
              </w:rPr>
              <w:lastRenderedPageBreak/>
              <w:t>2. Развитие малого и среднего предпринимательства</w:t>
            </w:r>
          </w:p>
        </w:tc>
      </w:tr>
      <w:tr w:rsidR="00711F02" w:rsidRPr="00A61161" w14:paraId="0E8D5593" w14:textId="77777777" w:rsidTr="00322253">
        <w:tc>
          <w:tcPr>
            <w:tcW w:w="817" w:type="dxa"/>
          </w:tcPr>
          <w:p w14:paraId="188302B5" w14:textId="77777777" w:rsidR="00711F02" w:rsidRPr="00A61161" w:rsidRDefault="00711F02" w:rsidP="00A61161">
            <w:pPr>
              <w:shd w:val="clear" w:color="auto" w:fill="FFFFFF" w:themeFill="background1"/>
              <w:ind w:right="-31"/>
              <w:jc w:val="center"/>
              <w:rPr>
                <w:sz w:val="24"/>
                <w:szCs w:val="24"/>
              </w:rPr>
            </w:pPr>
            <w:r w:rsidRPr="00A61161">
              <w:rPr>
                <w:sz w:val="24"/>
                <w:szCs w:val="24"/>
              </w:rPr>
              <w:t>2.</w:t>
            </w:r>
            <w:r w:rsidR="00A61161">
              <w:rPr>
                <w:sz w:val="24"/>
                <w:szCs w:val="24"/>
              </w:rPr>
              <w:t>1</w:t>
            </w:r>
          </w:p>
        </w:tc>
        <w:tc>
          <w:tcPr>
            <w:tcW w:w="4820" w:type="dxa"/>
          </w:tcPr>
          <w:p w14:paraId="750B9758" w14:textId="77777777" w:rsidR="00711F02" w:rsidRPr="00A61161" w:rsidRDefault="00711F02" w:rsidP="00A61161">
            <w:pPr>
              <w:shd w:val="clear" w:color="auto" w:fill="FFFFFF" w:themeFill="background1"/>
              <w:ind w:right="-31"/>
              <w:jc w:val="both"/>
              <w:rPr>
                <w:sz w:val="24"/>
                <w:szCs w:val="24"/>
                <w:lang w:eastAsia="en-US"/>
              </w:rPr>
            </w:pPr>
            <w:r w:rsidRPr="00A61161">
              <w:rPr>
                <w:sz w:val="24"/>
                <w:szCs w:val="24"/>
                <w:lang w:eastAsia="en-US"/>
              </w:rPr>
              <w:t xml:space="preserve">Содействие созданию индустриальных (промышленных) парков на территории </w:t>
            </w:r>
            <w:r w:rsidR="00A61161" w:rsidRPr="00A61161">
              <w:rPr>
                <w:sz w:val="24"/>
                <w:szCs w:val="24"/>
                <w:lang w:eastAsia="en-US"/>
              </w:rPr>
              <w:t>Яковлевского городского округа</w:t>
            </w:r>
            <w:r w:rsidRPr="00A61161">
              <w:rPr>
                <w:sz w:val="24"/>
                <w:szCs w:val="24"/>
                <w:lang w:eastAsia="en-US"/>
              </w:rPr>
              <w:t xml:space="preserve"> </w:t>
            </w:r>
          </w:p>
        </w:tc>
        <w:tc>
          <w:tcPr>
            <w:tcW w:w="1701" w:type="dxa"/>
          </w:tcPr>
          <w:p w14:paraId="58B9F0A5" w14:textId="77777777" w:rsidR="00711F02" w:rsidRPr="00A61161" w:rsidRDefault="007F2430" w:rsidP="00151B10">
            <w:pPr>
              <w:pStyle w:val="ConsPlusNormal"/>
              <w:jc w:val="center"/>
            </w:pPr>
            <w:r w:rsidRPr="00A61161">
              <w:t>2022 – 2025 годы</w:t>
            </w:r>
          </w:p>
        </w:tc>
        <w:tc>
          <w:tcPr>
            <w:tcW w:w="4677" w:type="dxa"/>
          </w:tcPr>
          <w:p w14:paraId="7051D683" w14:textId="4E00FEAD" w:rsidR="00711F02" w:rsidRPr="00A72EB9" w:rsidRDefault="004E6EFF" w:rsidP="004E6EFF">
            <w:pPr>
              <w:shd w:val="clear" w:color="auto" w:fill="FFFFFF" w:themeFill="background1"/>
              <w:ind w:right="-31"/>
              <w:jc w:val="both"/>
              <w:rPr>
                <w:color w:val="FF0000"/>
                <w:sz w:val="24"/>
                <w:szCs w:val="24"/>
                <w:lang w:eastAsia="en-US"/>
              </w:rPr>
            </w:pPr>
            <w:r w:rsidRPr="004E6EFF">
              <w:rPr>
                <w:rFonts w:eastAsia="Calibri"/>
                <w:sz w:val="24"/>
                <w:szCs w:val="24"/>
                <w:lang w:eastAsia="en-US"/>
              </w:rPr>
              <w:t>На терр</w:t>
            </w:r>
            <w:r>
              <w:rPr>
                <w:rFonts w:eastAsia="Calibri"/>
                <w:sz w:val="24"/>
                <w:szCs w:val="24"/>
                <w:lang w:eastAsia="en-US"/>
              </w:rPr>
              <w:t xml:space="preserve">итории площадки бывшего ЖБИ-3 </w:t>
            </w:r>
            <w:r w:rsidRPr="004E6EFF">
              <w:rPr>
                <w:rFonts w:eastAsia="Calibri"/>
                <w:sz w:val="24"/>
                <w:szCs w:val="24"/>
                <w:lang w:eastAsia="en-US"/>
              </w:rPr>
              <w:t>планируется</w:t>
            </w:r>
            <w:r>
              <w:rPr>
                <w:rFonts w:eastAsia="Calibri"/>
                <w:sz w:val="24"/>
                <w:szCs w:val="24"/>
                <w:lang w:eastAsia="en-US"/>
              </w:rPr>
              <w:t xml:space="preserve"> создание промышленного</w:t>
            </w:r>
            <w:r w:rsidRPr="004E6EFF">
              <w:rPr>
                <w:rFonts w:eastAsia="Calibri"/>
                <w:sz w:val="24"/>
                <w:szCs w:val="24"/>
                <w:lang w:eastAsia="en-US"/>
              </w:rPr>
              <w:t xml:space="preserve"> парк</w:t>
            </w:r>
            <w:r>
              <w:rPr>
                <w:rFonts w:eastAsia="Calibri"/>
                <w:sz w:val="24"/>
                <w:szCs w:val="24"/>
                <w:lang w:eastAsia="en-US"/>
              </w:rPr>
              <w:t>а</w:t>
            </w:r>
            <w:r w:rsidRPr="004E6EFF">
              <w:rPr>
                <w:rFonts w:eastAsia="Calibri"/>
                <w:sz w:val="24"/>
                <w:szCs w:val="24"/>
                <w:lang w:eastAsia="en-US"/>
              </w:rPr>
              <w:t>. Конкурентными преимуществами данных площадок является удобное географическое расположение и близость к областному центру, логистическим артериям и точкам сбыта, наличие инфраструктуры и коммуникаций.</w:t>
            </w:r>
            <w:r>
              <w:rPr>
                <w:rFonts w:eastAsia="Calibri"/>
                <w:sz w:val="24"/>
                <w:szCs w:val="24"/>
                <w:lang w:eastAsia="en-US"/>
              </w:rPr>
              <w:t xml:space="preserve"> Заключено 3-х стороннее соглашение о сотрудничестве, </w:t>
            </w:r>
            <w:r w:rsidRPr="004E6EFF">
              <w:rPr>
                <w:bCs/>
                <w:sz w:val="24"/>
                <w:szCs w:val="24"/>
              </w:rPr>
              <w:t>направленное на реализацию проекта «Создание индустриального (промышленного) парка на территории Яковлевского городского округа»</w:t>
            </w:r>
            <w:r>
              <w:rPr>
                <w:bCs/>
                <w:sz w:val="24"/>
                <w:szCs w:val="24"/>
              </w:rPr>
              <w:t>.</w:t>
            </w:r>
          </w:p>
        </w:tc>
        <w:tc>
          <w:tcPr>
            <w:tcW w:w="3119" w:type="dxa"/>
          </w:tcPr>
          <w:p w14:paraId="0E9F4100" w14:textId="77777777" w:rsidR="00711F02" w:rsidRPr="00A61161" w:rsidRDefault="00A61161" w:rsidP="00711F02">
            <w:pPr>
              <w:pStyle w:val="ConsPlusNormal"/>
              <w:jc w:val="center"/>
            </w:pPr>
            <w:r w:rsidRPr="00A61161">
              <w:rPr>
                <w:bCs/>
              </w:rPr>
              <w:t>Управление экономического развития администрации Яковлевского городского округа</w:t>
            </w:r>
          </w:p>
        </w:tc>
      </w:tr>
      <w:tr w:rsidR="00711F02" w:rsidRPr="0008236F" w14:paraId="21EAEE89" w14:textId="77777777" w:rsidTr="00322253">
        <w:tc>
          <w:tcPr>
            <w:tcW w:w="817" w:type="dxa"/>
          </w:tcPr>
          <w:p w14:paraId="5F18A132" w14:textId="77777777" w:rsidR="00711F02" w:rsidRPr="0008236F" w:rsidRDefault="00711F02" w:rsidP="00A61161">
            <w:pPr>
              <w:shd w:val="clear" w:color="auto" w:fill="FFFFFF" w:themeFill="background1"/>
              <w:ind w:right="-31"/>
              <w:jc w:val="center"/>
              <w:rPr>
                <w:sz w:val="24"/>
                <w:szCs w:val="24"/>
              </w:rPr>
            </w:pPr>
            <w:r w:rsidRPr="0008236F">
              <w:rPr>
                <w:sz w:val="24"/>
                <w:szCs w:val="24"/>
              </w:rPr>
              <w:t>2.</w:t>
            </w:r>
            <w:r w:rsidR="00A61161" w:rsidRPr="0008236F">
              <w:rPr>
                <w:sz w:val="24"/>
                <w:szCs w:val="24"/>
              </w:rPr>
              <w:t>2</w:t>
            </w:r>
          </w:p>
        </w:tc>
        <w:tc>
          <w:tcPr>
            <w:tcW w:w="4820" w:type="dxa"/>
          </w:tcPr>
          <w:p w14:paraId="4EECEF3A" w14:textId="77777777" w:rsidR="00711F02" w:rsidRPr="0008236F" w:rsidRDefault="00A61161" w:rsidP="00A61161">
            <w:pPr>
              <w:shd w:val="clear" w:color="auto" w:fill="FFFFFF" w:themeFill="background1"/>
              <w:ind w:right="-31"/>
              <w:jc w:val="both"/>
              <w:rPr>
                <w:sz w:val="24"/>
                <w:szCs w:val="24"/>
                <w:lang w:eastAsia="en-US"/>
              </w:rPr>
            </w:pPr>
            <w:r w:rsidRPr="0008236F">
              <w:rPr>
                <w:sz w:val="24"/>
                <w:szCs w:val="24"/>
                <w:lang w:eastAsia="en-US"/>
              </w:rPr>
              <w:t xml:space="preserve">Привлечение субъектов МСП для участия в </w:t>
            </w:r>
            <w:r w:rsidR="00711F02" w:rsidRPr="0008236F">
              <w:rPr>
                <w:sz w:val="24"/>
                <w:szCs w:val="24"/>
                <w:lang w:eastAsia="en-US"/>
              </w:rPr>
              <w:t>семинар</w:t>
            </w:r>
            <w:r w:rsidRPr="0008236F">
              <w:rPr>
                <w:sz w:val="24"/>
                <w:szCs w:val="24"/>
                <w:lang w:eastAsia="en-US"/>
              </w:rPr>
              <w:t>ах</w:t>
            </w:r>
            <w:r w:rsidR="00711F02" w:rsidRPr="0008236F">
              <w:rPr>
                <w:sz w:val="24"/>
                <w:szCs w:val="24"/>
                <w:lang w:eastAsia="en-US"/>
              </w:rPr>
              <w:t>, совещани</w:t>
            </w:r>
            <w:r w:rsidRPr="0008236F">
              <w:rPr>
                <w:sz w:val="24"/>
                <w:szCs w:val="24"/>
                <w:lang w:eastAsia="en-US"/>
              </w:rPr>
              <w:t>ях</w:t>
            </w:r>
            <w:r w:rsidR="00711F02" w:rsidRPr="0008236F">
              <w:rPr>
                <w:sz w:val="24"/>
                <w:szCs w:val="24"/>
                <w:lang w:eastAsia="en-US"/>
              </w:rPr>
              <w:t>, круглых стол</w:t>
            </w:r>
            <w:r w:rsidRPr="0008236F">
              <w:rPr>
                <w:sz w:val="24"/>
                <w:szCs w:val="24"/>
                <w:lang w:eastAsia="en-US"/>
              </w:rPr>
              <w:t>ах</w:t>
            </w:r>
            <w:r w:rsidR="00711F02" w:rsidRPr="0008236F">
              <w:rPr>
                <w:sz w:val="24"/>
                <w:szCs w:val="24"/>
                <w:lang w:eastAsia="en-US"/>
              </w:rPr>
              <w:t>, конференци</w:t>
            </w:r>
            <w:r w:rsidRPr="0008236F">
              <w:rPr>
                <w:sz w:val="24"/>
                <w:szCs w:val="24"/>
                <w:lang w:eastAsia="en-US"/>
              </w:rPr>
              <w:t>ях</w:t>
            </w:r>
            <w:r w:rsidR="00711F02" w:rsidRPr="0008236F">
              <w:rPr>
                <w:sz w:val="24"/>
                <w:szCs w:val="24"/>
                <w:lang w:eastAsia="en-US"/>
              </w:rPr>
              <w:t>, областных конкурс</w:t>
            </w:r>
            <w:r w:rsidRPr="0008236F">
              <w:rPr>
                <w:sz w:val="24"/>
                <w:szCs w:val="24"/>
                <w:lang w:eastAsia="en-US"/>
              </w:rPr>
              <w:t>ах</w:t>
            </w:r>
            <w:r w:rsidR="00711F02" w:rsidRPr="0008236F">
              <w:rPr>
                <w:sz w:val="24"/>
                <w:szCs w:val="24"/>
                <w:lang w:eastAsia="en-US"/>
              </w:rPr>
              <w:t xml:space="preserve"> </w:t>
            </w:r>
          </w:p>
        </w:tc>
        <w:tc>
          <w:tcPr>
            <w:tcW w:w="1701" w:type="dxa"/>
          </w:tcPr>
          <w:p w14:paraId="72A26BC5" w14:textId="77777777" w:rsidR="00711F02" w:rsidRPr="0008236F" w:rsidRDefault="00A2723D" w:rsidP="00711F02">
            <w:pPr>
              <w:pStyle w:val="ConsPlusNormal"/>
              <w:jc w:val="center"/>
            </w:pPr>
            <w:r w:rsidRPr="0008236F">
              <w:t xml:space="preserve">2022 – 2025 </w:t>
            </w:r>
            <w:r w:rsidR="00711F02" w:rsidRPr="0008236F">
              <w:t>годы</w:t>
            </w:r>
          </w:p>
        </w:tc>
        <w:tc>
          <w:tcPr>
            <w:tcW w:w="4677" w:type="dxa"/>
          </w:tcPr>
          <w:p w14:paraId="5C0D4D64" w14:textId="250F4FF3" w:rsidR="00711F02" w:rsidRPr="0008236F" w:rsidRDefault="0008236F" w:rsidP="0008236F">
            <w:pPr>
              <w:shd w:val="clear" w:color="auto" w:fill="FFFFFF" w:themeFill="background1"/>
              <w:ind w:right="-31"/>
              <w:jc w:val="both"/>
              <w:rPr>
                <w:sz w:val="24"/>
                <w:szCs w:val="24"/>
                <w:lang w:eastAsia="en-US"/>
              </w:rPr>
            </w:pPr>
            <w:r w:rsidRPr="0008236F">
              <w:rPr>
                <w:sz w:val="24"/>
                <w:szCs w:val="24"/>
                <w:lang w:eastAsia="en-US"/>
              </w:rPr>
              <w:t>В 1 полугодии 2022 года было проведено с субъектами</w:t>
            </w:r>
            <w:r>
              <w:rPr>
                <w:sz w:val="24"/>
                <w:szCs w:val="24"/>
                <w:lang w:eastAsia="en-US"/>
              </w:rPr>
              <w:t xml:space="preserve"> МСП</w:t>
            </w:r>
            <w:r w:rsidRPr="0008236F">
              <w:rPr>
                <w:sz w:val="24"/>
                <w:szCs w:val="24"/>
                <w:lang w:eastAsia="en-US"/>
              </w:rPr>
              <w:t xml:space="preserve"> 2 совещания и </w:t>
            </w:r>
            <w:r>
              <w:rPr>
                <w:sz w:val="24"/>
                <w:szCs w:val="24"/>
                <w:lang w:eastAsia="en-US"/>
              </w:rPr>
              <w:t xml:space="preserve">                            </w:t>
            </w:r>
            <w:r w:rsidRPr="0008236F">
              <w:rPr>
                <w:sz w:val="24"/>
                <w:szCs w:val="24"/>
                <w:lang w:eastAsia="en-US"/>
              </w:rPr>
              <w:t xml:space="preserve">4 семинара по актуальным вопросам, присутствовало 139 субъектов </w:t>
            </w:r>
          </w:p>
        </w:tc>
        <w:tc>
          <w:tcPr>
            <w:tcW w:w="3119" w:type="dxa"/>
          </w:tcPr>
          <w:p w14:paraId="055ED3AB" w14:textId="77777777" w:rsidR="00711F02" w:rsidRPr="0008236F" w:rsidRDefault="00A61161" w:rsidP="00711F02">
            <w:pPr>
              <w:pStyle w:val="ConsPlusNormal"/>
              <w:jc w:val="center"/>
            </w:pPr>
            <w:r w:rsidRPr="0008236F">
              <w:rPr>
                <w:bCs/>
              </w:rPr>
              <w:t>Управление экономического развития администрации Яковлевского городского округа</w:t>
            </w:r>
          </w:p>
        </w:tc>
      </w:tr>
      <w:tr w:rsidR="00711F02" w:rsidRPr="00A61161" w14:paraId="5A07F132" w14:textId="77777777" w:rsidTr="00322253">
        <w:tc>
          <w:tcPr>
            <w:tcW w:w="817" w:type="dxa"/>
          </w:tcPr>
          <w:p w14:paraId="4CCDC613" w14:textId="77777777" w:rsidR="00711F02" w:rsidRPr="00A61161" w:rsidRDefault="00711F02" w:rsidP="00A61161">
            <w:pPr>
              <w:shd w:val="clear" w:color="auto" w:fill="FFFFFF" w:themeFill="background1"/>
              <w:ind w:right="-31"/>
              <w:jc w:val="center"/>
              <w:rPr>
                <w:sz w:val="24"/>
                <w:szCs w:val="24"/>
              </w:rPr>
            </w:pPr>
            <w:r w:rsidRPr="00A61161">
              <w:rPr>
                <w:sz w:val="24"/>
                <w:szCs w:val="24"/>
              </w:rPr>
              <w:t>2.</w:t>
            </w:r>
            <w:r w:rsidR="00A61161">
              <w:rPr>
                <w:sz w:val="24"/>
                <w:szCs w:val="24"/>
              </w:rPr>
              <w:t>3</w:t>
            </w:r>
          </w:p>
        </w:tc>
        <w:tc>
          <w:tcPr>
            <w:tcW w:w="4820" w:type="dxa"/>
          </w:tcPr>
          <w:p w14:paraId="0D34AB9C" w14:textId="77777777" w:rsidR="006E1E50" w:rsidRPr="00A61161" w:rsidRDefault="00711F02" w:rsidP="00A61161">
            <w:pPr>
              <w:shd w:val="clear" w:color="auto" w:fill="FFFFFF" w:themeFill="background1"/>
              <w:ind w:right="-31"/>
              <w:jc w:val="both"/>
              <w:rPr>
                <w:sz w:val="24"/>
                <w:szCs w:val="24"/>
                <w:lang w:eastAsia="en-US"/>
              </w:rPr>
            </w:pPr>
            <w:r w:rsidRPr="00A61161">
              <w:rPr>
                <w:sz w:val="24"/>
                <w:szCs w:val="24"/>
                <w:lang w:eastAsia="en-US"/>
              </w:rPr>
              <w:t xml:space="preserve">Информирование потенциальных </w:t>
            </w:r>
            <w:r w:rsidR="00C322AE" w:rsidRPr="00A61161">
              <w:rPr>
                <w:sz w:val="24"/>
                <w:szCs w:val="24"/>
                <w:lang w:eastAsia="en-US"/>
              </w:rPr>
              <w:br/>
            </w:r>
            <w:r w:rsidRPr="00A61161">
              <w:rPr>
                <w:sz w:val="24"/>
                <w:szCs w:val="24"/>
                <w:lang w:eastAsia="en-US"/>
              </w:rPr>
              <w:t xml:space="preserve">и действующих предпринимателей </w:t>
            </w:r>
            <w:r w:rsidR="00C322AE" w:rsidRPr="00A61161">
              <w:rPr>
                <w:sz w:val="24"/>
                <w:szCs w:val="24"/>
                <w:lang w:eastAsia="en-US"/>
              </w:rPr>
              <w:br/>
            </w:r>
            <w:r w:rsidRPr="00A61161">
              <w:rPr>
                <w:sz w:val="24"/>
                <w:szCs w:val="24"/>
                <w:lang w:eastAsia="en-US"/>
              </w:rP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14:paraId="38A837F2" w14:textId="77777777" w:rsidR="00711F02" w:rsidRPr="00A61161" w:rsidRDefault="006E1E50" w:rsidP="00711F02">
            <w:pPr>
              <w:pStyle w:val="ConsPlusNormal"/>
              <w:jc w:val="center"/>
            </w:pPr>
            <w:r w:rsidRPr="00A61161">
              <w:t xml:space="preserve">2022 – 2025 </w:t>
            </w:r>
            <w:r w:rsidR="00711F02" w:rsidRPr="00A61161">
              <w:t>годы</w:t>
            </w:r>
          </w:p>
        </w:tc>
        <w:tc>
          <w:tcPr>
            <w:tcW w:w="4677" w:type="dxa"/>
          </w:tcPr>
          <w:p w14:paraId="28770234" w14:textId="7F29C605" w:rsidR="00711F02" w:rsidRPr="00A72EB9" w:rsidRDefault="004E6EFF" w:rsidP="00711F02">
            <w:pPr>
              <w:shd w:val="clear" w:color="auto" w:fill="FFFFFF" w:themeFill="background1"/>
              <w:ind w:right="-31"/>
              <w:jc w:val="both"/>
              <w:rPr>
                <w:color w:val="FF0000"/>
                <w:sz w:val="24"/>
                <w:szCs w:val="24"/>
                <w:lang w:eastAsia="en-US"/>
              </w:rPr>
            </w:pPr>
            <w:r w:rsidRPr="004E6EFF">
              <w:rPr>
                <w:rFonts w:eastAsia="Calibri"/>
                <w:sz w:val="24"/>
                <w:szCs w:val="24"/>
                <w:lang w:eastAsia="en-US"/>
              </w:rPr>
              <w:t xml:space="preserve">Информация о формах государственной поддержки размещена на официальном сайте органов местного самоуправления городского округа </w:t>
            </w:r>
            <w:hyperlink r:id="rId28" w:history="1">
              <w:r w:rsidR="00B36988" w:rsidRPr="00714F0F">
                <w:rPr>
                  <w:rStyle w:val="a8"/>
                  <w:rFonts w:ascii="Calibri" w:eastAsia="Calibri" w:hAnsi="Calibri"/>
                  <w:sz w:val="22"/>
                  <w:szCs w:val="22"/>
                  <w:lang w:eastAsia="en-US"/>
                </w:rPr>
                <w:t>https://yakov-go.ru/ deyatelnost/ekonomika/malyj-biznes/</w:t>
              </w:r>
            </w:hyperlink>
            <w:r>
              <w:rPr>
                <w:rFonts w:ascii="Calibri" w:eastAsia="Calibri" w:hAnsi="Calibri"/>
                <w:sz w:val="22"/>
                <w:szCs w:val="22"/>
                <w:lang w:eastAsia="en-US"/>
              </w:rPr>
              <w:t xml:space="preserve"> </w:t>
            </w:r>
          </w:p>
        </w:tc>
        <w:tc>
          <w:tcPr>
            <w:tcW w:w="3119" w:type="dxa"/>
          </w:tcPr>
          <w:p w14:paraId="789C3CB6" w14:textId="77777777" w:rsidR="00711F02" w:rsidRDefault="00A61161" w:rsidP="00711F02">
            <w:pPr>
              <w:pStyle w:val="ConsPlusNormal"/>
              <w:jc w:val="center"/>
            </w:pPr>
            <w:r w:rsidRPr="00A61161">
              <w:t>Управление экономического развития администрации Яковлевского городского округа</w:t>
            </w:r>
          </w:p>
          <w:p w14:paraId="1CD1F852" w14:textId="77777777" w:rsidR="0077342A" w:rsidRDefault="0077342A" w:rsidP="00711F02">
            <w:pPr>
              <w:pStyle w:val="ConsPlusNormal"/>
              <w:jc w:val="center"/>
            </w:pPr>
            <w:r w:rsidRPr="0077342A">
              <w:t xml:space="preserve">Управление АПК и природопользования, </w:t>
            </w:r>
          </w:p>
          <w:p w14:paraId="3E303256" w14:textId="77777777" w:rsidR="0077342A" w:rsidRPr="00A61161" w:rsidRDefault="0077342A" w:rsidP="00711F02">
            <w:pPr>
              <w:pStyle w:val="ConsPlusNormal"/>
              <w:jc w:val="center"/>
            </w:pPr>
            <w:r w:rsidRPr="0077342A">
              <w:t>МБУ «Управление цифрового развития»</w:t>
            </w:r>
          </w:p>
        </w:tc>
      </w:tr>
      <w:tr w:rsidR="00711F02" w:rsidRPr="0059708C" w14:paraId="5470549A" w14:textId="77777777" w:rsidTr="00030346">
        <w:trPr>
          <w:trHeight w:val="290"/>
        </w:trPr>
        <w:tc>
          <w:tcPr>
            <w:tcW w:w="15134" w:type="dxa"/>
            <w:gridSpan w:val="5"/>
          </w:tcPr>
          <w:p w14:paraId="7DBCF0D7" w14:textId="77777777" w:rsidR="007F2430" w:rsidRPr="001F3903" w:rsidRDefault="00711F02" w:rsidP="00030346">
            <w:pPr>
              <w:pStyle w:val="2"/>
              <w:shd w:val="clear" w:color="auto" w:fill="FFFFFF" w:themeFill="background1"/>
              <w:spacing w:before="0" w:beforeAutospacing="0" w:after="0" w:afterAutospacing="0" w:line="232" w:lineRule="auto"/>
              <w:jc w:val="center"/>
              <w:rPr>
                <w:b w:val="0"/>
                <w:sz w:val="24"/>
                <w:szCs w:val="24"/>
                <w:lang w:eastAsia="en-US"/>
              </w:rPr>
            </w:pPr>
            <w:r w:rsidRPr="001F3903">
              <w:rPr>
                <w:sz w:val="24"/>
                <w:szCs w:val="24"/>
                <w:lang w:eastAsia="en-US"/>
              </w:rPr>
              <w:t>3. Снижение административных барьеров</w:t>
            </w:r>
          </w:p>
        </w:tc>
      </w:tr>
      <w:tr w:rsidR="00EA57D6" w:rsidRPr="00A61161" w14:paraId="78DF9FBE" w14:textId="77777777" w:rsidTr="00322253">
        <w:tc>
          <w:tcPr>
            <w:tcW w:w="817" w:type="dxa"/>
          </w:tcPr>
          <w:p w14:paraId="746A7262" w14:textId="77777777" w:rsidR="00EA57D6" w:rsidRPr="00A61161" w:rsidRDefault="007F2430" w:rsidP="00A61161">
            <w:pPr>
              <w:shd w:val="clear" w:color="auto" w:fill="FFFFFF" w:themeFill="background1"/>
              <w:ind w:right="-31"/>
              <w:jc w:val="center"/>
              <w:rPr>
                <w:sz w:val="24"/>
                <w:szCs w:val="24"/>
              </w:rPr>
            </w:pPr>
            <w:r w:rsidRPr="00A61161">
              <w:rPr>
                <w:sz w:val="24"/>
                <w:szCs w:val="24"/>
              </w:rPr>
              <w:t>3.</w:t>
            </w:r>
            <w:r w:rsidR="00A61161">
              <w:rPr>
                <w:sz w:val="24"/>
                <w:szCs w:val="24"/>
              </w:rPr>
              <w:t>1</w:t>
            </w:r>
          </w:p>
        </w:tc>
        <w:tc>
          <w:tcPr>
            <w:tcW w:w="4820" w:type="dxa"/>
          </w:tcPr>
          <w:p w14:paraId="32B2FCA8" w14:textId="77777777" w:rsidR="00EA57D6" w:rsidRPr="00A61161" w:rsidRDefault="00EA57D6" w:rsidP="00A61161">
            <w:pPr>
              <w:shd w:val="clear" w:color="auto" w:fill="FFFFFF" w:themeFill="background1"/>
              <w:ind w:right="-31"/>
              <w:jc w:val="both"/>
              <w:rPr>
                <w:sz w:val="24"/>
                <w:szCs w:val="24"/>
                <w:lang w:eastAsia="en-US"/>
              </w:rPr>
            </w:pPr>
            <w:r w:rsidRPr="00A61161">
              <w:rPr>
                <w:sz w:val="24"/>
                <w:szCs w:val="24"/>
                <w:lang w:eastAsia="en-US"/>
              </w:rPr>
              <w:t xml:space="preserve">Проведение оценки регулирующего воздействия проектов нормативных </w:t>
            </w:r>
            <w:r w:rsidRPr="00A61161">
              <w:rPr>
                <w:sz w:val="24"/>
                <w:szCs w:val="24"/>
                <w:lang w:eastAsia="en-US"/>
              </w:rPr>
              <w:lastRenderedPageBreak/>
              <w:t xml:space="preserve">правовых актов </w:t>
            </w:r>
            <w:r w:rsidR="00A61161">
              <w:rPr>
                <w:sz w:val="24"/>
                <w:szCs w:val="24"/>
                <w:lang w:eastAsia="en-US"/>
              </w:rPr>
              <w:t>округа</w:t>
            </w:r>
          </w:p>
        </w:tc>
        <w:tc>
          <w:tcPr>
            <w:tcW w:w="1701" w:type="dxa"/>
          </w:tcPr>
          <w:p w14:paraId="179397F8" w14:textId="77777777" w:rsidR="00EA57D6" w:rsidRPr="00A61161" w:rsidRDefault="0027320B" w:rsidP="00F76069">
            <w:pPr>
              <w:pStyle w:val="ConsPlusNormal"/>
              <w:jc w:val="center"/>
            </w:pPr>
            <w:r w:rsidRPr="00A61161">
              <w:lastRenderedPageBreak/>
              <w:t xml:space="preserve">2022 – 2025 </w:t>
            </w:r>
            <w:r w:rsidR="00EA57D6" w:rsidRPr="00A61161">
              <w:t>годы</w:t>
            </w:r>
          </w:p>
        </w:tc>
        <w:tc>
          <w:tcPr>
            <w:tcW w:w="4677" w:type="dxa"/>
          </w:tcPr>
          <w:p w14:paraId="677715D0" w14:textId="37A8880B" w:rsidR="00037DB8" w:rsidRPr="001F50F4" w:rsidRDefault="00037DB8" w:rsidP="00037DB8">
            <w:pPr>
              <w:spacing w:line="235" w:lineRule="auto"/>
              <w:ind w:right="-31"/>
              <w:jc w:val="both"/>
              <w:rPr>
                <w:rFonts w:eastAsia="Calibri"/>
                <w:sz w:val="24"/>
                <w:szCs w:val="24"/>
                <w:lang w:eastAsia="en-US"/>
              </w:rPr>
            </w:pPr>
            <w:r w:rsidRPr="00037DB8">
              <w:rPr>
                <w:rFonts w:eastAsia="Calibri"/>
                <w:sz w:val="24"/>
                <w:szCs w:val="24"/>
                <w:lang w:eastAsia="en-US"/>
              </w:rPr>
              <w:t xml:space="preserve">В соответствии с Федеральным законом от 6 октября 2003 г. № 131-ФЗ «Об общих </w:t>
            </w:r>
            <w:r w:rsidRPr="00037DB8">
              <w:rPr>
                <w:rFonts w:eastAsia="Calibri"/>
                <w:sz w:val="24"/>
                <w:szCs w:val="24"/>
                <w:lang w:eastAsia="en-US"/>
              </w:rPr>
              <w:lastRenderedPageBreak/>
              <w:t>принципах организации местного само-управления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Pr="00037DB8">
              <w:rPr>
                <w:rFonts w:eastAsia="Calibri"/>
                <w:sz w:val="24"/>
                <w:szCs w:val="24"/>
                <w:highlight w:val="yellow"/>
                <w:lang w:eastAsia="en-US"/>
              </w:rPr>
              <w:t xml:space="preserve"> </w:t>
            </w:r>
            <w:r w:rsidRPr="001F50F4">
              <w:rPr>
                <w:rFonts w:eastAsia="Calibri"/>
                <w:sz w:val="24"/>
                <w:szCs w:val="24"/>
                <w:lang w:eastAsia="en-US"/>
              </w:rPr>
              <w:t xml:space="preserve">постановлением администрации Яковлевского городского округа от 21.04.2021 года №206 </w:t>
            </w:r>
            <w:r w:rsidR="001F50F4" w:rsidRPr="001F50F4">
              <w:rPr>
                <w:rFonts w:eastAsia="Calibri"/>
                <w:sz w:val="24"/>
                <w:szCs w:val="24"/>
                <w:lang w:eastAsia="en-US"/>
              </w:rPr>
              <w:t xml:space="preserve">(ред. от 29.06.2022 года № 334) </w:t>
            </w:r>
            <w:r w:rsidRPr="001F50F4">
              <w:rPr>
                <w:rFonts w:eastAsia="Calibri"/>
                <w:sz w:val="24"/>
                <w:szCs w:val="24"/>
                <w:lang w:eastAsia="en-US"/>
              </w:rPr>
              <w:t xml:space="preserve">в </w:t>
            </w:r>
            <w:r w:rsidR="00562383" w:rsidRPr="001F50F4">
              <w:rPr>
                <w:rFonts w:eastAsia="Calibri"/>
                <w:sz w:val="24"/>
                <w:szCs w:val="24"/>
                <w:lang w:eastAsia="en-US"/>
              </w:rPr>
              <w:t xml:space="preserve">1 полугодии </w:t>
            </w:r>
            <w:r w:rsidRPr="001F50F4">
              <w:rPr>
                <w:rFonts w:eastAsia="Calibri"/>
                <w:sz w:val="24"/>
                <w:szCs w:val="24"/>
                <w:lang w:eastAsia="en-US"/>
              </w:rPr>
              <w:t>202</w:t>
            </w:r>
            <w:r w:rsidR="00562383" w:rsidRPr="001F50F4">
              <w:rPr>
                <w:rFonts w:eastAsia="Calibri"/>
                <w:sz w:val="24"/>
                <w:szCs w:val="24"/>
                <w:lang w:eastAsia="en-US"/>
              </w:rPr>
              <w:t>2</w:t>
            </w:r>
            <w:r w:rsidRPr="001F50F4">
              <w:rPr>
                <w:rFonts w:eastAsia="Calibri"/>
                <w:sz w:val="24"/>
                <w:szCs w:val="24"/>
                <w:lang w:eastAsia="en-US"/>
              </w:rPr>
              <w:t xml:space="preserve"> году проводился анализ </w:t>
            </w:r>
            <w:r w:rsidR="00562383" w:rsidRPr="001F50F4">
              <w:rPr>
                <w:rFonts w:eastAsia="Calibri"/>
                <w:sz w:val="24"/>
                <w:szCs w:val="24"/>
                <w:lang w:eastAsia="en-US"/>
              </w:rPr>
              <w:t>2</w:t>
            </w:r>
            <w:r w:rsidRPr="001F50F4">
              <w:rPr>
                <w:rFonts w:eastAsia="Calibri"/>
                <w:sz w:val="24"/>
                <w:szCs w:val="24"/>
                <w:lang w:eastAsia="en-US"/>
              </w:rPr>
              <w:t xml:space="preserve"> проектов нормативного правового акта на предмет возможности проведения процедуры ОРВ.</w:t>
            </w:r>
          </w:p>
          <w:p w14:paraId="5E8CC98B" w14:textId="77777777" w:rsidR="00037DB8" w:rsidRPr="00037DB8" w:rsidRDefault="00037DB8" w:rsidP="00037DB8">
            <w:pPr>
              <w:spacing w:line="235" w:lineRule="auto"/>
              <w:ind w:right="-31"/>
              <w:jc w:val="both"/>
              <w:rPr>
                <w:rFonts w:eastAsia="Calibri"/>
                <w:sz w:val="24"/>
                <w:szCs w:val="24"/>
                <w:lang w:eastAsia="en-US"/>
              </w:rPr>
            </w:pPr>
            <w:r w:rsidRPr="001F50F4">
              <w:rPr>
                <w:rFonts w:eastAsia="Calibri"/>
                <w:sz w:val="24"/>
                <w:szCs w:val="24"/>
                <w:lang w:eastAsia="en-US"/>
              </w:rPr>
              <w:t>Представленные проекты не содержат положений, которые вводят</w:t>
            </w:r>
            <w:r w:rsidRPr="00037DB8">
              <w:rPr>
                <w:rFonts w:eastAsia="Calibri"/>
                <w:sz w:val="24"/>
                <w:szCs w:val="24"/>
                <w:lang w:eastAsia="en-US"/>
              </w:rPr>
              <w:t xml:space="preserve"> запреты и 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и инвестиционной деятельности. ОРВ по вышеуказанным проектам не проводилась.</w:t>
            </w:r>
          </w:p>
          <w:p w14:paraId="1439BDE4" w14:textId="1A389629" w:rsidR="00EA57D6" w:rsidRPr="00A72EB9" w:rsidRDefault="00037DB8" w:rsidP="00037DB8">
            <w:pPr>
              <w:shd w:val="clear" w:color="auto" w:fill="FFFFFF" w:themeFill="background1"/>
              <w:ind w:right="-31"/>
              <w:jc w:val="both"/>
              <w:rPr>
                <w:color w:val="FF0000"/>
                <w:sz w:val="24"/>
                <w:szCs w:val="24"/>
                <w:lang w:eastAsia="en-US"/>
              </w:rPr>
            </w:pPr>
            <w:r w:rsidRPr="00037DB8">
              <w:rPr>
                <w:rFonts w:eastAsia="Calibri"/>
                <w:sz w:val="24"/>
                <w:szCs w:val="24"/>
                <w:lang w:eastAsia="en-US"/>
              </w:rPr>
              <w:t xml:space="preserve">По </w:t>
            </w:r>
            <w:r>
              <w:rPr>
                <w:rFonts w:eastAsia="Calibri"/>
                <w:sz w:val="24"/>
                <w:szCs w:val="24"/>
                <w:lang w:eastAsia="en-US"/>
              </w:rPr>
              <w:t>1</w:t>
            </w:r>
            <w:r w:rsidRPr="00037DB8">
              <w:rPr>
                <w:rFonts w:eastAsia="Calibri"/>
                <w:sz w:val="24"/>
                <w:szCs w:val="24"/>
                <w:lang w:eastAsia="en-US"/>
              </w:rPr>
              <w:t>-м нормативн</w:t>
            </w:r>
            <w:r>
              <w:rPr>
                <w:rFonts w:eastAsia="Calibri"/>
                <w:sz w:val="24"/>
                <w:szCs w:val="24"/>
                <w:lang w:eastAsia="en-US"/>
              </w:rPr>
              <w:t>ому правовому</w:t>
            </w:r>
            <w:r w:rsidRPr="00037DB8">
              <w:rPr>
                <w:rFonts w:eastAsia="Calibri"/>
                <w:sz w:val="24"/>
                <w:szCs w:val="24"/>
                <w:lang w:eastAsia="en-US"/>
              </w:rPr>
              <w:t xml:space="preserve"> акт</w:t>
            </w:r>
            <w:r>
              <w:rPr>
                <w:rFonts w:eastAsia="Calibri"/>
                <w:sz w:val="24"/>
                <w:szCs w:val="24"/>
                <w:lang w:eastAsia="en-US"/>
              </w:rPr>
              <w:t>у</w:t>
            </w:r>
            <w:r w:rsidRPr="00037DB8">
              <w:rPr>
                <w:rFonts w:eastAsia="Calibri"/>
                <w:sz w:val="24"/>
                <w:szCs w:val="24"/>
                <w:lang w:eastAsia="en-US"/>
              </w:rPr>
              <w:t xml:space="preserve"> была проведена экспертиза.</w:t>
            </w:r>
          </w:p>
        </w:tc>
        <w:tc>
          <w:tcPr>
            <w:tcW w:w="3119" w:type="dxa"/>
          </w:tcPr>
          <w:p w14:paraId="0636A188" w14:textId="77777777" w:rsidR="00EA57D6" w:rsidRPr="00A61161" w:rsidRDefault="00A61161" w:rsidP="00F76069">
            <w:pPr>
              <w:pStyle w:val="ConsPlusNormal"/>
              <w:jc w:val="center"/>
            </w:pPr>
            <w:r w:rsidRPr="00A61161">
              <w:lastRenderedPageBreak/>
              <w:t xml:space="preserve">Управление экономического развития </w:t>
            </w:r>
            <w:r w:rsidRPr="00A61161">
              <w:lastRenderedPageBreak/>
              <w:t>администрации Яковлевского городского округа</w:t>
            </w:r>
          </w:p>
        </w:tc>
      </w:tr>
      <w:tr w:rsidR="00EA57D6" w:rsidRPr="00A61161" w14:paraId="7B399B42" w14:textId="77777777" w:rsidTr="00322253">
        <w:tc>
          <w:tcPr>
            <w:tcW w:w="817" w:type="dxa"/>
          </w:tcPr>
          <w:p w14:paraId="360024D9" w14:textId="77777777" w:rsidR="00EA57D6" w:rsidRPr="005462E4" w:rsidRDefault="007F2430" w:rsidP="00A61161">
            <w:pPr>
              <w:shd w:val="clear" w:color="auto" w:fill="FFFFFF" w:themeFill="background1"/>
              <w:ind w:right="-31"/>
              <w:jc w:val="center"/>
              <w:rPr>
                <w:sz w:val="24"/>
                <w:szCs w:val="24"/>
              </w:rPr>
            </w:pPr>
            <w:r w:rsidRPr="005462E4">
              <w:rPr>
                <w:sz w:val="24"/>
                <w:szCs w:val="24"/>
              </w:rPr>
              <w:lastRenderedPageBreak/>
              <w:t>3.</w:t>
            </w:r>
            <w:r w:rsidR="00A61161" w:rsidRPr="005462E4">
              <w:rPr>
                <w:sz w:val="24"/>
                <w:szCs w:val="24"/>
              </w:rPr>
              <w:t>2</w:t>
            </w:r>
          </w:p>
        </w:tc>
        <w:tc>
          <w:tcPr>
            <w:tcW w:w="4820" w:type="dxa"/>
          </w:tcPr>
          <w:p w14:paraId="3E92772B" w14:textId="77777777" w:rsidR="00EA57D6" w:rsidRPr="005462E4" w:rsidRDefault="00A61161" w:rsidP="00A61161">
            <w:pPr>
              <w:shd w:val="clear" w:color="auto" w:fill="FFFFFF" w:themeFill="background1"/>
              <w:ind w:right="-31"/>
              <w:jc w:val="both"/>
              <w:rPr>
                <w:sz w:val="24"/>
                <w:szCs w:val="24"/>
                <w:lang w:eastAsia="en-US"/>
              </w:rPr>
            </w:pPr>
            <w:r w:rsidRPr="005462E4">
              <w:rPr>
                <w:sz w:val="24"/>
                <w:szCs w:val="24"/>
                <w:lang w:eastAsia="en-US"/>
              </w:rPr>
              <w:t xml:space="preserve">Участие в </w:t>
            </w:r>
            <w:r w:rsidR="00EA57D6" w:rsidRPr="005462E4">
              <w:rPr>
                <w:sz w:val="24"/>
                <w:szCs w:val="24"/>
                <w:lang w:eastAsia="en-US"/>
              </w:rPr>
              <w:t xml:space="preserve">обучающих семинаров, рабочих групп, конференций по вопросам оценки регулирующего воздействия проектов нормативных правовых актов </w:t>
            </w:r>
          </w:p>
        </w:tc>
        <w:tc>
          <w:tcPr>
            <w:tcW w:w="1701" w:type="dxa"/>
          </w:tcPr>
          <w:p w14:paraId="13F27A66" w14:textId="77777777" w:rsidR="00EA57D6" w:rsidRPr="005462E4" w:rsidRDefault="0027320B" w:rsidP="00F76069">
            <w:pPr>
              <w:pStyle w:val="ConsPlusNormal"/>
              <w:jc w:val="center"/>
            </w:pPr>
            <w:r w:rsidRPr="005462E4">
              <w:t xml:space="preserve">2022 – 2025 </w:t>
            </w:r>
            <w:r w:rsidR="00EA57D6" w:rsidRPr="005462E4">
              <w:t>годы</w:t>
            </w:r>
          </w:p>
        </w:tc>
        <w:tc>
          <w:tcPr>
            <w:tcW w:w="4677" w:type="dxa"/>
          </w:tcPr>
          <w:p w14:paraId="584E635C" w14:textId="78FA705B" w:rsidR="00EA57D6" w:rsidRPr="005462E4" w:rsidRDefault="005462E4" w:rsidP="005462E4">
            <w:pPr>
              <w:shd w:val="clear" w:color="auto" w:fill="FFFFFF" w:themeFill="background1"/>
              <w:ind w:right="-31"/>
              <w:jc w:val="both"/>
              <w:rPr>
                <w:sz w:val="24"/>
                <w:szCs w:val="24"/>
                <w:lang w:eastAsia="en-US"/>
              </w:rPr>
            </w:pPr>
            <w:r w:rsidRPr="005462E4">
              <w:rPr>
                <w:sz w:val="24"/>
                <w:szCs w:val="24"/>
                <w:lang w:eastAsia="en-US"/>
              </w:rPr>
              <w:t>В 1 полугодии 2022 года участие в обучающих семинарах, рабочих группах по вопросам оценки регулирующего воздействия проектов нормативных правовых актов не принимали</w:t>
            </w:r>
          </w:p>
        </w:tc>
        <w:tc>
          <w:tcPr>
            <w:tcW w:w="3119" w:type="dxa"/>
          </w:tcPr>
          <w:p w14:paraId="5246A520" w14:textId="77777777" w:rsidR="00EA57D6" w:rsidRPr="00A61161" w:rsidRDefault="00A61161" w:rsidP="00506505">
            <w:pPr>
              <w:pStyle w:val="ConsPlusNormal"/>
              <w:jc w:val="center"/>
            </w:pPr>
            <w:r w:rsidRPr="005462E4">
              <w:t>Управление экономического развития администрации Яковлевского городского округа</w:t>
            </w:r>
          </w:p>
        </w:tc>
      </w:tr>
      <w:tr w:rsidR="00EA57D6" w:rsidRPr="00A61161" w14:paraId="544472B1" w14:textId="77777777" w:rsidTr="00322253">
        <w:tc>
          <w:tcPr>
            <w:tcW w:w="817" w:type="dxa"/>
          </w:tcPr>
          <w:p w14:paraId="6C061CA0" w14:textId="77777777" w:rsidR="00EA57D6" w:rsidRPr="00A61161" w:rsidRDefault="007F2430" w:rsidP="00A61161">
            <w:pPr>
              <w:shd w:val="clear" w:color="auto" w:fill="FFFFFF" w:themeFill="background1"/>
              <w:ind w:right="-31"/>
              <w:jc w:val="center"/>
              <w:rPr>
                <w:sz w:val="24"/>
                <w:szCs w:val="24"/>
              </w:rPr>
            </w:pPr>
            <w:r w:rsidRPr="00A61161">
              <w:rPr>
                <w:sz w:val="24"/>
                <w:szCs w:val="24"/>
              </w:rPr>
              <w:t>3.</w:t>
            </w:r>
            <w:r w:rsidR="00A61161">
              <w:rPr>
                <w:sz w:val="24"/>
                <w:szCs w:val="24"/>
              </w:rPr>
              <w:t>3</w:t>
            </w:r>
          </w:p>
        </w:tc>
        <w:tc>
          <w:tcPr>
            <w:tcW w:w="4820" w:type="dxa"/>
          </w:tcPr>
          <w:p w14:paraId="41850476" w14:textId="77777777" w:rsidR="00EA57D6" w:rsidRPr="00A61161" w:rsidRDefault="00EA57D6" w:rsidP="00A61161">
            <w:pPr>
              <w:shd w:val="clear" w:color="auto" w:fill="FFFFFF" w:themeFill="background1"/>
              <w:ind w:right="-31"/>
              <w:jc w:val="both"/>
              <w:rPr>
                <w:sz w:val="24"/>
                <w:szCs w:val="24"/>
                <w:lang w:eastAsia="en-US"/>
              </w:rPr>
            </w:pPr>
            <w:r w:rsidRPr="00A61161">
              <w:rPr>
                <w:sz w:val="24"/>
                <w:szCs w:val="24"/>
                <w:lang w:eastAsia="en-US"/>
              </w:rPr>
              <w:t xml:space="preserve">Освещение в средствах массовой информации и сети Интернет мероприятий </w:t>
            </w:r>
            <w:r w:rsidR="00A256C0" w:rsidRPr="00A61161">
              <w:rPr>
                <w:sz w:val="24"/>
                <w:szCs w:val="24"/>
                <w:lang w:eastAsia="en-US"/>
              </w:rPr>
              <w:br/>
            </w:r>
            <w:r w:rsidRPr="00A61161">
              <w:rPr>
                <w:sz w:val="24"/>
                <w:szCs w:val="24"/>
                <w:lang w:eastAsia="en-US"/>
              </w:rPr>
              <w:lastRenderedPageBreak/>
              <w:t xml:space="preserve">в сфере оценки регулирующего воздействия нормативных правовых актов </w:t>
            </w:r>
            <w:r w:rsidR="00A61161">
              <w:rPr>
                <w:sz w:val="24"/>
                <w:szCs w:val="24"/>
                <w:lang w:eastAsia="en-US"/>
              </w:rPr>
              <w:t>округа</w:t>
            </w:r>
          </w:p>
        </w:tc>
        <w:tc>
          <w:tcPr>
            <w:tcW w:w="1701" w:type="dxa"/>
          </w:tcPr>
          <w:p w14:paraId="2708F0B8" w14:textId="77777777" w:rsidR="00EA57D6" w:rsidRPr="00A61161" w:rsidRDefault="0027320B" w:rsidP="00F76069">
            <w:pPr>
              <w:pStyle w:val="ConsPlusNormal"/>
              <w:jc w:val="center"/>
            </w:pPr>
            <w:r w:rsidRPr="00A61161">
              <w:lastRenderedPageBreak/>
              <w:t xml:space="preserve">2022 – 2025 </w:t>
            </w:r>
            <w:r w:rsidR="00EA57D6" w:rsidRPr="00A61161">
              <w:t>годы</w:t>
            </w:r>
          </w:p>
        </w:tc>
        <w:tc>
          <w:tcPr>
            <w:tcW w:w="4677" w:type="dxa"/>
          </w:tcPr>
          <w:p w14:paraId="1D07921F" w14:textId="7D6ACF7D" w:rsidR="00EA57D6" w:rsidRPr="00A72EB9" w:rsidRDefault="00562383" w:rsidP="00EA57D6">
            <w:pPr>
              <w:shd w:val="clear" w:color="auto" w:fill="FFFFFF" w:themeFill="background1"/>
              <w:ind w:right="-31"/>
              <w:jc w:val="both"/>
              <w:rPr>
                <w:color w:val="FF0000"/>
                <w:sz w:val="24"/>
                <w:szCs w:val="24"/>
                <w:lang w:eastAsia="en-US"/>
              </w:rPr>
            </w:pPr>
            <w:r w:rsidRPr="004E6EFF">
              <w:rPr>
                <w:rFonts w:eastAsia="Calibri"/>
                <w:sz w:val="24"/>
                <w:szCs w:val="24"/>
                <w:lang w:eastAsia="en-US"/>
              </w:rPr>
              <w:t xml:space="preserve">Информация о </w:t>
            </w:r>
            <w:r>
              <w:rPr>
                <w:sz w:val="24"/>
                <w:szCs w:val="24"/>
                <w:lang w:eastAsia="en-US"/>
              </w:rPr>
              <w:t>мероприятиях</w:t>
            </w:r>
            <w:r w:rsidRPr="00A61161">
              <w:rPr>
                <w:sz w:val="24"/>
                <w:szCs w:val="24"/>
                <w:lang w:eastAsia="en-US"/>
              </w:rPr>
              <w:t xml:space="preserve"> </w:t>
            </w:r>
            <w:r w:rsidRPr="00A61161">
              <w:rPr>
                <w:sz w:val="24"/>
                <w:szCs w:val="24"/>
                <w:lang w:eastAsia="en-US"/>
              </w:rPr>
              <w:br/>
              <w:t xml:space="preserve">в сфере оценки регулирующего </w:t>
            </w:r>
            <w:r w:rsidRPr="00A61161">
              <w:rPr>
                <w:sz w:val="24"/>
                <w:szCs w:val="24"/>
                <w:lang w:eastAsia="en-US"/>
              </w:rPr>
              <w:lastRenderedPageBreak/>
              <w:t xml:space="preserve">воздействия нормативных правовых актов </w:t>
            </w:r>
            <w:r>
              <w:rPr>
                <w:sz w:val="24"/>
                <w:szCs w:val="24"/>
                <w:lang w:eastAsia="en-US"/>
              </w:rPr>
              <w:t>округа</w:t>
            </w:r>
            <w:r w:rsidRPr="004E6EFF">
              <w:rPr>
                <w:rFonts w:eastAsia="Calibri"/>
                <w:sz w:val="24"/>
                <w:szCs w:val="24"/>
                <w:lang w:eastAsia="en-US"/>
              </w:rPr>
              <w:t xml:space="preserve"> размещена на официальном сайте органов местного самоуправления городского округа </w:t>
            </w:r>
            <w:hyperlink r:id="rId29" w:history="1">
              <w:r w:rsidRPr="00B26123">
                <w:rPr>
                  <w:rStyle w:val="a8"/>
                  <w:rFonts w:ascii="Calibri" w:eastAsia="Calibri" w:hAnsi="Calibri"/>
                  <w:sz w:val="22"/>
                  <w:szCs w:val="22"/>
                  <w:lang w:eastAsia="en-US"/>
                </w:rPr>
                <w:t>https://yakov-go.ru/deyatelnost/ekonomika/ocenka-reguliruyushego-vozdejstviya/</w:t>
              </w:r>
            </w:hyperlink>
            <w:r>
              <w:rPr>
                <w:rFonts w:ascii="Calibri" w:eastAsia="Calibri" w:hAnsi="Calibri"/>
                <w:sz w:val="22"/>
                <w:szCs w:val="22"/>
                <w:lang w:eastAsia="en-US"/>
              </w:rPr>
              <w:t xml:space="preserve"> </w:t>
            </w:r>
          </w:p>
        </w:tc>
        <w:tc>
          <w:tcPr>
            <w:tcW w:w="3119" w:type="dxa"/>
          </w:tcPr>
          <w:p w14:paraId="467D697B" w14:textId="77777777" w:rsidR="00EA57D6" w:rsidRPr="00A61161" w:rsidRDefault="00A61161" w:rsidP="00506505">
            <w:pPr>
              <w:pStyle w:val="ConsPlusNormal"/>
              <w:jc w:val="center"/>
            </w:pPr>
            <w:r w:rsidRPr="00A61161">
              <w:lastRenderedPageBreak/>
              <w:t xml:space="preserve">Управление экономического развития </w:t>
            </w:r>
            <w:r w:rsidRPr="00A61161">
              <w:lastRenderedPageBreak/>
              <w:t>администрации Яковлевского городского округа</w:t>
            </w:r>
          </w:p>
        </w:tc>
      </w:tr>
      <w:tr w:rsidR="00A763A8" w:rsidRPr="0059708C" w14:paraId="43116639" w14:textId="77777777" w:rsidTr="00322253">
        <w:tc>
          <w:tcPr>
            <w:tcW w:w="817" w:type="dxa"/>
          </w:tcPr>
          <w:p w14:paraId="60F0D66D" w14:textId="77777777" w:rsidR="00A763A8" w:rsidRPr="004C0D55" w:rsidRDefault="00A763A8" w:rsidP="00171BCE">
            <w:pPr>
              <w:shd w:val="clear" w:color="auto" w:fill="FFFFFF" w:themeFill="background1"/>
              <w:ind w:right="-31"/>
              <w:jc w:val="center"/>
              <w:rPr>
                <w:sz w:val="24"/>
                <w:szCs w:val="24"/>
              </w:rPr>
            </w:pPr>
            <w:r w:rsidRPr="004C0D55">
              <w:rPr>
                <w:sz w:val="24"/>
                <w:szCs w:val="24"/>
              </w:rPr>
              <w:lastRenderedPageBreak/>
              <w:t>3.</w:t>
            </w:r>
            <w:r w:rsidR="00171BCE" w:rsidRPr="004C0D55">
              <w:rPr>
                <w:sz w:val="24"/>
                <w:szCs w:val="24"/>
              </w:rPr>
              <w:t>4</w:t>
            </w:r>
          </w:p>
        </w:tc>
        <w:tc>
          <w:tcPr>
            <w:tcW w:w="4820" w:type="dxa"/>
          </w:tcPr>
          <w:p w14:paraId="125F038B"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Определение состава имущества, находящегося в муниципальной собственности, не соответствующего требованиям отнесения к категории имущества, предназначенного </w:t>
            </w:r>
            <w:r w:rsidRPr="004C0D55">
              <w:rPr>
                <w:sz w:val="24"/>
                <w:szCs w:val="24"/>
                <w:lang w:eastAsia="en-US"/>
              </w:rPr>
              <w:br/>
              <w:t xml:space="preserve">для реализации функций и полномочий органов местного самоуправления, </w:t>
            </w:r>
            <w:r w:rsidRPr="004C0D55">
              <w:rPr>
                <w:sz w:val="24"/>
                <w:szCs w:val="24"/>
                <w:lang w:eastAsia="en-US"/>
              </w:rPr>
              <w:br/>
              <w:t>в указанных целях:</w:t>
            </w:r>
          </w:p>
          <w:p w14:paraId="6217AD35"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-составление планов-графиков полной инвентаризации муниципального имущества, в том числе закрепленного </w:t>
            </w:r>
            <w:r w:rsidRPr="004C0D55">
              <w:rPr>
                <w:sz w:val="24"/>
                <w:szCs w:val="24"/>
                <w:lang w:eastAsia="en-US"/>
              </w:rPr>
              <w:br/>
              <w:t>за муниципальными предприятиями, учреждениями;</w:t>
            </w:r>
          </w:p>
          <w:p w14:paraId="415CAF8F"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1BC7CA9B"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-включение указанного имущества </w:t>
            </w:r>
            <w:r w:rsidRPr="004C0D55">
              <w:rPr>
                <w:sz w:val="24"/>
                <w:szCs w:val="24"/>
                <w:lang w:eastAsia="en-US"/>
              </w:rPr>
              <w:br/>
              <w:t>в программу приватизации, утверждение плана по перепрофилированию имущества</w:t>
            </w:r>
          </w:p>
        </w:tc>
        <w:tc>
          <w:tcPr>
            <w:tcW w:w="1701" w:type="dxa"/>
          </w:tcPr>
          <w:p w14:paraId="5AB464FD" w14:textId="77777777" w:rsidR="00A763A8" w:rsidRPr="004C0D55" w:rsidRDefault="00A763A8" w:rsidP="00A763A8">
            <w:pPr>
              <w:contextualSpacing/>
              <w:jc w:val="center"/>
              <w:rPr>
                <w:sz w:val="24"/>
                <w:szCs w:val="24"/>
                <w:lang w:eastAsia="en-US"/>
              </w:rPr>
            </w:pPr>
            <w:r w:rsidRPr="004C0D55">
              <w:rPr>
                <w:sz w:val="24"/>
                <w:szCs w:val="24"/>
                <w:lang w:eastAsia="en-US"/>
              </w:rPr>
              <w:t>2022 – 2023 годы</w:t>
            </w:r>
          </w:p>
        </w:tc>
        <w:tc>
          <w:tcPr>
            <w:tcW w:w="4677" w:type="dxa"/>
          </w:tcPr>
          <w:p w14:paraId="16A37CB4" w14:textId="517BA443" w:rsidR="004269C7" w:rsidRPr="004269C7" w:rsidRDefault="004269C7" w:rsidP="004269C7">
            <w:pPr>
              <w:spacing w:after="160" w:line="228" w:lineRule="auto"/>
              <w:contextualSpacing/>
              <w:jc w:val="both"/>
              <w:rPr>
                <w:rFonts w:eastAsia="Calibri"/>
                <w:sz w:val="24"/>
                <w:szCs w:val="24"/>
                <w:lang w:eastAsia="en-US"/>
              </w:rPr>
            </w:pPr>
            <w:r w:rsidRPr="004269C7">
              <w:rPr>
                <w:rFonts w:eastAsia="Calibri"/>
                <w:sz w:val="24"/>
                <w:szCs w:val="24"/>
                <w:lang w:eastAsia="en-US"/>
              </w:rPr>
              <w:t xml:space="preserve">Проведена инвентаризация муниципального имущества, в том числе закрепленного </w:t>
            </w:r>
            <w:r w:rsidRPr="004269C7">
              <w:rPr>
                <w:rFonts w:eastAsia="Calibri"/>
                <w:sz w:val="24"/>
                <w:szCs w:val="24"/>
                <w:lang w:eastAsia="en-US"/>
              </w:rPr>
              <w:br/>
              <w:t>за муниципальными предприятиями, учреждениями, в ходе которой выявлено неиспользуемое имущество, предложенное к реализации.</w:t>
            </w:r>
          </w:p>
          <w:p w14:paraId="18F3CF59" w14:textId="77777777" w:rsidR="004269C7" w:rsidRPr="004269C7" w:rsidRDefault="004269C7" w:rsidP="004269C7">
            <w:pPr>
              <w:spacing w:after="160" w:line="228" w:lineRule="auto"/>
              <w:contextualSpacing/>
              <w:jc w:val="both"/>
              <w:rPr>
                <w:rFonts w:eastAsia="Calibri"/>
                <w:sz w:val="24"/>
                <w:szCs w:val="24"/>
                <w:lang w:eastAsia="en-US"/>
              </w:rPr>
            </w:pPr>
            <w:r w:rsidRPr="004269C7">
              <w:rPr>
                <w:rFonts w:eastAsia="Calibri"/>
                <w:sz w:val="24"/>
                <w:szCs w:val="24"/>
                <w:lang w:eastAsia="en-US"/>
              </w:rPr>
              <w:t>Проводится работа по формированию перечня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55931F17" w14:textId="5FC544C4" w:rsidR="00A763A8" w:rsidRPr="004269C7" w:rsidRDefault="00A763A8" w:rsidP="004C0D55">
            <w:pPr>
              <w:keepNext/>
              <w:keepLines/>
              <w:spacing w:before="200"/>
              <w:jc w:val="both"/>
              <w:outlineLvl w:val="3"/>
              <w:rPr>
                <w:color w:val="FF0000"/>
                <w:sz w:val="24"/>
                <w:szCs w:val="24"/>
                <w:lang w:eastAsia="en-US"/>
              </w:rPr>
            </w:pPr>
          </w:p>
        </w:tc>
        <w:tc>
          <w:tcPr>
            <w:tcW w:w="3119" w:type="dxa"/>
          </w:tcPr>
          <w:p w14:paraId="081CA5C0" w14:textId="77777777" w:rsidR="00A763A8" w:rsidRPr="00A763A8" w:rsidRDefault="00A763A8" w:rsidP="00A763A8">
            <w:pPr>
              <w:pStyle w:val="ConsPlusNormal"/>
              <w:jc w:val="center"/>
            </w:pPr>
            <w:r w:rsidRPr="004C0D55">
              <w:t>Управление правового регулирования, имущественных</w:t>
            </w:r>
            <w:r w:rsidRPr="004C0D55">
              <w:br/>
              <w:t>и земельных отношений</w:t>
            </w:r>
            <w:r w:rsidRPr="00A763A8">
              <w:t xml:space="preserve"> </w:t>
            </w:r>
          </w:p>
          <w:p w14:paraId="4E0F7BE9" w14:textId="77777777" w:rsidR="00A763A8" w:rsidRPr="00A763A8" w:rsidRDefault="00A763A8" w:rsidP="00A763A8">
            <w:pPr>
              <w:contextualSpacing/>
              <w:jc w:val="center"/>
              <w:rPr>
                <w:sz w:val="24"/>
                <w:szCs w:val="24"/>
                <w:lang w:eastAsia="en-US"/>
              </w:rPr>
            </w:pPr>
          </w:p>
        </w:tc>
      </w:tr>
      <w:tr w:rsidR="00B36988" w:rsidRPr="00B36988" w14:paraId="3BD2A6D0" w14:textId="77777777" w:rsidTr="00322253">
        <w:tc>
          <w:tcPr>
            <w:tcW w:w="817" w:type="dxa"/>
          </w:tcPr>
          <w:p w14:paraId="0D8B649D" w14:textId="77777777" w:rsidR="00A763A8" w:rsidRPr="00B36988" w:rsidRDefault="00A763A8" w:rsidP="00171BCE">
            <w:pPr>
              <w:shd w:val="clear" w:color="auto" w:fill="FFFFFF" w:themeFill="background1"/>
              <w:ind w:right="-31"/>
              <w:jc w:val="center"/>
              <w:rPr>
                <w:sz w:val="24"/>
                <w:szCs w:val="24"/>
              </w:rPr>
            </w:pPr>
            <w:r w:rsidRPr="00B36988">
              <w:rPr>
                <w:sz w:val="24"/>
                <w:szCs w:val="24"/>
              </w:rPr>
              <w:t>3.</w:t>
            </w:r>
            <w:r w:rsidR="00171BCE" w:rsidRPr="00B36988">
              <w:rPr>
                <w:sz w:val="24"/>
                <w:szCs w:val="24"/>
              </w:rPr>
              <w:t>5</w:t>
            </w:r>
          </w:p>
        </w:tc>
        <w:tc>
          <w:tcPr>
            <w:tcW w:w="4820" w:type="dxa"/>
          </w:tcPr>
          <w:p w14:paraId="379F8E96" w14:textId="77777777" w:rsidR="00A763A8" w:rsidRPr="00B36988" w:rsidRDefault="00A763A8" w:rsidP="00A763A8">
            <w:pPr>
              <w:shd w:val="clear" w:color="auto" w:fill="FFFFFF" w:themeFill="background1"/>
              <w:ind w:right="-31"/>
              <w:jc w:val="both"/>
              <w:rPr>
                <w:sz w:val="24"/>
                <w:szCs w:val="24"/>
                <w:lang w:eastAsia="en-US"/>
              </w:rPr>
            </w:pPr>
            <w:r w:rsidRPr="00B36988">
              <w:rPr>
                <w:sz w:val="24"/>
                <w:szCs w:val="24"/>
                <w:lang w:eastAsia="en-US"/>
              </w:rPr>
              <w:t xml:space="preserve">Приватизация либо перепрофилирование (изменение целевого назначения имущества, находящегося в муниципальной собственности, не соответствующего </w:t>
            </w:r>
            <w:r w:rsidRPr="00B36988">
              <w:rPr>
                <w:sz w:val="24"/>
                <w:szCs w:val="24"/>
                <w:lang w:eastAsia="en-US"/>
              </w:rPr>
              <w:lastRenderedPageBreak/>
              <w:t>требованиям отнесения к категории имущества, предназначенного для реализации функций и полномочий органов местного самоуправления:</w:t>
            </w:r>
          </w:p>
          <w:p w14:paraId="7F2DE921" w14:textId="77777777" w:rsidR="00A763A8" w:rsidRPr="00B36988" w:rsidRDefault="00A763A8" w:rsidP="00A763A8">
            <w:pPr>
              <w:shd w:val="clear" w:color="auto" w:fill="FFFFFF" w:themeFill="background1"/>
              <w:ind w:right="-31"/>
              <w:jc w:val="both"/>
              <w:rPr>
                <w:sz w:val="24"/>
                <w:szCs w:val="24"/>
                <w:lang w:eastAsia="en-US"/>
              </w:rPr>
            </w:pPr>
            <w:r w:rsidRPr="00B36988">
              <w:rPr>
                <w:sz w:val="24"/>
                <w:szCs w:val="24"/>
                <w:lang w:eastAsia="en-US"/>
              </w:rPr>
              <w:t>-организация и проведение публичных торгов по реализации указанного имущества (изменение целевого назначения имущества</w:t>
            </w:r>
          </w:p>
        </w:tc>
        <w:tc>
          <w:tcPr>
            <w:tcW w:w="1701" w:type="dxa"/>
          </w:tcPr>
          <w:p w14:paraId="1F55929F" w14:textId="77777777" w:rsidR="00A763A8" w:rsidRPr="00B36988" w:rsidRDefault="00A763A8" w:rsidP="00A763A8">
            <w:pPr>
              <w:contextualSpacing/>
              <w:jc w:val="center"/>
              <w:rPr>
                <w:sz w:val="24"/>
                <w:szCs w:val="24"/>
                <w:lang w:eastAsia="en-US"/>
              </w:rPr>
            </w:pPr>
            <w:r w:rsidRPr="00B36988">
              <w:rPr>
                <w:sz w:val="24"/>
                <w:szCs w:val="24"/>
                <w:lang w:eastAsia="en-US"/>
              </w:rPr>
              <w:lastRenderedPageBreak/>
              <w:t>2022 – 2025 годы</w:t>
            </w:r>
          </w:p>
        </w:tc>
        <w:tc>
          <w:tcPr>
            <w:tcW w:w="4677" w:type="dxa"/>
          </w:tcPr>
          <w:p w14:paraId="1C74F3C3" w14:textId="23E42A36" w:rsidR="00A763A8" w:rsidRPr="00B36988" w:rsidRDefault="00B36988" w:rsidP="00B36988">
            <w:pPr>
              <w:contextualSpacing/>
              <w:jc w:val="center"/>
              <w:rPr>
                <w:sz w:val="24"/>
                <w:szCs w:val="24"/>
                <w:lang w:eastAsia="en-US"/>
              </w:rPr>
            </w:pPr>
            <w:r w:rsidRPr="00B36988">
              <w:rPr>
                <w:sz w:val="24"/>
                <w:szCs w:val="24"/>
                <w:lang w:eastAsia="en-US"/>
              </w:rPr>
              <w:t xml:space="preserve">В 1 полугодии 2022 года </w:t>
            </w:r>
            <w:r>
              <w:rPr>
                <w:sz w:val="24"/>
                <w:szCs w:val="24"/>
                <w:lang w:eastAsia="en-US"/>
              </w:rPr>
              <w:t>п</w:t>
            </w:r>
            <w:r w:rsidRPr="00B36988">
              <w:rPr>
                <w:sz w:val="24"/>
                <w:szCs w:val="24"/>
                <w:lang w:eastAsia="en-US"/>
              </w:rPr>
              <w:t>убличны</w:t>
            </w:r>
            <w:r>
              <w:rPr>
                <w:sz w:val="24"/>
                <w:szCs w:val="24"/>
                <w:lang w:eastAsia="en-US"/>
              </w:rPr>
              <w:t>е торги</w:t>
            </w:r>
            <w:r w:rsidRPr="00B36988">
              <w:rPr>
                <w:sz w:val="24"/>
                <w:szCs w:val="24"/>
                <w:lang w:eastAsia="en-US"/>
              </w:rPr>
              <w:t xml:space="preserve"> по реализации имущества (изменение целевого назначения имущества</w:t>
            </w:r>
            <w:r>
              <w:rPr>
                <w:sz w:val="24"/>
                <w:szCs w:val="24"/>
                <w:lang w:eastAsia="en-US"/>
              </w:rPr>
              <w:t>) не проводились</w:t>
            </w:r>
          </w:p>
        </w:tc>
        <w:tc>
          <w:tcPr>
            <w:tcW w:w="3119" w:type="dxa"/>
          </w:tcPr>
          <w:p w14:paraId="4DB82EF8" w14:textId="77777777" w:rsidR="00A763A8" w:rsidRPr="00B36988" w:rsidRDefault="00A763A8" w:rsidP="00A763A8">
            <w:pPr>
              <w:pStyle w:val="ConsPlusNormal"/>
              <w:jc w:val="center"/>
            </w:pPr>
            <w:r w:rsidRPr="00B36988">
              <w:t>Управление правового регулирования, имущественных</w:t>
            </w:r>
            <w:r w:rsidRPr="00B36988">
              <w:br/>
              <w:t xml:space="preserve">и земельных отношений </w:t>
            </w:r>
          </w:p>
          <w:p w14:paraId="2DEEC39A" w14:textId="77777777" w:rsidR="00A763A8" w:rsidRPr="00B36988" w:rsidRDefault="00A763A8" w:rsidP="00A763A8">
            <w:pPr>
              <w:contextualSpacing/>
              <w:jc w:val="center"/>
              <w:rPr>
                <w:sz w:val="24"/>
                <w:szCs w:val="24"/>
                <w:lang w:eastAsia="en-US"/>
              </w:rPr>
            </w:pPr>
          </w:p>
        </w:tc>
      </w:tr>
      <w:tr w:rsidR="004269C7" w:rsidRPr="004269C7" w14:paraId="19F627A8" w14:textId="77777777" w:rsidTr="00322253">
        <w:tc>
          <w:tcPr>
            <w:tcW w:w="817" w:type="dxa"/>
          </w:tcPr>
          <w:p w14:paraId="1B56586D" w14:textId="77777777" w:rsidR="00A763A8" w:rsidRPr="004269C7" w:rsidRDefault="00171BCE" w:rsidP="00171BCE">
            <w:pPr>
              <w:shd w:val="clear" w:color="auto" w:fill="FFFFFF" w:themeFill="background1"/>
              <w:ind w:right="-31"/>
              <w:jc w:val="center"/>
              <w:rPr>
                <w:sz w:val="24"/>
                <w:szCs w:val="24"/>
              </w:rPr>
            </w:pPr>
            <w:r w:rsidRPr="004269C7">
              <w:rPr>
                <w:sz w:val="24"/>
                <w:szCs w:val="24"/>
              </w:rPr>
              <w:lastRenderedPageBreak/>
              <w:t>3.6</w:t>
            </w:r>
          </w:p>
        </w:tc>
        <w:tc>
          <w:tcPr>
            <w:tcW w:w="4820" w:type="dxa"/>
          </w:tcPr>
          <w:p w14:paraId="5A8AFF6C" w14:textId="77777777" w:rsidR="00A763A8" w:rsidRPr="004269C7" w:rsidRDefault="00A763A8" w:rsidP="00A763A8">
            <w:pPr>
              <w:shd w:val="clear" w:color="auto" w:fill="FFFFFF" w:themeFill="background1"/>
              <w:ind w:right="-31"/>
              <w:jc w:val="both"/>
              <w:rPr>
                <w:sz w:val="24"/>
                <w:szCs w:val="24"/>
                <w:lang w:eastAsia="en-US"/>
              </w:rPr>
            </w:pPr>
            <w:r w:rsidRPr="004269C7">
              <w:rPr>
                <w:sz w:val="24"/>
                <w:szCs w:val="24"/>
                <w:lang w:eastAsia="en-US"/>
              </w:rPr>
              <w:t xml:space="preserve">Реализация плана мероприятий </w:t>
            </w:r>
            <w:r w:rsidRPr="004269C7">
              <w:rPr>
                <w:sz w:val="24"/>
                <w:szCs w:val="24"/>
                <w:lang w:eastAsia="en-US"/>
              </w:rPr>
              <w:br/>
              <w:t>по реформированию муниципальных унитарных предприятий, зарегистрированных на территории городского округа</w:t>
            </w:r>
          </w:p>
        </w:tc>
        <w:tc>
          <w:tcPr>
            <w:tcW w:w="1701" w:type="dxa"/>
          </w:tcPr>
          <w:p w14:paraId="2175CA6C" w14:textId="77777777" w:rsidR="00A763A8" w:rsidRPr="004269C7" w:rsidRDefault="00A763A8" w:rsidP="00A763A8">
            <w:pPr>
              <w:contextualSpacing/>
              <w:jc w:val="center"/>
              <w:rPr>
                <w:sz w:val="24"/>
                <w:szCs w:val="24"/>
                <w:lang w:eastAsia="en-US"/>
              </w:rPr>
            </w:pPr>
            <w:r w:rsidRPr="004269C7">
              <w:rPr>
                <w:sz w:val="24"/>
                <w:szCs w:val="24"/>
                <w:lang w:eastAsia="en-US"/>
              </w:rPr>
              <w:t>2022 – 2024 годы</w:t>
            </w:r>
          </w:p>
        </w:tc>
        <w:tc>
          <w:tcPr>
            <w:tcW w:w="4677" w:type="dxa"/>
          </w:tcPr>
          <w:p w14:paraId="3EE35233" w14:textId="571125E2" w:rsidR="00A763A8" w:rsidRPr="004269C7" w:rsidRDefault="004269C7" w:rsidP="00A763A8">
            <w:pPr>
              <w:contextualSpacing/>
              <w:jc w:val="both"/>
              <w:rPr>
                <w:sz w:val="24"/>
                <w:szCs w:val="24"/>
                <w:lang w:eastAsia="en-US"/>
              </w:rPr>
            </w:pPr>
            <w:r w:rsidRPr="004269C7">
              <w:rPr>
                <w:rFonts w:eastAsia="Calibri"/>
                <w:sz w:val="24"/>
                <w:szCs w:val="24"/>
                <w:lang w:eastAsia="en-US"/>
              </w:rPr>
              <w:t xml:space="preserve">В ходе реализации плана мероприятий ликвидировано 3 </w:t>
            </w:r>
            <w:proofErr w:type="spellStart"/>
            <w:r w:rsidRPr="004269C7">
              <w:rPr>
                <w:rFonts w:eastAsia="Calibri"/>
                <w:sz w:val="24"/>
                <w:szCs w:val="24"/>
                <w:lang w:eastAsia="en-US"/>
              </w:rPr>
              <w:t>МУПа</w:t>
            </w:r>
            <w:proofErr w:type="spellEnd"/>
            <w:r w:rsidRPr="004269C7">
              <w:rPr>
                <w:rFonts w:eastAsia="Calibri"/>
                <w:sz w:val="24"/>
                <w:szCs w:val="24"/>
                <w:lang w:eastAsia="en-US"/>
              </w:rPr>
              <w:t>, принято решение о реорганизации МУП «Охотник»</w:t>
            </w:r>
          </w:p>
        </w:tc>
        <w:tc>
          <w:tcPr>
            <w:tcW w:w="3119" w:type="dxa"/>
          </w:tcPr>
          <w:p w14:paraId="31D53483" w14:textId="77777777" w:rsidR="00A763A8" w:rsidRPr="004269C7" w:rsidRDefault="00A763A8" w:rsidP="00A763A8">
            <w:pPr>
              <w:pStyle w:val="ConsPlusNormal"/>
              <w:jc w:val="center"/>
            </w:pPr>
            <w:r w:rsidRPr="004269C7">
              <w:t>Управление правового регулирования, имущественных</w:t>
            </w:r>
            <w:r w:rsidRPr="004269C7">
              <w:br/>
              <w:t xml:space="preserve">и земельных отношений, </w:t>
            </w:r>
          </w:p>
          <w:p w14:paraId="5B4C5217" w14:textId="77777777" w:rsidR="00A763A8" w:rsidRPr="004269C7" w:rsidRDefault="00A763A8" w:rsidP="00A763A8">
            <w:pPr>
              <w:contextualSpacing/>
              <w:jc w:val="center"/>
              <w:rPr>
                <w:sz w:val="24"/>
                <w:szCs w:val="24"/>
                <w:lang w:eastAsia="en-US"/>
              </w:rPr>
            </w:pPr>
          </w:p>
        </w:tc>
      </w:tr>
      <w:tr w:rsidR="00A763A8" w:rsidRPr="0059708C" w14:paraId="5840B076" w14:textId="77777777" w:rsidTr="00322253">
        <w:tc>
          <w:tcPr>
            <w:tcW w:w="817" w:type="dxa"/>
          </w:tcPr>
          <w:p w14:paraId="135C0FB5" w14:textId="77777777" w:rsidR="00A763A8" w:rsidRPr="00B36988" w:rsidRDefault="00171BCE" w:rsidP="00A763A8">
            <w:pPr>
              <w:shd w:val="clear" w:color="auto" w:fill="FFFFFF" w:themeFill="background1"/>
              <w:ind w:right="-31"/>
              <w:jc w:val="center"/>
              <w:rPr>
                <w:sz w:val="24"/>
                <w:szCs w:val="24"/>
              </w:rPr>
            </w:pPr>
            <w:r w:rsidRPr="00B36988">
              <w:rPr>
                <w:sz w:val="24"/>
                <w:szCs w:val="24"/>
              </w:rPr>
              <w:t>3.7</w:t>
            </w:r>
          </w:p>
        </w:tc>
        <w:tc>
          <w:tcPr>
            <w:tcW w:w="4820" w:type="dxa"/>
          </w:tcPr>
          <w:p w14:paraId="4DD344A8" w14:textId="77777777" w:rsidR="00A763A8" w:rsidRPr="00B36988" w:rsidRDefault="00A763A8" w:rsidP="00A763A8">
            <w:pPr>
              <w:shd w:val="clear" w:color="auto" w:fill="FFFFFF" w:themeFill="background1"/>
              <w:ind w:right="-31"/>
              <w:jc w:val="both"/>
              <w:rPr>
                <w:sz w:val="24"/>
                <w:szCs w:val="24"/>
                <w:lang w:eastAsia="en-US"/>
              </w:rPr>
            </w:pPr>
            <w:r w:rsidRPr="00B36988">
              <w:rPr>
                <w:sz w:val="24"/>
                <w:szCs w:val="24"/>
                <w:lang w:eastAsia="en-US"/>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w:t>
            </w:r>
            <w:r w:rsidRPr="00B36988">
              <w:rPr>
                <w:sz w:val="24"/>
                <w:szCs w:val="24"/>
                <w:lang w:eastAsia="en-US"/>
              </w:rPr>
              <w:br/>
              <w:t xml:space="preserve">при реализации ими и предоставлении </w:t>
            </w:r>
            <w:r w:rsidRPr="00B36988">
              <w:rPr>
                <w:sz w:val="24"/>
                <w:szCs w:val="24"/>
                <w:lang w:eastAsia="en-US"/>
              </w:rPr>
              <w:br/>
              <w:t xml:space="preserve">в пользование государственного </w:t>
            </w:r>
            <w:r w:rsidRPr="00B36988">
              <w:rPr>
                <w:sz w:val="24"/>
                <w:szCs w:val="24"/>
                <w:lang w:eastAsia="en-US"/>
              </w:rPr>
              <w:br/>
              <w:t>и муниципального имущества</w:t>
            </w:r>
          </w:p>
        </w:tc>
        <w:tc>
          <w:tcPr>
            <w:tcW w:w="1701" w:type="dxa"/>
          </w:tcPr>
          <w:p w14:paraId="3CFDB9D2" w14:textId="77777777" w:rsidR="00A763A8" w:rsidRPr="00B36988" w:rsidRDefault="00A763A8" w:rsidP="00A763A8">
            <w:pPr>
              <w:contextualSpacing/>
              <w:jc w:val="center"/>
              <w:rPr>
                <w:sz w:val="24"/>
                <w:szCs w:val="24"/>
                <w:lang w:eastAsia="en-US"/>
              </w:rPr>
            </w:pPr>
            <w:r w:rsidRPr="00B36988">
              <w:rPr>
                <w:sz w:val="24"/>
                <w:szCs w:val="24"/>
                <w:lang w:eastAsia="en-US"/>
              </w:rPr>
              <w:t>2022 – 2025 годы</w:t>
            </w:r>
          </w:p>
        </w:tc>
        <w:tc>
          <w:tcPr>
            <w:tcW w:w="4677" w:type="dxa"/>
          </w:tcPr>
          <w:p w14:paraId="6CCE907E" w14:textId="4003AF8A" w:rsidR="00A763A8" w:rsidRPr="00B36988" w:rsidRDefault="00570E65" w:rsidP="00B36988">
            <w:pPr>
              <w:contextualSpacing/>
              <w:jc w:val="both"/>
              <w:rPr>
                <w:color w:val="FF0000"/>
                <w:sz w:val="24"/>
                <w:szCs w:val="24"/>
                <w:lang w:eastAsia="en-US"/>
              </w:rPr>
            </w:pPr>
            <w:r w:rsidRPr="00B36988">
              <w:rPr>
                <w:rFonts w:eastAsia="Calibri"/>
                <w:sz w:val="24"/>
                <w:szCs w:val="24"/>
                <w:lang w:eastAsia="en-US"/>
              </w:rPr>
              <w:t xml:space="preserve">В 1-ом полугодии 2022 г. </w:t>
            </w:r>
            <w:r w:rsidR="00B36988" w:rsidRPr="00B36988">
              <w:rPr>
                <w:rFonts w:eastAsia="Calibri"/>
                <w:sz w:val="24"/>
                <w:szCs w:val="24"/>
                <w:lang w:eastAsia="en-US"/>
              </w:rPr>
              <w:t xml:space="preserve">было предоставлено недвижимое имущество </w:t>
            </w:r>
            <w:r w:rsidR="00B36988">
              <w:rPr>
                <w:rFonts w:eastAsia="Calibri"/>
                <w:sz w:val="24"/>
                <w:szCs w:val="24"/>
                <w:lang w:eastAsia="en-US"/>
              </w:rPr>
              <w:t xml:space="preserve">               </w:t>
            </w:r>
            <w:r w:rsidR="00B36988" w:rsidRPr="00B36988">
              <w:rPr>
                <w:rFonts w:eastAsia="Calibri"/>
                <w:sz w:val="24"/>
                <w:szCs w:val="24"/>
                <w:lang w:eastAsia="en-US"/>
              </w:rPr>
              <w:t>2 муниципальным учреждениям на безвозмездной основе и 6 муниципальным учреждениям в опера</w:t>
            </w:r>
            <w:r w:rsidR="00B36988">
              <w:rPr>
                <w:rFonts w:eastAsia="Calibri"/>
                <w:sz w:val="24"/>
                <w:szCs w:val="24"/>
                <w:lang w:eastAsia="en-US"/>
              </w:rPr>
              <w:t>тивное пользование</w:t>
            </w:r>
          </w:p>
        </w:tc>
        <w:tc>
          <w:tcPr>
            <w:tcW w:w="3119" w:type="dxa"/>
          </w:tcPr>
          <w:p w14:paraId="4B8A1E7E" w14:textId="77777777" w:rsidR="00A763A8" w:rsidRPr="00B36988" w:rsidRDefault="00A763A8" w:rsidP="00A763A8">
            <w:pPr>
              <w:pStyle w:val="ConsPlusNormal"/>
              <w:jc w:val="center"/>
            </w:pPr>
            <w:r w:rsidRPr="00B36988">
              <w:t>Управление правового регулирования, имущественных</w:t>
            </w:r>
            <w:r w:rsidRPr="00B36988">
              <w:br/>
              <w:t xml:space="preserve">и земельных отношений </w:t>
            </w:r>
          </w:p>
          <w:p w14:paraId="0CC0B732" w14:textId="77777777" w:rsidR="00A763A8" w:rsidRPr="00A763A8" w:rsidRDefault="00A763A8" w:rsidP="00A763A8">
            <w:pPr>
              <w:contextualSpacing/>
              <w:jc w:val="center"/>
              <w:rPr>
                <w:sz w:val="24"/>
                <w:szCs w:val="24"/>
                <w:lang w:eastAsia="en-US"/>
              </w:rPr>
            </w:pPr>
            <w:proofErr w:type="gramStart"/>
            <w:r w:rsidRPr="00B36988">
              <w:rPr>
                <w:sz w:val="24"/>
                <w:szCs w:val="24"/>
                <w:lang w:eastAsia="en-US"/>
              </w:rPr>
              <w:t>муниципальные</w:t>
            </w:r>
            <w:proofErr w:type="gramEnd"/>
            <w:r w:rsidRPr="00B36988">
              <w:rPr>
                <w:sz w:val="24"/>
                <w:szCs w:val="24"/>
                <w:lang w:eastAsia="en-US"/>
              </w:rPr>
              <w:t xml:space="preserve"> учреждения администрации городского округа</w:t>
            </w:r>
          </w:p>
        </w:tc>
      </w:tr>
      <w:tr w:rsidR="001E10CA" w:rsidRPr="00A61161" w14:paraId="3BE77F41" w14:textId="77777777" w:rsidTr="00322253">
        <w:tc>
          <w:tcPr>
            <w:tcW w:w="817" w:type="dxa"/>
          </w:tcPr>
          <w:p w14:paraId="44BE7AA8" w14:textId="77777777" w:rsidR="001E10CA" w:rsidRPr="00A61161" w:rsidRDefault="00171BCE" w:rsidP="00500DC4">
            <w:pPr>
              <w:shd w:val="clear" w:color="auto" w:fill="FFFFFF" w:themeFill="background1"/>
              <w:ind w:right="-31"/>
              <w:jc w:val="center"/>
              <w:rPr>
                <w:sz w:val="24"/>
                <w:szCs w:val="24"/>
              </w:rPr>
            </w:pPr>
            <w:r>
              <w:rPr>
                <w:sz w:val="24"/>
                <w:szCs w:val="24"/>
              </w:rPr>
              <w:t>3.8</w:t>
            </w:r>
          </w:p>
        </w:tc>
        <w:tc>
          <w:tcPr>
            <w:tcW w:w="4820" w:type="dxa"/>
          </w:tcPr>
          <w:p w14:paraId="5A744610" w14:textId="77777777" w:rsidR="001E10CA" w:rsidRPr="00A61161" w:rsidRDefault="001E10CA" w:rsidP="00EA57D6">
            <w:pPr>
              <w:shd w:val="clear" w:color="auto" w:fill="FFFFFF" w:themeFill="background1"/>
              <w:ind w:right="-31"/>
              <w:jc w:val="both"/>
              <w:rPr>
                <w:sz w:val="24"/>
                <w:szCs w:val="24"/>
                <w:lang w:eastAsia="en-US"/>
              </w:rPr>
            </w:pPr>
            <w:r w:rsidRPr="00A61161">
              <w:rPr>
                <w:sz w:val="24"/>
                <w:szCs w:val="24"/>
                <w:lang w:eastAsia="en-US"/>
              </w:rPr>
              <w:t xml:space="preserve">Создание условий, в соответствии </w:t>
            </w:r>
            <w:r w:rsidR="004F6FDA" w:rsidRPr="00A61161">
              <w:rPr>
                <w:sz w:val="24"/>
                <w:szCs w:val="24"/>
                <w:lang w:eastAsia="en-US"/>
              </w:rPr>
              <w:br/>
            </w:r>
            <w:r w:rsidRPr="00A61161">
              <w:rPr>
                <w:sz w:val="24"/>
                <w:szCs w:val="24"/>
                <w:lang w:eastAsia="en-US"/>
              </w:rPr>
              <w:t xml:space="preserve">с которыми хозяйствующие субъекты, доля участия Белгородской области </w:t>
            </w:r>
            <w:r w:rsidR="004F6FDA" w:rsidRPr="00A61161">
              <w:rPr>
                <w:sz w:val="24"/>
                <w:szCs w:val="24"/>
                <w:lang w:eastAsia="en-US"/>
              </w:rPr>
              <w:br/>
            </w:r>
            <w:r w:rsidRPr="00A61161">
              <w:rPr>
                <w:sz w:val="24"/>
                <w:szCs w:val="24"/>
                <w:lang w:eastAsia="en-US"/>
              </w:rPr>
              <w:t xml:space="preserve">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w:t>
            </w:r>
            <w:r w:rsidR="004F6FDA" w:rsidRPr="00A61161">
              <w:rPr>
                <w:sz w:val="24"/>
                <w:szCs w:val="24"/>
                <w:lang w:eastAsia="en-US"/>
              </w:rPr>
              <w:br/>
            </w:r>
            <w:r w:rsidRPr="00A61161">
              <w:rPr>
                <w:sz w:val="24"/>
                <w:szCs w:val="24"/>
                <w:lang w:eastAsia="en-US"/>
              </w:rPr>
              <w:t>на равных условиях с иными хозяйствующими субъектами</w:t>
            </w:r>
          </w:p>
        </w:tc>
        <w:tc>
          <w:tcPr>
            <w:tcW w:w="1701" w:type="dxa"/>
          </w:tcPr>
          <w:p w14:paraId="39B0B525" w14:textId="77777777" w:rsidR="001E10CA" w:rsidRPr="00A61161" w:rsidRDefault="0027320B" w:rsidP="00F76069">
            <w:pPr>
              <w:pStyle w:val="ConsPlusNormal"/>
              <w:jc w:val="center"/>
            </w:pPr>
            <w:r w:rsidRPr="00A61161">
              <w:t>2022 – 2025</w:t>
            </w:r>
          </w:p>
          <w:p w14:paraId="4B222468" w14:textId="77777777" w:rsidR="001E10CA" w:rsidRPr="00A61161" w:rsidRDefault="001E10CA" w:rsidP="00F76069">
            <w:pPr>
              <w:pStyle w:val="ConsPlusNormal"/>
              <w:jc w:val="center"/>
            </w:pPr>
            <w:proofErr w:type="gramStart"/>
            <w:r w:rsidRPr="00A61161">
              <w:t>годы</w:t>
            </w:r>
            <w:proofErr w:type="gramEnd"/>
          </w:p>
        </w:tc>
        <w:tc>
          <w:tcPr>
            <w:tcW w:w="4677" w:type="dxa"/>
          </w:tcPr>
          <w:p w14:paraId="77DB8D0F" w14:textId="50235273" w:rsidR="001E10CA" w:rsidRPr="00562383" w:rsidRDefault="00562383" w:rsidP="00562383">
            <w:pPr>
              <w:shd w:val="clear" w:color="auto" w:fill="FFFFFF" w:themeFill="background1"/>
              <w:ind w:right="-31"/>
              <w:jc w:val="both"/>
              <w:rPr>
                <w:color w:val="FF0000"/>
                <w:sz w:val="24"/>
                <w:szCs w:val="24"/>
                <w:lang w:eastAsia="en-US"/>
              </w:rPr>
            </w:pPr>
            <w:r w:rsidRPr="00562383">
              <w:rPr>
                <w:rFonts w:eastAsia="Calibri"/>
                <w:sz w:val="24"/>
                <w:szCs w:val="24"/>
                <w:lang w:eastAsia="en-US"/>
              </w:rPr>
              <w:t xml:space="preserve">Хозяйствующие субъекты, доля участия Белгородской области или муниципального образования в которых составляет 50 и более процентов, участие в </w:t>
            </w:r>
            <w:r>
              <w:rPr>
                <w:rFonts w:eastAsia="Calibri"/>
                <w:sz w:val="24"/>
                <w:szCs w:val="24"/>
                <w:lang w:eastAsia="en-US"/>
              </w:rPr>
              <w:t>1 полугодии 2022</w:t>
            </w:r>
            <w:r w:rsidRPr="00562383">
              <w:rPr>
                <w:rFonts w:eastAsia="Calibri"/>
                <w:sz w:val="24"/>
                <w:szCs w:val="24"/>
                <w:lang w:eastAsia="en-US"/>
              </w:rPr>
              <w:t xml:space="preserve"> года в закупках товаров, работ, услуг для обеспечения   муниципальных нужд не принимали  </w:t>
            </w:r>
          </w:p>
        </w:tc>
        <w:tc>
          <w:tcPr>
            <w:tcW w:w="3119" w:type="dxa"/>
          </w:tcPr>
          <w:p w14:paraId="3CBF6C24" w14:textId="77777777" w:rsidR="001E10CA" w:rsidRDefault="00A61161" w:rsidP="00F76069">
            <w:pPr>
              <w:pStyle w:val="ConsPlusNormal"/>
              <w:jc w:val="center"/>
            </w:pPr>
            <w:r w:rsidRPr="00A61161">
              <w:t>Управление экономического развития администрации Яковлевского городского округа</w:t>
            </w:r>
            <w:r>
              <w:t>,</w:t>
            </w:r>
          </w:p>
          <w:p w14:paraId="16A465F1" w14:textId="77777777" w:rsidR="00A61161" w:rsidRPr="00A61161" w:rsidRDefault="00F21734" w:rsidP="00A61161">
            <w:pPr>
              <w:pStyle w:val="ConsPlusNormal"/>
              <w:jc w:val="center"/>
            </w:pPr>
            <w:r w:rsidRPr="00F21734">
              <w:t>МКУ «Управление муниципальных закупок администрации Яковлевского городского округа»</w:t>
            </w:r>
          </w:p>
        </w:tc>
      </w:tr>
      <w:tr w:rsidR="00A763A8" w:rsidRPr="0059708C" w14:paraId="7EFC13AC" w14:textId="77777777" w:rsidTr="004269C7">
        <w:trPr>
          <w:trHeight w:val="1149"/>
        </w:trPr>
        <w:tc>
          <w:tcPr>
            <w:tcW w:w="817" w:type="dxa"/>
          </w:tcPr>
          <w:p w14:paraId="3B09BD00" w14:textId="77777777" w:rsidR="00A763A8" w:rsidRPr="004269C7" w:rsidRDefault="00171BCE" w:rsidP="00A763A8">
            <w:pPr>
              <w:shd w:val="clear" w:color="auto" w:fill="FFFFFF" w:themeFill="background1"/>
              <w:ind w:right="-31"/>
              <w:jc w:val="center"/>
              <w:rPr>
                <w:sz w:val="24"/>
                <w:szCs w:val="24"/>
              </w:rPr>
            </w:pPr>
            <w:r w:rsidRPr="004269C7">
              <w:rPr>
                <w:sz w:val="24"/>
                <w:szCs w:val="24"/>
              </w:rPr>
              <w:lastRenderedPageBreak/>
              <w:t>3.9</w:t>
            </w:r>
          </w:p>
        </w:tc>
        <w:tc>
          <w:tcPr>
            <w:tcW w:w="4820" w:type="dxa"/>
          </w:tcPr>
          <w:p w14:paraId="7FA48169" w14:textId="77777777" w:rsidR="00A763A8" w:rsidRPr="004269C7" w:rsidRDefault="00A763A8" w:rsidP="00A763A8">
            <w:pPr>
              <w:shd w:val="clear" w:color="auto" w:fill="FFFFFF" w:themeFill="background1"/>
              <w:ind w:right="-31"/>
              <w:jc w:val="both"/>
              <w:rPr>
                <w:sz w:val="24"/>
                <w:szCs w:val="24"/>
                <w:lang w:eastAsia="en-US"/>
              </w:rPr>
            </w:pPr>
            <w:r w:rsidRPr="004269C7">
              <w:rPr>
                <w:sz w:val="24"/>
                <w:szCs w:val="24"/>
                <w:lang w:eastAsia="en-US"/>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реестра муниципального имущества в едином программном продукте</w:t>
            </w:r>
          </w:p>
        </w:tc>
        <w:tc>
          <w:tcPr>
            <w:tcW w:w="1701" w:type="dxa"/>
          </w:tcPr>
          <w:p w14:paraId="6505A63C" w14:textId="77777777" w:rsidR="00A763A8" w:rsidRPr="004269C7" w:rsidRDefault="00A763A8" w:rsidP="00A763A8">
            <w:pPr>
              <w:contextualSpacing/>
              <w:jc w:val="center"/>
              <w:rPr>
                <w:sz w:val="24"/>
                <w:szCs w:val="24"/>
                <w:lang w:eastAsia="en-US"/>
              </w:rPr>
            </w:pPr>
            <w:r w:rsidRPr="004269C7">
              <w:rPr>
                <w:sz w:val="24"/>
                <w:szCs w:val="24"/>
                <w:lang w:eastAsia="en-US"/>
              </w:rPr>
              <w:t>2022 – 2025 годы</w:t>
            </w:r>
          </w:p>
        </w:tc>
        <w:tc>
          <w:tcPr>
            <w:tcW w:w="4677" w:type="dxa"/>
          </w:tcPr>
          <w:p w14:paraId="0729ADD2" w14:textId="07ACBA0E" w:rsidR="00A763A8" w:rsidRPr="004269C7" w:rsidRDefault="004269C7" w:rsidP="00562383">
            <w:pPr>
              <w:ind w:left="-79" w:right="-57" w:hanging="29"/>
              <w:contextualSpacing/>
              <w:jc w:val="both"/>
              <w:rPr>
                <w:color w:val="FF0000"/>
                <w:sz w:val="24"/>
                <w:szCs w:val="24"/>
                <w:lang w:eastAsia="en-US"/>
              </w:rPr>
            </w:pPr>
            <w:r w:rsidRPr="004269C7">
              <w:rPr>
                <w:sz w:val="24"/>
                <w:szCs w:val="24"/>
                <w:lang w:eastAsia="en-US"/>
              </w:rPr>
              <w:t>Администрацией округа ежегодно актуализируется информация об объектах, находящихся в муниципальной собственности. Реестр муниципальной собственности включает в себя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их использования и обременениях третьих лиц, а также о реализации имущества, находящегося в муниципальной собственности. После завершения формирования актуальный реестр муниципальной собственности будет размещен на официальном сайте Яковлевского городского округа.</w:t>
            </w:r>
          </w:p>
        </w:tc>
        <w:tc>
          <w:tcPr>
            <w:tcW w:w="3119" w:type="dxa"/>
          </w:tcPr>
          <w:p w14:paraId="64FE0F1A" w14:textId="77777777" w:rsidR="00A763A8" w:rsidRPr="00A763A8" w:rsidRDefault="00A763A8" w:rsidP="00A763A8">
            <w:pPr>
              <w:pStyle w:val="ConsPlusNormal"/>
              <w:jc w:val="center"/>
            </w:pPr>
            <w:r w:rsidRPr="004269C7">
              <w:t>Управление правового регулирования, имущественных</w:t>
            </w:r>
            <w:r w:rsidRPr="004269C7">
              <w:br/>
              <w:t>и земельных отношений</w:t>
            </w:r>
            <w:r w:rsidRPr="00A763A8">
              <w:t xml:space="preserve"> </w:t>
            </w:r>
          </w:p>
          <w:p w14:paraId="01965308" w14:textId="77777777" w:rsidR="00A763A8" w:rsidRPr="00B35AD0" w:rsidRDefault="00A763A8" w:rsidP="00A763A8">
            <w:pPr>
              <w:ind w:hanging="108"/>
              <w:contextualSpacing/>
              <w:jc w:val="center"/>
              <w:rPr>
                <w:sz w:val="24"/>
                <w:szCs w:val="24"/>
                <w:lang w:eastAsia="en-US"/>
              </w:rPr>
            </w:pPr>
          </w:p>
        </w:tc>
      </w:tr>
      <w:tr w:rsidR="00E27EC8" w:rsidRPr="00F21734" w14:paraId="48CD727C" w14:textId="77777777" w:rsidTr="00322253">
        <w:tc>
          <w:tcPr>
            <w:tcW w:w="817" w:type="dxa"/>
          </w:tcPr>
          <w:p w14:paraId="278BAF6A" w14:textId="77777777" w:rsidR="00E27EC8" w:rsidRPr="00F21734" w:rsidRDefault="00E27EC8" w:rsidP="00931C4E">
            <w:pPr>
              <w:shd w:val="clear" w:color="auto" w:fill="FFFFFF" w:themeFill="background1"/>
              <w:ind w:right="-31"/>
              <w:jc w:val="center"/>
              <w:rPr>
                <w:sz w:val="24"/>
                <w:szCs w:val="24"/>
              </w:rPr>
            </w:pPr>
            <w:r w:rsidRPr="00F21734">
              <w:rPr>
                <w:sz w:val="24"/>
                <w:szCs w:val="24"/>
              </w:rPr>
              <w:t>3.1</w:t>
            </w:r>
            <w:r w:rsidR="00171BCE">
              <w:rPr>
                <w:sz w:val="24"/>
                <w:szCs w:val="24"/>
              </w:rPr>
              <w:t>0</w:t>
            </w:r>
          </w:p>
        </w:tc>
        <w:tc>
          <w:tcPr>
            <w:tcW w:w="4820" w:type="dxa"/>
          </w:tcPr>
          <w:p w14:paraId="34D5332D" w14:textId="77777777" w:rsidR="00E27EC8" w:rsidRPr="00F21734" w:rsidRDefault="00E27EC8" w:rsidP="00881CA2">
            <w:pPr>
              <w:pStyle w:val="ConsPlusNormal"/>
              <w:jc w:val="both"/>
              <w:rPr>
                <w:szCs w:val="24"/>
                <w:lang w:eastAsia="en-US"/>
              </w:rPr>
            </w:pPr>
            <w:r w:rsidRPr="00F21734">
              <w:rPr>
                <w:szCs w:val="24"/>
                <w:lang w:eastAsia="en-US"/>
              </w:rPr>
              <w:t xml:space="preserve">Реализация целевой модели </w:t>
            </w:r>
            <w:r w:rsidR="00881CA2" w:rsidRPr="00F21734">
              <w:rPr>
                <w:szCs w:val="24"/>
                <w:lang w:eastAsia="en-US"/>
              </w:rPr>
              <w:t>«</w:t>
            </w:r>
            <w:r w:rsidRPr="00F21734">
              <w:rPr>
                <w:szCs w:val="24"/>
                <w:lang w:eastAsia="en-US"/>
              </w:rPr>
              <w:t xml:space="preserve">Получение разрешения на строительство </w:t>
            </w:r>
            <w:r w:rsidRPr="00F21734">
              <w:rPr>
                <w:szCs w:val="24"/>
                <w:lang w:eastAsia="en-US"/>
              </w:rPr>
              <w:br/>
              <w:t>и территориальное планирование</w:t>
            </w:r>
            <w:r w:rsidR="00881CA2" w:rsidRPr="00F21734">
              <w:rPr>
                <w:szCs w:val="24"/>
                <w:lang w:eastAsia="en-US"/>
              </w:rPr>
              <w:t>»</w:t>
            </w:r>
          </w:p>
        </w:tc>
        <w:tc>
          <w:tcPr>
            <w:tcW w:w="1701" w:type="dxa"/>
          </w:tcPr>
          <w:p w14:paraId="72190BA1" w14:textId="77777777" w:rsidR="00E27EC8" w:rsidRPr="00F21734" w:rsidRDefault="00E27EC8" w:rsidP="003A5483">
            <w:pPr>
              <w:pStyle w:val="ConsPlusNormal"/>
              <w:jc w:val="center"/>
            </w:pPr>
            <w:r w:rsidRPr="00F21734">
              <w:t>2022</w:t>
            </w:r>
            <w:r w:rsidR="00F21734">
              <w:t>-2025</w:t>
            </w:r>
            <w:r w:rsidRPr="00F21734">
              <w:t xml:space="preserve"> год</w:t>
            </w:r>
            <w:r w:rsidR="00F21734">
              <w:t>ы</w:t>
            </w:r>
          </w:p>
        </w:tc>
        <w:tc>
          <w:tcPr>
            <w:tcW w:w="4677" w:type="dxa"/>
          </w:tcPr>
          <w:p w14:paraId="0BE54902" w14:textId="7134B382" w:rsidR="00562383" w:rsidRPr="00562383" w:rsidRDefault="00562383" w:rsidP="00562383">
            <w:pPr>
              <w:ind w:right="-31"/>
              <w:jc w:val="both"/>
              <w:rPr>
                <w:rFonts w:eastAsia="Calibri"/>
                <w:sz w:val="24"/>
                <w:szCs w:val="24"/>
                <w:lang w:eastAsia="en-US"/>
              </w:rPr>
            </w:pPr>
            <w:r w:rsidRPr="00562383">
              <w:rPr>
                <w:rFonts w:eastAsia="Calibri"/>
                <w:sz w:val="24"/>
                <w:szCs w:val="24"/>
                <w:lang w:eastAsia="en-US"/>
              </w:rPr>
              <w:t>Срок выдачи разрешения на строительство составляет 5</w:t>
            </w:r>
            <w:r>
              <w:rPr>
                <w:rFonts w:eastAsia="Calibri"/>
                <w:sz w:val="24"/>
                <w:szCs w:val="24"/>
                <w:lang w:eastAsia="en-US"/>
              </w:rPr>
              <w:t xml:space="preserve"> дней</w:t>
            </w:r>
          </w:p>
          <w:p w14:paraId="45E007DD" w14:textId="5055F001" w:rsidR="00E27EC8" w:rsidRPr="00A72EB9" w:rsidRDefault="00E27EC8" w:rsidP="00EA57D6">
            <w:pPr>
              <w:shd w:val="clear" w:color="auto" w:fill="FFFFFF" w:themeFill="background1"/>
              <w:ind w:right="-31"/>
              <w:jc w:val="both"/>
              <w:rPr>
                <w:color w:val="FF0000"/>
                <w:sz w:val="24"/>
                <w:szCs w:val="24"/>
                <w:lang w:eastAsia="en-US"/>
              </w:rPr>
            </w:pPr>
          </w:p>
        </w:tc>
        <w:tc>
          <w:tcPr>
            <w:tcW w:w="3119" w:type="dxa"/>
          </w:tcPr>
          <w:p w14:paraId="3E9A842C" w14:textId="77777777" w:rsidR="009D5A71" w:rsidRPr="00F21734" w:rsidRDefault="00F21734" w:rsidP="00987BE3">
            <w:pPr>
              <w:pStyle w:val="ConsPlusNormal"/>
              <w:jc w:val="center"/>
            </w:pPr>
            <w:r>
              <w:t>Управление архитектуры и градостроительства администрации Яковлевского городского округа</w:t>
            </w:r>
          </w:p>
        </w:tc>
      </w:tr>
      <w:tr w:rsidR="00E27EC8" w:rsidRPr="007E5292" w14:paraId="75EF43F4" w14:textId="77777777" w:rsidTr="00322253">
        <w:tc>
          <w:tcPr>
            <w:tcW w:w="817" w:type="dxa"/>
          </w:tcPr>
          <w:p w14:paraId="0CADEB79" w14:textId="77777777" w:rsidR="00E27EC8" w:rsidRPr="007E5292" w:rsidRDefault="00171BCE" w:rsidP="00931C4E">
            <w:pPr>
              <w:shd w:val="clear" w:color="auto" w:fill="FFFFFF" w:themeFill="background1"/>
              <w:ind w:right="-31"/>
              <w:jc w:val="center"/>
              <w:rPr>
                <w:sz w:val="24"/>
                <w:szCs w:val="24"/>
              </w:rPr>
            </w:pPr>
            <w:r w:rsidRPr="007E5292">
              <w:rPr>
                <w:sz w:val="24"/>
                <w:szCs w:val="24"/>
              </w:rPr>
              <w:t>3.11</w:t>
            </w:r>
          </w:p>
        </w:tc>
        <w:tc>
          <w:tcPr>
            <w:tcW w:w="4820" w:type="dxa"/>
          </w:tcPr>
          <w:p w14:paraId="072F2E11" w14:textId="77777777" w:rsidR="00E27EC8" w:rsidRPr="007E5292" w:rsidRDefault="00E27EC8" w:rsidP="008D3D87">
            <w:pPr>
              <w:pStyle w:val="ConsPlusNormal"/>
              <w:jc w:val="both"/>
              <w:rPr>
                <w:szCs w:val="24"/>
                <w:lang w:eastAsia="en-US"/>
              </w:rPr>
            </w:pPr>
            <w:r w:rsidRPr="007E5292">
              <w:rPr>
                <w:szCs w:val="24"/>
                <w:lang w:eastAsia="en-US"/>
              </w:rPr>
              <w:t xml:space="preserve">Мониторинг достижения нормативов минимальной обеспеченности населения площадью торговых объектов </w:t>
            </w:r>
            <w:r w:rsidR="00D35371" w:rsidRPr="007E5292">
              <w:rPr>
                <w:szCs w:val="24"/>
                <w:lang w:eastAsia="en-US"/>
              </w:rPr>
              <w:br/>
            </w:r>
            <w:r w:rsidRPr="007E5292">
              <w:rPr>
                <w:szCs w:val="24"/>
                <w:lang w:eastAsia="en-US"/>
              </w:rPr>
              <w:t xml:space="preserve">на территории </w:t>
            </w:r>
            <w:r w:rsidR="008D3D87" w:rsidRPr="007E5292">
              <w:rPr>
                <w:szCs w:val="24"/>
                <w:lang w:eastAsia="en-US"/>
              </w:rPr>
              <w:t>округа</w:t>
            </w:r>
            <w:r w:rsidRPr="007E5292">
              <w:rPr>
                <w:szCs w:val="24"/>
                <w:lang w:eastAsia="en-US"/>
              </w:rPr>
              <w:t xml:space="preserve"> в соответствии </w:t>
            </w:r>
            <w:r w:rsidR="00D35371" w:rsidRPr="007E5292">
              <w:rPr>
                <w:szCs w:val="24"/>
                <w:lang w:eastAsia="en-US"/>
              </w:rPr>
              <w:br/>
            </w:r>
            <w:r w:rsidRPr="007E5292">
              <w:rPr>
                <w:szCs w:val="24"/>
                <w:lang w:eastAsia="en-US"/>
              </w:rPr>
              <w:t>с действующим законодательством</w:t>
            </w:r>
          </w:p>
        </w:tc>
        <w:tc>
          <w:tcPr>
            <w:tcW w:w="1701" w:type="dxa"/>
          </w:tcPr>
          <w:p w14:paraId="380702FD" w14:textId="77777777" w:rsidR="00E27EC8" w:rsidRPr="007E5292" w:rsidRDefault="0027320B" w:rsidP="00F76069">
            <w:pPr>
              <w:pStyle w:val="ConsPlusNormal"/>
              <w:jc w:val="center"/>
            </w:pPr>
            <w:r w:rsidRPr="007E5292">
              <w:t xml:space="preserve">2022 – 2025 </w:t>
            </w:r>
            <w:r w:rsidR="00E27EC8" w:rsidRPr="007E5292">
              <w:t>годы</w:t>
            </w:r>
          </w:p>
        </w:tc>
        <w:tc>
          <w:tcPr>
            <w:tcW w:w="4677" w:type="dxa"/>
          </w:tcPr>
          <w:p w14:paraId="000A8253" w14:textId="54760A14" w:rsidR="00E27EC8" w:rsidRPr="007E5292" w:rsidRDefault="007E5292" w:rsidP="007E5292">
            <w:pPr>
              <w:shd w:val="clear" w:color="auto" w:fill="FFFFFF" w:themeFill="background1"/>
              <w:ind w:right="-31"/>
              <w:jc w:val="both"/>
              <w:rPr>
                <w:sz w:val="24"/>
                <w:szCs w:val="24"/>
                <w:lang w:eastAsia="en-US"/>
              </w:rPr>
            </w:pPr>
            <w:r w:rsidRPr="007E5292">
              <w:rPr>
                <w:sz w:val="24"/>
                <w:szCs w:val="24"/>
                <w:lang w:eastAsia="en-US"/>
              </w:rPr>
              <w:t>В соответствии с постановлением Правительства Белгородской области от 27.12.2021 г. №654-пп «Об утверждении нормативов минимальной обеспеченности населения площадью торговых объектов на территории Белгородской области» норматив минимальной обеспеченн</w:t>
            </w:r>
            <w:r>
              <w:rPr>
                <w:sz w:val="24"/>
                <w:szCs w:val="24"/>
                <w:lang w:eastAsia="en-US"/>
              </w:rPr>
              <w:t xml:space="preserve">ости населения округа площадью </w:t>
            </w:r>
            <w:r w:rsidRPr="007E5292">
              <w:rPr>
                <w:sz w:val="24"/>
                <w:szCs w:val="24"/>
                <w:lang w:eastAsia="en-US"/>
              </w:rPr>
              <w:t xml:space="preserve">НТО составляет 685,4 м2 на 1000 человек населения. По состоянию на 01.07.2022 </w:t>
            </w:r>
            <w:r w:rsidRPr="007E5292">
              <w:rPr>
                <w:sz w:val="24"/>
                <w:szCs w:val="24"/>
                <w:lang w:eastAsia="en-US"/>
              </w:rPr>
              <w:lastRenderedPageBreak/>
              <w:t xml:space="preserve">года </w:t>
            </w:r>
            <w:r>
              <w:rPr>
                <w:sz w:val="24"/>
                <w:szCs w:val="24"/>
                <w:lang w:eastAsia="en-US"/>
              </w:rPr>
              <w:t>показатель составляет 735,8 м</w:t>
            </w:r>
            <w:proofErr w:type="gramStart"/>
            <w:r>
              <w:rPr>
                <w:sz w:val="24"/>
                <w:szCs w:val="24"/>
                <w:lang w:eastAsia="en-US"/>
              </w:rPr>
              <w:t>2</w:t>
            </w:r>
            <w:r w:rsidRPr="007E5292">
              <w:rPr>
                <w:sz w:val="24"/>
                <w:szCs w:val="24"/>
                <w:lang w:eastAsia="en-US"/>
              </w:rPr>
              <w:t>,что</w:t>
            </w:r>
            <w:proofErr w:type="gramEnd"/>
            <w:r w:rsidRPr="007E5292">
              <w:rPr>
                <w:sz w:val="24"/>
                <w:szCs w:val="24"/>
                <w:lang w:eastAsia="en-US"/>
              </w:rPr>
              <w:t xml:space="preserve"> выше установленного норматив</w:t>
            </w:r>
            <w:r>
              <w:rPr>
                <w:sz w:val="24"/>
                <w:szCs w:val="24"/>
                <w:lang w:eastAsia="en-US"/>
              </w:rPr>
              <w:t>а</w:t>
            </w:r>
            <w:r w:rsidRPr="007E5292">
              <w:rPr>
                <w:sz w:val="24"/>
                <w:szCs w:val="24"/>
                <w:lang w:eastAsia="en-US"/>
              </w:rPr>
              <w:t xml:space="preserve"> на 7,4 %</w:t>
            </w:r>
          </w:p>
        </w:tc>
        <w:tc>
          <w:tcPr>
            <w:tcW w:w="3119" w:type="dxa"/>
          </w:tcPr>
          <w:p w14:paraId="2E365889" w14:textId="77777777" w:rsidR="00E27EC8" w:rsidRPr="007E5292" w:rsidRDefault="008D3D87" w:rsidP="009D5A71">
            <w:pPr>
              <w:pStyle w:val="ConsPlusNormal"/>
              <w:jc w:val="center"/>
            </w:pPr>
            <w:r w:rsidRPr="007E5292">
              <w:lastRenderedPageBreak/>
              <w:t>Управление экономического развития администрации Яковлевского городского округа</w:t>
            </w:r>
          </w:p>
        </w:tc>
      </w:tr>
      <w:tr w:rsidR="007E5292" w:rsidRPr="007E5292" w14:paraId="17471421" w14:textId="77777777" w:rsidTr="00322253">
        <w:tc>
          <w:tcPr>
            <w:tcW w:w="817" w:type="dxa"/>
          </w:tcPr>
          <w:p w14:paraId="770EDA5A" w14:textId="77777777" w:rsidR="00E27EC8" w:rsidRPr="007E5292" w:rsidRDefault="00171BCE" w:rsidP="00931C4E">
            <w:pPr>
              <w:shd w:val="clear" w:color="auto" w:fill="FFFFFF" w:themeFill="background1"/>
              <w:ind w:right="-31"/>
              <w:jc w:val="center"/>
              <w:rPr>
                <w:sz w:val="24"/>
                <w:szCs w:val="24"/>
              </w:rPr>
            </w:pPr>
            <w:r w:rsidRPr="007E5292">
              <w:rPr>
                <w:sz w:val="24"/>
                <w:szCs w:val="24"/>
              </w:rPr>
              <w:lastRenderedPageBreak/>
              <w:t>3.12</w:t>
            </w:r>
          </w:p>
        </w:tc>
        <w:tc>
          <w:tcPr>
            <w:tcW w:w="4820" w:type="dxa"/>
          </w:tcPr>
          <w:p w14:paraId="0FDBB27F" w14:textId="77777777" w:rsidR="00E27EC8" w:rsidRPr="007E5292" w:rsidRDefault="00E27EC8" w:rsidP="00F21734">
            <w:pPr>
              <w:pStyle w:val="ConsPlusNormal"/>
              <w:jc w:val="both"/>
              <w:rPr>
                <w:szCs w:val="24"/>
                <w:lang w:eastAsia="en-US"/>
              </w:rPr>
            </w:pPr>
            <w:r w:rsidRPr="007E5292">
              <w:rPr>
                <w:szCs w:val="24"/>
                <w:lang w:eastAsia="en-US"/>
              </w:rPr>
              <w:t xml:space="preserve">Организация и проведение </w:t>
            </w:r>
            <w:proofErr w:type="spellStart"/>
            <w:r w:rsidRPr="007E5292">
              <w:rPr>
                <w:szCs w:val="24"/>
                <w:lang w:eastAsia="en-US"/>
              </w:rPr>
              <w:t>ярмарочно</w:t>
            </w:r>
            <w:proofErr w:type="spellEnd"/>
            <w:r w:rsidRPr="007E5292">
              <w:rPr>
                <w:szCs w:val="24"/>
                <w:lang w:eastAsia="en-US"/>
              </w:rPr>
              <w:t>-выставочных мероприятий на терри</w:t>
            </w:r>
            <w:r w:rsidR="00F21734" w:rsidRPr="007E5292">
              <w:rPr>
                <w:szCs w:val="24"/>
                <w:lang w:eastAsia="en-US"/>
              </w:rPr>
              <w:t>тории округа</w:t>
            </w:r>
          </w:p>
        </w:tc>
        <w:tc>
          <w:tcPr>
            <w:tcW w:w="1701" w:type="dxa"/>
          </w:tcPr>
          <w:p w14:paraId="7A5B7917" w14:textId="77777777" w:rsidR="00E27EC8" w:rsidRPr="007E5292" w:rsidRDefault="0027320B" w:rsidP="00F76069">
            <w:pPr>
              <w:pStyle w:val="ConsPlusNormal"/>
              <w:jc w:val="center"/>
            </w:pPr>
            <w:r w:rsidRPr="007E5292">
              <w:t xml:space="preserve">2022 – 2025 </w:t>
            </w:r>
            <w:r w:rsidR="00E27EC8" w:rsidRPr="007E5292">
              <w:t>годы</w:t>
            </w:r>
          </w:p>
        </w:tc>
        <w:tc>
          <w:tcPr>
            <w:tcW w:w="4677" w:type="dxa"/>
          </w:tcPr>
          <w:p w14:paraId="22416816" w14:textId="0D5AC41C" w:rsidR="00E27EC8" w:rsidRPr="007E5292" w:rsidRDefault="007E5292" w:rsidP="007E5292">
            <w:pPr>
              <w:shd w:val="clear" w:color="auto" w:fill="FFFFFF" w:themeFill="background1"/>
              <w:ind w:right="-31"/>
              <w:jc w:val="both"/>
              <w:rPr>
                <w:sz w:val="24"/>
                <w:szCs w:val="24"/>
                <w:lang w:eastAsia="en-US"/>
              </w:rPr>
            </w:pPr>
            <w:r w:rsidRPr="007E5292">
              <w:rPr>
                <w:sz w:val="24"/>
                <w:szCs w:val="24"/>
                <w:lang w:eastAsia="en-US"/>
              </w:rPr>
              <w:t>За 1 полугодие 2022 года проведены 2 универсальные ярмарки, 2 ярмарки работают на постоянной основе, где осуществляется продажа продукции ЛПХ и КФХ</w:t>
            </w:r>
            <w:r>
              <w:rPr>
                <w:sz w:val="24"/>
                <w:szCs w:val="24"/>
                <w:lang w:eastAsia="en-US"/>
              </w:rPr>
              <w:t xml:space="preserve"> (</w:t>
            </w:r>
            <w:r w:rsidRPr="007E5292">
              <w:rPr>
                <w:sz w:val="24"/>
                <w:szCs w:val="24"/>
                <w:lang w:eastAsia="en-US"/>
              </w:rPr>
              <w:t>торговые места предоставляется бесплатно</w:t>
            </w:r>
            <w:r>
              <w:rPr>
                <w:sz w:val="24"/>
                <w:szCs w:val="24"/>
                <w:lang w:eastAsia="en-US"/>
              </w:rPr>
              <w:t>)</w:t>
            </w:r>
          </w:p>
        </w:tc>
        <w:tc>
          <w:tcPr>
            <w:tcW w:w="3119" w:type="dxa"/>
          </w:tcPr>
          <w:p w14:paraId="4242C9DE" w14:textId="77777777" w:rsidR="006260D0" w:rsidRPr="007E5292" w:rsidRDefault="00F21734" w:rsidP="002439B1">
            <w:pPr>
              <w:pStyle w:val="ConsPlusNormal"/>
              <w:jc w:val="center"/>
            </w:pPr>
            <w:r w:rsidRPr="007E5292">
              <w:t>Управление экономического развития администрации Яковлевского городского округа</w:t>
            </w:r>
          </w:p>
        </w:tc>
      </w:tr>
      <w:tr w:rsidR="00E27EC8" w:rsidRPr="00F21734" w14:paraId="3EC2E76F" w14:textId="77777777" w:rsidTr="00F76069">
        <w:tc>
          <w:tcPr>
            <w:tcW w:w="15134" w:type="dxa"/>
            <w:gridSpan w:val="5"/>
          </w:tcPr>
          <w:p w14:paraId="1CDBFE99" w14:textId="77777777" w:rsidR="00E27EC8" w:rsidRPr="00F21734" w:rsidRDefault="00E27EC8" w:rsidP="00EA57D6">
            <w:pPr>
              <w:shd w:val="clear" w:color="auto" w:fill="FFFFFF" w:themeFill="background1"/>
              <w:ind w:right="-31"/>
              <w:jc w:val="center"/>
              <w:rPr>
                <w:b/>
                <w:sz w:val="24"/>
                <w:szCs w:val="24"/>
              </w:rPr>
            </w:pPr>
            <w:r w:rsidRPr="00F21734">
              <w:rPr>
                <w:b/>
                <w:sz w:val="24"/>
                <w:szCs w:val="24"/>
              </w:rPr>
              <w:t xml:space="preserve">4. Развитие конкуренции при осуществлении процедур государственных, муниципальных закупок и закупок, </w:t>
            </w:r>
            <w:r w:rsidR="003D6CF8" w:rsidRPr="00F21734">
              <w:rPr>
                <w:b/>
                <w:sz w:val="24"/>
                <w:szCs w:val="24"/>
              </w:rPr>
              <w:br/>
            </w:r>
            <w:r w:rsidRPr="00F21734">
              <w:rPr>
                <w:b/>
                <w:sz w:val="24"/>
                <w:szCs w:val="24"/>
              </w:rPr>
              <w:t>осуществляемых отдельными видами юридических лиц</w:t>
            </w:r>
          </w:p>
        </w:tc>
      </w:tr>
      <w:tr w:rsidR="00562383" w:rsidRPr="00F21734" w14:paraId="0B092341" w14:textId="77777777" w:rsidTr="00717D2E">
        <w:tc>
          <w:tcPr>
            <w:tcW w:w="817" w:type="dxa"/>
          </w:tcPr>
          <w:p w14:paraId="56355B79" w14:textId="77777777" w:rsidR="00562383" w:rsidRPr="00F21734" w:rsidRDefault="00562383" w:rsidP="00562383">
            <w:pPr>
              <w:shd w:val="clear" w:color="auto" w:fill="FFFFFF" w:themeFill="background1"/>
              <w:ind w:right="-31"/>
              <w:jc w:val="center"/>
              <w:rPr>
                <w:sz w:val="24"/>
                <w:szCs w:val="24"/>
              </w:rPr>
            </w:pPr>
            <w:r w:rsidRPr="00F21734">
              <w:rPr>
                <w:sz w:val="24"/>
                <w:szCs w:val="24"/>
              </w:rPr>
              <w:t>4.1</w:t>
            </w:r>
          </w:p>
        </w:tc>
        <w:tc>
          <w:tcPr>
            <w:tcW w:w="4820" w:type="dxa"/>
          </w:tcPr>
          <w:p w14:paraId="58031C1A" w14:textId="77777777" w:rsidR="00562383" w:rsidRPr="00F21734" w:rsidRDefault="00562383" w:rsidP="00562383">
            <w:pPr>
              <w:pStyle w:val="ConsPlusNormal"/>
              <w:jc w:val="both"/>
            </w:pPr>
            <w:r w:rsidRPr="00F21734">
              <w:t xml:space="preserve">Проведение мероприятий, направленных </w:t>
            </w:r>
            <w:r w:rsidRPr="00F21734">
              <w:br/>
              <w:t>на преимущественное проведение конкурентных закупок</w:t>
            </w:r>
          </w:p>
        </w:tc>
        <w:tc>
          <w:tcPr>
            <w:tcW w:w="1701" w:type="dxa"/>
          </w:tcPr>
          <w:p w14:paraId="0A5A07E9"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3AEE2FCA" w14:textId="07FF7319" w:rsidR="00562383" w:rsidRPr="00562383" w:rsidRDefault="00562383" w:rsidP="004B6973">
            <w:pPr>
              <w:pStyle w:val="ConsPlusNormal"/>
              <w:jc w:val="both"/>
              <w:rPr>
                <w:highlight w:val="yellow"/>
              </w:rPr>
            </w:pPr>
            <w:r w:rsidRPr="004B6973">
              <w:rPr>
                <w:szCs w:val="24"/>
              </w:rPr>
              <w:t xml:space="preserve">В </w:t>
            </w:r>
            <w:r w:rsidR="004B6973" w:rsidRPr="004B6973">
              <w:rPr>
                <w:szCs w:val="24"/>
              </w:rPr>
              <w:t>1 полугодии 2022</w:t>
            </w:r>
            <w:r w:rsidRPr="004B6973">
              <w:rPr>
                <w:szCs w:val="24"/>
              </w:rPr>
              <w:t xml:space="preserve"> год</w:t>
            </w:r>
            <w:r w:rsidR="004B6973" w:rsidRPr="004B6973">
              <w:rPr>
                <w:szCs w:val="24"/>
              </w:rPr>
              <w:t>а были проведены 130 процедур</w:t>
            </w:r>
            <w:r w:rsidRPr="004B6973">
              <w:rPr>
                <w:szCs w:val="24"/>
              </w:rPr>
              <w:t xml:space="preserve"> закупок конкур</w:t>
            </w:r>
            <w:r w:rsidR="004B6973" w:rsidRPr="004B6973">
              <w:rPr>
                <w:szCs w:val="24"/>
              </w:rPr>
              <w:t>ентными способами, в том числе 1</w:t>
            </w:r>
            <w:r w:rsidRPr="004B6973">
              <w:rPr>
                <w:szCs w:val="24"/>
              </w:rPr>
              <w:t xml:space="preserve"> совместный аукцион</w:t>
            </w:r>
          </w:p>
        </w:tc>
        <w:tc>
          <w:tcPr>
            <w:tcW w:w="3119" w:type="dxa"/>
          </w:tcPr>
          <w:p w14:paraId="5EAC306C" w14:textId="77777777" w:rsidR="00562383" w:rsidRPr="00F21734" w:rsidRDefault="00562383" w:rsidP="00562383">
            <w:pPr>
              <w:pStyle w:val="ConsPlusNormal"/>
              <w:jc w:val="center"/>
            </w:pPr>
            <w:r w:rsidRPr="00F21734">
              <w:t>Управление экономического развития администрации Яковлевского городского округа,</w:t>
            </w:r>
          </w:p>
          <w:p w14:paraId="0ECA897C"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562383" w:rsidRPr="00F21734" w14:paraId="515DE9F9" w14:textId="77777777" w:rsidTr="00717D2E">
        <w:tc>
          <w:tcPr>
            <w:tcW w:w="817" w:type="dxa"/>
          </w:tcPr>
          <w:p w14:paraId="789A39D8" w14:textId="77777777" w:rsidR="00562383" w:rsidRPr="00F21734" w:rsidRDefault="00562383" w:rsidP="00562383">
            <w:pPr>
              <w:shd w:val="clear" w:color="auto" w:fill="FFFFFF" w:themeFill="background1"/>
              <w:ind w:right="-31"/>
              <w:jc w:val="center"/>
              <w:rPr>
                <w:sz w:val="24"/>
                <w:szCs w:val="24"/>
              </w:rPr>
            </w:pPr>
            <w:r w:rsidRPr="00F21734">
              <w:rPr>
                <w:sz w:val="24"/>
                <w:szCs w:val="24"/>
              </w:rPr>
              <w:t>4.2</w:t>
            </w:r>
          </w:p>
        </w:tc>
        <w:tc>
          <w:tcPr>
            <w:tcW w:w="4820" w:type="dxa"/>
          </w:tcPr>
          <w:p w14:paraId="4FAA0D60" w14:textId="77777777" w:rsidR="00562383" w:rsidRPr="00F21734" w:rsidRDefault="00562383" w:rsidP="00562383">
            <w:pPr>
              <w:pStyle w:val="ConsPlusNormal"/>
              <w:jc w:val="both"/>
            </w:pPr>
            <w:r w:rsidRPr="00F21734">
              <w:t xml:space="preserve">Проведение закупок для государственных </w:t>
            </w:r>
            <w:r w:rsidRPr="00F21734">
              <w:br/>
              <w:t xml:space="preserve">и муниципальных нужд среди субъектов малого предпринимательства, социально ориентированных некоммерческих организаций в соответствии </w:t>
            </w:r>
            <w:r w:rsidRPr="00F21734">
              <w:br/>
              <w:t>с законодательством о контрактной системе</w:t>
            </w:r>
          </w:p>
          <w:p w14:paraId="49D00A18" w14:textId="77777777" w:rsidR="00562383" w:rsidRPr="00F21734" w:rsidRDefault="00562383" w:rsidP="00562383">
            <w:pPr>
              <w:tabs>
                <w:tab w:val="left" w:pos="2824"/>
              </w:tabs>
            </w:pPr>
            <w:r w:rsidRPr="00F21734">
              <w:tab/>
            </w:r>
          </w:p>
        </w:tc>
        <w:tc>
          <w:tcPr>
            <w:tcW w:w="1701" w:type="dxa"/>
          </w:tcPr>
          <w:p w14:paraId="4D201BFA"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DE16D1" w14:textId="67DDDE45" w:rsidR="00562383" w:rsidRPr="004B6973" w:rsidRDefault="00562383" w:rsidP="004B6973">
            <w:pPr>
              <w:pStyle w:val="ConsPlusNormal"/>
              <w:jc w:val="both"/>
              <w:rPr>
                <w:color w:val="FF0000"/>
              </w:rPr>
            </w:pPr>
            <w:r w:rsidRPr="004B6973">
              <w:rPr>
                <w:szCs w:val="24"/>
              </w:rPr>
              <w:t xml:space="preserve">В </w:t>
            </w:r>
            <w:r w:rsidR="004B6973" w:rsidRPr="004B6973">
              <w:rPr>
                <w:szCs w:val="24"/>
              </w:rPr>
              <w:t>1 полугодии 2022</w:t>
            </w:r>
            <w:r w:rsidRPr="004B6973">
              <w:rPr>
                <w:szCs w:val="24"/>
              </w:rPr>
              <w:t xml:space="preserve"> год</w:t>
            </w:r>
            <w:r w:rsidR="004B6973" w:rsidRPr="004B6973">
              <w:rPr>
                <w:szCs w:val="24"/>
              </w:rPr>
              <w:t>а</w:t>
            </w:r>
            <w:r w:rsidRPr="004B6973">
              <w:rPr>
                <w:szCs w:val="24"/>
              </w:rPr>
              <w:t xml:space="preserve"> был</w:t>
            </w:r>
            <w:r w:rsidR="004B6973" w:rsidRPr="004B6973">
              <w:rPr>
                <w:szCs w:val="24"/>
              </w:rPr>
              <w:t>а</w:t>
            </w:r>
            <w:r w:rsidRPr="004B6973">
              <w:rPr>
                <w:szCs w:val="24"/>
              </w:rPr>
              <w:t xml:space="preserve"> проведен</w:t>
            </w:r>
            <w:r w:rsidR="004B6973" w:rsidRPr="004B6973">
              <w:rPr>
                <w:szCs w:val="24"/>
              </w:rPr>
              <w:t>а 61</w:t>
            </w:r>
            <w:r w:rsidRPr="004B6973">
              <w:rPr>
                <w:szCs w:val="24"/>
              </w:rPr>
              <w:t xml:space="preserve"> процедур</w:t>
            </w:r>
            <w:r w:rsidR="004B6973" w:rsidRPr="004B6973">
              <w:rPr>
                <w:szCs w:val="24"/>
              </w:rPr>
              <w:t>а</w:t>
            </w:r>
            <w:r w:rsidRPr="004B6973">
              <w:rPr>
                <w:szCs w:val="24"/>
              </w:rPr>
              <w:t xml:space="preserve"> для субъектов малого предпринимательства</w:t>
            </w:r>
          </w:p>
        </w:tc>
        <w:tc>
          <w:tcPr>
            <w:tcW w:w="3119" w:type="dxa"/>
          </w:tcPr>
          <w:p w14:paraId="5A1E3753" w14:textId="77777777" w:rsidR="00562383" w:rsidRPr="00F21734" w:rsidRDefault="00562383" w:rsidP="00562383">
            <w:pPr>
              <w:pStyle w:val="ConsPlusNormal"/>
              <w:jc w:val="center"/>
            </w:pPr>
            <w:r w:rsidRPr="00F21734">
              <w:t>Управление экономического развития администрации Яковлевского городского округа,</w:t>
            </w:r>
          </w:p>
          <w:p w14:paraId="543D5E77"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562383" w:rsidRPr="00F21734" w14:paraId="37C4FBA2" w14:textId="77777777" w:rsidTr="00717D2E">
        <w:tc>
          <w:tcPr>
            <w:tcW w:w="817" w:type="dxa"/>
          </w:tcPr>
          <w:p w14:paraId="1AE5E122" w14:textId="77777777" w:rsidR="00562383" w:rsidRPr="00F21734" w:rsidRDefault="00562383" w:rsidP="00562383">
            <w:pPr>
              <w:shd w:val="clear" w:color="auto" w:fill="FFFFFF" w:themeFill="background1"/>
              <w:ind w:right="-31"/>
              <w:jc w:val="center"/>
              <w:rPr>
                <w:sz w:val="24"/>
                <w:szCs w:val="24"/>
              </w:rPr>
            </w:pPr>
            <w:r w:rsidRPr="00F21734">
              <w:rPr>
                <w:sz w:val="24"/>
                <w:szCs w:val="24"/>
              </w:rPr>
              <w:t>4.3</w:t>
            </w:r>
          </w:p>
        </w:tc>
        <w:tc>
          <w:tcPr>
            <w:tcW w:w="4820" w:type="dxa"/>
          </w:tcPr>
          <w:p w14:paraId="7FFA8980" w14:textId="77777777" w:rsidR="00562383" w:rsidRPr="00F21734" w:rsidRDefault="00562383" w:rsidP="00562383">
            <w:pPr>
              <w:pStyle w:val="ConsPlusNormal"/>
              <w:jc w:val="both"/>
            </w:pPr>
            <w:r w:rsidRPr="00F21734">
              <w:t xml:space="preserve">Проведение закупок малого объема </w:t>
            </w:r>
            <w:r w:rsidRPr="00F21734">
              <w:br/>
              <w:t xml:space="preserve">для государственных и муниципальных нужд с использованием Электронного </w:t>
            </w:r>
            <w:proofErr w:type="spellStart"/>
            <w:r w:rsidRPr="00F21734">
              <w:lastRenderedPageBreak/>
              <w:t>маркета</w:t>
            </w:r>
            <w:proofErr w:type="spellEnd"/>
            <w:r w:rsidRPr="00F21734">
              <w:t xml:space="preserve"> (магазина) Белгородской области для малых закупок, упрощение механизмов аккредитации субъектов малого</w:t>
            </w:r>
            <w:r>
              <w:t xml:space="preserve"> п</w:t>
            </w:r>
            <w:r w:rsidRPr="00F21734">
              <w:t>редпринимательства</w:t>
            </w:r>
            <w:r>
              <w:t xml:space="preserve"> </w:t>
            </w:r>
            <w:r w:rsidRPr="00F21734">
              <w:t>на данном электронном ресурсе</w:t>
            </w:r>
          </w:p>
        </w:tc>
        <w:tc>
          <w:tcPr>
            <w:tcW w:w="1701" w:type="dxa"/>
          </w:tcPr>
          <w:p w14:paraId="4979DD86" w14:textId="77777777" w:rsidR="00562383" w:rsidRPr="004B6973" w:rsidRDefault="00562383" w:rsidP="00562383">
            <w:pPr>
              <w:pStyle w:val="ConsPlusNormal"/>
              <w:jc w:val="center"/>
            </w:pPr>
            <w:r w:rsidRPr="004B6973">
              <w:lastRenderedPageBreak/>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34386B" w14:textId="47799D37" w:rsidR="00562383" w:rsidRPr="004B6973" w:rsidRDefault="00562383" w:rsidP="004B6973">
            <w:pPr>
              <w:pStyle w:val="ConsPlusNormal"/>
              <w:jc w:val="both"/>
              <w:rPr>
                <w:color w:val="FF0000"/>
              </w:rPr>
            </w:pPr>
            <w:r w:rsidRPr="004B6973">
              <w:rPr>
                <w:szCs w:val="24"/>
              </w:rPr>
              <w:t xml:space="preserve">В </w:t>
            </w:r>
            <w:r w:rsidR="004B6973" w:rsidRPr="004B6973">
              <w:rPr>
                <w:szCs w:val="24"/>
              </w:rPr>
              <w:t>1 полугодии 2022 года было проведено 233</w:t>
            </w:r>
            <w:r w:rsidRPr="004B6973">
              <w:rPr>
                <w:szCs w:val="24"/>
              </w:rPr>
              <w:t xml:space="preserve"> процедур с использованием Электронного </w:t>
            </w:r>
            <w:proofErr w:type="spellStart"/>
            <w:r w:rsidRPr="004B6973">
              <w:rPr>
                <w:szCs w:val="24"/>
              </w:rPr>
              <w:t>маркета</w:t>
            </w:r>
            <w:proofErr w:type="spellEnd"/>
            <w:r w:rsidRPr="004B6973">
              <w:rPr>
                <w:szCs w:val="24"/>
              </w:rPr>
              <w:t xml:space="preserve"> (магазина)</w:t>
            </w:r>
          </w:p>
        </w:tc>
        <w:tc>
          <w:tcPr>
            <w:tcW w:w="3119" w:type="dxa"/>
          </w:tcPr>
          <w:p w14:paraId="6565396F" w14:textId="77777777" w:rsidR="00562383" w:rsidRPr="00F21734" w:rsidRDefault="00562383" w:rsidP="00562383">
            <w:pPr>
              <w:pStyle w:val="ConsPlusNormal"/>
              <w:jc w:val="center"/>
            </w:pPr>
            <w:r w:rsidRPr="00F21734">
              <w:t xml:space="preserve">Управление экономического развития администрации </w:t>
            </w:r>
            <w:r w:rsidRPr="00F21734">
              <w:lastRenderedPageBreak/>
              <w:t>Яковлевского городского округа,</w:t>
            </w:r>
          </w:p>
          <w:p w14:paraId="77594BFC"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562383" w:rsidRPr="00F21734" w14:paraId="6C2DEF9E" w14:textId="77777777" w:rsidTr="00717D2E">
        <w:tc>
          <w:tcPr>
            <w:tcW w:w="817" w:type="dxa"/>
          </w:tcPr>
          <w:p w14:paraId="1AF63DB6" w14:textId="77777777" w:rsidR="00562383" w:rsidRPr="00F21734" w:rsidRDefault="00562383" w:rsidP="00562383">
            <w:pPr>
              <w:shd w:val="clear" w:color="auto" w:fill="FFFFFF" w:themeFill="background1"/>
              <w:ind w:right="-31"/>
              <w:jc w:val="center"/>
              <w:rPr>
                <w:sz w:val="24"/>
                <w:szCs w:val="24"/>
              </w:rPr>
            </w:pPr>
            <w:r w:rsidRPr="00F21734">
              <w:rPr>
                <w:sz w:val="24"/>
                <w:szCs w:val="24"/>
              </w:rPr>
              <w:lastRenderedPageBreak/>
              <w:t>4.4</w:t>
            </w:r>
          </w:p>
        </w:tc>
        <w:tc>
          <w:tcPr>
            <w:tcW w:w="4820" w:type="dxa"/>
          </w:tcPr>
          <w:p w14:paraId="73AA2A02" w14:textId="77777777" w:rsidR="00562383" w:rsidRPr="00F21734" w:rsidRDefault="00562383" w:rsidP="00562383">
            <w:pPr>
              <w:pStyle w:val="ConsPlusNormal"/>
              <w:jc w:val="both"/>
            </w:pPr>
            <w:r w:rsidRPr="00F21734">
              <w:t xml:space="preserve">Внедрение инструментов мониторинга </w:t>
            </w:r>
            <w:r w:rsidRPr="00F21734">
              <w:br/>
              <w:t>в рамках региональной информационной системы в сфере закупок товаров, работ, услуг для обеспечения государственных нужд области</w:t>
            </w:r>
          </w:p>
          <w:p w14:paraId="621A8616" w14:textId="77777777" w:rsidR="00562383" w:rsidRPr="00F21734" w:rsidRDefault="00562383" w:rsidP="00562383">
            <w:pPr>
              <w:pStyle w:val="ConsPlusNormal"/>
              <w:jc w:val="both"/>
            </w:pPr>
          </w:p>
        </w:tc>
        <w:tc>
          <w:tcPr>
            <w:tcW w:w="1701" w:type="dxa"/>
          </w:tcPr>
          <w:p w14:paraId="2E96E178"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D548C83" w14:textId="41ECFD13" w:rsidR="00562383" w:rsidRPr="004B6973" w:rsidRDefault="00562383" w:rsidP="00562383">
            <w:pPr>
              <w:pStyle w:val="ConsPlusNormal"/>
              <w:jc w:val="both"/>
              <w:rPr>
                <w:color w:val="FF0000"/>
              </w:rPr>
            </w:pPr>
            <w:r w:rsidRPr="004B6973">
              <w:rPr>
                <w:szCs w:val="24"/>
              </w:rPr>
              <w:t>В 2020 году внедрена и используется региональная автоматизированная система мониторинга исполнения контрактов</w:t>
            </w:r>
          </w:p>
        </w:tc>
        <w:tc>
          <w:tcPr>
            <w:tcW w:w="3119" w:type="dxa"/>
          </w:tcPr>
          <w:p w14:paraId="5F9F6836" w14:textId="77777777" w:rsidR="00562383" w:rsidRPr="004B6973" w:rsidRDefault="00562383" w:rsidP="00562383">
            <w:pPr>
              <w:pStyle w:val="ConsPlusNormal"/>
              <w:jc w:val="center"/>
            </w:pPr>
            <w:r w:rsidRPr="004B6973">
              <w:t>Управление экономического развития администрации Яковлевского городского округа,</w:t>
            </w:r>
          </w:p>
          <w:p w14:paraId="016DCBBE" w14:textId="77777777" w:rsidR="00562383" w:rsidRPr="004B6973" w:rsidRDefault="00562383" w:rsidP="00562383">
            <w:pPr>
              <w:pStyle w:val="ConsPlusNormal"/>
              <w:jc w:val="center"/>
            </w:pPr>
            <w:r w:rsidRPr="004B6973">
              <w:t>МКУ «Управление муниципальных закупок администрации Яковлевского городского округа»</w:t>
            </w:r>
          </w:p>
        </w:tc>
      </w:tr>
      <w:tr w:rsidR="00562383" w:rsidRPr="00F21734" w14:paraId="1BA9A82D" w14:textId="77777777" w:rsidTr="00717D2E">
        <w:tc>
          <w:tcPr>
            <w:tcW w:w="817" w:type="dxa"/>
          </w:tcPr>
          <w:p w14:paraId="394E7810" w14:textId="77777777" w:rsidR="00562383" w:rsidRPr="00F21734" w:rsidRDefault="00562383" w:rsidP="00562383">
            <w:pPr>
              <w:shd w:val="clear" w:color="auto" w:fill="FFFFFF" w:themeFill="background1"/>
              <w:ind w:right="-31"/>
              <w:jc w:val="center"/>
              <w:rPr>
                <w:sz w:val="24"/>
                <w:szCs w:val="24"/>
              </w:rPr>
            </w:pPr>
            <w:r w:rsidRPr="00F21734">
              <w:rPr>
                <w:sz w:val="24"/>
                <w:szCs w:val="24"/>
              </w:rPr>
              <w:t>4.5</w:t>
            </w:r>
          </w:p>
        </w:tc>
        <w:tc>
          <w:tcPr>
            <w:tcW w:w="4820" w:type="dxa"/>
          </w:tcPr>
          <w:p w14:paraId="1260BFFA" w14:textId="77777777" w:rsidR="00562383" w:rsidRPr="00F21734" w:rsidRDefault="00562383" w:rsidP="00562383">
            <w:pPr>
              <w:pStyle w:val="ConsPlusNormal"/>
              <w:jc w:val="both"/>
            </w:pPr>
            <w:r w:rsidRPr="00F21734">
              <w:t xml:space="preserve">Участие в обучающих семинарах для участников закупок (заказчиков, поставщиков) по вопросам закупок, осуществляемых в соответствии </w:t>
            </w:r>
            <w:r w:rsidRPr="00F21734">
              <w:br/>
              <w:t xml:space="preserve">с Федеральным </w:t>
            </w:r>
            <w:hyperlink r:id="rId30" w:history="1">
              <w:r w:rsidRPr="00F21734">
                <w:t>законом</w:t>
              </w:r>
            </w:hyperlink>
            <w:r w:rsidRPr="00F21734">
              <w:t xml:space="preserve"> от 5 апреля </w:t>
            </w:r>
            <w:r w:rsidRPr="00F21734">
              <w:br/>
              <w:t xml:space="preserve">2013 года № 44-ФЗ «О контрактной системе </w:t>
            </w:r>
            <w:r w:rsidRPr="00F21734">
              <w:br/>
              <w:t xml:space="preserve">в сфере закупок товаров, работ, услуг </w:t>
            </w:r>
            <w:r w:rsidRPr="00F21734">
              <w:br/>
              <w:t xml:space="preserve">для обеспечения государственных </w:t>
            </w:r>
            <w:r w:rsidRPr="00F21734">
              <w:br/>
              <w:t xml:space="preserve">и муниципальных нужд», Федеральным </w:t>
            </w:r>
            <w:hyperlink r:id="rId31" w:history="1">
              <w:r w:rsidRPr="00F21734">
                <w:t>законом</w:t>
              </w:r>
            </w:hyperlink>
            <w:r w:rsidRPr="00F21734">
              <w:t xml:space="preserve"> от 18 июля 2011 года № 223-ФЗ</w:t>
            </w:r>
            <w:r w:rsidRPr="00F21734">
              <w:br/>
              <w:t xml:space="preserve">«О закупках товаров, работ, услуг отдельными видами юридических лиц», </w:t>
            </w:r>
            <w:r w:rsidRPr="00F21734">
              <w:br/>
              <w:t xml:space="preserve">в том числе по вопросу участия субъектов малого и среднего предпринимательства </w:t>
            </w:r>
            <w:r w:rsidRPr="00F21734">
              <w:br/>
              <w:t>в закупках крупнейших заказчиков</w:t>
            </w:r>
          </w:p>
        </w:tc>
        <w:tc>
          <w:tcPr>
            <w:tcW w:w="1701" w:type="dxa"/>
          </w:tcPr>
          <w:p w14:paraId="24B19C35"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3BB58E7B" w14:textId="652AA0FE" w:rsidR="00562383" w:rsidRPr="004B6973" w:rsidRDefault="00562383" w:rsidP="00562383">
            <w:pPr>
              <w:jc w:val="both"/>
              <w:rPr>
                <w:sz w:val="24"/>
                <w:szCs w:val="24"/>
              </w:rPr>
            </w:pPr>
            <w:r w:rsidRPr="004B6973">
              <w:rPr>
                <w:sz w:val="24"/>
                <w:szCs w:val="24"/>
              </w:rPr>
              <w:t xml:space="preserve">В </w:t>
            </w:r>
            <w:r w:rsidR="004B6973" w:rsidRPr="004B6973">
              <w:rPr>
                <w:sz w:val="24"/>
                <w:szCs w:val="24"/>
              </w:rPr>
              <w:t xml:space="preserve">1 полугодии 2022 года </w:t>
            </w:r>
            <w:r w:rsidRPr="004B6973">
              <w:rPr>
                <w:sz w:val="24"/>
                <w:szCs w:val="24"/>
              </w:rPr>
              <w:t>заказчики Яковлевского городского округа совместно с уполномоченным органом приняли участие в 1</w:t>
            </w:r>
            <w:r w:rsidR="004B6973" w:rsidRPr="004B6973">
              <w:rPr>
                <w:sz w:val="24"/>
                <w:szCs w:val="24"/>
              </w:rPr>
              <w:t>2</w:t>
            </w:r>
            <w:r w:rsidRPr="004B6973">
              <w:rPr>
                <w:sz w:val="24"/>
                <w:szCs w:val="24"/>
              </w:rPr>
              <w:t xml:space="preserve"> </w:t>
            </w:r>
            <w:proofErr w:type="spellStart"/>
            <w:r w:rsidRPr="004B6973">
              <w:rPr>
                <w:sz w:val="24"/>
                <w:szCs w:val="24"/>
              </w:rPr>
              <w:t>вебинарах</w:t>
            </w:r>
            <w:proofErr w:type="spellEnd"/>
            <w:r w:rsidRPr="004B6973">
              <w:rPr>
                <w:sz w:val="24"/>
                <w:szCs w:val="24"/>
              </w:rPr>
              <w:t xml:space="preserve"> </w:t>
            </w:r>
            <w:r w:rsidRPr="004B6973">
              <w:rPr>
                <w:rFonts w:eastAsia="Calibri"/>
                <w:sz w:val="24"/>
                <w:szCs w:val="24"/>
              </w:rPr>
              <w:t>по вопросам закупок, осуществляемых в соответствии</w:t>
            </w:r>
            <w:r w:rsidR="005462E4">
              <w:rPr>
                <w:rFonts w:eastAsia="Calibri"/>
                <w:sz w:val="24"/>
                <w:szCs w:val="24"/>
              </w:rPr>
              <w:t xml:space="preserve"> </w:t>
            </w:r>
            <w:r w:rsidRPr="004B6973">
              <w:rPr>
                <w:rFonts w:eastAsia="Calibri"/>
                <w:sz w:val="24"/>
                <w:szCs w:val="24"/>
              </w:rPr>
              <w:t>с Федеральным</w:t>
            </w:r>
            <w:r w:rsidR="005462E4">
              <w:rPr>
                <w:rFonts w:eastAsia="Calibri"/>
                <w:sz w:val="24"/>
                <w:szCs w:val="24"/>
              </w:rPr>
              <w:t xml:space="preserve"> </w:t>
            </w:r>
            <w:r w:rsidRPr="004B6973">
              <w:rPr>
                <w:rFonts w:eastAsia="Calibri"/>
                <w:sz w:val="24"/>
                <w:szCs w:val="24"/>
              </w:rPr>
              <w:t xml:space="preserve">законом от 5.04.2013 года №44-ФЗ «О контрактной системе в сфере закупок товаров, работ, услуг для обеспечения государственных                                              и муниципальных нужд», Федеральным законом от 18.07.2011 года №223-ФЗ                       «О закупках товаров, работ, услуг отдельными видами юридических лиц»,                                    в том числе </w:t>
            </w:r>
            <w:r w:rsidRPr="004B6973">
              <w:rPr>
                <w:sz w:val="24"/>
                <w:szCs w:val="24"/>
              </w:rPr>
              <w:t xml:space="preserve">по вопросу участия субъектов МСП в закупках крупнейших заказчиков. </w:t>
            </w:r>
          </w:p>
          <w:p w14:paraId="4CC2748B" w14:textId="46658362" w:rsidR="00562383" w:rsidRPr="004B6973" w:rsidRDefault="00562383" w:rsidP="004B6973">
            <w:pPr>
              <w:pStyle w:val="ConsPlusNormal"/>
              <w:jc w:val="both"/>
            </w:pPr>
            <w:r w:rsidRPr="004B6973">
              <w:rPr>
                <w:szCs w:val="24"/>
              </w:rPr>
              <w:t xml:space="preserve">Также </w:t>
            </w:r>
            <w:r w:rsidR="004B6973" w:rsidRPr="004B6973">
              <w:rPr>
                <w:szCs w:val="24"/>
              </w:rPr>
              <w:t>3</w:t>
            </w:r>
            <w:r w:rsidRPr="004B6973">
              <w:rPr>
                <w:szCs w:val="24"/>
              </w:rPr>
              <w:t xml:space="preserve"> сотрудников прошли курсы </w:t>
            </w:r>
            <w:r w:rsidRPr="004B6973">
              <w:rPr>
                <w:szCs w:val="24"/>
              </w:rPr>
              <w:lastRenderedPageBreak/>
              <w:t xml:space="preserve">повышения квалификации и получили удостоверение. </w:t>
            </w:r>
          </w:p>
        </w:tc>
        <w:tc>
          <w:tcPr>
            <w:tcW w:w="3119" w:type="dxa"/>
          </w:tcPr>
          <w:p w14:paraId="5AFDE9C9" w14:textId="77777777" w:rsidR="00562383" w:rsidRPr="004B6973" w:rsidRDefault="00562383" w:rsidP="00562383">
            <w:pPr>
              <w:pStyle w:val="ConsPlusNormal"/>
              <w:jc w:val="center"/>
            </w:pPr>
            <w:r w:rsidRPr="004B6973">
              <w:lastRenderedPageBreak/>
              <w:t>Управление экономического развития администрации Яковлевского городского округа,</w:t>
            </w:r>
          </w:p>
          <w:p w14:paraId="59FEB66F" w14:textId="77777777" w:rsidR="00562383" w:rsidRPr="004B6973" w:rsidRDefault="00562383" w:rsidP="00562383">
            <w:pPr>
              <w:pStyle w:val="ConsPlusNormal"/>
              <w:jc w:val="center"/>
            </w:pPr>
            <w:r w:rsidRPr="004B6973">
              <w:t>МКУ «Управление муниципальных закупок администрации Яковлевского городского округа»</w:t>
            </w:r>
          </w:p>
        </w:tc>
      </w:tr>
      <w:tr w:rsidR="00562383" w:rsidRPr="00F21734" w14:paraId="683E0508" w14:textId="77777777" w:rsidTr="00717D2E">
        <w:tc>
          <w:tcPr>
            <w:tcW w:w="817" w:type="dxa"/>
          </w:tcPr>
          <w:p w14:paraId="56A596BF" w14:textId="77777777" w:rsidR="00562383" w:rsidRPr="00F21734" w:rsidRDefault="00562383" w:rsidP="00562383">
            <w:pPr>
              <w:shd w:val="clear" w:color="auto" w:fill="FFFFFF" w:themeFill="background1"/>
              <w:ind w:right="-31"/>
              <w:jc w:val="center"/>
              <w:rPr>
                <w:sz w:val="24"/>
                <w:szCs w:val="24"/>
              </w:rPr>
            </w:pPr>
            <w:r w:rsidRPr="00F21734">
              <w:rPr>
                <w:sz w:val="24"/>
                <w:szCs w:val="24"/>
              </w:rPr>
              <w:lastRenderedPageBreak/>
              <w:t>4.6</w:t>
            </w:r>
          </w:p>
        </w:tc>
        <w:tc>
          <w:tcPr>
            <w:tcW w:w="4820" w:type="dxa"/>
          </w:tcPr>
          <w:p w14:paraId="2994F368" w14:textId="77777777" w:rsidR="00562383" w:rsidRPr="00F21734" w:rsidRDefault="00562383" w:rsidP="00562383">
            <w:pPr>
              <w:pStyle w:val="ConsPlusNormal"/>
              <w:jc w:val="both"/>
            </w:pPr>
            <w:r w:rsidRPr="00F21734">
              <w:t xml:space="preserve">Разработка типовых описаний объектов закупок, стандартизация требований </w:t>
            </w:r>
            <w:r w:rsidRPr="00F21734">
              <w:br/>
              <w:t>в рамках нормирования в сфере         закупок</w:t>
            </w:r>
            <w:r>
              <w:t xml:space="preserve"> </w:t>
            </w:r>
            <w:r w:rsidRPr="00F21734">
              <w:t>для государственных и муниципальных нужд</w:t>
            </w:r>
          </w:p>
        </w:tc>
        <w:tc>
          <w:tcPr>
            <w:tcW w:w="1701" w:type="dxa"/>
          </w:tcPr>
          <w:p w14:paraId="524AA456" w14:textId="77777777" w:rsidR="00562383" w:rsidRPr="004B6973" w:rsidRDefault="00562383" w:rsidP="00562383">
            <w:pPr>
              <w:pStyle w:val="ConsPlusNormal"/>
              <w:jc w:val="center"/>
            </w:pPr>
            <w:r w:rsidRPr="004B6973">
              <w:t>2022 – 2025</w:t>
            </w:r>
          </w:p>
          <w:p w14:paraId="148F62FE" w14:textId="77777777" w:rsidR="00562383" w:rsidRPr="004B6973" w:rsidRDefault="00562383" w:rsidP="00562383">
            <w:pPr>
              <w:pStyle w:val="ConsPlusNormal"/>
              <w:jc w:val="center"/>
            </w:pPr>
            <w:proofErr w:type="gramStart"/>
            <w:r w:rsidRPr="004B6973">
              <w:t>годы</w:t>
            </w:r>
            <w:proofErr w:type="gramEnd"/>
          </w:p>
        </w:tc>
        <w:tc>
          <w:tcPr>
            <w:tcW w:w="4677" w:type="dxa"/>
            <w:tcBorders>
              <w:top w:val="single" w:sz="4" w:space="0" w:color="auto"/>
              <w:left w:val="nil"/>
              <w:bottom w:val="single" w:sz="4" w:space="0" w:color="auto"/>
              <w:right w:val="single" w:sz="4" w:space="0" w:color="auto"/>
            </w:tcBorders>
            <w:shd w:val="clear" w:color="auto" w:fill="auto"/>
            <w:vAlign w:val="center"/>
          </w:tcPr>
          <w:p w14:paraId="5BD56564" w14:textId="7579E467" w:rsidR="00562383" w:rsidRPr="004B6973" w:rsidRDefault="00562383" w:rsidP="00562383">
            <w:pPr>
              <w:pStyle w:val="ConsPlusNormal"/>
              <w:jc w:val="both"/>
            </w:pPr>
            <w:r w:rsidRPr="004B6973">
              <w:rPr>
                <w:szCs w:val="24"/>
              </w:rPr>
              <w:t>В 2020 году проведен мониторинг по проведению единообразных закупочных процедур, а также разработаны рекомендуемые требования к товарам, работам, услугам</w:t>
            </w:r>
          </w:p>
        </w:tc>
        <w:tc>
          <w:tcPr>
            <w:tcW w:w="3119" w:type="dxa"/>
          </w:tcPr>
          <w:p w14:paraId="249F933C" w14:textId="77777777" w:rsidR="00562383" w:rsidRPr="00F21734" w:rsidRDefault="00562383" w:rsidP="00562383">
            <w:pPr>
              <w:pStyle w:val="ConsPlusNormal"/>
              <w:jc w:val="center"/>
            </w:pPr>
            <w:r w:rsidRPr="00F21734">
              <w:t>Управление экономического развития администрации Яковлевского городского округа,</w:t>
            </w:r>
          </w:p>
          <w:p w14:paraId="18E01979"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E27EC8" w:rsidRPr="00F21734" w14:paraId="63FB6836" w14:textId="77777777" w:rsidTr="00F76069">
        <w:tc>
          <w:tcPr>
            <w:tcW w:w="15134" w:type="dxa"/>
            <w:gridSpan w:val="5"/>
          </w:tcPr>
          <w:p w14:paraId="2E53E816" w14:textId="77777777" w:rsidR="00E27EC8" w:rsidRPr="00F21734" w:rsidRDefault="00E27EC8" w:rsidP="00F76069">
            <w:pPr>
              <w:pStyle w:val="ConsPlusNormal"/>
              <w:jc w:val="center"/>
              <w:rPr>
                <w:b/>
                <w:szCs w:val="24"/>
              </w:rPr>
            </w:pPr>
            <w:r w:rsidRPr="00F21734">
              <w:rPr>
                <w:b/>
                <w:szCs w:val="24"/>
              </w:rPr>
              <w:t>5. Развитие конкуренции в социальной сфере</w:t>
            </w:r>
          </w:p>
        </w:tc>
      </w:tr>
      <w:tr w:rsidR="00E27EC8" w:rsidRPr="00F21734" w14:paraId="2E5D41A6" w14:textId="77777777" w:rsidTr="00322253">
        <w:tc>
          <w:tcPr>
            <w:tcW w:w="817" w:type="dxa"/>
          </w:tcPr>
          <w:p w14:paraId="3ED9BFC0" w14:textId="77777777" w:rsidR="00E27EC8" w:rsidRPr="00F21734" w:rsidRDefault="00E27EC8" w:rsidP="00881CA2">
            <w:pPr>
              <w:shd w:val="clear" w:color="auto" w:fill="FFFFFF" w:themeFill="background1"/>
              <w:ind w:right="-31"/>
              <w:jc w:val="center"/>
              <w:rPr>
                <w:sz w:val="24"/>
                <w:szCs w:val="24"/>
              </w:rPr>
            </w:pPr>
            <w:r w:rsidRPr="00F21734">
              <w:rPr>
                <w:sz w:val="24"/>
                <w:szCs w:val="24"/>
              </w:rPr>
              <w:t>5.</w:t>
            </w:r>
            <w:r w:rsidR="00881CA2" w:rsidRPr="00F21734">
              <w:rPr>
                <w:sz w:val="24"/>
                <w:szCs w:val="24"/>
              </w:rPr>
              <w:t>1</w:t>
            </w:r>
          </w:p>
        </w:tc>
        <w:tc>
          <w:tcPr>
            <w:tcW w:w="4820" w:type="dxa"/>
          </w:tcPr>
          <w:p w14:paraId="429E0450" w14:textId="77777777" w:rsidR="00E27EC8" w:rsidRPr="00F21734" w:rsidRDefault="00E27EC8" w:rsidP="002439B1">
            <w:pPr>
              <w:pStyle w:val="ConsPlusNormal"/>
              <w:spacing w:line="226" w:lineRule="auto"/>
              <w:jc w:val="both"/>
            </w:pPr>
            <w:r w:rsidRPr="00F21734">
              <w:t xml:space="preserve">Разработка и утверждение нормативных правовых актов в сфере государственно-частного партнерства в соответствии </w:t>
            </w:r>
            <w:r w:rsidR="00A4666A" w:rsidRPr="00F21734">
              <w:br/>
            </w:r>
            <w:r w:rsidRPr="00F21734">
              <w:t>с действующим федеральным законодательством о государственно-частном партнерстве</w:t>
            </w:r>
          </w:p>
        </w:tc>
        <w:tc>
          <w:tcPr>
            <w:tcW w:w="1701" w:type="dxa"/>
          </w:tcPr>
          <w:p w14:paraId="4318498E" w14:textId="77777777" w:rsidR="00E27EC8" w:rsidRPr="00F21734" w:rsidRDefault="0027320B" w:rsidP="002439B1">
            <w:pPr>
              <w:pStyle w:val="ConsPlusNormal"/>
              <w:spacing w:line="226" w:lineRule="auto"/>
              <w:jc w:val="center"/>
            </w:pPr>
            <w:r w:rsidRPr="00F21734">
              <w:t>2022 – 2025</w:t>
            </w:r>
          </w:p>
          <w:p w14:paraId="15CA93EC" w14:textId="77777777" w:rsidR="00E27EC8" w:rsidRPr="00F21734" w:rsidRDefault="00E27EC8" w:rsidP="002439B1">
            <w:pPr>
              <w:pStyle w:val="ConsPlusNormal"/>
              <w:spacing w:line="226" w:lineRule="auto"/>
              <w:jc w:val="center"/>
            </w:pPr>
            <w:proofErr w:type="gramStart"/>
            <w:r w:rsidRPr="00F21734">
              <w:t>годы</w:t>
            </w:r>
            <w:proofErr w:type="gramEnd"/>
          </w:p>
        </w:tc>
        <w:tc>
          <w:tcPr>
            <w:tcW w:w="4677" w:type="dxa"/>
          </w:tcPr>
          <w:p w14:paraId="1EDDAB83" w14:textId="77777777" w:rsidR="00DA26B6" w:rsidRPr="00DA26B6" w:rsidRDefault="00DA26B6" w:rsidP="00DA26B6">
            <w:pPr>
              <w:keepNext/>
              <w:keepLines/>
              <w:jc w:val="both"/>
              <w:outlineLvl w:val="3"/>
              <w:rPr>
                <w:bCs/>
                <w:iCs/>
                <w:sz w:val="24"/>
                <w:szCs w:val="24"/>
                <w:lang w:eastAsia="en-US"/>
              </w:rPr>
            </w:pPr>
            <w:r w:rsidRPr="00DA26B6">
              <w:rPr>
                <w:bCs/>
                <w:iCs/>
                <w:sz w:val="24"/>
                <w:szCs w:val="24"/>
                <w:lang w:eastAsia="en-US"/>
              </w:rPr>
              <w:t xml:space="preserve">Разработаны и утверждены нормативные правовые акты в сфере </w:t>
            </w:r>
            <w:proofErr w:type="spellStart"/>
            <w:r w:rsidRPr="00DA26B6">
              <w:rPr>
                <w:bCs/>
                <w:iCs/>
                <w:sz w:val="24"/>
                <w:szCs w:val="24"/>
                <w:lang w:eastAsia="en-US"/>
              </w:rPr>
              <w:t>муниципально</w:t>
            </w:r>
            <w:proofErr w:type="spellEnd"/>
            <w:r w:rsidRPr="00DA26B6">
              <w:rPr>
                <w:bCs/>
                <w:iCs/>
                <w:sz w:val="24"/>
                <w:szCs w:val="24"/>
                <w:lang w:eastAsia="en-US"/>
              </w:rPr>
              <w:t>-частного партнерства:</w:t>
            </w:r>
          </w:p>
          <w:p w14:paraId="17997537" w14:textId="64D5B8DA" w:rsidR="00E27EC8" w:rsidRPr="00A72EB9" w:rsidRDefault="003A2A4E" w:rsidP="00DA26B6">
            <w:pPr>
              <w:pStyle w:val="ConsPlusNormal"/>
              <w:spacing w:line="226" w:lineRule="auto"/>
              <w:jc w:val="both"/>
              <w:rPr>
                <w:color w:val="FF0000"/>
              </w:rPr>
            </w:pPr>
            <w:hyperlink r:id="rId32" w:tgtFrame="_blank" w:tooltip="Решение Совета депутатов Яковлевского городского округа от 12.04.2019 г. №27" w:history="1">
              <w:r w:rsidR="00DA26B6" w:rsidRPr="00DA26B6">
                <w:rPr>
                  <w:rFonts w:eastAsia="Calibri"/>
                  <w:szCs w:val="24"/>
                  <w:lang w:eastAsia="en-US"/>
                </w:rPr>
                <w:t xml:space="preserve">Решение Совета депутатов Яковлевского городского округа от 12.04.2019 г. №27 "Об определении уполномоченного органа в сфере </w:t>
              </w:r>
              <w:proofErr w:type="spellStart"/>
              <w:r w:rsidR="00DA26B6" w:rsidRPr="00DA26B6">
                <w:rPr>
                  <w:rFonts w:eastAsia="Calibri"/>
                  <w:szCs w:val="24"/>
                  <w:lang w:eastAsia="en-US"/>
                </w:rPr>
                <w:t>муниципально</w:t>
              </w:r>
              <w:proofErr w:type="spellEnd"/>
              <w:r w:rsidR="00DA26B6" w:rsidRPr="00DA26B6">
                <w:rPr>
                  <w:rFonts w:eastAsia="Calibri"/>
                  <w:szCs w:val="24"/>
                  <w:lang w:eastAsia="en-US"/>
                </w:rPr>
                <w:t>-частного партнерства"</w:t>
              </w:r>
            </w:hyperlink>
            <w:r w:rsidR="00DA26B6" w:rsidRPr="00DA26B6">
              <w:rPr>
                <w:rFonts w:eastAsia="Calibri"/>
                <w:szCs w:val="24"/>
                <w:lang w:eastAsia="en-US"/>
              </w:rPr>
              <w:t xml:space="preserve">; </w:t>
            </w:r>
            <w:hyperlink r:id="rId33" w:tgtFrame="_blank" w:tooltip="Постановление администрации Яковлевского городского округа от 14.02.2019 года № 50" w:history="1">
              <w:r w:rsidR="00DA26B6" w:rsidRPr="00DA26B6">
                <w:rPr>
                  <w:rFonts w:eastAsia="Calibri"/>
                  <w:szCs w:val="24"/>
                  <w:lang w:eastAsia="en-US"/>
                </w:rPr>
                <w:t>Постановление администрации Яковлевского городского округа от 14.02.2019 года № 50 "</w:t>
              </w:r>
              <w:r w:rsidR="00DA26B6">
                <w:rPr>
                  <w:rFonts w:eastAsia="Calibri"/>
                  <w:szCs w:val="24"/>
                  <w:lang w:eastAsia="en-US"/>
                </w:rPr>
                <w:t>Об утверждении порядка межведом</w:t>
              </w:r>
              <w:r w:rsidR="00DA26B6" w:rsidRPr="00DA26B6">
                <w:rPr>
                  <w:rFonts w:eastAsia="Calibri"/>
                  <w:szCs w:val="24"/>
                  <w:lang w:eastAsia="en-US"/>
                </w:rPr>
                <w:t xml:space="preserve">ственного взаимодействия при подготовке и реализации проектов </w:t>
              </w:r>
              <w:proofErr w:type="spellStart"/>
              <w:r w:rsidR="00DA26B6" w:rsidRPr="00DA26B6">
                <w:rPr>
                  <w:rFonts w:eastAsia="Calibri"/>
                  <w:szCs w:val="24"/>
                  <w:lang w:eastAsia="en-US"/>
                </w:rPr>
                <w:t>муниципально</w:t>
              </w:r>
              <w:proofErr w:type="spellEnd"/>
              <w:r w:rsidR="00DA26B6" w:rsidRPr="00DA26B6">
                <w:rPr>
                  <w:rFonts w:eastAsia="Calibri"/>
                  <w:szCs w:val="24"/>
                  <w:lang w:eastAsia="en-US"/>
                </w:rPr>
                <w:t>-частного партнерства на территории Яковлевского городского округа"</w:t>
              </w:r>
            </w:hyperlink>
            <w:r w:rsidR="00DA26B6" w:rsidRPr="00DA26B6">
              <w:rPr>
                <w:rFonts w:eastAsia="Calibri"/>
                <w:szCs w:val="24"/>
                <w:lang w:eastAsia="en-US"/>
              </w:rPr>
              <w:t xml:space="preserve"> (редакции от 07.10.2021 года №510)</w:t>
            </w:r>
          </w:p>
        </w:tc>
        <w:tc>
          <w:tcPr>
            <w:tcW w:w="3119" w:type="dxa"/>
          </w:tcPr>
          <w:p w14:paraId="75328676" w14:textId="77777777" w:rsidR="00E27EC8" w:rsidRPr="00F21734" w:rsidRDefault="00F21734" w:rsidP="002439B1">
            <w:pPr>
              <w:pStyle w:val="ConsPlusNormal"/>
              <w:spacing w:line="226" w:lineRule="auto"/>
              <w:jc w:val="center"/>
            </w:pPr>
            <w:r w:rsidRPr="00F21734">
              <w:t>Управление экономического развития администрации Яковлевского городского округа</w:t>
            </w:r>
          </w:p>
        </w:tc>
      </w:tr>
      <w:tr w:rsidR="00110BDC" w:rsidRPr="00110BDC" w14:paraId="11AB0933" w14:textId="77777777" w:rsidTr="00322253">
        <w:tc>
          <w:tcPr>
            <w:tcW w:w="817" w:type="dxa"/>
          </w:tcPr>
          <w:p w14:paraId="4AAC3C9E" w14:textId="77777777" w:rsidR="00E27EC8" w:rsidRPr="00110BDC" w:rsidRDefault="00E27EC8" w:rsidP="00881CA2">
            <w:pPr>
              <w:shd w:val="clear" w:color="auto" w:fill="FFFFFF" w:themeFill="background1"/>
              <w:ind w:right="-31"/>
              <w:jc w:val="center"/>
              <w:rPr>
                <w:sz w:val="24"/>
                <w:szCs w:val="24"/>
              </w:rPr>
            </w:pPr>
            <w:r w:rsidRPr="00110BDC">
              <w:rPr>
                <w:sz w:val="24"/>
                <w:szCs w:val="24"/>
              </w:rPr>
              <w:t>5.</w:t>
            </w:r>
            <w:r w:rsidR="00881CA2" w:rsidRPr="00110BDC">
              <w:rPr>
                <w:sz w:val="24"/>
                <w:szCs w:val="24"/>
              </w:rPr>
              <w:t>2</w:t>
            </w:r>
          </w:p>
        </w:tc>
        <w:tc>
          <w:tcPr>
            <w:tcW w:w="4820" w:type="dxa"/>
          </w:tcPr>
          <w:p w14:paraId="4C9E65E5" w14:textId="77777777" w:rsidR="00E27EC8" w:rsidRPr="00110BDC" w:rsidRDefault="00E27EC8" w:rsidP="002439B1">
            <w:pPr>
              <w:pStyle w:val="ConsPlusNormal"/>
              <w:spacing w:line="226" w:lineRule="auto"/>
              <w:jc w:val="both"/>
            </w:pPr>
            <w:r w:rsidRPr="00110BDC">
              <w:t xml:space="preserve">Формирование и ведение реестра проектов </w:t>
            </w:r>
            <w:r w:rsidR="000846A4" w:rsidRPr="00110BDC">
              <w:br/>
            </w:r>
            <w:r w:rsidRPr="00110BDC">
              <w:t xml:space="preserve">с использованием механизмов государственно-частного и </w:t>
            </w:r>
            <w:proofErr w:type="spellStart"/>
            <w:r w:rsidRPr="00110BDC">
              <w:t>муниципально</w:t>
            </w:r>
            <w:proofErr w:type="spellEnd"/>
            <w:r w:rsidRPr="00110BDC">
              <w:t>-частного партнерства</w:t>
            </w:r>
          </w:p>
        </w:tc>
        <w:tc>
          <w:tcPr>
            <w:tcW w:w="1701" w:type="dxa"/>
          </w:tcPr>
          <w:p w14:paraId="73B7DCA1" w14:textId="77777777" w:rsidR="00E27EC8" w:rsidRPr="00110BDC" w:rsidRDefault="0027320B" w:rsidP="002439B1">
            <w:pPr>
              <w:pStyle w:val="ConsPlusNormal"/>
              <w:spacing w:line="226" w:lineRule="auto"/>
              <w:jc w:val="center"/>
            </w:pPr>
            <w:r w:rsidRPr="00110BDC">
              <w:t xml:space="preserve">2022 – 2025 </w:t>
            </w:r>
            <w:r w:rsidR="00E27EC8" w:rsidRPr="00110BDC">
              <w:t>годы</w:t>
            </w:r>
          </w:p>
        </w:tc>
        <w:tc>
          <w:tcPr>
            <w:tcW w:w="4677" w:type="dxa"/>
          </w:tcPr>
          <w:p w14:paraId="6F97EF8A" w14:textId="66388170" w:rsidR="00987BE3" w:rsidRPr="00110BDC" w:rsidRDefault="00DF0A1F" w:rsidP="00110BDC">
            <w:pPr>
              <w:pStyle w:val="ConsPlusNormal"/>
              <w:spacing w:line="226" w:lineRule="auto"/>
              <w:jc w:val="both"/>
            </w:pPr>
            <w:r w:rsidRPr="00110BDC">
              <w:t xml:space="preserve">Ежеквартально </w:t>
            </w:r>
            <w:r w:rsidR="00555255" w:rsidRPr="00110BDC">
              <w:t xml:space="preserve">предоставляется в </w:t>
            </w:r>
            <w:r w:rsidR="00110BDC" w:rsidRPr="00110BDC">
              <w:t>министерство</w:t>
            </w:r>
            <w:r w:rsidR="00AB6BCC" w:rsidRPr="00110BDC">
              <w:t xml:space="preserve"> </w:t>
            </w:r>
            <w:proofErr w:type="spellStart"/>
            <w:r w:rsidR="00AB6BCC" w:rsidRPr="00110BDC">
              <w:t>экономразвития</w:t>
            </w:r>
            <w:proofErr w:type="spellEnd"/>
            <w:r w:rsidR="00AB6BCC" w:rsidRPr="00110BDC">
              <w:t xml:space="preserve"> реестр проектов с использованием ГЧП. В реестре проектов </w:t>
            </w:r>
            <w:r w:rsidR="00110BDC">
              <w:t xml:space="preserve">входят </w:t>
            </w:r>
            <w:r w:rsidR="00AB6BCC" w:rsidRPr="00110BDC">
              <w:t xml:space="preserve">2 реализуемых проекта. </w:t>
            </w:r>
          </w:p>
        </w:tc>
        <w:tc>
          <w:tcPr>
            <w:tcW w:w="3119" w:type="dxa"/>
          </w:tcPr>
          <w:p w14:paraId="32CD866E" w14:textId="77777777" w:rsidR="00E27EC8" w:rsidRPr="00110BDC" w:rsidRDefault="00F21734" w:rsidP="002439B1">
            <w:pPr>
              <w:pStyle w:val="ConsPlusNormal"/>
              <w:spacing w:line="226" w:lineRule="auto"/>
              <w:jc w:val="center"/>
            </w:pPr>
            <w:r w:rsidRPr="00110BDC">
              <w:t>Управление экономического развития администрации Яковлевского городского округа</w:t>
            </w:r>
          </w:p>
        </w:tc>
      </w:tr>
      <w:tr w:rsidR="00E27EC8" w:rsidRPr="00110BDC" w14:paraId="4BF6E242" w14:textId="77777777" w:rsidTr="00322253">
        <w:tc>
          <w:tcPr>
            <w:tcW w:w="817" w:type="dxa"/>
          </w:tcPr>
          <w:p w14:paraId="698C97D5" w14:textId="77777777" w:rsidR="00E27EC8" w:rsidRPr="00110BDC" w:rsidRDefault="00881CA2" w:rsidP="00500DC4">
            <w:pPr>
              <w:shd w:val="clear" w:color="auto" w:fill="FFFFFF" w:themeFill="background1"/>
              <w:ind w:right="-31"/>
              <w:jc w:val="center"/>
              <w:rPr>
                <w:sz w:val="24"/>
                <w:szCs w:val="24"/>
              </w:rPr>
            </w:pPr>
            <w:r w:rsidRPr="00110BDC">
              <w:rPr>
                <w:sz w:val="24"/>
                <w:szCs w:val="24"/>
              </w:rPr>
              <w:lastRenderedPageBreak/>
              <w:t>5.3</w:t>
            </w:r>
          </w:p>
        </w:tc>
        <w:tc>
          <w:tcPr>
            <w:tcW w:w="4820" w:type="dxa"/>
          </w:tcPr>
          <w:p w14:paraId="51A9A9F5" w14:textId="77777777" w:rsidR="00030346" w:rsidRPr="00110BDC" w:rsidRDefault="00F21734" w:rsidP="00F21734">
            <w:pPr>
              <w:pStyle w:val="ConsPlusNormal"/>
              <w:jc w:val="both"/>
            </w:pPr>
            <w:r w:rsidRPr="00110BDC">
              <w:t>Участие в о</w:t>
            </w:r>
            <w:r w:rsidR="00E27EC8" w:rsidRPr="00110BDC">
              <w:t>бучающих семинар</w:t>
            </w:r>
            <w:r w:rsidRPr="00110BDC">
              <w:t>ах</w:t>
            </w:r>
            <w:r w:rsidR="00E27EC8" w:rsidRPr="00110BDC">
              <w:t>, конференци</w:t>
            </w:r>
            <w:r w:rsidRPr="00110BDC">
              <w:t>ях</w:t>
            </w:r>
            <w:r w:rsidR="00E27EC8" w:rsidRPr="00110BDC">
              <w:t xml:space="preserve">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14:paraId="74EA0533" w14:textId="77777777" w:rsidR="00E27EC8" w:rsidRPr="00110BDC" w:rsidRDefault="0027320B" w:rsidP="00F76069">
            <w:pPr>
              <w:pStyle w:val="ConsPlusNormal"/>
              <w:jc w:val="center"/>
            </w:pPr>
            <w:r w:rsidRPr="00110BDC">
              <w:t xml:space="preserve">2022 – 2025 </w:t>
            </w:r>
            <w:r w:rsidR="00E27EC8" w:rsidRPr="00110BDC">
              <w:t>годы</w:t>
            </w:r>
          </w:p>
        </w:tc>
        <w:tc>
          <w:tcPr>
            <w:tcW w:w="4677" w:type="dxa"/>
          </w:tcPr>
          <w:p w14:paraId="50D676A1" w14:textId="4911B0BB" w:rsidR="00E27EC8" w:rsidRPr="00110BDC" w:rsidRDefault="00110BDC" w:rsidP="00110BDC">
            <w:pPr>
              <w:pStyle w:val="ConsPlusNormal"/>
              <w:jc w:val="both"/>
            </w:pPr>
            <w:r w:rsidRPr="00110BDC">
              <w:t>В 1 полугодии 2022 года в обучающих семинарах, конференциях по вопросам использования механизмов государственно -частного партнерства не принимали</w:t>
            </w:r>
          </w:p>
        </w:tc>
        <w:tc>
          <w:tcPr>
            <w:tcW w:w="3119" w:type="dxa"/>
          </w:tcPr>
          <w:p w14:paraId="4E91D721" w14:textId="77777777" w:rsidR="00E27EC8" w:rsidRPr="00110BDC" w:rsidRDefault="00F21734" w:rsidP="00F76069">
            <w:pPr>
              <w:pStyle w:val="ConsPlusNormal"/>
              <w:jc w:val="center"/>
            </w:pPr>
            <w:r w:rsidRPr="00110BDC">
              <w:t>Управление экономического развития администрации Яковлевского городского округа</w:t>
            </w:r>
          </w:p>
        </w:tc>
      </w:tr>
      <w:tr w:rsidR="00E27EC8" w:rsidRPr="00390759" w14:paraId="41B0547D" w14:textId="77777777" w:rsidTr="007A4192">
        <w:tc>
          <w:tcPr>
            <w:tcW w:w="817" w:type="dxa"/>
          </w:tcPr>
          <w:p w14:paraId="5952CC93" w14:textId="77777777" w:rsidR="00E27EC8" w:rsidRPr="001F2FD6" w:rsidRDefault="00881CA2" w:rsidP="001F3903">
            <w:pPr>
              <w:shd w:val="clear" w:color="auto" w:fill="FFFFFF" w:themeFill="background1"/>
              <w:ind w:right="-31"/>
              <w:jc w:val="center"/>
              <w:rPr>
                <w:sz w:val="24"/>
                <w:szCs w:val="24"/>
              </w:rPr>
            </w:pPr>
            <w:r w:rsidRPr="001F2FD6">
              <w:rPr>
                <w:sz w:val="24"/>
                <w:szCs w:val="24"/>
              </w:rPr>
              <w:t>5.</w:t>
            </w:r>
            <w:r w:rsidR="001F3903" w:rsidRPr="001F2FD6">
              <w:rPr>
                <w:sz w:val="24"/>
                <w:szCs w:val="24"/>
              </w:rPr>
              <w:t>4</w:t>
            </w:r>
          </w:p>
        </w:tc>
        <w:tc>
          <w:tcPr>
            <w:tcW w:w="4820" w:type="dxa"/>
            <w:shd w:val="clear" w:color="auto" w:fill="auto"/>
          </w:tcPr>
          <w:p w14:paraId="587F11FF" w14:textId="77777777" w:rsidR="00E27EC8" w:rsidRPr="001F2FD6" w:rsidRDefault="00E27EC8" w:rsidP="00654A0B">
            <w:pPr>
              <w:pStyle w:val="ConsPlusNormal"/>
              <w:jc w:val="both"/>
            </w:pPr>
            <w:r w:rsidRPr="001F2FD6">
              <w:t>Информационное сопровождение деятельности социально ориентированных некоммерческих организаций</w:t>
            </w:r>
          </w:p>
        </w:tc>
        <w:tc>
          <w:tcPr>
            <w:tcW w:w="1701" w:type="dxa"/>
            <w:shd w:val="clear" w:color="auto" w:fill="auto"/>
          </w:tcPr>
          <w:p w14:paraId="1DE24160" w14:textId="77777777" w:rsidR="00E27EC8" w:rsidRPr="001F2FD6" w:rsidRDefault="0027320B" w:rsidP="00F76069">
            <w:pPr>
              <w:pStyle w:val="ConsPlusNormal"/>
              <w:jc w:val="center"/>
            </w:pPr>
            <w:r w:rsidRPr="001F2FD6">
              <w:t xml:space="preserve">2022 – 2025 </w:t>
            </w:r>
            <w:r w:rsidR="00E27EC8" w:rsidRPr="001F2FD6">
              <w:t>годы</w:t>
            </w:r>
          </w:p>
        </w:tc>
        <w:tc>
          <w:tcPr>
            <w:tcW w:w="4677" w:type="dxa"/>
            <w:shd w:val="clear" w:color="auto" w:fill="auto"/>
          </w:tcPr>
          <w:p w14:paraId="0BF2BC45" w14:textId="79AB134A" w:rsidR="00E27EC8" w:rsidRPr="001F2FD6" w:rsidRDefault="00D7246A" w:rsidP="001F2FD6">
            <w:pPr>
              <w:pStyle w:val="ConsPlusNormal"/>
              <w:spacing w:line="226" w:lineRule="auto"/>
              <w:jc w:val="both"/>
            </w:pPr>
            <w:r w:rsidRPr="001F2FD6">
              <w:t>Информирование СОНКО о конкурсах различного уровня че</w:t>
            </w:r>
            <w:r w:rsidR="001F2FD6">
              <w:t>рез официальные социальные сети и</w:t>
            </w:r>
            <w:r w:rsidRPr="001F2FD6">
              <w:t xml:space="preserve"> сайт органов местного самоуправления, </w:t>
            </w:r>
            <w:r w:rsidR="001F2FD6">
              <w:t>освещени</w:t>
            </w:r>
            <w:r w:rsidRPr="001F2FD6">
              <w:t xml:space="preserve">е </w:t>
            </w:r>
            <w:r w:rsidR="001F2FD6" w:rsidRPr="001F2FD6">
              <w:t>их деятельности на официальных страницах округа</w:t>
            </w:r>
          </w:p>
        </w:tc>
        <w:tc>
          <w:tcPr>
            <w:tcW w:w="3119" w:type="dxa"/>
            <w:shd w:val="clear" w:color="auto" w:fill="auto"/>
          </w:tcPr>
          <w:p w14:paraId="3AAE0987" w14:textId="4B9B6FBB" w:rsidR="001F3903" w:rsidRPr="001F2FD6" w:rsidRDefault="006B65E6" w:rsidP="00DA26B6">
            <w:pPr>
              <w:pStyle w:val="ConsPlusNormal"/>
              <w:jc w:val="center"/>
            </w:pPr>
            <w:r w:rsidRPr="001F2FD6">
              <w:t>Управление проектной деятельности и общественных отношений администрации Яковлевского городского округа</w:t>
            </w:r>
            <w:r w:rsidR="00DA26B6" w:rsidRPr="001F2FD6">
              <w:t xml:space="preserve">, </w:t>
            </w:r>
            <w:r w:rsidR="001F3903" w:rsidRPr="001F2FD6">
              <w:t>Управление социальной защиты населения Яковлевского городского округа</w:t>
            </w:r>
          </w:p>
        </w:tc>
      </w:tr>
      <w:tr w:rsidR="001F2FD6" w:rsidRPr="001F2FD6" w14:paraId="0BA76433" w14:textId="77777777" w:rsidTr="00322253">
        <w:tc>
          <w:tcPr>
            <w:tcW w:w="817" w:type="dxa"/>
          </w:tcPr>
          <w:p w14:paraId="24A60E16" w14:textId="77777777" w:rsidR="008F7A6D" w:rsidRPr="001F2FD6" w:rsidRDefault="008F7A6D" w:rsidP="001F3903">
            <w:pPr>
              <w:shd w:val="clear" w:color="auto" w:fill="FFFFFF" w:themeFill="background1"/>
              <w:ind w:right="-31"/>
              <w:jc w:val="center"/>
              <w:rPr>
                <w:sz w:val="24"/>
                <w:szCs w:val="24"/>
              </w:rPr>
            </w:pPr>
            <w:r w:rsidRPr="001F2FD6">
              <w:rPr>
                <w:sz w:val="24"/>
                <w:szCs w:val="24"/>
              </w:rPr>
              <w:t>5.</w:t>
            </w:r>
            <w:r w:rsidR="001F3903" w:rsidRPr="001F2FD6">
              <w:rPr>
                <w:sz w:val="24"/>
                <w:szCs w:val="24"/>
              </w:rPr>
              <w:t>5</w:t>
            </w:r>
          </w:p>
        </w:tc>
        <w:tc>
          <w:tcPr>
            <w:tcW w:w="4820" w:type="dxa"/>
          </w:tcPr>
          <w:p w14:paraId="11773132" w14:textId="77777777" w:rsidR="008F7A6D" w:rsidRPr="001F2FD6" w:rsidRDefault="008F7A6D" w:rsidP="006B65E6">
            <w:pPr>
              <w:pStyle w:val="ConsPlusNormal"/>
              <w:jc w:val="both"/>
            </w:pPr>
            <w:r w:rsidRPr="001F2FD6">
              <w:t xml:space="preserve">Проведение обучения основам цифровой грамотности работников органов исполнительной власти области </w:t>
            </w:r>
            <w:r w:rsidRPr="001F2FD6">
              <w:br/>
              <w:t>и бюджетной сферы</w:t>
            </w:r>
          </w:p>
        </w:tc>
        <w:tc>
          <w:tcPr>
            <w:tcW w:w="1701" w:type="dxa"/>
          </w:tcPr>
          <w:p w14:paraId="24A6FE6B" w14:textId="77777777" w:rsidR="008F7A6D" w:rsidRPr="001F2FD6" w:rsidRDefault="008F7A6D" w:rsidP="008F7A6D">
            <w:pPr>
              <w:pStyle w:val="ConsPlusNormal"/>
              <w:jc w:val="center"/>
            </w:pPr>
            <w:r w:rsidRPr="001F2FD6">
              <w:t>2022 – 2023 годы</w:t>
            </w:r>
          </w:p>
        </w:tc>
        <w:tc>
          <w:tcPr>
            <w:tcW w:w="4677" w:type="dxa"/>
          </w:tcPr>
          <w:p w14:paraId="357B0BA4" w14:textId="665F2FF8" w:rsidR="008F7A6D" w:rsidRPr="001F2FD6" w:rsidRDefault="001F2FD6" w:rsidP="001F2FD6">
            <w:pPr>
              <w:pStyle w:val="ConsPlusNormal"/>
              <w:jc w:val="both"/>
            </w:pPr>
            <w:r w:rsidRPr="001F2FD6">
              <w:t>В 1 полугодии 2022 году прошло обучение</w:t>
            </w:r>
            <w:r>
              <w:t xml:space="preserve"> около </w:t>
            </w:r>
            <w:r w:rsidRPr="001F2FD6">
              <w:t>90 % сотрудников администрации округа</w:t>
            </w:r>
          </w:p>
        </w:tc>
        <w:tc>
          <w:tcPr>
            <w:tcW w:w="3119" w:type="dxa"/>
          </w:tcPr>
          <w:p w14:paraId="4C7A51F8" w14:textId="77777777" w:rsidR="008F7A6D" w:rsidRPr="001F2FD6" w:rsidRDefault="008F7A6D" w:rsidP="008F7A6D">
            <w:pPr>
              <w:pStyle w:val="ConsPlusNormal"/>
              <w:jc w:val="center"/>
            </w:pPr>
            <w:r w:rsidRPr="001F2FD6">
              <w:t>МБУ «Управление цифрового развития Яковлевского городского округа»</w:t>
            </w:r>
          </w:p>
        </w:tc>
      </w:tr>
      <w:tr w:rsidR="00110BDC" w:rsidRPr="00110BDC" w14:paraId="3F558533" w14:textId="77777777" w:rsidTr="00322253">
        <w:tc>
          <w:tcPr>
            <w:tcW w:w="817" w:type="dxa"/>
          </w:tcPr>
          <w:p w14:paraId="2FBBA87C" w14:textId="77777777" w:rsidR="00F51DD3" w:rsidRPr="00110BDC" w:rsidRDefault="001F3903" w:rsidP="001F3903">
            <w:pPr>
              <w:shd w:val="clear" w:color="auto" w:fill="FFFFFF" w:themeFill="background1"/>
              <w:ind w:right="-31"/>
              <w:jc w:val="center"/>
              <w:rPr>
                <w:sz w:val="24"/>
                <w:szCs w:val="24"/>
              </w:rPr>
            </w:pPr>
            <w:r w:rsidRPr="00110BDC">
              <w:rPr>
                <w:sz w:val="24"/>
                <w:szCs w:val="24"/>
              </w:rPr>
              <w:t>5.6</w:t>
            </w:r>
          </w:p>
        </w:tc>
        <w:tc>
          <w:tcPr>
            <w:tcW w:w="4820" w:type="dxa"/>
          </w:tcPr>
          <w:p w14:paraId="4D3B5A1D" w14:textId="77777777" w:rsidR="00F51DD3" w:rsidRPr="00110BDC" w:rsidRDefault="00F51DD3" w:rsidP="00F51DD3">
            <w:pPr>
              <w:pStyle w:val="ConsPlusNormal"/>
              <w:jc w:val="both"/>
            </w:pPr>
            <w:r w:rsidRPr="00110BDC">
              <w:t>Развитие сети детских технопарков «</w:t>
            </w:r>
            <w:proofErr w:type="spellStart"/>
            <w:r w:rsidRPr="00110BDC">
              <w:t>Кванториум</w:t>
            </w:r>
            <w:proofErr w:type="spellEnd"/>
            <w:r w:rsidRPr="00110BDC">
              <w:t>» на территории Белгородской области</w:t>
            </w:r>
          </w:p>
        </w:tc>
        <w:tc>
          <w:tcPr>
            <w:tcW w:w="1701" w:type="dxa"/>
          </w:tcPr>
          <w:p w14:paraId="78FCE5CB" w14:textId="77777777" w:rsidR="00F51DD3" w:rsidRPr="00110BDC" w:rsidRDefault="00F51DD3" w:rsidP="00F51DD3">
            <w:pPr>
              <w:pStyle w:val="ConsPlusNormal"/>
              <w:jc w:val="center"/>
            </w:pPr>
            <w:r w:rsidRPr="00110BDC">
              <w:t>2022 – 2024 годы</w:t>
            </w:r>
          </w:p>
        </w:tc>
        <w:tc>
          <w:tcPr>
            <w:tcW w:w="4677" w:type="dxa"/>
          </w:tcPr>
          <w:p w14:paraId="1908A618" w14:textId="3C9C60BE" w:rsidR="00F51DD3" w:rsidRPr="00110BDC" w:rsidRDefault="00110BDC" w:rsidP="00F51DD3">
            <w:pPr>
              <w:pStyle w:val="ConsPlusNormal"/>
              <w:spacing w:line="221" w:lineRule="auto"/>
              <w:jc w:val="both"/>
            </w:pPr>
            <w:r w:rsidRPr="00110BDC">
              <w:t>На территории округа отсутствуют</w:t>
            </w:r>
          </w:p>
        </w:tc>
        <w:tc>
          <w:tcPr>
            <w:tcW w:w="3119" w:type="dxa"/>
          </w:tcPr>
          <w:p w14:paraId="7BD8983E" w14:textId="77777777" w:rsidR="00F51DD3" w:rsidRPr="00110BDC" w:rsidRDefault="00F51DD3" w:rsidP="00F51DD3">
            <w:pPr>
              <w:pStyle w:val="ConsPlusNormal"/>
              <w:jc w:val="center"/>
            </w:pPr>
            <w:r w:rsidRPr="00110BDC">
              <w:rPr>
                <w:rFonts w:eastAsia="Calibri"/>
                <w:szCs w:val="24"/>
                <w:lang w:eastAsia="en-US"/>
              </w:rPr>
              <w:t>Управление образования администрации Яковлевского городского округа</w:t>
            </w:r>
          </w:p>
        </w:tc>
      </w:tr>
      <w:tr w:rsidR="00F51DD3" w:rsidRPr="007625A4" w14:paraId="55B2B181" w14:textId="77777777" w:rsidTr="00322253">
        <w:tc>
          <w:tcPr>
            <w:tcW w:w="817" w:type="dxa"/>
          </w:tcPr>
          <w:p w14:paraId="4EE3C6F9" w14:textId="77777777" w:rsidR="00F51DD3" w:rsidRPr="009E18A9" w:rsidRDefault="001F3903" w:rsidP="00F51DD3">
            <w:pPr>
              <w:shd w:val="clear" w:color="auto" w:fill="FFFFFF" w:themeFill="background1"/>
              <w:ind w:right="-31"/>
              <w:jc w:val="center"/>
              <w:rPr>
                <w:sz w:val="24"/>
                <w:szCs w:val="24"/>
              </w:rPr>
            </w:pPr>
            <w:r w:rsidRPr="009E18A9">
              <w:rPr>
                <w:sz w:val="24"/>
                <w:szCs w:val="24"/>
              </w:rPr>
              <w:t>5.7</w:t>
            </w:r>
          </w:p>
        </w:tc>
        <w:tc>
          <w:tcPr>
            <w:tcW w:w="4820" w:type="dxa"/>
          </w:tcPr>
          <w:p w14:paraId="1355294F" w14:textId="77777777" w:rsidR="00F51DD3" w:rsidRPr="009E18A9" w:rsidRDefault="00F51DD3" w:rsidP="00F51DD3">
            <w:pPr>
              <w:pStyle w:val="ConsPlusNormal"/>
              <w:jc w:val="both"/>
            </w:pPr>
            <w:r w:rsidRPr="009E18A9">
              <w:t xml:space="preserve">Создание условий для реализации основных </w:t>
            </w:r>
            <w:r w:rsidRPr="009E18A9">
              <w:br/>
              <w:t xml:space="preserve">и дополнительных общеобразовательных программ цифрового, естественно-научного, технологического направлений </w:t>
            </w:r>
            <w:r w:rsidRPr="009E18A9">
              <w:br/>
              <w:t xml:space="preserve">в образовательных организациях, расположенных в сельской местности </w:t>
            </w:r>
            <w:r w:rsidRPr="009E18A9">
              <w:br/>
              <w:t>и малых городах</w:t>
            </w:r>
          </w:p>
        </w:tc>
        <w:tc>
          <w:tcPr>
            <w:tcW w:w="1701" w:type="dxa"/>
          </w:tcPr>
          <w:p w14:paraId="451E6FED" w14:textId="77777777" w:rsidR="00F51DD3" w:rsidRPr="009E18A9" w:rsidRDefault="00F51DD3" w:rsidP="00F51DD3">
            <w:pPr>
              <w:pStyle w:val="ConsPlusNormal"/>
              <w:jc w:val="center"/>
            </w:pPr>
            <w:r w:rsidRPr="009E18A9">
              <w:t>2022 – 2024 годы</w:t>
            </w:r>
          </w:p>
        </w:tc>
        <w:tc>
          <w:tcPr>
            <w:tcW w:w="4677" w:type="dxa"/>
          </w:tcPr>
          <w:p w14:paraId="3BB8A1BA" w14:textId="32C66C75" w:rsidR="00F51DD3" w:rsidRPr="009E18A9" w:rsidRDefault="00381C3F" w:rsidP="0018179F">
            <w:pPr>
              <w:pStyle w:val="ConsPlusNormal"/>
              <w:jc w:val="both"/>
              <w:rPr>
                <w:color w:val="FF0000"/>
              </w:rPr>
            </w:pPr>
            <w:r w:rsidRPr="009E18A9">
              <w:rPr>
                <w:color w:val="000000"/>
                <w:szCs w:val="24"/>
                <w:shd w:val="clear" w:color="auto" w:fill="FFFFFF"/>
              </w:rPr>
              <w:t>В общеобразовательных организациях муниципалитета функционируют 7 Центров образования «Точка роста» (цифрового и гуманитарного профилей и естественнонаучной и технологической направленностей), расположенных в: МБОУ «Алексеевской СОШ», МБОУ «</w:t>
            </w:r>
            <w:proofErr w:type="spellStart"/>
            <w:r w:rsidRPr="009E18A9">
              <w:rPr>
                <w:color w:val="000000"/>
                <w:szCs w:val="24"/>
                <w:shd w:val="clear" w:color="auto" w:fill="FFFFFF"/>
              </w:rPr>
              <w:t>Гостищевской</w:t>
            </w:r>
            <w:proofErr w:type="spellEnd"/>
            <w:r w:rsidRPr="009E18A9">
              <w:rPr>
                <w:color w:val="000000"/>
                <w:szCs w:val="24"/>
                <w:shd w:val="clear" w:color="auto" w:fill="FFFFFF"/>
              </w:rPr>
              <w:t xml:space="preserve"> СОШ»,</w:t>
            </w:r>
            <w:r w:rsidR="009E18A9">
              <w:rPr>
                <w:color w:val="000000"/>
                <w:szCs w:val="24"/>
                <w:shd w:val="clear" w:color="auto" w:fill="FFFFFF"/>
              </w:rPr>
              <w:t xml:space="preserve"> М</w:t>
            </w:r>
            <w:r w:rsidRPr="009E18A9">
              <w:rPr>
                <w:color w:val="000000"/>
                <w:szCs w:val="24"/>
                <w:shd w:val="clear" w:color="auto" w:fill="FFFFFF"/>
              </w:rPr>
              <w:t>БОУ «</w:t>
            </w:r>
            <w:proofErr w:type="spellStart"/>
            <w:r w:rsidRPr="009E18A9">
              <w:rPr>
                <w:color w:val="000000"/>
                <w:szCs w:val="24"/>
                <w:shd w:val="clear" w:color="auto" w:fill="FFFFFF"/>
              </w:rPr>
              <w:t>Кустовской</w:t>
            </w:r>
            <w:proofErr w:type="spellEnd"/>
            <w:r w:rsidRPr="009E18A9">
              <w:rPr>
                <w:color w:val="000000"/>
                <w:szCs w:val="24"/>
                <w:shd w:val="clear" w:color="auto" w:fill="FFFFFF"/>
              </w:rPr>
              <w:t xml:space="preserve"> СОШ»),</w:t>
            </w:r>
            <w:r w:rsidR="009E18A9">
              <w:rPr>
                <w:color w:val="000000"/>
                <w:szCs w:val="24"/>
                <w:shd w:val="clear" w:color="auto" w:fill="FFFFFF"/>
              </w:rPr>
              <w:t xml:space="preserve"> </w:t>
            </w:r>
            <w:r w:rsidRPr="009E18A9">
              <w:rPr>
                <w:color w:val="000000"/>
                <w:szCs w:val="24"/>
                <w:shd w:val="clear" w:color="auto" w:fill="FFFFFF"/>
              </w:rPr>
              <w:t>МБОУ «Стрелецкой СОШ», МБОУ «</w:t>
            </w:r>
            <w:proofErr w:type="spellStart"/>
            <w:r w:rsidRPr="009E18A9">
              <w:rPr>
                <w:color w:val="000000"/>
                <w:szCs w:val="24"/>
                <w:shd w:val="clear" w:color="auto" w:fill="FFFFFF"/>
              </w:rPr>
              <w:t>Томаровск</w:t>
            </w:r>
            <w:r w:rsidR="0018179F">
              <w:rPr>
                <w:color w:val="000000"/>
                <w:szCs w:val="24"/>
                <w:shd w:val="clear" w:color="auto" w:fill="FFFFFF"/>
              </w:rPr>
              <w:t>ая</w:t>
            </w:r>
            <w:bookmarkStart w:id="1" w:name="_GoBack"/>
            <w:bookmarkEnd w:id="1"/>
            <w:proofErr w:type="spellEnd"/>
            <w:r w:rsidRPr="009E18A9">
              <w:rPr>
                <w:color w:val="000000"/>
                <w:szCs w:val="24"/>
                <w:shd w:val="clear" w:color="auto" w:fill="FFFFFF"/>
              </w:rPr>
              <w:t xml:space="preserve"> СОШ №2», МБОУ «</w:t>
            </w:r>
            <w:proofErr w:type="spellStart"/>
            <w:r w:rsidRPr="009E18A9">
              <w:rPr>
                <w:color w:val="000000"/>
                <w:szCs w:val="24"/>
                <w:shd w:val="clear" w:color="auto" w:fill="FFFFFF"/>
              </w:rPr>
              <w:t>Томаровской</w:t>
            </w:r>
            <w:proofErr w:type="spellEnd"/>
            <w:r w:rsidRPr="009E18A9">
              <w:rPr>
                <w:color w:val="000000"/>
                <w:szCs w:val="24"/>
                <w:shd w:val="clear" w:color="auto" w:fill="FFFFFF"/>
              </w:rPr>
              <w:t xml:space="preserve"> СОШ №1», МБОУ </w:t>
            </w:r>
            <w:r w:rsidR="0018179F">
              <w:rPr>
                <w:color w:val="000000"/>
                <w:szCs w:val="24"/>
                <w:shd w:val="clear" w:color="auto" w:fill="FFFFFF"/>
              </w:rPr>
              <w:lastRenderedPageBreak/>
              <w:t>«</w:t>
            </w:r>
            <w:proofErr w:type="spellStart"/>
            <w:r w:rsidR="0018179F">
              <w:rPr>
                <w:color w:val="000000"/>
                <w:szCs w:val="24"/>
                <w:shd w:val="clear" w:color="auto" w:fill="FFFFFF"/>
              </w:rPr>
              <w:t>Яковлевская</w:t>
            </w:r>
            <w:proofErr w:type="spellEnd"/>
            <w:r w:rsidRPr="009E18A9">
              <w:rPr>
                <w:color w:val="000000"/>
                <w:szCs w:val="24"/>
                <w:shd w:val="clear" w:color="auto" w:fill="FFFFFF"/>
              </w:rPr>
              <w:t xml:space="preserve"> СОШ».</w:t>
            </w:r>
          </w:p>
        </w:tc>
        <w:tc>
          <w:tcPr>
            <w:tcW w:w="3119" w:type="dxa"/>
          </w:tcPr>
          <w:p w14:paraId="3521331D" w14:textId="77777777" w:rsidR="00F51DD3" w:rsidRPr="007625A4" w:rsidRDefault="00F51DD3" w:rsidP="00F51DD3">
            <w:pPr>
              <w:pStyle w:val="ConsPlusNormal"/>
              <w:jc w:val="center"/>
            </w:pPr>
            <w:r w:rsidRPr="009E18A9">
              <w:rPr>
                <w:rFonts w:eastAsia="Calibri"/>
                <w:szCs w:val="24"/>
                <w:lang w:eastAsia="en-US"/>
              </w:rPr>
              <w:lastRenderedPageBreak/>
              <w:t>Управление образования администрации Яковлевского городского округа</w:t>
            </w:r>
          </w:p>
        </w:tc>
      </w:tr>
      <w:tr w:rsidR="00E27EC8" w:rsidRPr="007625A4" w14:paraId="05C28ABC" w14:textId="77777777" w:rsidTr="00654A0B">
        <w:tc>
          <w:tcPr>
            <w:tcW w:w="15134" w:type="dxa"/>
            <w:gridSpan w:val="5"/>
            <w:shd w:val="clear" w:color="auto" w:fill="auto"/>
          </w:tcPr>
          <w:p w14:paraId="43509720" w14:textId="59EA817B" w:rsidR="00E27EC8" w:rsidRPr="007625A4" w:rsidRDefault="00E27EC8" w:rsidP="00500DC4">
            <w:pPr>
              <w:shd w:val="clear" w:color="auto" w:fill="FFFFFF" w:themeFill="background1"/>
              <w:ind w:right="-31"/>
              <w:jc w:val="center"/>
              <w:rPr>
                <w:b/>
                <w:sz w:val="24"/>
                <w:szCs w:val="24"/>
              </w:rPr>
            </w:pPr>
            <w:r w:rsidRPr="007625A4">
              <w:rPr>
                <w:b/>
                <w:sz w:val="24"/>
                <w:szCs w:val="24"/>
              </w:rPr>
              <w:lastRenderedPageBreak/>
              <w:t>6. Развитие кадрового и трудового потенциала</w:t>
            </w:r>
          </w:p>
        </w:tc>
      </w:tr>
      <w:tr w:rsidR="00717D2E" w:rsidRPr="007625A4" w14:paraId="34201907" w14:textId="77777777" w:rsidTr="00717D2E">
        <w:tc>
          <w:tcPr>
            <w:tcW w:w="817" w:type="dxa"/>
          </w:tcPr>
          <w:p w14:paraId="1350F530" w14:textId="77777777" w:rsidR="00717D2E" w:rsidRPr="007625A4" w:rsidRDefault="00717D2E" w:rsidP="00717D2E">
            <w:pPr>
              <w:shd w:val="clear" w:color="auto" w:fill="FFFFFF" w:themeFill="background1"/>
              <w:ind w:right="-31"/>
              <w:jc w:val="center"/>
              <w:rPr>
                <w:sz w:val="24"/>
                <w:szCs w:val="24"/>
              </w:rPr>
            </w:pPr>
            <w:r>
              <w:rPr>
                <w:sz w:val="24"/>
                <w:szCs w:val="24"/>
              </w:rPr>
              <w:t>6.1</w:t>
            </w:r>
          </w:p>
        </w:tc>
        <w:tc>
          <w:tcPr>
            <w:tcW w:w="4820" w:type="dxa"/>
            <w:tcBorders>
              <w:top w:val="single" w:sz="4" w:space="0" w:color="auto"/>
              <w:left w:val="nil"/>
              <w:bottom w:val="single" w:sz="4" w:space="0" w:color="auto"/>
              <w:right w:val="single" w:sz="4" w:space="0" w:color="auto"/>
            </w:tcBorders>
            <w:shd w:val="clear" w:color="auto" w:fill="auto"/>
          </w:tcPr>
          <w:p w14:paraId="23DAF055" w14:textId="77777777" w:rsidR="00717D2E" w:rsidRPr="00B965F4" w:rsidRDefault="00717D2E" w:rsidP="00717D2E">
            <w:pPr>
              <w:jc w:val="both"/>
              <w:rPr>
                <w:sz w:val="24"/>
                <w:szCs w:val="24"/>
              </w:rPr>
            </w:pPr>
            <w:r w:rsidRPr="00B965F4">
              <w:rPr>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tcPr>
          <w:p w14:paraId="2142A1B5" w14:textId="77777777" w:rsidR="00717D2E" w:rsidRPr="00B965F4" w:rsidRDefault="00717D2E" w:rsidP="00717D2E">
            <w:pPr>
              <w:jc w:val="center"/>
              <w:rPr>
                <w:sz w:val="24"/>
                <w:szCs w:val="24"/>
              </w:rPr>
            </w:pPr>
            <w:r>
              <w:rPr>
                <w:bCs/>
                <w:sz w:val="24"/>
                <w:szCs w:val="24"/>
              </w:rPr>
              <w:t>2022</w:t>
            </w:r>
            <w:r w:rsidRPr="00B965F4">
              <w:rPr>
                <w:bCs/>
                <w:sz w:val="24"/>
                <w:szCs w:val="24"/>
              </w:rPr>
              <w:t xml:space="preserve"> – 202</w:t>
            </w:r>
            <w:r>
              <w:rPr>
                <w:bCs/>
                <w:sz w:val="24"/>
                <w:szCs w:val="24"/>
              </w:rPr>
              <w:t>5</w:t>
            </w:r>
            <w:r w:rsidRPr="00B965F4">
              <w:rPr>
                <w:bCs/>
                <w:sz w:val="24"/>
                <w:szCs w:val="24"/>
              </w:rPr>
              <w:t xml:space="preserve">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14425268" w14:textId="48BE33AF" w:rsidR="00717D2E" w:rsidRPr="00717D2E" w:rsidRDefault="00717D2E" w:rsidP="00717D2E">
            <w:pPr>
              <w:jc w:val="both"/>
              <w:rPr>
                <w:color w:val="FF0000"/>
                <w:sz w:val="24"/>
                <w:szCs w:val="24"/>
                <w:highlight w:val="yellow"/>
              </w:rPr>
            </w:pPr>
            <w:r w:rsidRPr="003710CC">
              <w:rPr>
                <w:sz w:val="24"/>
                <w:szCs w:val="24"/>
              </w:rPr>
              <w:t xml:space="preserve">Заключение отраслевых тарифных соглашений, коллективных договоров, создание профсоюзных организаций у субъектов малого и среднего бизнеса определено </w:t>
            </w:r>
            <w:r w:rsidRPr="003710CC">
              <w:rPr>
                <w:rFonts w:eastAsia="MS Mincho"/>
                <w:sz w:val="24"/>
                <w:szCs w:val="24"/>
              </w:rPr>
              <w:t xml:space="preserve">в трехстороннем соглашении </w:t>
            </w:r>
            <w:r w:rsidRPr="003710CC">
              <w:rPr>
                <w:sz w:val="24"/>
                <w:szCs w:val="24"/>
              </w:rPr>
              <w:t xml:space="preserve">между администрацией Яковлевского района, объединением организаций профсоюзов Яковлевского городского округа и объединением работодателей на 2020-2022 годы. </w:t>
            </w:r>
          </w:p>
        </w:tc>
        <w:tc>
          <w:tcPr>
            <w:tcW w:w="3119" w:type="dxa"/>
            <w:tcBorders>
              <w:top w:val="single" w:sz="4" w:space="0" w:color="auto"/>
              <w:left w:val="nil"/>
              <w:bottom w:val="single" w:sz="4" w:space="0" w:color="auto"/>
              <w:right w:val="single" w:sz="4" w:space="0" w:color="auto"/>
            </w:tcBorders>
            <w:shd w:val="clear" w:color="auto" w:fill="auto"/>
          </w:tcPr>
          <w:p w14:paraId="4F60155B" w14:textId="77777777" w:rsidR="00717D2E" w:rsidRPr="00B965F4" w:rsidRDefault="00717D2E" w:rsidP="00717D2E">
            <w:pPr>
              <w:jc w:val="center"/>
              <w:rPr>
                <w:bCs/>
                <w:sz w:val="24"/>
                <w:szCs w:val="24"/>
              </w:rPr>
            </w:pPr>
            <w:r w:rsidRPr="00B965F4">
              <w:rPr>
                <w:sz w:val="24"/>
                <w:szCs w:val="24"/>
              </w:rPr>
              <w:t>Управление</w:t>
            </w:r>
            <w:r>
              <w:rPr>
                <w:sz w:val="24"/>
                <w:szCs w:val="24"/>
              </w:rPr>
              <w:t xml:space="preserve"> </w:t>
            </w:r>
            <w:r w:rsidRPr="00B965F4">
              <w:rPr>
                <w:sz w:val="24"/>
                <w:szCs w:val="24"/>
              </w:rPr>
              <w:t>экономического развития администрации Яковлевского городского округа</w:t>
            </w:r>
          </w:p>
        </w:tc>
      </w:tr>
      <w:tr w:rsidR="00717D2E" w:rsidRPr="007625A4" w14:paraId="6B7A09AA" w14:textId="77777777" w:rsidTr="005462E4">
        <w:trPr>
          <w:trHeight w:val="5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6CFAA2" w14:textId="77777777" w:rsidR="00717D2E" w:rsidRPr="00B965F4" w:rsidRDefault="00717D2E" w:rsidP="00717D2E">
            <w:pPr>
              <w:jc w:val="center"/>
              <w:rPr>
                <w:bCs/>
                <w:sz w:val="24"/>
                <w:szCs w:val="24"/>
              </w:rPr>
            </w:pPr>
            <w:r>
              <w:rPr>
                <w:bCs/>
                <w:sz w:val="24"/>
                <w:szCs w:val="24"/>
              </w:rPr>
              <w:t>6.2</w:t>
            </w:r>
          </w:p>
        </w:tc>
        <w:tc>
          <w:tcPr>
            <w:tcW w:w="4820" w:type="dxa"/>
            <w:tcBorders>
              <w:top w:val="single" w:sz="4" w:space="0" w:color="auto"/>
              <w:left w:val="nil"/>
              <w:bottom w:val="single" w:sz="4" w:space="0" w:color="auto"/>
              <w:right w:val="single" w:sz="4" w:space="0" w:color="auto"/>
            </w:tcBorders>
            <w:shd w:val="clear" w:color="auto" w:fill="auto"/>
          </w:tcPr>
          <w:p w14:paraId="45D7F191" w14:textId="77777777" w:rsidR="00717D2E" w:rsidRPr="00B965F4" w:rsidRDefault="00717D2E" w:rsidP="00717D2E">
            <w:pPr>
              <w:jc w:val="both"/>
              <w:rPr>
                <w:sz w:val="24"/>
                <w:szCs w:val="24"/>
              </w:rPr>
            </w:pPr>
            <w:r w:rsidRPr="00B965F4">
              <w:rPr>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tcPr>
          <w:p w14:paraId="085B23EB" w14:textId="77777777" w:rsidR="00717D2E" w:rsidRPr="00B965F4" w:rsidRDefault="00717D2E" w:rsidP="00717D2E">
            <w:pPr>
              <w:jc w:val="center"/>
              <w:rPr>
                <w:sz w:val="24"/>
                <w:szCs w:val="24"/>
              </w:rPr>
            </w:pPr>
            <w:r w:rsidRPr="00B965F4">
              <w:rPr>
                <w:bCs/>
                <w:sz w:val="24"/>
                <w:szCs w:val="24"/>
              </w:rPr>
              <w:t>2019 – 2021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2B7D927D" w14:textId="26253838" w:rsidR="00717D2E" w:rsidRPr="00717D2E" w:rsidRDefault="00717D2E" w:rsidP="003710CC">
            <w:pPr>
              <w:jc w:val="both"/>
              <w:rPr>
                <w:color w:val="FF0000"/>
                <w:sz w:val="24"/>
                <w:szCs w:val="24"/>
                <w:highlight w:val="yellow"/>
              </w:rPr>
            </w:pPr>
            <w:r w:rsidRPr="003710CC">
              <w:rPr>
                <w:rFonts w:eastAsia="MS Mincho"/>
                <w:sz w:val="24"/>
                <w:szCs w:val="24"/>
              </w:rPr>
              <w:t xml:space="preserve">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несовершеннолетних.  В </w:t>
            </w:r>
            <w:r w:rsidR="003710CC" w:rsidRPr="003710CC">
              <w:rPr>
                <w:rFonts w:eastAsia="MS Mincho"/>
                <w:sz w:val="24"/>
                <w:szCs w:val="24"/>
              </w:rPr>
              <w:t xml:space="preserve">1 полугодии </w:t>
            </w:r>
            <w:r w:rsidRPr="003710CC">
              <w:rPr>
                <w:rFonts w:eastAsia="MS Mincho"/>
                <w:sz w:val="24"/>
                <w:szCs w:val="24"/>
              </w:rPr>
              <w:t>202</w:t>
            </w:r>
            <w:r w:rsidR="003710CC" w:rsidRPr="003710CC">
              <w:rPr>
                <w:rFonts w:eastAsia="MS Mincho"/>
                <w:sz w:val="24"/>
                <w:szCs w:val="24"/>
              </w:rPr>
              <w:t>2</w:t>
            </w:r>
            <w:r w:rsidRPr="003710CC">
              <w:rPr>
                <w:rFonts w:eastAsia="MS Mincho"/>
                <w:sz w:val="24"/>
                <w:szCs w:val="24"/>
              </w:rPr>
              <w:t xml:space="preserve"> год</w:t>
            </w:r>
            <w:r w:rsidR="003710CC" w:rsidRPr="003710CC">
              <w:rPr>
                <w:rFonts w:eastAsia="MS Mincho"/>
                <w:sz w:val="24"/>
                <w:szCs w:val="24"/>
              </w:rPr>
              <w:t>а</w:t>
            </w:r>
            <w:r w:rsidRPr="003710CC">
              <w:rPr>
                <w:rFonts w:eastAsia="MS Mincho"/>
                <w:sz w:val="24"/>
                <w:szCs w:val="24"/>
              </w:rPr>
              <w:t xml:space="preserve"> трудоустроено </w:t>
            </w:r>
            <w:r w:rsidR="003710CC" w:rsidRPr="003710CC">
              <w:rPr>
                <w:rFonts w:eastAsia="MS Mincho"/>
                <w:sz w:val="24"/>
                <w:szCs w:val="24"/>
              </w:rPr>
              <w:t xml:space="preserve">581 </w:t>
            </w:r>
            <w:r w:rsidRPr="003710CC">
              <w:rPr>
                <w:rFonts w:eastAsia="MS Mincho"/>
                <w:sz w:val="24"/>
                <w:szCs w:val="24"/>
              </w:rPr>
              <w:t>несовершеннолетни</w:t>
            </w:r>
            <w:r w:rsidR="003710CC" w:rsidRPr="003710CC">
              <w:rPr>
                <w:rFonts w:eastAsia="MS Mincho"/>
                <w:sz w:val="24"/>
                <w:szCs w:val="24"/>
              </w:rPr>
              <w:t>й</w:t>
            </w:r>
            <w:r w:rsidRPr="003710CC">
              <w:rPr>
                <w:rFonts w:eastAsia="MS Mincho"/>
                <w:sz w:val="24"/>
                <w:szCs w:val="24"/>
              </w:rPr>
              <w:t>. Для материальной поддержки несовершеннолетних, в период временного трудоустройства ОКУ «</w:t>
            </w:r>
            <w:proofErr w:type="spellStart"/>
            <w:r w:rsidRPr="003710CC">
              <w:rPr>
                <w:rFonts w:eastAsia="MS Mincho"/>
                <w:sz w:val="24"/>
                <w:szCs w:val="24"/>
              </w:rPr>
              <w:t>Яковлевский</w:t>
            </w:r>
            <w:proofErr w:type="spellEnd"/>
            <w:r w:rsidRPr="003710CC">
              <w:rPr>
                <w:rFonts w:eastAsia="MS Mincho"/>
                <w:sz w:val="24"/>
                <w:szCs w:val="24"/>
              </w:rPr>
              <w:t xml:space="preserve"> районный центр занятости населения» использовало </w:t>
            </w:r>
            <w:r w:rsidR="003710CC" w:rsidRPr="003710CC">
              <w:rPr>
                <w:rFonts w:eastAsia="MS Mincho"/>
                <w:sz w:val="24"/>
                <w:szCs w:val="24"/>
              </w:rPr>
              <w:t>419</w:t>
            </w:r>
            <w:r w:rsidRPr="003710CC">
              <w:rPr>
                <w:rFonts w:eastAsia="MS Mincho"/>
                <w:sz w:val="24"/>
                <w:szCs w:val="24"/>
              </w:rPr>
              <w:t xml:space="preserve"> тыс. рублей.</w:t>
            </w:r>
          </w:p>
        </w:tc>
        <w:tc>
          <w:tcPr>
            <w:tcW w:w="3119" w:type="dxa"/>
            <w:tcBorders>
              <w:top w:val="single" w:sz="4" w:space="0" w:color="auto"/>
              <w:left w:val="nil"/>
              <w:bottom w:val="single" w:sz="4" w:space="0" w:color="auto"/>
              <w:right w:val="single" w:sz="4" w:space="0" w:color="auto"/>
            </w:tcBorders>
            <w:shd w:val="clear" w:color="auto" w:fill="auto"/>
          </w:tcPr>
          <w:p w14:paraId="0B698E05" w14:textId="77777777" w:rsidR="00717D2E" w:rsidRPr="00B965F4" w:rsidRDefault="00717D2E" w:rsidP="00717D2E">
            <w:pPr>
              <w:jc w:val="center"/>
              <w:rPr>
                <w:bCs/>
                <w:sz w:val="24"/>
                <w:szCs w:val="24"/>
              </w:rPr>
            </w:pPr>
            <w:r w:rsidRPr="00B965F4">
              <w:rPr>
                <w:sz w:val="24"/>
                <w:szCs w:val="24"/>
              </w:rPr>
              <w:t>Управление</w:t>
            </w:r>
            <w:r>
              <w:rPr>
                <w:sz w:val="24"/>
                <w:szCs w:val="24"/>
              </w:rPr>
              <w:t xml:space="preserve"> </w:t>
            </w:r>
            <w:r w:rsidRPr="00B965F4">
              <w:rPr>
                <w:sz w:val="24"/>
                <w:szCs w:val="24"/>
              </w:rPr>
              <w:t>экономического развития администрации Яковлевского городского округа</w:t>
            </w:r>
          </w:p>
        </w:tc>
      </w:tr>
      <w:tr w:rsidR="00717D2E" w:rsidRPr="007625A4" w14:paraId="584A78B6" w14:textId="77777777" w:rsidTr="00717D2E">
        <w:tc>
          <w:tcPr>
            <w:tcW w:w="817" w:type="dxa"/>
            <w:tcBorders>
              <w:top w:val="single" w:sz="4" w:space="0" w:color="auto"/>
              <w:left w:val="single" w:sz="4" w:space="0" w:color="auto"/>
              <w:bottom w:val="single" w:sz="4" w:space="0" w:color="auto"/>
              <w:right w:val="single" w:sz="4" w:space="0" w:color="auto"/>
            </w:tcBorders>
            <w:shd w:val="clear" w:color="auto" w:fill="auto"/>
          </w:tcPr>
          <w:p w14:paraId="43D1B345" w14:textId="77777777" w:rsidR="00717D2E" w:rsidRPr="00B965F4" w:rsidRDefault="00717D2E" w:rsidP="00717D2E">
            <w:pPr>
              <w:jc w:val="center"/>
              <w:rPr>
                <w:bCs/>
                <w:sz w:val="24"/>
                <w:szCs w:val="24"/>
              </w:rPr>
            </w:pPr>
            <w:r>
              <w:rPr>
                <w:bCs/>
                <w:sz w:val="24"/>
                <w:szCs w:val="24"/>
              </w:rPr>
              <w:t>6.3</w:t>
            </w:r>
          </w:p>
        </w:tc>
        <w:tc>
          <w:tcPr>
            <w:tcW w:w="4820" w:type="dxa"/>
            <w:tcBorders>
              <w:top w:val="single" w:sz="4" w:space="0" w:color="auto"/>
              <w:left w:val="nil"/>
              <w:bottom w:val="single" w:sz="4" w:space="0" w:color="auto"/>
              <w:right w:val="single" w:sz="4" w:space="0" w:color="auto"/>
            </w:tcBorders>
            <w:shd w:val="clear" w:color="auto" w:fill="auto"/>
          </w:tcPr>
          <w:p w14:paraId="5ED7494A" w14:textId="77777777" w:rsidR="00717D2E" w:rsidRPr="00B965F4" w:rsidRDefault="00717D2E" w:rsidP="00717D2E">
            <w:pPr>
              <w:jc w:val="both"/>
              <w:rPr>
                <w:sz w:val="24"/>
                <w:szCs w:val="24"/>
              </w:rPr>
            </w:pPr>
            <w:r w:rsidRPr="00B965F4">
              <w:rPr>
                <w:sz w:val="24"/>
                <w:szCs w:val="24"/>
              </w:rPr>
              <w:t xml:space="preserve">Организация временного трудоустройства безработных граждан, испытывающих </w:t>
            </w:r>
            <w:r w:rsidRPr="00B965F4">
              <w:rPr>
                <w:sz w:val="24"/>
                <w:szCs w:val="24"/>
              </w:rPr>
              <w:lastRenderedPageBreak/>
              <w:t>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tcPr>
          <w:p w14:paraId="042372F4" w14:textId="77777777" w:rsidR="00717D2E" w:rsidRPr="00B965F4" w:rsidRDefault="00717D2E" w:rsidP="00717D2E">
            <w:pPr>
              <w:jc w:val="center"/>
              <w:rPr>
                <w:bCs/>
                <w:sz w:val="24"/>
                <w:szCs w:val="24"/>
              </w:rPr>
            </w:pPr>
            <w:r w:rsidRPr="00B965F4">
              <w:rPr>
                <w:bCs/>
                <w:sz w:val="24"/>
                <w:szCs w:val="24"/>
              </w:rPr>
              <w:lastRenderedPageBreak/>
              <w:t>2019 – 2021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4D99624A" w14:textId="77777777" w:rsidR="00717D2E" w:rsidRPr="003710CC" w:rsidRDefault="00717D2E" w:rsidP="00717D2E">
            <w:pPr>
              <w:pStyle w:val="af6"/>
              <w:jc w:val="both"/>
              <w:rPr>
                <w:rFonts w:ascii="Times New Roman" w:eastAsia="MS Mincho" w:hAnsi="Times New Roman"/>
                <w:sz w:val="24"/>
                <w:szCs w:val="24"/>
              </w:rPr>
            </w:pPr>
            <w:r w:rsidRPr="003710CC">
              <w:rPr>
                <w:rFonts w:ascii="Times New Roman" w:hAnsi="Times New Roman"/>
                <w:sz w:val="24"/>
                <w:szCs w:val="24"/>
              </w:rPr>
              <w:t>Организация временного трудоустройства безработных граждан</w:t>
            </w:r>
            <w:r w:rsidRPr="003710CC">
              <w:rPr>
                <w:rFonts w:ascii="Times New Roman" w:eastAsia="MS Mincho" w:hAnsi="Times New Roman"/>
                <w:sz w:val="24"/>
                <w:szCs w:val="24"/>
              </w:rPr>
              <w:t xml:space="preserve"> осуществляется </w:t>
            </w:r>
            <w:r w:rsidRPr="003710CC">
              <w:rPr>
                <w:rFonts w:ascii="Times New Roman" w:eastAsia="MS Mincho" w:hAnsi="Times New Roman"/>
                <w:sz w:val="24"/>
                <w:szCs w:val="24"/>
              </w:rPr>
              <w:lastRenderedPageBreak/>
              <w:t>через ОКУ «</w:t>
            </w:r>
            <w:proofErr w:type="spellStart"/>
            <w:r w:rsidRPr="003710CC">
              <w:rPr>
                <w:rFonts w:ascii="Times New Roman" w:eastAsia="MS Mincho" w:hAnsi="Times New Roman"/>
                <w:sz w:val="24"/>
                <w:szCs w:val="24"/>
              </w:rPr>
              <w:t>Яковлевский</w:t>
            </w:r>
            <w:proofErr w:type="spellEnd"/>
            <w:r w:rsidRPr="003710CC">
              <w:rPr>
                <w:rFonts w:ascii="Times New Roman" w:eastAsia="MS Mincho" w:hAnsi="Times New Roman"/>
                <w:sz w:val="24"/>
                <w:szCs w:val="24"/>
              </w:rPr>
              <w:t xml:space="preserve"> районный центр занятости населения», в соответствии с постановлением «Об организации проведения оплачиваемых общественных работ».  </w:t>
            </w:r>
          </w:p>
          <w:p w14:paraId="5EFDB0AA" w14:textId="78E5080F" w:rsidR="00717D2E" w:rsidRPr="003710CC" w:rsidRDefault="00717D2E" w:rsidP="003710CC">
            <w:pPr>
              <w:jc w:val="both"/>
              <w:rPr>
                <w:color w:val="FF0000"/>
                <w:sz w:val="24"/>
                <w:szCs w:val="24"/>
              </w:rPr>
            </w:pPr>
            <w:r w:rsidRPr="003710CC">
              <w:rPr>
                <w:rFonts w:eastAsia="MS Mincho"/>
                <w:sz w:val="24"/>
                <w:szCs w:val="24"/>
              </w:rPr>
              <w:t xml:space="preserve">В </w:t>
            </w:r>
            <w:r w:rsidR="003710CC" w:rsidRPr="003710CC">
              <w:rPr>
                <w:rFonts w:eastAsia="MS Mincho"/>
                <w:sz w:val="24"/>
                <w:szCs w:val="24"/>
              </w:rPr>
              <w:t xml:space="preserve">1 полугодии </w:t>
            </w:r>
            <w:r w:rsidRPr="003710CC">
              <w:rPr>
                <w:rFonts w:eastAsia="MS Mincho"/>
                <w:sz w:val="24"/>
                <w:szCs w:val="24"/>
              </w:rPr>
              <w:t>202</w:t>
            </w:r>
            <w:r w:rsidR="003710CC" w:rsidRPr="003710CC">
              <w:rPr>
                <w:rFonts w:eastAsia="MS Mincho"/>
                <w:sz w:val="24"/>
                <w:szCs w:val="24"/>
              </w:rPr>
              <w:t>2 года было трудоустроено 31</w:t>
            </w:r>
            <w:r w:rsidRPr="003710CC">
              <w:rPr>
                <w:rFonts w:eastAsia="MS Mincho"/>
                <w:sz w:val="24"/>
                <w:szCs w:val="24"/>
              </w:rPr>
              <w:t xml:space="preserve"> человек, израсходовано для оплаты работ </w:t>
            </w:r>
            <w:r w:rsidR="003710CC" w:rsidRPr="003710CC">
              <w:rPr>
                <w:rFonts w:eastAsia="MS Mincho"/>
                <w:sz w:val="24"/>
                <w:szCs w:val="24"/>
              </w:rPr>
              <w:t>46,9</w:t>
            </w:r>
            <w:r w:rsidRPr="003710CC">
              <w:rPr>
                <w:rFonts w:eastAsia="MS Mincho"/>
                <w:sz w:val="24"/>
                <w:szCs w:val="24"/>
              </w:rPr>
              <w:t xml:space="preserve"> тыс. руб.</w:t>
            </w:r>
          </w:p>
        </w:tc>
        <w:tc>
          <w:tcPr>
            <w:tcW w:w="3119" w:type="dxa"/>
            <w:tcBorders>
              <w:top w:val="single" w:sz="4" w:space="0" w:color="auto"/>
              <w:left w:val="nil"/>
              <w:bottom w:val="single" w:sz="4" w:space="0" w:color="auto"/>
              <w:right w:val="single" w:sz="4" w:space="0" w:color="auto"/>
            </w:tcBorders>
            <w:shd w:val="clear" w:color="auto" w:fill="auto"/>
          </w:tcPr>
          <w:p w14:paraId="456F422C" w14:textId="77777777" w:rsidR="00717D2E" w:rsidRPr="00B965F4" w:rsidRDefault="00717D2E" w:rsidP="00717D2E">
            <w:pPr>
              <w:jc w:val="center"/>
              <w:rPr>
                <w:sz w:val="24"/>
                <w:szCs w:val="24"/>
              </w:rPr>
            </w:pPr>
            <w:r w:rsidRPr="00B965F4">
              <w:rPr>
                <w:sz w:val="24"/>
                <w:szCs w:val="24"/>
              </w:rPr>
              <w:lastRenderedPageBreak/>
              <w:t>Управление</w:t>
            </w:r>
            <w:r>
              <w:rPr>
                <w:sz w:val="24"/>
                <w:szCs w:val="24"/>
              </w:rPr>
              <w:t xml:space="preserve"> </w:t>
            </w:r>
            <w:r w:rsidRPr="00B965F4">
              <w:rPr>
                <w:sz w:val="24"/>
                <w:szCs w:val="24"/>
              </w:rPr>
              <w:t xml:space="preserve">экономического развития </w:t>
            </w:r>
            <w:r w:rsidRPr="00B965F4">
              <w:rPr>
                <w:sz w:val="24"/>
                <w:szCs w:val="24"/>
              </w:rPr>
              <w:lastRenderedPageBreak/>
              <w:t>администрации Яковлевского городского округа</w:t>
            </w:r>
          </w:p>
        </w:tc>
      </w:tr>
      <w:tr w:rsidR="007625A4" w:rsidRPr="00637F82" w14:paraId="1D431A6C" w14:textId="77777777" w:rsidTr="006E5897">
        <w:tc>
          <w:tcPr>
            <w:tcW w:w="817" w:type="dxa"/>
          </w:tcPr>
          <w:p w14:paraId="3C05B915" w14:textId="77777777" w:rsidR="007625A4" w:rsidRPr="00637F82" w:rsidRDefault="007625A4" w:rsidP="007625A4">
            <w:pPr>
              <w:shd w:val="clear" w:color="auto" w:fill="FFFFFF" w:themeFill="background1"/>
              <w:ind w:right="-31"/>
              <w:jc w:val="center"/>
              <w:rPr>
                <w:sz w:val="24"/>
                <w:szCs w:val="24"/>
              </w:rPr>
            </w:pPr>
            <w:r w:rsidRPr="00637F82">
              <w:rPr>
                <w:sz w:val="24"/>
                <w:szCs w:val="24"/>
              </w:rPr>
              <w:lastRenderedPageBreak/>
              <w:t>6.4</w:t>
            </w:r>
          </w:p>
        </w:tc>
        <w:tc>
          <w:tcPr>
            <w:tcW w:w="4820" w:type="dxa"/>
          </w:tcPr>
          <w:p w14:paraId="429A21BC" w14:textId="77777777" w:rsidR="007625A4" w:rsidRPr="00637F82" w:rsidRDefault="007625A4" w:rsidP="007625A4">
            <w:pPr>
              <w:pStyle w:val="ConsPlusNormal"/>
              <w:jc w:val="both"/>
            </w:pPr>
            <w:r w:rsidRPr="00637F82">
              <w:t xml:space="preserve">Информирование граждан о возможностях трудоустройства за пределами места постоянного проживания, в том числе </w:t>
            </w:r>
            <w:r w:rsidRPr="00637F82">
              <w:br/>
              <w:t>на территориях приоритетного привлечения трудовых ресурсов</w:t>
            </w:r>
          </w:p>
        </w:tc>
        <w:tc>
          <w:tcPr>
            <w:tcW w:w="1701" w:type="dxa"/>
          </w:tcPr>
          <w:p w14:paraId="2E0D1199" w14:textId="77777777" w:rsidR="007625A4" w:rsidRPr="00637F82" w:rsidRDefault="007625A4" w:rsidP="007625A4">
            <w:pPr>
              <w:pStyle w:val="ConsPlusNormal"/>
              <w:jc w:val="center"/>
            </w:pPr>
            <w:r w:rsidRPr="00637F82">
              <w:t>2022 – 2025 годы</w:t>
            </w:r>
          </w:p>
        </w:tc>
        <w:tc>
          <w:tcPr>
            <w:tcW w:w="4677" w:type="dxa"/>
          </w:tcPr>
          <w:p w14:paraId="4668EE6D" w14:textId="0C88F323" w:rsidR="007625A4" w:rsidRPr="00637F82" w:rsidRDefault="007625A4" w:rsidP="007625A4">
            <w:pPr>
              <w:pStyle w:val="ConsPlusNormal"/>
              <w:jc w:val="both"/>
              <w:rPr>
                <w:color w:val="FF0000"/>
              </w:rPr>
            </w:pPr>
          </w:p>
        </w:tc>
        <w:tc>
          <w:tcPr>
            <w:tcW w:w="3119" w:type="dxa"/>
          </w:tcPr>
          <w:p w14:paraId="428FAF41" w14:textId="77777777" w:rsidR="007625A4" w:rsidRPr="00637F82" w:rsidRDefault="007625A4" w:rsidP="007625A4">
            <w:pPr>
              <w:jc w:val="center"/>
            </w:pPr>
            <w:r w:rsidRPr="00637F82">
              <w:rPr>
                <w:rFonts w:eastAsia="Calibri"/>
                <w:sz w:val="24"/>
                <w:szCs w:val="24"/>
                <w:lang w:eastAsia="en-US"/>
              </w:rPr>
              <w:t>Управление образования администрации Яковлевского городского округа</w:t>
            </w:r>
          </w:p>
        </w:tc>
      </w:tr>
      <w:tr w:rsidR="007625A4" w:rsidRPr="007625A4" w14:paraId="34CBCC85" w14:textId="77777777" w:rsidTr="006E5897">
        <w:tc>
          <w:tcPr>
            <w:tcW w:w="817" w:type="dxa"/>
          </w:tcPr>
          <w:p w14:paraId="3259517D" w14:textId="77777777" w:rsidR="007625A4" w:rsidRPr="00637F82" w:rsidRDefault="007625A4" w:rsidP="007625A4">
            <w:pPr>
              <w:shd w:val="clear" w:color="auto" w:fill="FFFFFF" w:themeFill="background1"/>
              <w:ind w:right="-31"/>
              <w:jc w:val="center"/>
              <w:rPr>
                <w:sz w:val="24"/>
                <w:szCs w:val="24"/>
              </w:rPr>
            </w:pPr>
            <w:r w:rsidRPr="00637F82">
              <w:rPr>
                <w:sz w:val="24"/>
                <w:szCs w:val="24"/>
              </w:rPr>
              <w:t>6.5</w:t>
            </w:r>
          </w:p>
        </w:tc>
        <w:tc>
          <w:tcPr>
            <w:tcW w:w="4820" w:type="dxa"/>
          </w:tcPr>
          <w:p w14:paraId="2798015A" w14:textId="77777777" w:rsidR="007625A4" w:rsidRPr="00637F82" w:rsidRDefault="007625A4" w:rsidP="007625A4">
            <w:pPr>
              <w:shd w:val="clear" w:color="auto" w:fill="FFFFFF" w:themeFill="background1"/>
              <w:ind w:right="-31"/>
              <w:jc w:val="both"/>
              <w:rPr>
                <w:sz w:val="24"/>
                <w:szCs w:val="24"/>
              </w:rPr>
            </w:pPr>
            <w:r w:rsidRPr="00637F82">
              <w:rPr>
                <w:sz w:val="24"/>
                <w:szCs w:val="24"/>
              </w:rPr>
              <w:t xml:space="preserve">Содействие трудоустройству студентов </w:t>
            </w:r>
            <w:r w:rsidRPr="00637F82">
              <w:rPr>
                <w:sz w:val="24"/>
                <w:szCs w:val="24"/>
              </w:rPr>
              <w:br/>
              <w:t xml:space="preserve">и выпускников организаций профессионального образования, закреплению молодых рабочих </w:t>
            </w:r>
            <w:r w:rsidRPr="00637F82">
              <w:rPr>
                <w:sz w:val="24"/>
                <w:szCs w:val="24"/>
              </w:rPr>
              <w:br/>
              <w:t>и специалистов на рабочем месте</w:t>
            </w:r>
          </w:p>
        </w:tc>
        <w:tc>
          <w:tcPr>
            <w:tcW w:w="1701" w:type="dxa"/>
          </w:tcPr>
          <w:p w14:paraId="0D78A47A" w14:textId="77777777" w:rsidR="007625A4" w:rsidRPr="00637F82" w:rsidRDefault="007625A4" w:rsidP="007625A4">
            <w:pPr>
              <w:shd w:val="clear" w:color="auto" w:fill="FFFFFF" w:themeFill="background1"/>
              <w:ind w:right="-31"/>
              <w:jc w:val="center"/>
              <w:rPr>
                <w:sz w:val="24"/>
                <w:szCs w:val="24"/>
              </w:rPr>
            </w:pPr>
            <w:r w:rsidRPr="00637F82">
              <w:rPr>
                <w:sz w:val="24"/>
                <w:szCs w:val="24"/>
              </w:rPr>
              <w:t>2022 – 2030 годы</w:t>
            </w:r>
          </w:p>
        </w:tc>
        <w:tc>
          <w:tcPr>
            <w:tcW w:w="4677" w:type="dxa"/>
          </w:tcPr>
          <w:p w14:paraId="684A9A6F" w14:textId="7CE42BC6" w:rsidR="007625A4" w:rsidRPr="00637F82" w:rsidRDefault="007625A4" w:rsidP="007625A4">
            <w:pPr>
              <w:shd w:val="clear" w:color="auto" w:fill="FFFFFF" w:themeFill="background1"/>
              <w:ind w:right="-31"/>
              <w:jc w:val="both"/>
              <w:rPr>
                <w:color w:val="FF0000"/>
                <w:sz w:val="24"/>
                <w:szCs w:val="24"/>
              </w:rPr>
            </w:pPr>
          </w:p>
        </w:tc>
        <w:tc>
          <w:tcPr>
            <w:tcW w:w="3119" w:type="dxa"/>
          </w:tcPr>
          <w:p w14:paraId="1113846C" w14:textId="77777777" w:rsidR="007625A4" w:rsidRPr="00637F82" w:rsidRDefault="007625A4" w:rsidP="007625A4">
            <w:pPr>
              <w:jc w:val="center"/>
            </w:pPr>
            <w:r w:rsidRPr="00637F82">
              <w:rPr>
                <w:rFonts w:eastAsia="Calibri"/>
                <w:sz w:val="24"/>
                <w:szCs w:val="24"/>
                <w:lang w:eastAsia="en-US"/>
              </w:rPr>
              <w:t>Управление образования администрации Яковлевского городского округа</w:t>
            </w:r>
          </w:p>
        </w:tc>
      </w:tr>
      <w:tr w:rsidR="007625A4" w:rsidRPr="007625A4" w14:paraId="71C63EA4" w14:textId="77777777" w:rsidTr="00711F02">
        <w:tc>
          <w:tcPr>
            <w:tcW w:w="15134" w:type="dxa"/>
            <w:gridSpan w:val="5"/>
          </w:tcPr>
          <w:p w14:paraId="0971E762" w14:textId="77777777" w:rsidR="007625A4" w:rsidRPr="007625A4" w:rsidRDefault="007625A4" w:rsidP="007625A4">
            <w:pPr>
              <w:shd w:val="clear" w:color="auto" w:fill="FFFFFF" w:themeFill="background1"/>
              <w:tabs>
                <w:tab w:val="left" w:pos="765"/>
              </w:tabs>
              <w:jc w:val="center"/>
              <w:rPr>
                <w:sz w:val="24"/>
                <w:szCs w:val="24"/>
              </w:rPr>
            </w:pPr>
            <w:r w:rsidRPr="006D0596">
              <w:rPr>
                <w:b/>
                <w:sz w:val="24"/>
                <w:szCs w:val="24"/>
              </w:rPr>
              <w:t>7. Развитие инновационного потенциала</w:t>
            </w:r>
          </w:p>
        </w:tc>
      </w:tr>
      <w:tr w:rsidR="007625A4" w:rsidRPr="00E422D5" w14:paraId="39DF1C2A" w14:textId="77777777" w:rsidTr="006E5897">
        <w:tc>
          <w:tcPr>
            <w:tcW w:w="817" w:type="dxa"/>
          </w:tcPr>
          <w:p w14:paraId="5D5E0194" w14:textId="77777777" w:rsidR="007625A4" w:rsidRPr="00E422D5" w:rsidRDefault="007625A4" w:rsidP="006D0596">
            <w:pPr>
              <w:shd w:val="clear" w:color="auto" w:fill="FFFFFF" w:themeFill="background1"/>
              <w:ind w:right="-31"/>
              <w:jc w:val="center"/>
              <w:rPr>
                <w:sz w:val="24"/>
                <w:szCs w:val="24"/>
              </w:rPr>
            </w:pPr>
            <w:r w:rsidRPr="00E422D5">
              <w:rPr>
                <w:sz w:val="24"/>
                <w:szCs w:val="24"/>
              </w:rPr>
              <w:t>7.</w:t>
            </w:r>
            <w:r w:rsidR="006D0596" w:rsidRPr="00E422D5">
              <w:rPr>
                <w:sz w:val="24"/>
                <w:szCs w:val="24"/>
              </w:rPr>
              <w:t>1</w:t>
            </w:r>
          </w:p>
        </w:tc>
        <w:tc>
          <w:tcPr>
            <w:tcW w:w="4820" w:type="dxa"/>
          </w:tcPr>
          <w:p w14:paraId="7A6F6919" w14:textId="77777777" w:rsidR="007625A4" w:rsidRPr="00E422D5" w:rsidRDefault="007625A4" w:rsidP="007625A4">
            <w:pPr>
              <w:pStyle w:val="ConsPlusNormal"/>
              <w:jc w:val="both"/>
            </w:pPr>
            <w:r w:rsidRPr="00E422D5">
              <w:t>Проведение Форума и конкурсов «Предприниматель года»</w:t>
            </w:r>
          </w:p>
        </w:tc>
        <w:tc>
          <w:tcPr>
            <w:tcW w:w="1701" w:type="dxa"/>
          </w:tcPr>
          <w:p w14:paraId="1F1FD839" w14:textId="77777777" w:rsidR="007625A4" w:rsidRPr="00E422D5" w:rsidRDefault="007625A4" w:rsidP="007625A4">
            <w:pPr>
              <w:pStyle w:val="ConsPlusNormal"/>
              <w:jc w:val="center"/>
            </w:pPr>
            <w:r w:rsidRPr="00E422D5">
              <w:t>2022 год</w:t>
            </w:r>
          </w:p>
        </w:tc>
        <w:tc>
          <w:tcPr>
            <w:tcW w:w="4677" w:type="dxa"/>
          </w:tcPr>
          <w:p w14:paraId="23B6CB2A" w14:textId="0828F806" w:rsidR="007625A4" w:rsidRPr="00E422D5" w:rsidRDefault="00717D2E" w:rsidP="00E422D5">
            <w:pPr>
              <w:pStyle w:val="ConsPlusNormal"/>
              <w:jc w:val="both"/>
            </w:pPr>
            <w:r w:rsidRPr="00E422D5">
              <w:t>На Белгородском Форуме «Малый и сре</w:t>
            </w:r>
            <w:r w:rsidR="00E422D5" w:rsidRPr="00E422D5">
              <w:t xml:space="preserve">дний бизнес </w:t>
            </w:r>
            <w:proofErr w:type="spellStart"/>
            <w:r w:rsidR="00E422D5" w:rsidRPr="00E422D5">
              <w:t>Белгородчины</w:t>
            </w:r>
            <w:proofErr w:type="spellEnd"/>
            <w:r w:rsidR="00E422D5" w:rsidRPr="00E422D5">
              <w:t>» в 2022</w:t>
            </w:r>
            <w:r w:rsidRPr="00E422D5">
              <w:t>г. подведены итоги конкурса «Предприниматель года», в котором принял</w:t>
            </w:r>
            <w:r w:rsidR="0008236F" w:rsidRPr="00E422D5">
              <w:t>и</w:t>
            </w:r>
            <w:r w:rsidRPr="00E422D5">
              <w:t xml:space="preserve"> участие </w:t>
            </w:r>
            <w:r w:rsidR="0008236F" w:rsidRPr="00E422D5">
              <w:t>ООО «</w:t>
            </w:r>
            <w:proofErr w:type="spellStart"/>
            <w:r w:rsidR="00E422D5" w:rsidRPr="00E422D5">
              <w:t>Муравскицй</w:t>
            </w:r>
            <w:proofErr w:type="spellEnd"/>
            <w:r w:rsidR="00E422D5" w:rsidRPr="00E422D5">
              <w:t xml:space="preserve"> тракт» и КФХ «Криница». Победителем стало КФХ «Криница»</w:t>
            </w:r>
          </w:p>
        </w:tc>
        <w:tc>
          <w:tcPr>
            <w:tcW w:w="3119" w:type="dxa"/>
          </w:tcPr>
          <w:p w14:paraId="369CD689" w14:textId="77777777" w:rsidR="007625A4" w:rsidRPr="00E422D5" w:rsidRDefault="00AD4749" w:rsidP="007625A4">
            <w:pPr>
              <w:pStyle w:val="ConsPlusNormal"/>
              <w:jc w:val="center"/>
            </w:pPr>
            <w:r w:rsidRPr="00E422D5">
              <w:t>Управление экономического развития Яковлевского городского округа</w:t>
            </w:r>
          </w:p>
        </w:tc>
      </w:tr>
      <w:tr w:rsidR="007625A4" w:rsidRPr="00E422D5" w14:paraId="1693FAD6" w14:textId="77777777" w:rsidTr="009E18A9">
        <w:trPr>
          <w:trHeight w:val="1054"/>
        </w:trPr>
        <w:tc>
          <w:tcPr>
            <w:tcW w:w="817" w:type="dxa"/>
          </w:tcPr>
          <w:p w14:paraId="3F483B4B" w14:textId="77777777" w:rsidR="007625A4" w:rsidRPr="00E422D5" w:rsidRDefault="006D0596" w:rsidP="007625A4">
            <w:pPr>
              <w:shd w:val="clear" w:color="auto" w:fill="FFFFFF" w:themeFill="background1"/>
              <w:ind w:right="-31"/>
              <w:jc w:val="center"/>
              <w:rPr>
                <w:sz w:val="24"/>
                <w:szCs w:val="24"/>
              </w:rPr>
            </w:pPr>
            <w:r w:rsidRPr="00E422D5">
              <w:rPr>
                <w:sz w:val="24"/>
                <w:szCs w:val="24"/>
              </w:rPr>
              <w:t>7.2</w:t>
            </w:r>
          </w:p>
        </w:tc>
        <w:tc>
          <w:tcPr>
            <w:tcW w:w="4820" w:type="dxa"/>
          </w:tcPr>
          <w:p w14:paraId="51178363" w14:textId="77777777" w:rsidR="007625A4" w:rsidRPr="00E422D5" w:rsidRDefault="007625A4" w:rsidP="007625A4">
            <w:pPr>
              <w:pStyle w:val="ConsPlusNormal"/>
              <w:jc w:val="both"/>
            </w:pPr>
            <w:r w:rsidRPr="00E422D5">
              <w:t xml:space="preserve">Организация проведения ярмарок проектов </w:t>
            </w:r>
            <w:proofErr w:type="spellStart"/>
            <w:r w:rsidRPr="00E422D5">
              <w:t>StartUp</w:t>
            </w:r>
            <w:proofErr w:type="spellEnd"/>
            <w:r w:rsidRPr="00E422D5">
              <w:t xml:space="preserve">: </w:t>
            </w:r>
            <w:proofErr w:type="spellStart"/>
            <w:r w:rsidRPr="00E422D5">
              <w:t>Land</w:t>
            </w:r>
            <w:proofErr w:type="spellEnd"/>
            <w:r w:rsidRPr="00E422D5">
              <w:t xml:space="preserve"> по приоритетным направлениям технологического развития региона</w:t>
            </w:r>
          </w:p>
        </w:tc>
        <w:tc>
          <w:tcPr>
            <w:tcW w:w="1701" w:type="dxa"/>
          </w:tcPr>
          <w:p w14:paraId="0E185053" w14:textId="77777777" w:rsidR="007625A4" w:rsidRPr="00E422D5" w:rsidRDefault="007625A4" w:rsidP="007625A4">
            <w:pPr>
              <w:pStyle w:val="ConsPlusNormal"/>
              <w:jc w:val="center"/>
            </w:pPr>
            <w:r w:rsidRPr="00E422D5">
              <w:t>2022 –  2025</w:t>
            </w:r>
          </w:p>
          <w:p w14:paraId="55CE2E15" w14:textId="77777777" w:rsidR="007625A4" w:rsidRPr="00E422D5" w:rsidRDefault="007625A4" w:rsidP="007625A4">
            <w:pPr>
              <w:pStyle w:val="ConsPlusNormal"/>
              <w:jc w:val="center"/>
            </w:pPr>
            <w:proofErr w:type="gramStart"/>
            <w:r w:rsidRPr="00E422D5">
              <w:t>годы</w:t>
            </w:r>
            <w:proofErr w:type="gramEnd"/>
          </w:p>
        </w:tc>
        <w:tc>
          <w:tcPr>
            <w:tcW w:w="4677" w:type="dxa"/>
          </w:tcPr>
          <w:p w14:paraId="61CAC2BA" w14:textId="51CC13F7" w:rsidR="007625A4" w:rsidRPr="00E422D5" w:rsidRDefault="00E422D5" w:rsidP="00E422D5">
            <w:pPr>
              <w:pStyle w:val="ConsPlusNormal"/>
              <w:jc w:val="both"/>
            </w:pPr>
            <w:r w:rsidRPr="00E422D5">
              <w:t>В 1 полугодии 2022 года участие не прин</w:t>
            </w:r>
            <w:r>
              <w:t>имали</w:t>
            </w:r>
          </w:p>
        </w:tc>
        <w:tc>
          <w:tcPr>
            <w:tcW w:w="3119" w:type="dxa"/>
          </w:tcPr>
          <w:p w14:paraId="412DD6BD" w14:textId="3DCF62C0" w:rsidR="007625A4" w:rsidRPr="00E422D5" w:rsidRDefault="00AD4749" w:rsidP="009E18A9">
            <w:pPr>
              <w:pStyle w:val="ConsPlusNormal"/>
              <w:jc w:val="center"/>
            </w:pPr>
            <w:r w:rsidRPr="00E422D5">
              <w:t>Управление экономического развития Яковлевского городского округа</w:t>
            </w:r>
          </w:p>
        </w:tc>
      </w:tr>
    </w:tbl>
    <w:p w14:paraId="460AA5FB" w14:textId="77777777" w:rsidR="000A038D" w:rsidRPr="0059708C" w:rsidRDefault="000A038D" w:rsidP="00C61D0D">
      <w:pPr>
        <w:shd w:val="clear" w:color="auto" w:fill="FFFFFF" w:themeFill="background1"/>
        <w:spacing w:after="200" w:line="276" w:lineRule="auto"/>
        <w:rPr>
          <w:highlight w:val="yellow"/>
        </w:rPr>
      </w:pPr>
      <w:r w:rsidRPr="0059708C">
        <w:rPr>
          <w:highlight w:val="yellow"/>
        </w:rPr>
        <w:br w:type="page"/>
      </w:r>
    </w:p>
    <w:p w14:paraId="218E578A" w14:textId="77777777" w:rsidR="00F877EF" w:rsidRPr="006D0596" w:rsidRDefault="00F877EF" w:rsidP="00F877EF">
      <w:pPr>
        <w:jc w:val="center"/>
        <w:rPr>
          <w:b/>
          <w:sz w:val="28"/>
          <w:szCs w:val="28"/>
        </w:rPr>
      </w:pPr>
      <w:r w:rsidRPr="006D0596">
        <w:rPr>
          <w:b/>
          <w:sz w:val="28"/>
          <w:szCs w:val="28"/>
          <w:lang w:val="en-US"/>
        </w:rPr>
        <w:lastRenderedPageBreak/>
        <w:t>IV</w:t>
      </w:r>
      <w:r w:rsidRPr="006D0596">
        <w:rPr>
          <w:b/>
          <w:sz w:val="28"/>
          <w:szCs w:val="28"/>
        </w:rPr>
        <w:t xml:space="preserve">. Ключевые показатели развития конкуренции в </w:t>
      </w:r>
      <w:proofErr w:type="spellStart"/>
      <w:r w:rsidR="008F0DB6">
        <w:rPr>
          <w:b/>
          <w:sz w:val="28"/>
          <w:szCs w:val="28"/>
        </w:rPr>
        <w:t>Яковлевском</w:t>
      </w:r>
      <w:proofErr w:type="spellEnd"/>
      <w:r w:rsidR="008F0DB6">
        <w:rPr>
          <w:b/>
          <w:sz w:val="28"/>
          <w:szCs w:val="28"/>
        </w:rPr>
        <w:t xml:space="preserve"> городском округе</w:t>
      </w:r>
      <w:r w:rsidRPr="006D0596">
        <w:rPr>
          <w:b/>
          <w:sz w:val="28"/>
          <w:szCs w:val="28"/>
        </w:rPr>
        <w:t xml:space="preserve">, </w:t>
      </w:r>
    </w:p>
    <w:p w14:paraId="6CC11C4D" w14:textId="77777777" w:rsidR="00F877EF" w:rsidRPr="006D0596" w:rsidRDefault="00F877EF" w:rsidP="00F877EF">
      <w:pPr>
        <w:jc w:val="center"/>
        <w:rPr>
          <w:b/>
          <w:sz w:val="28"/>
          <w:szCs w:val="28"/>
        </w:rPr>
      </w:pPr>
      <w:proofErr w:type="gramStart"/>
      <w:r w:rsidRPr="006D0596">
        <w:rPr>
          <w:b/>
          <w:sz w:val="28"/>
          <w:szCs w:val="28"/>
        </w:rPr>
        <w:t>характеризующие</w:t>
      </w:r>
      <w:proofErr w:type="gramEnd"/>
      <w:r w:rsidRPr="006D0596">
        <w:rPr>
          <w:b/>
          <w:sz w:val="28"/>
          <w:szCs w:val="28"/>
        </w:rPr>
        <w:t xml:space="preserve"> выполнение системных мероприятий</w:t>
      </w:r>
    </w:p>
    <w:p w14:paraId="4767A7A4" w14:textId="77777777" w:rsidR="00F877EF" w:rsidRPr="006D0596" w:rsidRDefault="00F877EF" w:rsidP="00F877EF">
      <w:pPr>
        <w:jc w:val="center"/>
        <w:rPr>
          <w:b/>
          <w:sz w:val="26"/>
          <w:szCs w:val="26"/>
        </w:rPr>
      </w:pPr>
    </w:p>
    <w:tbl>
      <w:tblPr>
        <w:tblW w:w="15607" w:type="dxa"/>
        <w:jc w:val="center"/>
        <w:tblLayout w:type="fixed"/>
        <w:tblLook w:val="04A0" w:firstRow="1" w:lastRow="0" w:firstColumn="1" w:lastColumn="0" w:noHBand="0" w:noVBand="1"/>
      </w:tblPr>
      <w:tblGrid>
        <w:gridCol w:w="470"/>
        <w:gridCol w:w="4373"/>
        <w:gridCol w:w="1138"/>
        <w:gridCol w:w="1253"/>
        <w:gridCol w:w="1134"/>
        <w:gridCol w:w="1417"/>
        <w:gridCol w:w="1276"/>
        <w:gridCol w:w="1701"/>
        <w:gridCol w:w="2845"/>
      </w:tblGrid>
      <w:tr w:rsidR="0058208A" w:rsidRPr="0059708C" w14:paraId="1D91BC7B" w14:textId="77777777" w:rsidTr="0018179F">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14:paraId="6E97072E" w14:textId="77777777" w:rsidR="0058208A" w:rsidRPr="006D0596" w:rsidRDefault="0058208A" w:rsidP="008C7516">
            <w:pPr>
              <w:spacing w:line="228" w:lineRule="auto"/>
              <w:ind w:left="-57" w:right="-57"/>
              <w:jc w:val="center"/>
              <w:rPr>
                <w:b/>
                <w:bCs/>
                <w:sz w:val="24"/>
                <w:szCs w:val="24"/>
              </w:rPr>
            </w:pPr>
            <w:r w:rsidRPr="006D0596">
              <w:rPr>
                <w:b/>
                <w:bCs/>
                <w:sz w:val="24"/>
                <w:szCs w:val="24"/>
              </w:rPr>
              <w:t>№</w:t>
            </w:r>
          </w:p>
          <w:p w14:paraId="32FB704A" w14:textId="77777777" w:rsidR="0058208A" w:rsidRPr="006D0596" w:rsidRDefault="0058208A" w:rsidP="008C7516">
            <w:pPr>
              <w:spacing w:line="228" w:lineRule="auto"/>
              <w:ind w:left="-57" w:right="-57"/>
              <w:jc w:val="center"/>
              <w:rPr>
                <w:b/>
                <w:bCs/>
                <w:sz w:val="24"/>
                <w:szCs w:val="24"/>
              </w:rPr>
            </w:pPr>
            <w:proofErr w:type="gramStart"/>
            <w:r w:rsidRPr="006D0596">
              <w:rPr>
                <w:b/>
                <w:bCs/>
                <w:sz w:val="24"/>
                <w:szCs w:val="24"/>
              </w:rPr>
              <w:t>п</w:t>
            </w:r>
            <w:proofErr w:type="gramEnd"/>
            <w:r w:rsidRPr="006D0596">
              <w:rPr>
                <w:b/>
                <w:bCs/>
                <w:sz w:val="24"/>
                <w:szCs w:val="24"/>
              </w:rPr>
              <w:t>/п</w:t>
            </w:r>
          </w:p>
        </w:tc>
        <w:tc>
          <w:tcPr>
            <w:tcW w:w="4373" w:type="dxa"/>
            <w:tcBorders>
              <w:top w:val="single" w:sz="4" w:space="0" w:color="auto"/>
              <w:left w:val="single" w:sz="4" w:space="0" w:color="auto"/>
              <w:bottom w:val="single" w:sz="4" w:space="0" w:color="000000"/>
              <w:right w:val="single" w:sz="4" w:space="0" w:color="auto"/>
            </w:tcBorders>
            <w:shd w:val="clear" w:color="auto" w:fill="auto"/>
            <w:vAlign w:val="center"/>
          </w:tcPr>
          <w:p w14:paraId="730F9508" w14:textId="77777777" w:rsidR="0058208A" w:rsidRPr="006D0596" w:rsidRDefault="0058208A" w:rsidP="008C7516">
            <w:pPr>
              <w:spacing w:line="228" w:lineRule="auto"/>
              <w:jc w:val="center"/>
              <w:rPr>
                <w:b/>
                <w:bCs/>
                <w:sz w:val="24"/>
                <w:szCs w:val="24"/>
              </w:rPr>
            </w:pPr>
            <w:r w:rsidRPr="006D0596">
              <w:rPr>
                <w:b/>
                <w:bCs/>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14:paraId="37D53F0E" w14:textId="77777777" w:rsidR="0058208A" w:rsidRPr="006D0596" w:rsidRDefault="0058208A" w:rsidP="008C7516">
            <w:pPr>
              <w:spacing w:line="228" w:lineRule="auto"/>
              <w:ind w:left="-57" w:right="-57"/>
              <w:jc w:val="center"/>
              <w:rPr>
                <w:b/>
                <w:bCs/>
                <w:sz w:val="24"/>
                <w:szCs w:val="24"/>
              </w:rPr>
            </w:pPr>
            <w:r w:rsidRPr="006D0596">
              <w:rPr>
                <w:b/>
                <w:bCs/>
                <w:sz w:val="24"/>
                <w:szCs w:val="24"/>
              </w:rPr>
              <w:t xml:space="preserve">Единица </w:t>
            </w:r>
            <w:proofErr w:type="spellStart"/>
            <w:proofErr w:type="gramStart"/>
            <w:r w:rsidRPr="006D0596">
              <w:rPr>
                <w:b/>
                <w:bCs/>
                <w:sz w:val="24"/>
                <w:szCs w:val="24"/>
              </w:rPr>
              <w:t>изме</w:t>
            </w:r>
            <w:proofErr w:type="spellEnd"/>
            <w:r w:rsidRPr="006D0596">
              <w:rPr>
                <w:b/>
                <w:bCs/>
                <w:sz w:val="24"/>
                <w:szCs w:val="24"/>
              </w:rPr>
              <w:t>-рения</w:t>
            </w:r>
            <w:proofErr w:type="gramEnd"/>
          </w:p>
        </w:tc>
        <w:tc>
          <w:tcPr>
            <w:tcW w:w="1253" w:type="dxa"/>
            <w:tcBorders>
              <w:top w:val="single" w:sz="4" w:space="0" w:color="auto"/>
              <w:left w:val="single" w:sz="4" w:space="0" w:color="auto"/>
              <w:bottom w:val="single" w:sz="4" w:space="0" w:color="auto"/>
              <w:right w:val="single" w:sz="4" w:space="0" w:color="auto"/>
            </w:tcBorders>
          </w:tcPr>
          <w:p w14:paraId="0AE0CC56" w14:textId="77777777" w:rsidR="0058208A" w:rsidRPr="006D0596" w:rsidRDefault="0058208A" w:rsidP="008C7516">
            <w:pPr>
              <w:spacing w:line="228" w:lineRule="auto"/>
              <w:ind w:left="-57" w:right="-57"/>
              <w:jc w:val="center"/>
              <w:rPr>
                <w:b/>
                <w:bCs/>
                <w:sz w:val="24"/>
                <w:szCs w:val="24"/>
              </w:rPr>
            </w:pPr>
          </w:p>
          <w:p w14:paraId="6D0BC752" w14:textId="77777777" w:rsidR="0058208A" w:rsidRPr="006D0596" w:rsidRDefault="0058208A" w:rsidP="008C7516">
            <w:pPr>
              <w:spacing w:line="228" w:lineRule="auto"/>
              <w:ind w:left="-57" w:right="-57"/>
              <w:jc w:val="center"/>
              <w:rPr>
                <w:b/>
                <w:bCs/>
                <w:sz w:val="24"/>
                <w:szCs w:val="24"/>
              </w:rPr>
            </w:pPr>
            <w:r w:rsidRPr="006D0596">
              <w:rPr>
                <w:b/>
                <w:bCs/>
                <w:sz w:val="24"/>
                <w:szCs w:val="24"/>
              </w:rPr>
              <w:t xml:space="preserve">На </w:t>
            </w:r>
          </w:p>
          <w:p w14:paraId="77EA8AF3" w14:textId="77777777" w:rsidR="0058208A" w:rsidRPr="006D0596" w:rsidRDefault="0058208A" w:rsidP="008C7516">
            <w:pPr>
              <w:spacing w:line="228" w:lineRule="auto"/>
              <w:ind w:left="-57" w:right="-57"/>
              <w:jc w:val="center"/>
              <w:rPr>
                <w:b/>
                <w:bCs/>
                <w:sz w:val="24"/>
                <w:szCs w:val="24"/>
              </w:rPr>
            </w:pPr>
            <w:r w:rsidRPr="006D0596">
              <w:rPr>
                <w:b/>
                <w:bCs/>
                <w:sz w:val="24"/>
                <w:szCs w:val="24"/>
              </w:rPr>
              <w:t>1 января 2021 года</w:t>
            </w:r>
          </w:p>
          <w:p w14:paraId="7BE17759" w14:textId="77777777" w:rsidR="0058208A" w:rsidRPr="006D0596" w:rsidRDefault="0058208A" w:rsidP="008C7516">
            <w:pPr>
              <w:spacing w:line="228" w:lineRule="auto"/>
              <w:ind w:left="-57" w:right="-57"/>
              <w:jc w:val="center"/>
              <w:rPr>
                <w:b/>
                <w:bCs/>
                <w:sz w:val="24"/>
                <w:szCs w:val="24"/>
              </w:rPr>
            </w:pPr>
            <w:r w:rsidRPr="006D0596">
              <w:rPr>
                <w:b/>
                <w:bCs/>
                <w:sz w:val="24"/>
                <w:szCs w:val="24"/>
              </w:rPr>
              <w:t>(</w:t>
            </w:r>
            <w:proofErr w:type="gramStart"/>
            <w:r w:rsidRPr="006D0596">
              <w:rPr>
                <w:b/>
                <w:bCs/>
                <w:sz w:val="24"/>
                <w:szCs w:val="24"/>
              </w:rPr>
              <w:t>отчет</w:t>
            </w:r>
            <w:proofErr w:type="gramEnd"/>
            <w:r w:rsidRPr="006D0596">
              <w:rPr>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C80E7" w14:textId="77777777" w:rsidR="0058208A" w:rsidRPr="00390759" w:rsidRDefault="0058208A" w:rsidP="008C7516">
            <w:pPr>
              <w:spacing w:line="228" w:lineRule="auto"/>
              <w:ind w:left="-57" w:right="-57"/>
              <w:jc w:val="center"/>
              <w:rPr>
                <w:b/>
                <w:bCs/>
                <w:sz w:val="24"/>
                <w:szCs w:val="24"/>
              </w:rPr>
            </w:pPr>
            <w:r w:rsidRPr="00390759">
              <w:rPr>
                <w:b/>
                <w:bCs/>
                <w:sz w:val="24"/>
                <w:szCs w:val="24"/>
              </w:rPr>
              <w:t xml:space="preserve">На </w:t>
            </w:r>
          </w:p>
          <w:p w14:paraId="5BD9E33A" w14:textId="77777777" w:rsidR="0058208A" w:rsidRPr="00390759" w:rsidRDefault="0058208A" w:rsidP="008C7516">
            <w:pPr>
              <w:spacing w:line="228" w:lineRule="auto"/>
              <w:ind w:left="-57" w:right="-57"/>
              <w:jc w:val="center"/>
              <w:rPr>
                <w:b/>
                <w:bCs/>
                <w:sz w:val="24"/>
                <w:szCs w:val="24"/>
              </w:rPr>
            </w:pPr>
            <w:r w:rsidRPr="00390759">
              <w:rPr>
                <w:b/>
                <w:bCs/>
                <w:sz w:val="24"/>
                <w:szCs w:val="24"/>
              </w:rPr>
              <w:t>1 января 2022 года</w:t>
            </w:r>
          </w:p>
          <w:p w14:paraId="50EF0295" w14:textId="5C69EFC2" w:rsidR="0058208A" w:rsidRPr="00390759" w:rsidRDefault="0058208A" w:rsidP="008C7516">
            <w:pPr>
              <w:spacing w:line="228" w:lineRule="auto"/>
              <w:ind w:left="-57" w:right="-57"/>
              <w:jc w:val="center"/>
              <w:rPr>
                <w:b/>
                <w:bCs/>
                <w:sz w:val="24"/>
                <w:szCs w:val="24"/>
              </w:rPr>
            </w:pPr>
            <w:r w:rsidRPr="00390759">
              <w:rPr>
                <w:b/>
                <w:bCs/>
                <w:sz w:val="24"/>
                <w:szCs w:val="24"/>
              </w:rPr>
              <w:t>(</w:t>
            </w:r>
            <w:proofErr w:type="gramStart"/>
            <w:r w:rsidRPr="00390759">
              <w:rPr>
                <w:b/>
                <w:bCs/>
                <w:sz w:val="24"/>
                <w:szCs w:val="24"/>
              </w:rPr>
              <w:t>факт</w:t>
            </w:r>
            <w:proofErr w:type="gramEnd"/>
            <w:r w:rsidRPr="00390759">
              <w:rPr>
                <w:b/>
                <w:bCs/>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42F826" w14:textId="77777777" w:rsidR="0058208A" w:rsidRPr="006D0596" w:rsidRDefault="0058208A" w:rsidP="00BC610A">
            <w:pPr>
              <w:ind w:left="-57" w:right="-57"/>
              <w:jc w:val="center"/>
              <w:rPr>
                <w:b/>
                <w:bCs/>
                <w:sz w:val="24"/>
                <w:szCs w:val="24"/>
              </w:rPr>
            </w:pPr>
            <w:r w:rsidRPr="006D0596">
              <w:rPr>
                <w:b/>
                <w:bCs/>
                <w:sz w:val="24"/>
                <w:szCs w:val="24"/>
              </w:rPr>
              <w:t>На 31 декабря 2022 года</w:t>
            </w:r>
          </w:p>
          <w:p w14:paraId="3036CAD5" w14:textId="77777777" w:rsidR="0058208A" w:rsidRPr="006D0596" w:rsidRDefault="0058208A" w:rsidP="00BC610A">
            <w:pPr>
              <w:ind w:left="-57" w:right="-57"/>
              <w:jc w:val="center"/>
              <w:rPr>
                <w:b/>
                <w:bCs/>
                <w:sz w:val="24"/>
                <w:szCs w:val="24"/>
              </w:rPr>
            </w:pPr>
            <w:r w:rsidRPr="006D0596">
              <w:rPr>
                <w:b/>
                <w:bCs/>
                <w:sz w:val="24"/>
                <w:szCs w:val="24"/>
              </w:rPr>
              <w:t>(</w:t>
            </w:r>
            <w:proofErr w:type="gramStart"/>
            <w:r w:rsidRPr="006D0596">
              <w:rPr>
                <w:b/>
                <w:bCs/>
                <w:sz w:val="24"/>
                <w:szCs w:val="24"/>
              </w:rPr>
              <w:t>план</w:t>
            </w:r>
            <w:proofErr w:type="gramEnd"/>
            <w:r w:rsidRPr="006D0596">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668C3D6" w14:textId="77777777" w:rsidR="0058208A" w:rsidRPr="00410316" w:rsidRDefault="0058208A" w:rsidP="00BC610A">
            <w:pPr>
              <w:ind w:left="-57" w:right="-57"/>
              <w:jc w:val="center"/>
              <w:rPr>
                <w:b/>
                <w:bCs/>
                <w:sz w:val="24"/>
                <w:szCs w:val="24"/>
              </w:rPr>
            </w:pPr>
            <w:r w:rsidRPr="00410316">
              <w:rPr>
                <w:b/>
                <w:bCs/>
                <w:sz w:val="24"/>
                <w:szCs w:val="24"/>
              </w:rPr>
              <w:t xml:space="preserve">На 1 </w:t>
            </w:r>
          </w:p>
          <w:p w14:paraId="542C8D2D" w14:textId="77777777" w:rsidR="0058208A" w:rsidRPr="00410316" w:rsidRDefault="0058208A" w:rsidP="00BC610A">
            <w:pPr>
              <w:ind w:left="-57" w:right="-57"/>
              <w:jc w:val="center"/>
              <w:rPr>
                <w:b/>
                <w:bCs/>
                <w:sz w:val="24"/>
                <w:szCs w:val="24"/>
              </w:rPr>
            </w:pPr>
            <w:proofErr w:type="gramStart"/>
            <w:r w:rsidRPr="00410316">
              <w:rPr>
                <w:b/>
                <w:bCs/>
                <w:sz w:val="24"/>
                <w:szCs w:val="24"/>
              </w:rPr>
              <w:t>июля</w:t>
            </w:r>
            <w:proofErr w:type="gramEnd"/>
            <w:r w:rsidRPr="00410316">
              <w:rPr>
                <w:b/>
                <w:bCs/>
                <w:sz w:val="24"/>
                <w:szCs w:val="24"/>
              </w:rPr>
              <w:t xml:space="preserve"> </w:t>
            </w:r>
          </w:p>
          <w:p w14:paraId="41101F20" w14:textId="0C2DCD60" w:rsidR="0058208A" w:rsidRPr="00410316" w:rsidRDefault="0058208A" w:rsidP="00BC610A">
            <w:pPr>
              <w:ind w:left="-57" w:right="-57"/>
              <w:jc w:val="center"/>
              <w:rPr>
                <w:b/>
                <w:bCs/>
                <w:sz w:val="24"/>
                <w:szCs w:val="24"/>
              </w:rPr>
            </w:pPr>
            <w:r w:rsidRPr="00410316">
              <w:rPr>
                <w:b/>
                <w:bCs/>
                <w:sz w:val="24"/>
                <w:szCs w:val="24"/>
              </w:rPr>
              <w:t>2022 года</w:t>
            </w:r>
          </w:p>
          <w:p w14:paraId="2286EEFC" w14:textId="2C1FC6CD" w:rsidR="0058208A" w:rsidRPr="00410316" w:rsidRDefault="0058208A" w:rsidP="00BC610A">
            <w:pPr>
              <w:ind w:left="-57" w:right="-57"/>
              <w:jc w:val="center"/>
              <w:rPr>
                <w:b/>
                <w:bCs/>
                <w:sz w:val="24"/>
                <w:szCs w:val="24"/>
              </w:rPr>
            </w:pPr>
            <w:r w:rsidRPr="00410316">
              <w:rPr>
                <w:b/>
                <w:bCs/>
                <w:sz w:val="24"/>
                <w:szCs w:val="24"/>
              </w:rPr>
              <w:t>(</w:t>
            </w:r>
            <w:proofErr w:type="gramStart"/>
            <w:r w:rsidRPr="00410316">
              <w:rPr>
                <w:b/>
                <w:bCs/>
                <w:sz w:val="24"/>
                <w:szCs w:val="24"/>
              </w:rPr>
              <w:t>факт</w:t>
            </w:r>
            <w:proofErr w:type="gramEnd"/>
            <w:r w:rsidRPr="00410316">
              <w:rPr>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399B4C09" w14:textId="77777777" w:rsidR="0058208A" w:rsidRPr="006D0596" w:rsidRDefault="0058208A" w:rsidP="008C7516">
            <w:pPr>
              <w:spacing w:line="228" w:lineRule="auto"/>
              <w:jc w:val="center"/>
              <w:rPr>
                <w:b/>
                <w:bCs/>
                <w:sz w:val="24"/>
                <w:szCs w:val="24"/>
              </w:rPr>
            </w:pPr>
            <w:r w:rsidRPr="006D0596">
              <w:rPr>
                <w:b/>
                <w:bCs/>
                <w:sz w:val="24"/>
                <w:szCs w:val="24"/>
              </w:rPr>
              <w:t xml:space="preserve">Целевое значение, определенное </w:t>
            </w:r>
            <w:proofErr w:type="gramStart"/>
            <w:r w:rsidRPr="006D0596">
              <w:rPr>
                <w:b/>
                <w:bCs/>
                <w:sz w:val="24"/>
                <w:szCs w:val="24"/>
              </w:rPr>
              <w:t>Националь-</w:t>
            </w:r>
            <w:proofErr w:type="spellStart"/>
            <w:r w:rsidRPr="006D0596">
              <w:rPr>
                <w:b/>
                <w:bCs/>
                <w:sz w:val="24"/>
                <w:szCs w:val="24"/>
              </w:rPr>
              <w:t>ным</w:t>
            </w:r>
            <w:proofErr w:type="spellEnd"/>
            <w:proofErr w:type="gramEnd"/>
            <w:r w:rsidRPr="006D0596">
              <w:rPr>
                <w:b/>
                <w:bCs/>
                <w:sz w:val="24"/>
                <w:szCs w:val="24"/>
              </w:rPr>
              <w:t xml:space="preserve"> планом развития конкуренции</w:t>
            </w:r>
          </w:p>
        </w:tc>
        <w:tc>
          <w:tcPr>
            <w:tcW w:w="2845" w:type="dxa"/>
            <w:tcBorders>
              <w:top w:val="single" w:sz="4" w:space="0" w:color="auto"/>
              <w:left w:val="single" w:sz="4" w:space="0" w:color="auto"/>
              <w:bottom w:val="single" w:sz="4" w:space="0" w:color="auto"/>
              <w:right w:val="single" w:sz="4" w:space="0" w:color="auto"/>
            </w:tcBorders>
            <w:vAlign w:val="center"/>
          </w:tcPr>
          <w:p w14:paraId="15C0B94F" w14:textId="77777777" w:rsidR="0058208A" w:rsidRPr="006D0596" w:rsidRDefault="0058208A" w:rsidP="008C7516">
            <w:pPr>
              <w:spacing w:line="228" w:lineRule="auto"/>
              <w:jc w:val="center"/>
              <w:rPr>
                <w:b/>
                <w:bCs/>
                <w:sz w:val="24"/>
                <w:szCs w:val="24"/>
              </w:rPr>
            </w:pPr>
            <w:r w:rsidRPr="006D0596">
              <w:rPr>
                <w:b/>
                <w:bCs/>
                <w:sz w:val="24"/>
                <w:szCs w:val="24"/>
              </w:rPr>
              <w:t>Ответственный орган исполнительной власти области</w:t>
            </w:r>
          </w:p>
        </w:tc>
      </w:tr>
      <w:tr w:rsidR="0058208A" w:rsidRPr="0059708C" w14:paraId="52F61E0B"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7AF877AC" w14:textId="77777777" w:rsidR="0058208A" w:rsidRPr="006D0596" w:rsidRDefault="0058208A" w:rsidP="00F877EF">
            <w:pPr>
              <w:ind w:left="-57" w:right="-57"/>
              <w:jc w:val="center"/>
              <w:rPr>
                <w:sz w:val="24"/>
                <w:szCs w:val="24"/>
              </w:rPr>
            </w:pPr>
            <w:r w:rsidRPr="006D0596">
              <w:rPr>
                <w:sz w:val="24"/>
                <w:szCs w:val="24"/>
              </w:rPr>
              <w:t>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2913FC25" w14:textId="77777777" w:rsidR="0058208A" w:rsidRPr="006D0596" w:rsidRDefault="0058208A" w:rsidP="00F877EF">
            <w:pPr>
              <w:pStyle w:val="ConsPlusNormal"/>
              <w:jc w:val="both"/>
              <w:rPr>
                <w:szCs w:val="24"/>
              </w:rPr>
            </w:pPr>
            <w:r w:rsidRPr="006D0596">
              <w:rPr>
                <w:bCs/>
                <w:color w:val="000000" w:themeColor="text1"/>
                <w:kern w:val="24"/>
                <w:szCs w:val="24"/>
              </w:rPr>
              <w:t xml:space="preserve">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w:t>
            </w:r>
            <w:r w:rsidRPr="006D0596">
              <w:rPr>
                <w:bCs/>
                <w:color w:val="000000" w:themeColor="text1"/>
                <w:kern w:val="24"/>
                <w:szCs w:val="24"/>
              </w:rPr>
              <w:br/>
              <w:t xml:space="preserve">по сравнению с уровнем 2017 года </w:t>
            </w:r>
            <w:r w:rsidRPr="006D0596">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EBCD840" w14:textId="77777777" w:rsidR="0058208A" w:rsidRPr="006D0596" w:rsidRDefault="0058208A" w:rsidP="00F877EF">
            <w:pPr>
              <w:jc w:val="center"/>
              <w:rPr>
                <w:sz w:val="24"/>
                <w:szCs w:val="24"/>
              </w:rPr>
            </w:pPr>
            <w:r w:rsidRPr="006D0596">
              <w:rPr>
                <w:sz w:val="24"/>
                <w:szCs w:val="24"/>
              </w:rPr>
              <w:t xml:space="preserve">% </w:t>
            </w:r>
          </w:p>
        </w:tc>
        <w:tc>
          <w:tcPr>
            <w:tcW w:w="1253" w:type="dxa"/>
            <w:tcBorders>
              <w:top w:val="single" w:sz="4" w:space="0" w:color="auto"/>
              <w:left w:val="nil"/>
              <w:bottom w:val="single" w:sz="4" w:space="0" w:color="auto"/>
              <w:right w:val="single" w:sz="4" w:space="0" w:color="auto"/>
            </w:tcBorders>
          </w:tcPr>
          <w:p w14:paraId="2DC11406" w14:textId="77777777" w:rsidR="0058208A" w:rsidRPr="006D0596" w:rsidRDefault="0058208A" w:rsidP="005D7107">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29FEEC" w14:textId="77777777" w:rsidR="0058208A" w:rsidRPr="00390759" w:rsidRDefault="0058208A" w:rsidP="00F877EF">
            <w:pPr>
              <w:jc w:val="center"/>
              <w:rPr>
                <w:sz w:val="24"/>
                <w:szCs w:val="24"/>
              </w:rPr>
            </w:pPr>
            <w:r w:rsidRPr="00390759">
              <w:rPr>
                <w:sz w:val="24"/>
                <w:szCs w:val="24"/>
              </w:rPr>
              <w:t>0</w:t>
            </w:r>
          </w:p>
        </w:tc>
        <w:tc>
          <w:tcPr>
            <w:tcW w:w="1417" w:type="dxa"/>
            <w:tcBorders>
              <w:top w:val="single" w:sz="4" w:space="0" w:color="auto"/>
              <w:left w:val="nil"/>
              <w:bottom w:val="single" w:sz="4" w:space="0" w:color="auto"/>
              <w:right w:val="single" w:sz="4" w:space="0" w:color="auto"/>
            </w:tcBorders>
            <w:shd w:val="clear" w:color="auto" w:fill="auto"/>
            <w:noWrap/>
          </w:tcPr>
          <w:p w14:paraId="5D258E48" w14:textId="77777777" w:rsidR="0058208A" w:rsidRPr="006D0596" w:rsidRDefault="0058208A" w:rsidP="00F877EF">
            <w:pPr>
              <w:jc w:val="center"/>
              <w:rPr>
                <w:sz w:val="24"/>
                <w:szCs w:val="24"/>
              </w:rPr>
            </w:pPr>
            <w:r>
              <w:rPr>
                <w:sz w:val="24"/>
                <w:szCs w:val="24"/>
              </w:rPr>
              <w:t>0</w:t>
            </w:r>
          </w:p>
        </w:tc>
        <w:tc>
          <w:tcPr>
            <w:tcW w:w="1276" w:type="dxa"/>
            <w:tcBorders>
              <w:top w:val="single" w:sz="4" w:space="0" w:color="auto"/>
              <w:left w:val="nil"/>
              <w:bottom w:val="single" w:sz="4" w:space="0" w:color="auto"/>
              <w:right w:val="single" w:sz="4" w:space="0" w:color="auto"/>
            </w:tcBorders>
          </w:tcPr>
          <w:p w14:paraId="04D0453D" w14:textId="6A45558A" w:rsidR="0058208A" w:rsidRPr="00410316" w:rsidRDefault="00410316" w:rsidP="00F877EF">
            <w:pPr>
              <w:jc w:val="center"/>
              <w:rPr>
                <w:sz w:val="24"/>
                <w:szCs w:val="24"/>
              </w:rPr>
            </w:pPr>
            <w:r w:rsidRPr="00410316">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7193FF" w14:textId="77777777" w:rsidR="0058208A" w:rsidRPr="006D0596" w:rsidRDefault="0058208A" w:rsidP="00F877EF">
            <w:pPr>
              <w:jc w:val="center"/>
              <w:rPr>
                <w:color w:val="000000"/>
                <w:sz w:val="24"/>
                <w:szCs w:val="24"/>
              </w:rPr>
            </w:pPr>
            <w:r w:rsidRPr="006D0596">
              <w:rPr>
                <w:color w:val="000000"/>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5F47723B" w14:textId="77777777" w:rsidR="0058208A" w:rsidRPr="006D0596" w:rsidRDefault="0058208A" w:rsidP="006D0596">
            <w:pPr>
              <w:jc w:val="center"/>
              <w:rPr>
                <w:color w:val="000000"/>
                <w:sz w:val="24"/>
                <w:szCs w:val="24"/>
              </w:rPr>
            </w:pPr>
            <w:r w:rsidRPr="006D0596">
              <w:rPr>
                <w:color w:val="000000"/>
                <w:sz w:val="24"/>
                <w:szCs w:val="24"/>
              </w:rPr>
              <w:t>Все структурные подразделения</w:t>
            </w:r>
          </w:p>
        </w:tc>
      </w:tr>
      <w:tr w:rsidR="0058208A" w:rsidRPr="0059708C" w14:paraId="2EC4CF36"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6EB7951" w14:textId="77777777" w:rsidR="0058208A" w:rsidRPr="00C869DC" w:rsidRDefault="0058208A" w:rsidP="00F877EF">
            <w:pPr>
              <w:ind w:left="-57" w:right="-57"/>
              <w:jc w:val="center"/>
              <w:rPr>
                <w:sz w:val="24"/>
                <w:szCs w:val="24"/>
              </w:rPr>
            </w:pPr>
            <w:r w:rsidRPr="00C869DC">
              <w:rPr>
                <w:sz w:val="24"/>
                <w:szCs w:val="24"/>
              </w:rPr>
              <w:t>2</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5299F2CA" w14:textId="77777777" w:rsidR="0058208A" w:rsidRPr="00C869DC" w:rsidRDefault="0058208A" w:rsidP="00C869DC">
            <w:pPr>
              <w:pStyle w:val="ConsPlusNormal"/>
              <w:jc w:val="both"/>
              <w:rPr>
                <w:bCs/>
                <w:color w:val="000000" w:themeColor="text1"/>
                <w:kern w:val="24"/>
                <w:szCs w:val="24"/>
              </w:rPr>
            </w:pPr>
            <w:r w:rsidRPr="00C869DC">
              <w:rPr>
                <w:szCs w:val="24"/>
              </w:rPr>
              <w:t xml:space="preserve">Доля сотрудников администрации городского округа, принявших участие в обучающих мероприятиях </w:t>
            </w:r>
            <w:r w:rsidRPr="00C869DC">
              <w:rPr>
                <w:szCs w:val="24"/>
              </w:rPr>
              <w:br/>
              <w:t xml:space="preserve">по основам антимонопольного законодательства, организации </w:t>
            </w:r>
            <w:r w:rsidRPr="00C869DC">
              <w:rPr>
                <w:szCs w:val="24"/>
              </w:rPr>
              <w:br/>
              <w:t xml:space="preserve">и функционированию антимонопольного </w:t>
            </w:r>
            <w:proofErr w:type="spellStart"/>
            <w:r w:rsidRPr="00C869DC">
              <w:rPr>
                <w:szCs w:val="24"/>
              </w:rPr>
              <w:t>комплаенса</w:t>
            </w:r>
            <w:proofErr w:type="spellEnd"/>
            <w:r w:rsidRPr="00C869DC">
              <w:rPr>
                <w:szCs w:val="24"/>
              </w:rPr>
              <w:t xml:space="preserve"> (нарастающим итогом) </w:t>
            </w:r>
            <w:r w:rsidRPr="00C869DC">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7040B77" w14:textId="77777777" w:rsidR="0058208A" w:rsidRPr="00C869DC" w:rsidRDefault="0058208A" w:rsidP="00F877EF">
            <w:pPr>
              <w:jc w:val="center"/>
              <w:rPr>
                <w:sz w:val="24"/>
                <w:szCs w:val="24"/>
              </w:rPr>
            </w:pPr>
            <w:r w:rsidRPr="00C869DC">
              <w:rPr>
                <w:sz w:val="24"/>
                <w:szCs w:val="24"/>
              </w:rPr>
              <w:t>%</w:t>
            </w:r>
          </w:p>
        </w:tc>
        <w:tc>
          <w:tcPr>
            <w:tcW w:w="1253" w:type="dxa"/>
            <w:tcBorders>
              <w:top w:val="single" w:sz="4" w:space="0" w:color="auto"/>
              <w:left w:val="nil"/>
              <w:bottom w:val="single" w:sz="4" w:space="0" w:color="auto"/>
              <w:right w:val="single" w:sz="4" w:space="0" w:color="auto"/>
            </w:tcBorders>
          </w:tcPr>
          <w:p w14:paraId="7138DD7F" w14:textId="77777777" w:rsidR="0058208A" w:rsidRPr="00C869DC" w:rsidRDefault="0058208A" w:rsidP="005D7107">
            <w:pPr>
              <w:jc w:val="center"/>
              <w:rPr>
                <w:sz w:val="24"/>
                <w:szCs w:val="24"/>
              </w:rPr>
            </w:pPr>
            <w:r w:rsidRPr="00C869DC">
              <w:rPr>
                <w:sz w:val="24"/>
                <w:szCs w:val="24"/>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964859" w14:textId="77777777" w:rsidR="0058208A" w:rsidRPr="00390759" w:rsidRDefault="0058208A" w:rsidP="00F877EF">
            <w:pPr>
              <w:jc w:val="center"/>
              <w:rPr>
                <w:sz w:val="24"/>
                <w:szCs w:val="24"/>
              </w:rPr>
            </w:pPr>
            <w:r w:rsidRPr="00390759">
              <w:rPr>
                <w:sz w:val="24"/>
                <w:szCs w:val="24"/>
              </w:rPr>
              <w:t>96,3</w:t>
            </w:r>
          </w:p>
        </w:tc>
        <w:tc>
          <w:tcPr>
            <w:tcW w:w="1417" w:type="dxa"/>
            <w:tcBorders>
              <w:top w:val="single" w:sz="4" w:space="0" w:color="auto"/>
              <w:left w:val="nil"/>
              <w:bottom w:val="single" w:sz="4" w:space="0" w:color="auto"/>
              <w:right w:val="single" w:sz="4" w:space="0" w:color="auto"/>
            </w:tcBorders>
            <w:shd w:val="clear" w:color="auto" w:fill="auto"/>
            <w:noWrap/>
          </w:tcPr>
          <w:p w14:paraId="796257DE" w14:textId="77777777" w:rsidR="0058208A" w:rsidRPr="00C869DC" w:rsidRDefault="0058208A" w:rsidP="00F877EF">
            <w:pPr>
              <w:jc w:val="center"/>
              <w:rPr>
                <w:sz w:val="24"/>
                <w:szCs w:val="24"/>
              </w:rPr>
            </w:pPr>
            <w:r w:rsidRPr="00C869DC">
              <w:rPr>
                <w:sz w:val="24"/>
                <w:szCs w:val="24"/>
              </w:rPr>
              <w:t>96,6</w:t>
            </w:r>
          </w:p>
        </w:tc>
        <w:tc>
          <w:tcPr>
            <w:tcW w:w="1276" w:type="dxa"/>
            <w:tcBorders>
              <w:top w:val="single" w:sz="4" w:space="0" w:color="auto"/>
              <w:left w:val="nil"/>
              <w:bottom w:val="single" w:sz="4" w:space="0" w:color="auto"/>
              <w:right w:val="single" w:sz="4" w:space="0" w:color="auto"/>
            </w:tcBorders>
          </w:tcPr>
          <w:p w14:paraId="4CD1E22C" w14:textId="6A762130" w:rsidR="0058208A" w:rsidRPr="00410316" w:rsidRDefault="00410316" w:rsidP="008C7516">
            <w:pPr>
              <w:jc w:val="center"/>
              <w:rPr>
                <w:sz w:val="24"/>
                <w:szCs w:val="24"/>
              </w:rPr>
            </w:pPr>
            <w:r w:rsidRPr="0041031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48A174ED" w14:textId="77777777" w:rsidR="0058208A" w:rsidRPr="00410316" w:rsidRDefault="0058208A" w:rsidP="00F877EF">
            <w:pPr>
              <w:jc w:val="center"/>
              <w:rPr>
                <w:sz w:val="24"/>
                <w:szCs w:val="24"/>
              </w:rPr>
            </w:pPr>
            <w:r w:rsidRPr="00410316">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750F7A84" w14:textId="77777777" w:rsidR="0058208A" w:rsidRPr="00C869DC" w:rsidRDefault="0058208A" w:rsidP="00C869DC">
            <w:pPr>
              <w:jc w:val="center"/>
              <w:rPr>
                <w:color w:val="000000"/>
                <w:sz w:val="24"/>
                <w:szCs w:val="24"/>
              </w:rPr>
            </w:pPr>
            <w:r w:rsidRPr="00C869DC">
              <w:rPr>
                <w:color w:val="000000"/>
                <w:sz w:val="24"/>
                <w:szCs w:val="24"/>
              </w:rPr>
              <w:t>Управление экономического развития администрации Яковлевского городского округа,</w:t>
            </w:r>
          </w:p>
          <w:p w14:paraId="6DDC12A9" w14:textId="77777777" w:rsidR="0058208A" w:rsidRPr="00C869DC" w:rsidRDefault="0058208A" w:rsidP="00C869DC">
            <w:pPr>
              <w:jc w:val="center"/>
              <w:rPr>
                <w:color w:val="000000"/>
                <w:sz w:val="24"/>
                <w:szCs w:val="24"/>
              </w:rPr>
            </w:pPr>
            <w:r w:rsidRPr="00C869DC">
              <w:rPr>
                <w:color w:val="000000"/>
                <w:sz w:val="24"/>
                <w:szCs w:val="24"/>
              </w:rPr>
              <w:t>Структурные подразделения администрации</w:t>
            </w:r>
          </w:p>
        </w:tc>
      </w:tr>
      <w:tr w:rsidR="0058208A" w:rsidRPr="0059708C" w14:paraId="78DDA384"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F4E2129" w14:textId="77777777" w:rsidR="0058208A" w:rsidRPr="007E17B7" w:rsidRDefault="0058208A" w:rsidP="00F877EF">
            <w:pPr>
              <w:ind w:left="-57" w:right="-57"/>
              <w:jc w:val="center"/>
              <w:rPr>
                <w:sz w:val="24"/>
                <w:szCs w:val="24"/>
              </w:rPr>
            </w:pPr>
            <w:r w:rsidRPr="007E17B7">
              <w:rPr>
                <w:sz w:val="24"/>
                <w:szCs w:val="24"/>
              </w:rPr>
              <w:t>3</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35AF3DF" w14:textId="77777777" w:rsidR="0058208A" w:rsidRPr="007E17B7" w:rsidRDefault="0058208A" w:rsidP="000B1D7A">
            <w:pPr>
              <w:pStyle w:val="ConsPlusNormal"/>
              <w:spacing w:line="230" w:lineRule="auto"/>
              <w:jc w:val="both"/>
              <w:rPr>
                <w:szCs w:val="24"/>
              </w:rPr>
            </w:pPr>
            <w:r w:rsidRPr="007E17B7">
              <w:rPr>
                <w:szCs w:val="24"/>
              </w:rPr>
              <w:t xml:space="preserve">Количество хозяйствующих субъектов, доля участия области </w:t>
            </w:r>
            <w:r w:rsidRPr="007E17B7">
              <w:rPr>
                <w:szCs w:val="24"/>
              </w:rPr>
              <w:br/>
              <w:t xml:space="preserve">или муниципального образования </w:t>
            </w:r>
            <w:r w:rsidRPr="007E17B7">
              <w:rPr>
                <w:szCs w:val="24"/>
              </w:rPr>
              <w:br/>
              <w:t xml:space="preserve">в которых составляет 50 и более процентов (за исключением бюджетных, казенных, автономных учреждений) </w:t>
            </w:r>
            <w:r w:rsidRPr="007E17B7">
              <w:rPr>
                <w:bCs/>
                <w:szCs w:val="24"/>
              </w:rPr>
              <w:t>(дополнительный показатель)</w:t>
            </w:r>
            <w:r w:rsidRPr="007E17B7">
              <w:rPr>
                <w:szCs w:val="24"/>
              </w:rPr>
              <w:t>, из них:</w:t>
            </w:r>
          </w:p>
        </w:tc>
        <w:tc>
          <w:tcPr>
            <w:tcW w:w="1138" w:type="dxa"/>
            <w:tcBorders>
              <w:top w:val="single" w:sz="4" w:space="0" w:color="auto"/>
              <w:left w:val="single" w:sz="4" w:space="0" w:color="auto"/>
              <w:bottom w:val="single" w:sz="4" w:space="0" w:color="auto"/>
              <w:right w:val="single" w:sz="4" w:space="0" w:color="auto"/>
            </w:tcBorders>
          </w:tcPr>
          <w:p w14:paraId="534A5A8C" w14:textId="77777777" w:rsidR="0058208A" w:rsidRPr="007E17B7" w:rsidRDefault="0058208A" w:rsidP="000B1D7A">
            <w:pPr>
              <w:spacing w:line="230" w:lineRule="auto"/>
              <w:jc w:val="center"/>
              <w:rPr>
                <w:sz w:val="24"/>
                <w:szCs w:val="24"/>
              </w:rPr>
            </w:pPr>
            <w:r w:rsidRPr="007E17B7">
              <w:rPr>
                <w:sz w:val="24"/>
                <w:szCs w:val="24"/>
              </w:rPr>
              <w:t>Ед.</w:t>
            </w:r>
          </w:p>
        </w:tc>
        <w:tc>
          <w:tcPr>
            <w:tcW w:w="1253" w:type="dxa"/>
            <w:tcBorders>
              <w:top w:val="single" w:sz="4" w:space="0" w:color="auto"/>
              <w:left w:val="nil"/>
              <w:bottom w:val="single" w:sz="4" w:space="0" w:color="auto"/>
              <w:right w:val="single" w:sz="4" w:space="0" w:color="auto"/>
            </w:tcBorders>
          </w:tcPr>
          <w:p w14:paraId="668090F6" w14:textId="77777777" w:rsidR="0058208A" w:rsidRPr="007E17B7" w:rsidRDefault="0058208A" w:rsidP="000B1D7A">
            <w:pPr>
              <w:spacing w:line="230" w:lineRule="auto"/>
              <w:jc w:val="center"/>
              <w:rPr>
                <w:sz w:val="24"/>
                <w:szCs w:val="24"/>
              </w:rPr>
            </w:pPr>
            <w:r w:rsidRPr="007E17B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D4620FB" w14:textId="77777777" w:rsidR="0058208A" w:rsidRPr="00390759" w:rsidRDefault="0058208A" w:rsidP="000B1D7A">
            <w:pPr>
              <w:spacing w:line="230" w:lineRule="auto"/>
              <w:jc w:val="center"/>
              <w:rPr>
                <w:sz w:val="24"/>
                <w:szCs w:val="24"/>
              </w:rPr>
            </w:pPr>
            <w:r w:rsidRPr="00390759">
              <w:rPr>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366C2170" w14:textId="77777777" w:rsidR="0058208A" w:rsidRPr="007E17B7" w:rsidRDefault="0058208A" w:rsidP="000B1D7A">
            <w:pPr>
              <w:spacing w:line="230" w:lineRule="auto"/>
              <w:jc w:val="center"/>
              <w:rPr>
                <w:sz w:val="24"/>
                <w:szCs w:val="24"/>
              </w:rPr>
            </w:pPr>
            <w:r w:rsidRPr="007E17B7">
              <w:rPr>
                <w:sz w:val="24"/>
                <w:szCs w:val="24"/>
              </w:rPr>
              <w:t>1</w:t>
            </w:r>
          </w:p>
        </w:tc>
        <w:tc>
          <w:tcPr>
            <w:tcW w:w="1276" w:type="dxa"/>
            <w:tcBorders>
              <w:top w:val="single" w:sz="4" w:space="0" w:color="auto"/>
              <w:left w:val="nil"/>
              <w:bottom w:val="single" w:sz="4" w:space="0" w:color="auto"/>
              <w:right w:val="single" w:sz="4" w:space="0" w:color="auto"/>
            </w:tcBorders>
          </w:tcPr>
          <w:p w14:paraId="6D4BA106" w14:textId="58B0CB5C" w:rsidR="0058208A" w:rsidRPr="00410316" w:rsidRDefault="00410316" w:rsidP="000B1D7A">
            <w:pPr>
              <w:spacing w:line="230" w:lineRule="auto"/>
              <w:jc w:val="center"/>
              <w:rPr>
                <w:sz w:val="24"/>
                <w:szCs w:val="24"/>
              </w:rPr>
            </w:pPr>
            <w:r w:rsidRPr="0041031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1F89D509" w14:textId="72C34E23" w:rsidR="0058208A" w:rsidRPr="00410316" w:rsidRDefault="00390759" w:rsidP="00390759">
            <w:pPr>
              <w:spacing w:line="230" w:lineRule="auto"/>
              <w:jc w:val="center"/>
              <w:rPr>
                <w:sz w:val="24"/>
                <w:szCs w:val="24"/>
              </w:rPr>
            </w:pPr>
            <w:r w:rsidRPr="00410316">
              <w:rPr>
                <w:sz w:val="24"/>
                <w:szCs w:val="24"/>
              </w:rPr>
              <w:t>М</w:t>
            </w:r>
            <w:r w:rsidR="0058208A" w:rsidRPr="00410316">
              <w:rPr>
                <w:sz w:val="24"/>
                <w:szCs w:val="24"/>
              </w:rPr>
              <w:t>енее</w:t>
            </w:r>
            <w:r w:rsidRPr="00410316">
              <w:rPr>
                <w:sz w:val="24"/>
                <w:szCs w:val="24"/>
              </w:rPr>
              <w:t xml:space="preserve"> </w:t>
            </w:r>
            <w:r w:rsidR="0058208A" w:rsidRPr="00410316">
              <w:rPr>
                <w:sz w:val="24"/>
                <w:szCs w:val="24"/>
              </w:rPr>
              <w:t>чем в 2020 году</w:t>
            </w:r>
          </w:p>
        </w:tc>
        <w:tc>
          <w:tcPr>
            <w:tcW w:w="2845" w:type="dxa"/>
            <w:tcBorders>
              <w:top w:val="single" w:sz="4" w:space="0" w:color="auto"/>
              <w:left w:val="nil"/>
              <w:bottom w:val="single" w:sz="4" w:space="0" w:color="auto"/>
              <w:right w:val="single" w:sz="4" w:space="0" w:color="auto"/>
            </w:tcBorders>
          </w:tcPr>
          <w:p w14:paraId="05BE8414" w14:textId="77777777" w:rsidR="0058208A" w:rsidRPr="007E17B7" w:rsidRDefault="0058208A" w:rsidP="007E17B7">
            <w:pPr>
              <w:spacing w:line="230" w:lineRule="auto"/>
              <w:jc w:val="center"/>
              <w:rPr>
                <w:color w:val="000000"/>
                <w:sz w:val="24"/>
                <w:szCs w:val="24"/>
              </w:rPr>
            </w:pPr>
            <w:r w:rsidRPr="007E17B7">
              <w:rPr>
                <w:color w:val="000000"/>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58208A" w:rsidRPr="0059708C" w14:paraId="704BC3D5"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69D6FE41" w14:textId="77777777" w:rsidR="0058208A" w:rsidRPr="007E17B7" w:rsidRDefault="0058208A" w:rsidP="007E17B7">
            <w:pPr>
              <w:ind w:left="-57" w:right="-57"/>
              <w:jc w:val="center"/>
              <w:rPr>
                <w:sz w:val="24"/>
                <w:szCs w:val="24"/>
              </w:rPr>
            </w:pPr>
            <w:r w:rsidRPr="007E17B7">
              <w:rPr>
                <w:sz w:val="24"/>
                <w:szCs w:val="24"/>
              </w:rPr>
              <w:t>3.1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77E4F4D4" w14:textId="77777777" w:rsidR="0058208A" w:rsidRPr="007E17B7" w:rsidRDefault="0058208A" w:rsidP="007E17B7">
            <w:pPr>
              <w:pStyle w:val="ConsPlusNormal"/>
              <w:spacing w:line="230" w:lineRule="auto"/>
              <w:jc w:val="both"/>
              <w:rPr>
                <w:bCs/>
                <w:color w:val="000000" w:themeColor="text1"/>
                <w:kern w:val="24"/>
                <w:szCs w:val="24"/>
              </w:rPr>
            </w:pPr>
            <w:r w:rsidRPr="007E17B7">
              <w:rPr>
                <w:bCs/>
                <w:color w:val="000000" w:themeColor="text1"/>
                <w:kern w:val="24"/>
                <w:szCs w:val="24"/>
              </w:rPr>
              <w:t xml:space="preserve">Количество государственных </w:t>
            </w:r>
            <w:r w:rsidRPr="007E17B7">
              <w:rPr>
                <w:bCs/>
                <w:color w:val="000000" w:themeColor="text1"/>
                <w:kern w:val="24"/>
                <w:szCs w:val="24"/>
              </w:rPr>
              <w:br/>
              <w:t xml:space="preserve">и муниципальных унитарных предприятий </w:t>
            </w:r>
            <w:r w:rsidRPr="007E17B7">
              <w:rPr>
                <w:bCs/>
                <w:szCs w:val="24"/>
              </w:rPr>
              <w:t xml:space="preserve">(дополнительный </w:t>
            </w:r>
            <w:r w:rsidRPr="007E17B7">
              <w:rPr>
                <w:bCs/>
                <w:szCs w:val="24"/>
              </w:rPr>
              <w:lastRenderedPageBreak/>
              <w:t>показатель)</w:t>
            </w:r>
          </w:p>
        </w:tc>
        <w:tc>
          <w:tcPr>
            <w:tcW w:w="1138" w:type="dxa"/>
            <w:tcBorders>
              <w:top w:val="single" w:sz="4" w:space="0" w:color="auto"/>
              <w:left w:val="single" w:sz="4" w:space="0" w:color="auto"/>
              <w:bottom w:val="single" w:sz="4" w:space="0" w:color="auto"/>
              <w:right w:val="single" w:sz="4" w:space="0" w:color="auto"/>
            </w:tcBorders>
          </w:tcPr>
          <w:p w14:paraId="25915477" w14:textId="77777777" w:rsidR="0058208A" w:rsidRPr="007E17B7" w:rsidRDefault="0058208A" w:rsidP="007E17B7">
            <w:pPr>
              <w:spacing w:line="230" w:lineRule="auto"/>
              <w:jc w:val="center"/>
              <w:rPr>
                <w:sz w:val="24"/>
                <w:szCs w:val="24"/>
              </w:rPr>
            </w:pPr>
            <w:r w:rsidRPr="007E17B7">
              <w:rPr>
                <w:sz w:val="24"/>
                <w:szCs w:val="24"/>
              </w:rPr>
              <w:lastRenderedPageBreak/>
              <w:t>Ед.</w:t>
            </w:r>
          </w:p>
        </w:tc>
        <w:tc>
          <w:tcPr>
            <w:tcW w:w="1253" w:type="dxa"/>
            <w:tcBorders>
              <w:top w:val="single" w:sz="4" w:space="0" w:color="auto"/>
              <w:left w:val="nil"/>
              <w:bottom w:val="single" w:sz="4" w:space="0" w:color="auto"/>
              <w:right w:val="single" w:sz="4" w:space="0" w:color="auto"/>
            </w:tcBorders>
          </w:tcPr>
          <w:p w14:paraId="53621EFD" w14:textId="77777777" w:rsidR="0058208A" w:rsidRPr="007E17B7" w:rsidRDefault="0058208A" w:rsidP="007E17B7">
            <w:pPr>
              <w:spacing w:line="230" w:lineRule="auto"/>
              <w:jc w:val="center"/>
              <w:rPr>
                <w:sz w:val="24"/>
                <w:szCs w:val="24"/>
              </w:rPr>
            </w:pPr>
            <w:r w:rsidRPr="007E17B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4BADDE" w14:textId="77777777" w:rsidR="0058208A" w:rsidRPr="00390759" w:rsidRDefault="0058208A" w:rsidP="007E17B7">
            <w:pPr>
              <w:spacing w:line="230" w:lineRule="auto"/>
              <w:jc w:val="center"/>
              <w:rPr>
                <w:sz w:val="24"/>
                <w:szCs w:val="24"/>
              </w:rPr>
            </w:pPr>
            <w:r w:rsidRPr="00390759">
              <w:rPr>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505A154F" w14:textId="77777777" w:rsidR="0058208A" w:rsidRPr="007E17B7" w:rsidRDefault="0058208A" w:rsidP="007E17B7">
            <w:pPr>
              <w:spacing w:line="230" w:lineRule="auto"/>
              <w:jc w:val="center"/>
              <w:rPr>
                <w:sz w:val="24"/>
                <w:szCs w:val="24"/>
              </w:rPr>
            </w:pPr>
            <w:r w:rsidRPr="007E17B7">
              <w:rPr>
                <w:sz w:val="24"/>
                <w:szCs w:val="24"/>
              </w:rPr>
              <w:t>1</w:t>
            </w:r>
          </w:p>
        </w:tc>
        <w:tc>
          <w:tcPr>
            <w:tcW w:w="1276" w:type="dxa"/>
            <w:tcBorders>
              <w:top w:val="single" w:sz="4" w:space="0" w:color="auto"/>
              <w:left w:val="nil"/>
              <w:bottom w:val="single" w:sz="4" w:space="0" w:color="auto"/>
              <w:right w:val="single" w:sz="4" w:space="0" w:color="auto"/>
            </w:tcBorders>
          </w:tcPr>
          <w:p w14:paraId="2AF054B0" w14:textId="0559B961" w:rsidR="0058208A" w:rsidRPr="00410316" w:rsidRDefault="00410316" w:rsidP="007E17B7">
            <w:pPr>
              <w:spacing w:line="230" w:lineRule="auto"/>
              <w:jc w:val="center"/>
              <w:rPr>
                <w:sz w:val="24"/>
                <w:szCs w:val="24"/>
              </w:rPr>
            </w:pPr>
            <w:r w:rsidRPr="0041031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23D5CBD0" w14:textId="77777777" w:rsidR="0058208A" w:rsidRPr="00410316" w:rsidRDefault="0058208A" w:rsidP="007E17B7">
            <w:pPr>
              <w:spacing w:line="230" w:lineRule="auto"/>
              <w:jc w:val="center"/>
              <w:rPr>
                <w:sz w:val="24"/>
                <w:szCs w:val="24"/>
              </w:rPr>
            </w:pPr>
            <w:r w:rsidRPr="00410316">
              <w:rPr>
                <w:sz w:val="24"/>
                <w:szCs w:val="24"/>
              </w:rPr>
              <w:t xml:space="preserve">Менее чем </w:t>
            </w:r>
            <w:r w:rsidRPr="00410316">
              <w:rPr>
                <w:sz w:val="24"/>
                <w:szCs w:val="24"/>
              </w:rPr>
              <w:br/>
              <w:t>в 2020 году</w:t>
            </w:r>
          </w:p>
        </w:tc>
        <w:tc>
          <w:tcPr>
            <w:tcW w:w="2845" w:type="dxa"/>
            <w:tcBorders>
              <w:top w:val="single" w:sz="4" w:space="0" w:color="auto"/>
              <w:left w:val="nil"/>
              <w:bottom w:val="single" w:sz="4" w:space="0" w:color="auto"/>
              <w:right w:val="single" w:sz="4" w:space="0" w:color="auto"/>
            </w:tcBorders>
          </w:tcPr>
          <w:p w14:paraId="5BF8BBDC" w14:textId="77777777" w:rsidR="0058208A" w:rsidRPr="007E17B7" w:rsidRDefault="0058208A" w:rsidP="007E17B7">
            <w:pPr>
              <w:spacing w:line="230" w:lineRule="auto"/>
              <w:jc w:val="center"/>
              <w:rPr>
                <w:color w:val="000000"/>
                <w:sz w:val="24"/>
                <w:szCs w:val="24"/>
              </w:rPr>
            </w:pPr>
            <w:r w:rsidRPr="007E17B7">
              <w:rPr>
                <w:color w:val="000000"/>
                <w:sz w:val="24"/>
                <w:szCs w:val="24"/>
              </w:rPr>
              <w:t xml:space="preserve">Управление правового регулирования, имущественных и </w:t>
            </w:r>
            <w:r w:rsidRPr="007E17B7">
              <w:rPr>
                <w:color w:val="000000"/>
                <w:sz w:val="24"/>
                <w:szCs w:val="24"/>
              </w:rPr>
              <w:lastRenderedPageBreak/>
              <w:t xml:space="preserve">земельных отношений администрации Яковлевского городского округа </w:t>
            </w:r>
          </w:p>
        </w:tc>
      </w:tr>
      <w:tr w:rsidR="0058208A" w:rsidRPr="0059708C" w14:paraId="65E8090A"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25A4A536" w14:textId="77777777" w:rsidR="0058208A" w:rsidRPr="007E17B7" w:rsidRDefault="0058208A" w:rsidP="00F877EF">
            <w:pPr>
              <w:jc w:val="center"/>
              <w:rPr>
                <w:sz w:val="24"/>
                <w:szCs w:val="24"/>
              </w:rPr>
            </w:pPr>
            <w:r w:rsidRPr="007E17B7">
              <w:rPr>
                <w:sz w:val="24"/>
                <w:szCs w:val="24"/>
              </w:rPr>
              <w:lastRenderedPageBreak/>
              <w:t>4</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3862D292" w14:textId="77777777" w:rsidR="0058208A" w:rsidRPr="007E17B7" w:rsidRDefault="003A2A4E" w:rsidP="00F877EF">
            <w:pPr>
              <w:pStyle w:val="ConsPlusNormal"/>
              <w:jc w:val="both"/>
              <w:rPr>
                <w:bCs/>
                <w:color w:val="000000" w:themeColor="text1"/>
                <w:kern w:val="24"/>
                <w:szCs w:val="24"/>
              </w:rPr>
            </w:pPr>
            <w:hyperlink r:id="rId34" w:anchor="/roadmap_event/211e9456-3d02-e711-80c3-00155d2cabb2/detail" w:tgtFrame="_blank" w:history="1">
              <w:r w:rsidR="0058208A" w:rsidRPr="007E17B7">
                <w:rPr>
                  <w:bCs/>
                  <w:szCs w:val="24"/>
                </w:rPr>
                <w:t xml:space="preserve">Доля закупок товаров, работ, услуг                          для государственных </w:t>
              </w:r>
              <w:r w:rsidR="0058208A" w:rsidRPr="007E17B7">
                <w:rPr>
                  <w:bCs/>
                  <w:szCs w:val="24"/>
                </w:rPr>
                <w:br/>
                <w:t xml:space="preserve">и муниципальных нужд области </w:t>
              </w:r>
              <w:r w:rsidR="0058208A" w:rsidRPr="007E17B7">
                <w:rPr>
                  <w:bCs/>
                  <w:szCs w:val="24"/>
                </w:rPr>
                <w:br/>
                <w:t xml:space="preserve">у субъектов МСП и социально ориентированных некоммерческих организаций в совокупном годовом объеме закупок </w:t>
              </w:r>
            </w:hyperlink>
            <w:r w:rsidR="0058208A" w:rsidRPr="007E17B7">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42350F98" w14:textId="77777777" w:rsidR="0058208A" w:rsidRPr="007E17B7" w:rsidRDefault="0058208A" w:rsidP="00F877EF">
            <w:pPr>
              <w:jc w:val="center"/>
              <w:rPr>
                <w:sz w:val="24"/>
                <w:szCs w:val="24"/>
              </w:rPr>
            </w:pPr>
            <w:r w:rsidRPr="007E17B7">
              <w:rPr>
                <w:sz w:val="24"/>
                <w:szCs w:val="24"/>
              </w:rPr>
              <w:t>%</w:t>
            </w:r>
          </w:p>
        </w:tc>
        <w:tc>
          <w:tcPr>
            <w:tcW w:w="1253" w:type="dxa"/>
            <w:tcBorders>
              <w:top w:val="single" w:sz="4" w:space="0" w:color="auto"/>
              <w:left w:val="nil"/>
              <w:bottom w:val="single" w:sz="4" w:space="0" w:color="auto"/>
              <w:right w:val="single" w:sz="4" w:space="0" w:color="auto"/>
            </w:tcBorders>
          </w:tcPr>
          <w:p w14:paraId="08A40AEC" w14:textId="77777777" w:rsidR="0058208A" w:rsidRPr="007E17B7" w:rsidRDefault="0058208A" w:rsidP="005D7107">
            <w:pPr>
              <w:jc w:val="center"/>
              <w:rPr>
                <w:sz w:val="24"/>
                <w:szCs w:val="24"/>
              </w:rPr>
            </w:pPr>
            <w:r w:rsidRPr="007E17B7">
              <w:rPr>
                <w:sz w:val="24"/>
                <w:szCs w:val="24"/>
              </w:rPr>
              <w:t>54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43A4E7" w14:textId="77777777" w:rsidR="0058208A" w:rsidRPr="00390759" w:rsidRDefault="0058208A" w:rsidP="00F877EF">
            <w:pPr>
              <w:jc w:val="center"/>
              <w:rPr>
                <w:sz w:val="24"/>
                <w:szCs w:val="24"/>
              </w:rPr>
            </w:pPr>
            <w:r w:rsidRPr="00390759">
              <w:rPr>
                <w:sz w:val="24"/>
                <w:szCs w:val="24"/>
              </w:rPr>
              <w:t>58,6</w:t>
            </w:r>
          </w:p>
        </w:tc>
        <w:tc>
          <w:tcPr>
            <w:tcW w:w="1417" w:type="dxa"/>
            <w:tcBorders>
              <w:top w:val="single" w:sz="4" w:space="0" w:color="auto"/>
              <w:left w:val="nil"/>
              <w:bottom w:val="single" w:sz="4" w:space="0" w:color="auto"/>
              <w:right w:val="single" w:sz="4" w:space="0" w:color="auto"/>
            </w:tcBorders>
            <w:shd w:val="clear" w:color="auto" w:fill="auto"/>
            <w:noWrap/>
          </w:tcPr>
          <w:p w14:paraId="7619E8FD" w14:textId="77777777" w:rsidR="0058208A" w:rsidRPr="004B6973" w:rsidRDefault="0058208A" w:rsidP="00F877EF">
            <w:pPr>
              <w:jc w:val="center"/>
              <w:rPr>
                <w:sz w:val="24"/>
                <w:szCs w:val="24"/>
              </w:rPr>
            </w:pPr>
            <w:r w:rsidRPr="004B6973">
              <w:rPr>
                <w:sz w:val="24"/>
                <w:szCs w:val="24"/>
              </w:rPr>
              <w:t>59</w:t>
            </w:r>
          </w:p>
        </w:tc>
        <w:tc>
          <w:tcPr>
            <w:tcW w:w="1276" w:type="dxa"/>
            <w:tcBorders>
              <w:top w:val="single" w:sz="4" w:space="0" w:color="auto"/>
              <w:left w:val="nil"/>
              <w:bottom w:val="single" w:sz="4" w:space="0" w:color="auto"/>
              <w:right w:val="single" w:sz="4" w:space="0" w:color="auto"/>
            </w:tcBorders>
          </w:tcPr>
          <w:p w14:paraId="5B0C1F27" w14:textId="010A27C4" w:rsidR="0058208A" w:rsidRPr="004B6973" w:rsidRDefault="004B6973" w:rsidP="00F877EF">
            <w:pPr>
              <w:jc w:val="center"/>
              <w:rPr>
                <w:sz w:val="24"/>
                <w:szCs w:val="24"/>
              </w:rPr>
            </w:pPr>
            <w:r w:rsidRPr="004B6973">
              <w:rPr>
                <w:sz w:val="24"/>
                <w:szCs w:val="24"/>
              </w:rPr>
              <w:t>46,9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96ECC" w14:textId="77777777" w:rsidR="0058208A" w:rsidRPr="004B6973" w:rsidRDefault="0058208A" w:rsidP="00F877EF">
            <w:pPr>
              <w:jc w:val="center"/>
              <w:rPr>
                <w:sz w:val="24"/>
                <w:szCs w:val="24"/>
              </w:rPr>
            </w:pPr>
            <w:r w:rsidRPr="004B6973">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613C6B2A" w14:textId="77777777" w:rsidR="0058208A" w:rsidRPr="007E17B7" w:rsidRDefault="0058208A" w:rsidP="007E17B7">
            <w:pPr>
              <w:jc w:val="center"/>
              <w:rPr>
                <w:color w:val="000000"/>
                <w:sz w:val="24"/>
                <w:szCs w:val="24"/>
              </w:rPr>
            </w:pPr>
            <w:r w:rsidRPr="007E17B7">
              <w:rPr>
                <w:color w:val="000000"/>
                <w:sz w:val="24"/>
                <w:szCs w:val="24"/>
              </w:rPr>
              <w:t>МКУ «Управление муниципальных закупок Яковлевского городского округа»</w:t>
            </w:r>
          </w:p>
        </w:tc>
      </w:tr>
      <w:tr w:rsidR="0058208A" w:rsidRPr="0059708C" w14:paraId="58250516"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1AFBC39" w14:textId="77777777" w:rsidR="0058208A" w:rsidRPr="007E17B7" w:rsidRDefault="0058208A" w:rsidP="00F877EF">
            <w:pPr>
              <w:jc w:val="center"/>
              <w:rPr>
                <w:sz w:val="24"/>
                <w:szCs w:val="24"/>
              </w:rPr>
            </w:pPr>
            <w:r w:rsidRPr="007E17B7">
              <w:rPr>
                <w:sz w:val="24"/>
                <w:szCs w:val="24"/>
              </w:rPr>
              <w:t>5</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DD4864A" w14:textId="77777777" w:rsidR="0058208A" w:rsidRPr="007E17B7" w:rsidRDefault="0058208A" w:rsidP="00783015">
            <w:pPr>
              <w:jc w:val="both"/>
              <w:rPr>
                <w:sz w:val="24"/>
                <w:szCs w:val="24"/>
              </w:rPr>
            </w:pPr>
            <w:r w:rsidRPr="007E17B7">
              <w:rPr>
                <w:sz w:val="24"/>
                <w:szCs w:val="24"/>
              </w:rPr>
              <w:t xml:space="preserve">Численность </w:t>
            </w:r>
            <w:r>
              <w:rPr>
                <w:sz w:val="24"/>
                <w:szCs w:val="24"/>
              </w:rPr>
              <w:t>субъектов</w:t>
            </w:r>
            <w:r w:rsidRPr="007E17B7">
              <w:rPr>
                <w:sz w:val="24"/>
                <w:szCs w:val="24"/>
              </w:rPr>
              <w:t xml:space="preserve"> малого и среднего предпринимательства, включая индивидуальных предпринимателей и </w:t>
            </w:r>
            <w:proofErr w:type="spellStart"/>
            <w:r w:rsidRPr="007E17B7">
              <w:rPr>
                <w:sz w:val="24"/>
                <w:szCs w:val="24"/>
              </w:rPr>
              <w:t>самозанятых</w:t>
            </w:r>
            <w:proofErr w:type="spellEnd"/>
            <w:r w:rsidRPr="007E17B7">
              <w:rPr>
                <w:sz w:val="24"/>
                <w:szCs w:val="24"/>
              </w:rPr>
              <w:t xml:space="preserve"> граждан </w:t>
            </w:r>
          </w:p>
        </w:tc>
        <w:tc>
          <w:tcPr>
            <w:tcW w:w="1138" w:type="dxa"/>
            <w:tcBorders>
              <w:top w:val="single" w:sz="4" w:space="0" w:color="auto"/>
              <w:left w:val="single" w:sz="4" w:space="0" w:color="auto"/>
              <w:bottom w:val="single" w:sz="4" w:space="0" w:color="auto"/>
              <w:right w:val="single" w:sz="4" w:space="0" w:color="auto"/>
            </w:tcBorders>
          </w:tcPr>
          <w:p w14:paraId="7D308578" w14:textId="77777777" w:rsidR="0058208A" w:rsidRPr="007E17B7" w:rsidRDefault="0058208A" w:rsidP="00F877EF">
            <w:pPr>
              <w:jc w:val="center"/>
              <w:rPr>
                <w:sz w:val="24"/>
                <w:szCs w:val="24"/>
              </w:rPr>
            </w:pPr>
            <w:r w:rsidRPr="007E17B7">
              <w:rPr>
                <w:sz w:val="24"/>
                <w:szCs w:val="24"/>
              </w:rPr>
              <w:t>Чел.</w:t>
            </w:r>
          </w:p>
        </w:tc>
        <w:tc>
          <w:tcPr>
            <w:tcW w:w="1253" w:type="dxa"/>
            <w:tcBorders>
              <w:top w:val="single" w:sz="4" w:space="0" w:color="auto"/>
              <w:left w:val="nil"/>
              <w:bottom w:val="single" w:sz="4" w:space="0" w:color="auto"/>
              <w:right w:val="single" w:sz="4" w:space="0" w:color="auto"/>
            </w:tcBorders>
          </w:tcPr>
          <w:p w14:paraId="497D3C76" w14:textId="77777777" w:rsidR="0058208A" w:rsidRPr="007E17B7" w:rsidRDefault="0058208A" w:rsidP="00F8748F">
            <w:pPr>
              <w:jc w:val="center"/>
              <w:rPr>
                <w:sz w:val="24"/>
                <w:szCs w:val="24"/>
                <w:highlight w:val="yellow"/>
              </w:rPr>
            </w:pPr>
            <w:r w:rsidRPr="00783015">
              <w:rPr>
                <w:sz w:val="24"/>
                <w:szCs w:val="24"/>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855C0C" w14:textId="77777777" w:rsidR="0058208A" w:rsidRPr="00390759" w:rsidRDefault="0058208A" w:rsidP="00F877EF">
            <w:pPr>
              <w:jc w:val="center"/>
              <w:rPr>
                <w:sz w:val="24"/>
                <w:szCs w:val="24"/>
                <w:highlight w:val="yellow"/>
              </w:rPr>
            </w:pPr>
            <w:r w:rsidRPr="00390759">
              <w:rPr>
                <w:sz w:val="24"/>
                <w:szCs w:val="24"/>
              </w:rPr>
              <w:t>2093</w:t>
            </w:r>
          </w:p>
        </w:tc>
        <w:tc>
          <w:tcPr>
            <w:tcW w:w="1417" w:type="dxa"/>
            <w:tcBorders>
              <w:top w:val="single" w:sz="4" w:space="0" w:color="auto"/>
              <w:left w:val="nil"/>
              <w:bottom w:val="single" w:sz="4" w:space="0" w:color="auto"/>
              <w:right w:val="single" w:sz="4" w:space="0" w:color="auto"/>
            </w:tcBorders>
            <w:shd w:val="clear" w:color="auto" w:fill="auto"/>
            <w:noWrap/>
          </w:tcPr>
          <w:p w14:paraId="6B2928C0" w14:textId="77777777" w:rsidR="0058208A" w:rsidRPr="007E17B7" w:rsidRDefault="0058208A" w:rsidP="008F0DB6">
            <w:pPr>
              <w:jc w:val="center"/>
              <w:rPr>
                <w:sz w:val="24"/>
                <w:szCs w:val="24"/>
                <w:highlight w:val="yellow"/>
              </w:rPr>
            </w:pPr>
            <w:r w:rsidRPr="008F0DB6">
              <w:rPr>
                <w:sz w:val="24"/>
                <w:szCs w:val="24"/>
              </w:rPr>
              <w:t>2280</w:t>
            </w:r>
          </w:p>
        </w:tc>
        <w:tc>
          <w:tcPr>
            <w:tcW w:w="1276" w:type="dxa"/>
            <w:tcBorders>
              <w:top w:val="single" w:sz="4" w:space="0" w:color="auto"/>
              <w:left w:val="nil"/>
              <w:bottom w:val="single" w:sz="4" w:space="0" w:color="auto"/>
              <w:right w:val="single" w:sz="4" w:space="0" w:color="auto"/>
            </w:tcBorders>
          </w:tcPr>
          <w:p w14:paraId="250D3946" w14:textId="0882E587" w:rsidR="0058208A" w:rsidRPr="00390759" w:rsidRDefault="00390759" w:rsidP="00F877EF">
            <w:pPr>
              <w:jc w:val="center"/>
              <w:rPr>
                <w:sz w:val="24"/>
                <w:szCs w:val="24"/>
              </w:rPr>
            </w:pPr>
            <w:r w:rsidRPr="00390759">
              <w:rPr>
                <w:sz w:val="24"/>
                <w:szCs w:val="24"/>
              </w:rPr>
              <w:t>2796</w:t>
            </w:r>
          </w:p>
        </w:tc>
        <w:tc>
          <w:tcPr>
            <w:tcW w:w="1701" w:type="dxa"/>
            <w:tcBorders>
              <w:top w:val="single" w:sz="4" w:space="0" w:color="auto"/>
              <w:left w:val="single" w:sz="4" w:space="0" w:color="auto"/>
              <w:bottom w:val="single" w:sz="4" w:space="0" w:color="auto"/>
              <w:right w:val="single" w:sz="4" w:space="0" w:color="auto"/>
            </w:tcBorders>
          </w:tcPr>
          <w:p w14:paraId="0472534C" w14:textId="77777777" w:rsidR="0058208A" w:rsidRPr="00390759" w:rsidRDefault="0058208A" w:rsidP="00F877EF">
            <w:pPr>
              <w:jc w:val="center"/>
              <w:rPr>
                <w:sz w:val="24"/>
                <w:szCs w:val="24"/>
              </w:rPr>
            </w:pPr>
            <w:r w:rsidRPr="00390759">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30F23D43" w14:textId="77777777" w:rsidR="0058208A" w:rsidRPr="007E17B7" w:rsidRDefault="0058208A" w:rsidP="00FE6709">
            <w:pPr>
              <w:jc w:val="center"/>
              <w:rPr>
                <w:color w:val="000000"/>
                <w:sz w:val="24"/>
                <w:szCs w:val="24"/>
              </w:rPr>
            </w:pPr>
            <w:r>
              <w:rPr>
                <w:color w:val="000000"/>
                <w:sz w:val="24"/>
                <w:szCs w:val="24"/>
              </w:rPr>
              <w:t>Управление экономического развития администрации Яковлевского городского округа</w:t>
            </w:r>
            <w:r w:rsidRPr="007E17B7">
              <w:rPr>
                <w:color w:val="000000"/>
                <w:sz w:val="24"/>
                <w:szCs w:val="24"/>
              </w:rPr>
              <w:t xml:space="preserve"> </w:t>
            </w:r>
          </w:p>
        </w:tc>
      </w:tr>
      <w:tr w:rsidR="0058208A" w:rsidRPr="0059708C" w14:paraId="565148E8"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F40FD5A" w14:textId="77777777" w:rsidR="0058208A" w:rsidRPr="007E17B7" w:rsidRDefault="0058208A" w:rsidP="00A763A8">
            <w:pPr>
              <w:jc w:val="center"/>
              <w:rPr>
                <w:sz w:val="24"/>
                <w:szCs w:val="24"/>
              </w:rPr>
            </w:pPr>
            <w:r w:rsidRPr="007E17B7">
              <w:rPr>
                <w:sz w:val="24"/>
                <w:szCs w:val="24"/>
              </w:rPr>
              <w:t>6</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B442FCD" w14:textId="77777777" w:rsidR="0058208A" w:rsidRPr="007E17B7" w:rsidRDefault="0058208A" w:rsidP="00A763A8">
            <w:pPr>
              <w:jc w:val="both"/>
              <w:rPr>
                <w:sz w:val="24"/>
                <w:szCs w:val="24"/>
              </w:rPr>
            </w:pPr>
            <w:r w:rsidRPr="007E17B7">
              <w:rPr>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7E17B7">
              <w:rPr>
                <w:bCs/>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21EA979A" w14:textId="77777777" w:rsidR="0058208A" w:rsidRPr="007E17B7" w:rsidRDefault="0058208A" w:rsidP="00A763A8">
            <w:pPr>
              <w:jc w:val="center"/>
              <w:rPr>
                <w:sz w:val="24"/>
                <w:szCs w:val="24"/>
              </w:rPr>
            </w:pPr>
            <w:r w:rsidRPr="007E17B7">
              <w:rPr>
                <w:sz w:val="24"/>
                <w:szCs w:val="24"/>
              </w:rPr>
              <w:t>Ед.</w:t>
            </w:r>
          </w:p>
        </w:tc>
        <w:tc>
          <w:tcPr>
            <w:tcW w:w="1253" w:type="dxa"/>
            <w:tcBorders>
              <w:top w:val="single" w:sz="4" w:space="0" w:color="auto"/>
              <w:left w:val="nil"/>
              <w:bottom w:val="single" w:sz="4" w:space="0" w:color="auto"/>
              <w:right w:val="single" w:sz="4" w:space="0" w:color="auto"/>
            </w:tcBorders>
          </w:tcPr>
          <w:p w14:paraId="3FC6B767" w14:textId="77777777" w:rsidR="0058208A" w:rsidRPr="00B35AD0" w:rsidRDefault="0058208A" w:rsidP="00A763A8">
            <w:pPr>
              <w:jc w:val="center"/>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576B6B2" w14:textId="77777777" w:rsidR="0058208A" w:rsidRPr="00390759" w:rsidRDefault="0058208A" w:rsidP="00A763A8">
            <w:pPr>
              <w:jc w:val="center"/>
              <w:rPr>
                <w:sz w:val="24"/>
                <w:szCs w:val="24"/>
              </w:rPr>
            </w:pPr>
            <w:r w:rsidRPr="00390759">
              <w:rPr>
                <w:sz w:val="24"/>
                <w:szCs w:val="24"/>
              </w:rPr>
              <w:t>17</w:t>
            </w:r>
          </w:p>
        </w:tc>
        <w:tc>
          <w:tcPr>
            <w:tcW w:w="1417" w:type="dxa"/>
            <w:tcBorders>
              <w:top w:val="single" w:sz="4" w:space="0" w:color="auto"/>
              <w:left w:val="nil"/>
              <w:bottom w:val="single" w:sz="4" w:space="0" w:color="auto"/>
              <w:right w:val="single" w:sz="4" w:space="0" w:color="auto"/>
            </w:tcBorders>
            <w:shd w:val="clear" w:color="auto" w:fill="auto"/>
            <w:noWrap/>
          </w:tcPr>
          <w:p w14:paraId="764BA10E" w14:textId="77777777" w:rsidR="0058208A" w:rsidRPr="00B35AD0" w:rsidRDefault="0058208A" w:rsidP="00A763A8">
            <w:pPr>
              <w:jc w:val="center"/>
              <w:rPr>
                <w:sz w:val="24"/>
                <w:szCs w:val="24"/>
              </w:rPr>
            </w:pPr>
            <w:r>
              <w:rPr>
                <w:sz w:val="24"/>
                <w:szCs w:val="24"/>
              </w:rPr>
              <w:t>19</w:t>
            </w:r>
          </w:p>
        </w:tc>
        <w:tc>
          <w:tcPr>
            <w:tcW w:w="1276" w:type="dxa"/>
            <w:tcBorders>
              <w:top w:val="single" w:sz="4" w:space="0" w:color="auto"/>
              <w:left w:val="nil"/>
              <w:bottom w:val="single" w:sz="4" w:space="0" w:color="auto"/>
              <w:right w:val="single" w:sz="4" w:space="0" w:color="auto"/>
            </w:tcBorders>
          </w:tcPr>
          <w:p w14:paraId="4E6E807C" w14:textId="7C27C3CA" w:rsidR="0058208A" w:rsidRPr="00410316" w:rsidRDefault="00410316" w:rsidP="00A763A8">
            <w:pPr>
              <w:jc w:val="center"/>
              <w:rPr>
                <w:sz w:val="24"/>
                <w:szCs w:val="24"/>
              </w:rPr>
            </w:pPr>
            <w:r w:rsidRPr="00410316">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5AFED00A" w14:textId="77777777" w:rsidR="0058208A" w:rsidRPr="00410316" w:rsidRDefault="0058208A" w:rsidP="00A763A8">
            <w:pPr>
              <w:jc w:val="center"/>
              <w:rPr>
                <w:sz w:val="24"/>
                <w:szCs w:val="24"/>
              </w:rPr>
            </w:pPr>
            <w:r w:rsidRPr="00410316">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7C80051E" w14:textId="77777777" w:rsidR="0058208A" w:rsidRPr="007E17B7" w:rsidRDefault="0058208A" w:rsidP="00A763A8">
            <w:pPr>
              <w:jc w:val="center"/>
              <w:rPr>
                <w:color w:val="000000"/>
                <w:sz w:val="24"/>
                <w:szCs w:val="24"/>
              </w:rPr>
            </w:pPr>
            <w:r w:rsidRPr="007E17B7">
              <w:rPr>
                <w:color w:val="000000"/>
                <w:sz w:val="24"/>
                <w:szCs w:val="24"/>
              </w:rPr>
              <w:t>Управление правового регулирования, имущественных и земельных отношений администрации Яковлевского городского округа</w:t>
            </w:r>
          </w:p>
        </w:tc>
      </w:tr>
    </w:tbl>
    <w:p w14:paraId="0ED0CDA9" w14:textId="77777777" w:rsidR="002F6647" w:rsidRPr="0059708C" w:rsidRDefault="002F6647" w:rsidP="001F2FD6">
      <w:pPr>
        <w:pStyle w:val="ConsPlusNormal"/>
        <w:rPr>
          <w:rFonts w:eastAsia="Calibri"/>
          <w:b/>
          <w:sz w:val="28"/>
          <w:szCs w:val="28"/>
          <w:highlight w:val="yellow"/>
          <w:lang w:eastAsia="en-US"/>
        </w:rPr>
      </w:pPr>
    </w:p>
    <w:sectPr w:rsidR="002F6647" w:rsidRPr="0059708C" w:rsidSect="00754B77">
      <w:headerReference w:type="default" r:id="rId35"/>
      <w:headerReference w:type="first" r:id="rId3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33269" w14:textId="77777777" w:rsidR="00B76E04" w:rsidRDefault="00B76E04" w:rsidP="00A131EC">
      <w:r>
        <w:separator/>
      </w:r>
    </w:p>
  </w:endnote>
  <w:endnote w:type="continuationSeparator" w:id="0">
    <w:p w14:paraId="00DE60E3" w14:textId="77777777" w:rsidR="00B76E04" w:rsidRDefault="00B76E04"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FE9C" w14:textId="77777777" w:rsidR="00B76E04" w:rsidRDefault="00B76E04" w:rsidP="00A131EC">
      <w:r>
        <w:separator/>
      </w:r>
    </w:p>
  </w:footnote>
  <w:footnote w:type="continuationSeparator" w:id="0">
    <w:p w14:paraId="3C492A66" w14:textId="77777777" w:rsidR="00B76E04" w:rsidRDefault="00B76E04"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62911"/>
      <w:docPartObj>
        <w:docPartGallery w:val="Page Numbers (Top of Page)"/>
        <w:docPartUnique/>
      </w:docPartObj>
    </w:sdtPr>
    <w:sdtContent>
      <w:p w14:paraId="4F5F6F87" w14:textId="77777777" w:rsidR="003A2A4E" w:rsidRDefault="003A2A4E" w:rsidP="00965FA8">
        <w:pPr>
          <w:pStyle w:val="a4"/>
          <w:jc w:val="center"/>
        </w:pPr>
        <w:r>
          <w:fldChar w:fldCharType="begin"/>
        </w:r>
        <w:r>
          <w:instrText>PAGE   \* MERGEFORMAT</w:instrText>
        </w:r>
        <w:r>
          <w:fldChar w:fldCharType="separate"/>
        </w:r>
        <w:r w:rsidR="0018179F">
          <w:rPr>
            <w:noProof/>
          </w:rPr>
          <w:t>68</w:t>
        </w:r>
        <w:r>
          <w:fldChar w:fldCharType="end"/>
        </w:r>
      </w:p>
    </w:sdtContent>
  </w:sdt>
  <w:p w14:paraId="1B4669D5" w14:textId="77777777" w:rsidR="003A2A4E" w:rsidRDefault="003A2A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8219"/>
      <w:docPartObj>
        <w:docPartGallery w:val="Page Numbers (Top of Page)"/>
        <w:docPartUnique/>
      </w:docPartObj>
    </w:sdtPr>
    <w:sdtContent>
      <w:p w14:paraId="5992B87A" w14:textId="77777777" w:rsidR="003A2A4E" w:rsidRDefault="003A2A4E">
        <w:pPr>
          <w:pStyle w:val="a4"/>
          <w:jc w:val="center"/>
        </w:pPr>
        <w:r>
          <w:fldChar w:fldCharType="begin"/>
        </w:r>
        <w:r>
          <w:instrText>PAGE   \* MERGEFORMAT</w:instrText>
        </w:r>
        <w:r>
          <w:fldChar w:fldCharType="separate"/>
        </w:r>
        <w:r w:rsidR="0018179F">
          <w:rPr>
            <w:noProof/>
          </w:rPr>
          <w:t>75</w:t>
        </w:r>
        <w:r>
          <w:fldChar w:fldCharType="end"/>
        </w:r>
      </w:p>
    </w:sdtContent>
  </w:sdt>
  <w:p w14:paraId="6CBBF85C" w14:textId="77777777" w:rsidR="003A2A4E" w:rsidRDefault="003A2A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15006"/>
      <w:docPartObj>
        <w:docPartGallery w:val="Page Numbers (Top of Page)"/>
        <w:docPartUnique/>
      </w:docPartObj>
    </w:sdtPr>
    <w:sdtContent>
      <w:p w14:paraId="18194ED8" w14:textId="77777777" w:rsidR="003A2A4E" w:rsidRPr="00DB003A" w:rsidRDefault="003A2A4E" w:rsidP="00F877EF">
        <w:pPr>
          <w:pStyle w:val="a4"/>
          <w:jc w:val="center"/>
        </w:pPr>
        <w:r w:rsidRPr="00DB003A">
          <w:fldChar w:fldCharType="begin"/>
        </w:r>
        <w:r w:rsidRPr="00DB003A">
          <w:instrText>PAGE   \* MERGEFORMAT</w:instrText>
        </w:r>
        <w:r w:rsidRPr="00DB003A">
          <w:fldChar w:fldCharType="separate"/>
        </w:r>
        <w:r w:rsidR="0018179F">
          <w:rPr>
            <w:noProof/>
          </w:rPr>
          <w:t>94</w:t>
        </w:r>
        <w:r w:rsidRPr="00DB003A">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52977"/>
      <w:docPartObj>
        <w:docPartGallery w:val="Page Numbers (Top of Page)"/>
        <w:docPartUnique/>
      </w:docPartObj>
    </w:sdtPr>
    <w:sdtContent>
      <w:p w14:paraId="768AC319" w14:textId="77777777" w:rsidR="003A2A4E" w:rsidRDefault="003A2A4E">
        <w:pPr>
          <w:pStyle w:val="a4"/>
          <w:jc w:val="center"/>
        </w:pPr>
        <w:r>
          <w:fldChar w:fldCharType="begin"/>
        </w:r>
        <w:r>
          <w:instrText>PAGE   \* MERGEFORMAT</w:instrText>
        </w:r>
        <w:r>
          <w:fldChar w:fldCharType="separate"/>
        </w:r>
        <w:r>
          <w:rPr>
            <w:noProof/>
          </w:rPr>
          <w:t>155</w:t>
        </w:r>
        <w:r>
          <w:fldChar w:fldCharType="end"/>
        </w:r>
      </w:p>
    </w:sdtContent>
  </w:sdt>
  <w:p w14:paraId="446B7BE9" w14:textId="77777777" w:rsidR="003A2A4E" w:rsidRDefault="003A2A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332"/>
    <w:rsid w:val="00003945"/>
    <w:rsid w:val="0000593E"/>
    <w:rsid w:val="00007023"/>
    <w:rsid w:val="00007341"/>
    <w:rsid w:val="0001066D"/>
    <w:rsid w:val="00010D3D"/>
    <w:rsid w:val="00011B5B"/>
    <w:rsid w:val="00011E7D"/>
    <w:rsid w:val="000132FD"/>
    <w:rsid w:val="00013FB0"/>
    <w:rsid w:val="0001654C"/>
    <w:rsid w:val="00016ADC"/>
    <w:rsid w:val="000205A9"/>
    <w:rsid w:val="00020753"/>
    <w:rsid w:val="000213DF"/>
    <w:rsid w:val="00022A7F"/>
    <w:rsid w:val="000230E9"/>
    <w:rsid w:val="00023184"/>
    <w:rsid w:val="00023FFA"/>
    <w:rsid w:val="0002588D"/>
    <w:rsid w:val="0002686E"/>
    <w:rsid w:val="0002736D"/>
    <w:rsid w:val="00027F6A"/>
    <w:rsid w:val="00030346"/>
    <w:rsid w:val="00030936"/>
    <w:rsid w:val="0003126C"/>
    <w:rsid w:val="00032063"/>
    <w:rsid w:val="000320F7"/>
    <w:rsid w:val="00032AD9"/>
    <w:rsid w:val="00032C23"/>
    <w:rsid w:val="00033306"/>
    <w:rsid w:val="00033637"/>
    <w:rsid w:val="00033C68"/>
    <w:rsid w:val="00035139"/>
    <w:rsid w:val="00037425"/>
    <w:rsid w:val="00037DB8"/>
    <w:rsid w:val="00040175"/>
    <w:rsid w:val="00040F58"/>
    <w:rsid w:val="0004147B"/>
    <w:rsid w:val="000423B7"/>
    <w:rsid w:val="000428B0"/>
    <w:rsid w:val="00042B3C"/>
    <w:rsid w:val="00042F8B"/>
    <w:rsid w:val="000436A6"/>
    <w:rsid w:val="00043BE2"/>
    <w:rsid w:val="00043EB3"/>
    <w:rsid w:val="00044673"/>
    <w:rsid w:val="00044CCF"/>
    <w:rsid w:val="00045C74"/>
    <w:rsid w:val="00046DE6"/>
    <w:rsid w:val="00046F2A"/>
    <w:rsid w:val="00050204"/>
    <w:rsid w:val="0005064D"/>
    <w:rsid w:val="00051433"/>
    <w:rsid w:val="00051A18"/>
    <w:rsid w:val="0005345E"/>
    <w:rsid w:val="000534E2"/>
    <w:rsid w:val="00056286"/>
    <w:rsid w:val="00056B8C"/>
    <w:rsid w:val="0006124D"/>
    <w:rsid w:val="00062BD7"/>
    <w:rsid w:val="00063329"/>
    <w:rsid w:val="00064238"/>
    <w:rsid w:val="000648DD"/>
    <w:rsid w:val="00065641"/>
    <w:rsid w:val="00066A32"/>
    <w:rsid w:val="00067F79"/>
    <w:rsid w:val="00072755"/>
    <w:rsid w:val="00073A53"/>
    <w:rsid w:val="000743A0"/>
    <w:rsid w:val="00075421"/>
    <w:rsid w:val="00076472"/>
    <w:rsid w:val="00080E7E"/>
    <w:rsid w:val="00081111"/>
    <w:rsid w:val="0008236F"/>
    <w:rsid w:val="000830AC"/>
    <w:rsid w:val="000838FC"/>
    <w:rsid w:val="00083BD3"/>
    <w:rsid w:val="000846A4"/>
    <w:rsid w:val="00084B86"/>
    <w:rsid w:val="000857E1"/>
    <w:rsid w:val="00090663"/>
    <w:rsid w:val="00091A75"/>
    <w:rsid w:val="00091A77"/>
    <w:rsid w:val="00093238"/>
    <w:rsid w:val="00093C1C"/>
    <w:rsid w:val="000948CC"/>
    <w:rsid w:val="000962B9"/>
    <w:rsid w:val="000970B5"/>
    <w:rsid w:val="0009751A"/>
    <w:rsid w:val="00097D18"/>
    <w:rsid w:val="000A038D"/>
    <w:rsid w:val="000A0E26"/>
    <w:rsid w:val="000A1A30"/>
    <w:rsid w:val="000A2B17"/>
    <w:rsid w:val="000A3309"/>
    <w:rsid w:val="000A4876"/>
    <w:rsid w:val="000A5A55"/>
    <w:rsid w:val="000A683A"/>
    <w:rsid w:val="000A79D5"/>
    <w:rsid w:val="000A7BE0"/>
    <w:rsid w:val="000A7E7B"/>
    <w:rsid w:val="000B028B"/>
    <w:rsid w:val="000B129C"/>
    <w:rsid w:val="000B1AA3"/>
    <w:rsid w:val="000B1D7A"/>
    <w:rsid w:val="000B1F83"/>
    <w:rsid w:val="000B2D5E"/>
    <w:rsid w:val="000B31F8"/>
    <w:rsid w:val="000B3240"/>
    <w:rsid w:val="000B3ADD"/>
    <w:rsid w:val="000B3CAC"/>
    <w:rsid w:val="000B4A7C"/>
    <w:rsid w:val="000B4E1E"/>
    <w:rsid w:val="000B50ED"/>
    <w:rsid w:val="000B544D"/>
    <w:rsid w:val="000B5A08"/>
    <w:rsid w:val="000C1360"/>
    <w:rsid w:val="000C23CC"/>
    <w:rsid w:val="000C2656"/>
    <w:rsid w:val="000C2B26"/>
    <w:rsid w:val="000C3C43"/>
    <w:rsid w:val="000C3EFB"/>
    <w:rsid w:val="000C4EFA"/>
    <w:rsid w:val="000C59EF"/>
    <w:rsid w:val="000C69B0"/>
    <w:rsid w:val="000C70D4"/>
    <w:rsid w:val="000D093C"/>
    <w:rsid w:val="000D0FAD"/>
    <w:rsid w:val="000D37B9"/>
    <w:rsid w:val="000D396A"/>
    <w:rsid w:val="000D5988"/>
    <w:rsid w:val="000E0DDF"/>
    <w:rsid w:val="000E1E21"/>
    <w:rsid w:val="000E2A2C"/>
    <w:rsid w:val="000E40E4"/>
    <w:rsid w:val="000E4442"/>
    <w:rsid w:val="000E4BB2"/>
    <w:rsid w:val="000E4E0C"/>
    <w:rsid w:val="000E65CE"/>
    <w:rsid w:val="000E78B3"/>
    <w:rsid w:val="000E79BE"/>
    <w:rsid w:val="000F0121"/>
    <w:rsid w:val="000F1CBE"/>
    <w:rsid w:val="000F3908"/>
    <w:rsid w:val="000F3AFA"/>
    <w:rsid w:val="000F53D1"/>
    <w:rsid w:val="000F6A86"/>
    <w:rsid w:val="000F6CB4"/>
    <w:rsid w:val="000F7036"/>
    <w:rsid w:val="0010066A"/>
    <w:rsid w:val="00103044"/>
    <w:rsid w:val="00103800"/>
    <w:rsid w:val="00103948"/>
    <w:rsid w:val="00104A65"/>
    <w:rsid w:val="00104B55"/>
    <w:rsid w:val="00106182"/>
    <w:rsid w:val="00106B94"/>
    <w:rsid w:val="00110150"/>
    <w:rsid w:val="00110BDC"/>
    <w:rsid w:val="00112091"/>
    <w:rsid w:val="00112B77"/>
    <w:rsid w:val="00112CD6"/>
    <w:rsid w:val="00115A3E"/>
    <w:rsid w:val="00117175"/>
    <w:rsid w:val="00117738"/>
    <w:rsid w:val="00120A9A"/>
    <w:rsid w:val="00120B4E"/>
    <w:rsid w:val="00120D28"/>
    <w:rsid w:val="00121480"/>
    <w:rsid w:val="0012212B"/>
    <w:rsid w:val="001224D2"/>
    <w:rsid w:val="00122788"/>
    <w:rsid w:val="00122C21"/>
    <w:rsid w:val="0012302E"/>
    <w:rsid w:val="00123F30"/>
    <w:rsid w:val="00125885"/>
    <w:rsid w:val="00125A3D"/>
    <w:rsid w:val="00126716"/>
    <w:rsid w:val="00126C24"/>
    <w:rsid w:val="0012759E"/>
    <w:rsid w:val="00127C7E"/>
    <w:rsid w:val="001308A2"/>
    <w:rsid w:val="00130D24"/>
    <w:rsid w:val="001310F5"/>
    <w:rsid w:val="001316D9"/>
    <w:rsid w:val="0013258C"/>
    <w:rsid w:val="001346BC"/>
    <w:rsid w:val="00134A15"/>
    <w:rsid w:val="00135B7C"/>
    <w:rsid w:val="00135CB5"/>
    <w:rsid w:val="0013625C"/>
    <w:rsid w:val="00137996"/>
    <w:rsid w:val="001404A8"/>
    <w:rsid w:val="00140985"/>
    <w:rsid w:val="00141B24"/>
    <w:rsid w:val="00141EA1"/>
    <w:rsid w:val="001432CF"/>
    <w:rsid w:val="0015111D"/>
    <w:rsid w:val="0015143C"/>
    <w:rsid w:val="00151B10"/>
    <w:rsid w:val="0015304F"/>
    <w:rsid w:val="00153432"/>
    <w:rsid w:val="00155A14"/>
    <w:rsid w:val="00155FEC"/>
    <w:rsid w:val="001571D2"/>
    <w:rsid w:val="001575FB"/>
    <w:rsid w:val="001612CC"/>
    <w:rsid w:val="001624E1"/>
    <w:rsid w:val="00162527"/>
    <w:rsid w:val="00162642"/>
    <w:rsid w:val="001634C3"/>
    <w:rsid w:val="00166FB5"/>
    <w:rsid w:val="00170F56"/>
    <w:rsid w:val="00171450"/>
    <w:rsid w:val="00171BCE"/>
    <w:rsid w:val="00172A38"/>
    <w:rsid w:val="00173806"/>
    <w:rsid w:val="00174F69"/>
    <w:rsid w:val="001752B8"/>
    <w:rsid w:val="001756C3"/>
    <w:rsid w:val="00176035"/>
    <w:rsid w:val="00177CCA"/>
    <w:rsid w:val="00177DC0"/>
    <w:rsid w:val="001808A6"/>
    <w:rsid w:val="00180932"/>
    <w:rsid w:val="0018179F"/>
    <w:rsid w:val="00186A7B"/>
    <w:rsid w:val="001870AB"/>
    <w:rsid w:val="001870BA"/>
    <w:rsid w:val="00187190"/>
    <w:rsid w:val="00187957"/>
    <w:rsid w:val="00191DE6"/>
    <w:rsid w:val="00193BC2"/>
    <w:rsid w:val="00195D32"/>
    <w:rsid w:val="00197E72"/>
    <w:rsid w:val="001A19D3"/>
    <w:rsid w:val="001A1E2C"/>
    <w:rsid w:val="001A2413"/>
    <w:rsid w:val="001A3016"/>
    <w:rsid w:val="001A4926"/>
    <w:rsid w:val="001A4A86"/>
    <w:rsid w:val="001A7014"/>
    <w:rsid w:val="001B0114"/>
    <w:rsid w:val="001B02DD"/>
    <w:rsid w:val="001B08C4"/>
    <w:rsid w:val="001B0993"/>
    <w:rsid w:val="001B146E"/>
    <w:rsid w:val="001B1E51"/>
    <w:rsid w:val="001B227A"/>
    <w:rsid w:val="001B2D59"/>
    <w:rsid w:val="001B38D2"/>
    <w:rsid w:val="001B6E1C"/>
    <w:rsid w:val="001B6E5C"/>
    <w:rsid w:val="001C0083"/>
    <w:rsid w:val="001C1737"/>
    <w:rsid w:val="001C5107"/>
    <w:rsid w:val="001C5C67"/>
    <w:rsid w:val="001C6028"/>
    <w:rsid w:val="001C7959"/>
    <w:rsid w:val="001D1169"/>
    <w:rsid w:val="001D2393"/>
    <w:rsid w:val="001D37A6"/>
    <w:rsid w:val="001D3A59"/>
    <w:rsid w:val="001D4518"/>
    <w:rsid w:val="001D49F4"/>
    <w:rsid w:val="001D6C3B"/>
    <w:rsid w:val="001D7D5E"/>
    <w:rsid w:val="001E0563"/>
    <w:rsid w:val="001E09C9"/>
    <w:rsid w:val="001E10CA"/>
    <w:rsid w:val="001E43A6"/>
    <w:rsid w:val="001E4DC6"/>
    <w:rsid w:val="001E6B72"/>
    <w:rsid w:val="001E7302"/>
    <w:rsid w:val="001E7DF8"/>
    <w:rsid w:val="001F2FD6"/>
    <w:rsid w:val="001F3903"/>
    <w:rsid w:val="001F487C"/>
    <w:rsid w:val="001F4D44"/>
    <w:rsid w:val="001F50F4"/>
    <w:rsid w:val="001F51A4"/>
    <w:rsid w:val="001F5F9D"/>
    <w:rsid w:val="002016B5"/>
    <w:rsid w:val="002017D1"/>
    <w:rsid w:val="00201E4C"/>
    <w:rsid w:val="00203C04"/>
    <w:rsid w:val="00206281"/>
    <w:rsid w:val="00207093"/>
    <w:rsid w:val="002079C2"/>
    <w:rsid w:val="00207DF3"/>
    <w:rsid w:val="00210A46"/>
    <w:rsid w:val="002110A4"/>
    <w:rsid w:val="00211ABE"/>
    <w:rsid w:val="00211EAB"/>
    <w:rsid w:val="00212FCD"/>
    <w:rsid w:val="00214467"/>
    <w:rsid w:val="00214C7E"/>
    <w:rsid w:val="00214D93"/>
    <w:rsid w:val="00214DE2"/>
    <w:rsid w:val="0022149A"/>
    <w:rsid w:val="0022355F"/>
    <w:rsid w:val="00223CAB"/>
    <w:rsid w:val="00223F90"/>
    <w:rsid w:val="00223FFF"/>
    <w:rsid w:val="00226B7E"/>
    <w:rsid w:val="0022728D"/>
    <w:rsid w:val="00227B0C"/>
    <w:rsid w:val="00230783"/>
    <w:rsid w:val="002326F4"/>
    <w:rsid w:val="00233C2B"/>
    <w:rsid w:val="00235D44"/>
    <w:rsid w:val="00236FA3"/>
    <w:rsid w:val="00237788"/>
    <w:rsid w:val="002378F4"/>
    <w:rsid w:val="00241336"/>
    <w:rsid w:val="002432C2"/>
    <w:rsid w:val="00243330"/>
    <w:rsid w:val="002439B1"/>
    <w:rsid w:val="002449B8"/>
    <w:rsid w:val="00245F76"/>
    <w:rsid w:val="00246F14"/>
    <w:rsid w:val="00247276"/>
    <w:rsid w:val="0024743A"/>
    <w:rsid w:val="002504EF"/>
    <w:rsid w:val="00250BF5"/>
    <w:rsid w:val="00252F0A"/>
    <w:rsid w:val="00253FE3"/>
    <w:rsid w:val="002542AE"/>
    <w:rsid w:val="00254CBD"/>
    <w:rsid w:val="002559D4"/>
    <w:rsid w:val="00255CE3"/>
    <w:rsid w:val="00256005"/>
    <w:rsid w:val="00260AAE"/>
    <w:rsid w:val="00260D77"/>
    <w:rsid w:val="002649DE"/>
    <w:rsid w:val="00267F43"/>
    <w:rsid w:val="0027064A"/>
    <w:rsid w:val="0027320B"/>
    <w:rsid w:val="002733E7"/>
    <w:rsid w:val="00273504"/>
    <w:rsid w:val="0028062B"/>
    <w:rsid w:val="002834B9"/>
    <w:rsid w:val="00283943"/>
    <w:rsid w:val="00283E7A"/>
    <w:rsid w:val="00284088"/>
    <w:rsid w:val="002847D8"/>
    <w:rsid w:val="0028498F"/>
    <w:rsid w:val="00285614"/>
    <w:rsid w:val="00285F06"/>
    <w:rsid w:val="002869A0"/>
    <w:rsid w:val="00290CE0"/>
    <w:rsid w:val="0029536D"/>
    <w:rsid w:val="00296463"/>
    <w:rsid w:val="00297C72"/>
    <w:rsid w:val="002A036F"/>
    <w:rsid w:val="002A1483"/>
    <w:rsid w:val="002A2935"/>
    <w:rsid w:val="002A2ACD"/>
    <w:rsid w:val="002A3B46"/>
    <w:rsid w:val="002A3F64"/>
    <w:rsid w:val="002A5520"/>
    <w:rsid w:val="002A626E"/>
    <w:rsid w:val="002A6DCF"/>
    <w:rsid w:val="002A70AC"/>
    <w:rsid w:val="002B0767"/>
    <w:rsid w:val="002B1BB8"/>
    <w:rsid w:val="002B273E"/>
    <w:rsid w:val="002B2D4F"/>
    <w:rsid w:val="002B40AC"/>
    <w:rsid w:val="002B476A"/>
    <w:rsid w:val="002B4E40"/>
    <w:rsid w:val="002B53C0"/>
    <w:rsid w:val="002B63F0"/>
    <w:rsid w:val="002B7F37"/>
    <w:rsid w:val="002C0CC3"/>
    <w:rsid w:val="002C189E"/>
    <w:rsid w:val="002C1C4E"/>
    <w:rsid w:val="002C458D"/>
    <w:rsid w:val="002C5467"/>
    <w:rsid w:val="002C67A0"/>
    <w:rsid w:val="002C6B0C"/>
    <w:rsid w:val="002C74FD"/>
    <w:rsid w:val="002C7869"/>
    <w:rsid w:val="002C7B20"/>
    <w:rsid w:val="002D0C5B"/>
    <w:rsid w:val="002D0D8C"/>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6738"/>
    <w:rsid w:val="002E711B"/>
    <w:rsid w:val="002E7BE7"/>
    <w:rsid w:val="002F0A4A"/>
    <w:rsid w:val="002F1645"/>
    <w:rsid w:val="002F3A08"/>
    <w:rsid w:val="002F6647"/>
    <w:rsid w:val="002F725A"/>
    <w:rsid w:val="00300113"/>
    <w:rsid w:val="00301290"/>
    <w:rsid w:val="00301811"/>
    <w:rsid w:val="00302EE9"/>
    <w:rsid w:val="0030364B"/>
    <w:rsid w:val="00304169"/>
    <w:rsid w:val="00304195"/>
    <w:rsid w:val="00304B17"/>
    <w:rsid w:val="00304C3C"/>
    <w:rsid w:val="00305D29"/>
    <w:rsid w:val="00312031"/>
    <w:rsid w:val="00312173"/>
    <w:rsid w:val="003125B5"/>
    <w:rsid w:val="00312FCA"/>
    <w:rsid w:val="00314C23"/>
    <w:rsid w:val="00314C99"/>
    <w:rsid w:val="00314D21"/>
    <w:rsid w:val="00317150"/>
    <w:rsid w:val="00317F1E"/>
    <w:rsid w:val="00322253"/>
    <w:rsid w:val="00322783"/>
    <w:rsid w:val="00322BD4"/>
    <w:rsid w:val="00322F93"/>
    <w:rsid w:val="00324B8B"/>
    <w:rsid w:val="003255CC"/>
    <w:rsid w:val="003265E7"/>
    <w:rsid w:val="003277A7"/>
    <w:rsid w:val="003303E5"/>
    <w:rsid w:val="003305A3"/>
    <w:rsid w:val="00330BBF"/>
    <w:rsid w:val="00330D96"/>
    <w:rsid w:val="00330FC0"/>
    <w:rsid w:val="00331E11"/>
    <w:rsid w:val="0033292C"/>
    <w:rsid w:val="0033299C"/>
    <w:rsid w:val="003337DB"/>
    <w:rsid w:val="003344DF"/>
    <w:rsid w:val="00336F30"/>
    <w:rsid w:val="00337284"/>
    <w:rsid w:val="003405AA"/>
    <w:rsid w:val="0034424A"/>
    <w:rsid w:val="003443E8"/>
    <w:rsid w:val="003445E9"/>
    <w:rsid w:val="00347A6D"/>
    <w:rsid w:val="003521B5"/>
    <w:rsid w:val="00352222"/>
    <w:rsid w:val="00353099"/>
    <w:rsid w:val="0035424D"/>
    <w:rsid w:val="003575F7"/>
    <w:rsid w:val="0036200A"/>
    <w:rsid w:val="003620C1"/>
    <w:rsid w:val="00363699"/>
    <w:rsid w:val="00363B08"/>
    <w:rsid w:val="00364D49"/>
    <w:rsid w:val="00365BB1"/>
    <w:rsid w:val="0037048D"/>
    <w:rsid w:val="003710CC"/>
    <w:rsid w:val="00373393"/>
    <w:rsid w:val="00373F3C"/>
    <w:rsid w:val="003741BA"/>
    <w:rsid w:val="003742E9"/>
    <w:rsid w:val="003746F8"/>
    <w:rsid w:val="00374FD1"/>
    <w:rsid w:val="0037522D"/>
    <w:rsid w:val="00376FA6"/>
    <w:rsid w:val="00377973"/>
    <w:rsid w:val="00380D26"/>
    <w:rsid w:val="00381C3F"/>
    <w:rsid w:val="003821FB"/>
    <w:rsid w:val="00383989"/>
    <w:rsid w:val="00383D12"/>
    <w:rsid w:val="0038653A"/>
    <w:rsid w:val="003876CB"/>
    <w:rsid w:val="00390759"/>
    <w:rsid w:val="00390EF9"/>
    <w:rsid w:val="00390FFD"/>
    <w:rsid w:val="00391591"/>
    <w:rsid w:val="00391B79"/>
    <w:rsid w:val="0039230B"/>
    <w:rsid w:val="003943F6"/>
    <w:rsid w:val="00394CF8"/>
    <w:rsid w:val="00395517"/>
    <w:rsid w:val="003956E2"/>
    <w:rsid w:val="003A0413"/>
    <w:rsid w:val="003A18F8"/>
    <w:rsid w:val="003A203B"/>
    <w:rsid w:val="003A25B6"/>
    <w:rsid w:val="003A2A4E"/>
    <w:rsid w:val="003A3207"/>
    <w:rsid w:val="003A3BBD"/>
    <w:rsid w:val="003A43E5"/>
    <w:rsid w:val="003A46B8"/>
    <w:rsid w:val="003A4A88"/>
    <w:rsid w:val="003A5483"/>
    <w:rsid w:val="003A6749"/>
    <w:rsid w:val="003A6911"/>
    <w:rsid w:val="003A7BAB"/>
    <w:rsid w:val="003B0029"/>
    <w:rsid w:val="003B0FC7"/>
    <w:rsid w:val="003B100F"/>
    <w:rsid w:val="003B10C8"/>
    <w:rsid w:val="003B1E77"/>
    <w:rsid w:val="003B400F"/>
    <w:rsid w:val="003B422A"/>
    <w:rsid w:val="003B5B34"/>
    <w:rsid w:val="003B6E24"/>
    <w:rsid w:val="003C0469"/>
    <w:rsid w:val="003C12C0"/>
    <w:rsid w:val="003C14B4"/>
    <w:rsid w:val="003C17A0"/>
    <w:rsid w:val="003C32F3"/>
    <w:rsid w:val="003C3F3A"/>
    <w:rsid w:val="003C57A4"/>
    <w:rsid w:val="003D00A0"/>
    <w:rsid w:val="003D0374"/>
    <w:rsid w:val="003D05F2"/>
    <w:rsid w:val="003D147C"/>
    <w:rsid w:val="003D2BCE"/>
    <w:rsid w:val="003D3D9F"/>
    <w:rsid w:val="003D445B"/>
    <w:rsid w:val="003D62B8"/>
    <w:rsid w:val="003D6467"/>
    <w:rsid w:val="003D6CF8"/>
    <w:rsid w:val="003E0443"/>
    <w:rsid w:val="003E066D"/>
    <w:rsid w:val="003E1556"/>
    <w:rsid w:val="003E18A7"/>
    <w:rsid w:val="003E1BF2"/>
    <w:rsid w:val="003E3C88"/>
    <w:rsid w:val="003E5323"/>
    <w:rsid w:val="003E5A91"/>
    <w:rsid w:val="003E5D67"/>
    <w:rsid w:val="003E6BC6"/>
    <w:rsid w:val="003F1889"/>
    <w:rsid w:val="003F31F3"/>
    <w:rsid w:val="003F3F55"/>
    <w:rsid w:val="003F7D88"/>
    <w:rsid w:val="00404409"/>
    <w:rsid w:val="00405A0B"/>
    <w:rsid w:val="00405CD0"/>
    <w:rsid w:val="00405CDD"/>
    <w:rsid w:val="00410316"/>
    <w:rsid w:val="0041082B"/>
    <w:rsid w:val="00411CAD"/>
    <w:rsid w:val="00412988"/>
    <w:rsid w:val="004129C0"/>
    <w:rsid w:val="0041336D"/>
    <w:rsid w:val="00414678"/>
    <w:rsid w:val="004160D8"/>
    <w:rsid w:val="00416C99"/>
    <w:rsid w:val="00420F86"/>
    <w:rsid w:val="004224A7"/>
    <w:rsid w:val="00423005"/>
    <w:rsid w:val="00424E30"/>
    <w:rsid w:val="00425500"/>
    <w:rsid w:val="004269C7"/>
    <w:rsid w:val="004269E4"/>
    <w:rsid w:val="00427484"/>
    <w:rsid w:val="00430C65"/>
    <w:rsid w:val="00433709"/>
    <w:rsid w:val="00433C8A"/>
    <w:rsid w:val="004342A0"/>
    <w:rsid w:val="004345F3"/>
    <w:rsid w:val="0043544D"/>
    <w:rsid w:val="004367BA"/>
    <w:rsid w:val="004369E4"/>
    <w:rsid w:val="00437809"/>
    <w:rsid w:val="004404CA"/>
    <w:rsid w:val="00440A1E"/>
    <w:rsid w:val="0044188E"/>
    <w:rsid w:val="00443FEF"/>
    <w:rsid w:val="004441C5"/>
    <w:rsid w:val="0044559F"/>
    <w:rsid w:val="00451829"/>
    <w:rsid w:val="004527EF"/>
    <w:rsid w:val="00452B1A"/>
    <w:rsid w:val="00453404"/>
    <w:rsid w:val="004538E8"/>
    <w:rsid w:val="00453947"/>
    <w:rsid w:val="00453C4E"/>
    <w:rsid w:val="00453CC4"/>
    <w:rsid w:val="004549BA"/>
    <w:rsid w:val="00455549"/>
    <w:rsid w:val="00455782"/>
    <w:rsid w:val="00455EF5"/>
    <w:rsid w:val="00457D8F"/>
    <w:rsid w:val="00461A74"/>
    <w:rsid w:val="00462899"/>
    <w:rsid w:val="00463279"/>
    <w:rsid w:val="00464783"/>
    <w:rsid w:val="00465175"/>
    <w:rsid w:val="0046621C"/>
    <w:rsid w:val="004700EA"/>
    <w:rsid w:val="004716D6"/>
    <w:rsid w:val="00471B7D"/>
    <w:rsid w:val="00474B55"/>
    <w:rsid w:val="004769D5"/>
    <w:rsid w:val="00480D4D"/>
    <w:rsid w:val="00481D8B"/>
    <w:rsid w:val="00482C2B"/>
    <w:rsid w:val="0048381B"/>
    <w:rsid w:val="00484664"/>
    <w:rsid w:val="00484A51"/>
    <w:rsid w:val="00484C30"/>
    <w:rsid w:val="0048731E"/>
    <w:rsid w:val="00492791"/>
    <w:rsid w:val="00492EB4"/>
    <w:rsid w:val="00495F52"/>
    <w:rsid w:val="00496061"/>
    <w:rsid w:val="004961A3"/>
    <w:rsid w:val="004975F1"/>
    <w:rsid w:val="004A1B15"/>
    <w:rsid w:val="004A3416"/>
    <w:rsid w:val="004A3900"/>
    <w:rsid w:val="004A46F8"/>
    <w:rsid w:val="004A528B"/>
    <w:rsid w:val="004A5633"/>
    <w:rsid w:val="004A5853"/>
    <w:rsid w:val="004A664C"/>
    <w:rsid w:val="004A7CBA"/>
    <w:rsid w:val="004B0A26"/>
    <w:rsid w:val="004B49F0"/>
    <w:rsid w:val="004B583D"/>
    <w:rsid w:val="004B6973"/>
    <w:rsid w:val="004B79B9"/>
    <w:rsid w:val="004B7B8D"/>
    <w:rsid w:val="004C0D55"/>
    <w:rsid w:val="004C0EE4"/>
    <w:rsid w:val="004C2329"/>
    <w:rsid w:val="004C4B41"/>
    <w:rsid w:val="004C59EB"/>
    <w:rsid w:val="004C69C9"/>
    <w:rsid w:val="004C7582"/>
    <w:rsid w:val="004C7996"/>
    <w:rsid w:val="004D2B2D"/>
    <w:rsid w:val="004D2C3A"/>
    <w:rsid w:val="004D302C"/>
    <w:rsid w:val="004D41DA"/>
    <w:rsid w:val="004D4335"/>
    <w:rsid w:val="004D4B5B"/>
    <w:rsid w:val="004D4DE8"/>
    <w:rsid w:val="004D5518"/>
    <w:rsid w:val="004D6456"/>
    <w:rsid w:val="004D68B8"/>
    <w:rsid w:val="004D68BA"/>
    <w:rsid w:val="004D6FD1"/>
    <w:rsid w:val="004D750A"/>
    <w:rsid w:val="004D76F4"/>
    <w:rsid w:val="004D7C36"/>
    <w:rsid w:val="004E3CE2"/>
    <w:rsid w:val="004E4ED0"/>
    <w:rsid w:val="004E6478"/>
    <w:rsid w:val="004E6D26"/>
    <w:rsid w:val="004E6D4F"/>
    <w:rsid w:val="004E6EFF"/>
    <w:rsid w:val="004F06A9"/>
    <w:rsid w:val="004F0EB2"/>
    <w:rsid w:val="004F2BB6"/>
    <w:rsid w:val="004F4D92"/>
    <w:rsid w:val="004F5030"/>
    <w:rsid w:val="004F687A"/>
    <w:rsid w:val="004F6FDA"/>
    <w:rsid w:val="004F7362"/>
    <w:rsid w:val="004F745A"/>
    <w:rsid w:val="004F7F6F"/>
    <w:rsid w:val="00500DC4"/>
    <w:rsid w:val="00501722"/>
    <w:rsid w:val="00501AA8"/>
    <w:rsid w:val="00502804"/>
    <w:rsid w:val="005046AA"/>
    <w:rsid w:val="0050481D"/>
    <w:rsid w:val="00504CD7"/>
    <w:rsid w:val="00504EE5"/>
    <w:rsid w:val="00504FDC"/>
    <w:rsid w:val="00506505"/>
    <w:rsid w:val="00510C71"/>
    <w:rsid w:val="005113E6"/>
    <w:rsid w:val="00511A4F"/>
    <w:rsid w:val="0051253A"/>
    <w:rsid w:val="00513C15"/>
    <w:rsid w:val="005176C0"/>
    <w:rsid w:val="0052063E"/>
    <w:rsid w:val="00521C0A"/>
    <w:rsid w:val="00522619"/>
    <w:rsid w:val="0052262F"/>
    <w:rsid w:val="005229E7"/>
    <w:rsid w:val="0052373A"/>
    <w:rsid w:val="00524286"/>
    <w:rsid w:val="0052497B"/>
    <w:rsid w:val="00525986"/>
    <w:rsid w:val="00526591"/>
    <w:rsid w:val="005275C1"/>
    <w:rsid w:val="005275EB"/>
    <w:rsid w:val="005276B9"/>
    <w:rsid w:val="00527F6F"/>
    <w:rsid w:val="005317DA"/>
    <w:rsid w:val="00531AE2"/>
    <w:rsid w:val="00531F0D"/>
    <w:rsid w:val="005325B3"/>
    <w:rsid w:val="00532F32"/>
    <w:rsid w:val="00533C47"/>
    <w:rsid w:val="005340A9"/>
    <w:rsid w:val="0053559F"/>
    <w:rsid w:val="005363BF"/>
    <w:rsid w:val="0053762B"/>
    <w:rsid w:val="00540533"/>
    <w:rsid w:val="00540C7B"/>
    <w:rsid w:val="005411C7"/>
    <w:rsid w:val="00541942"/>
    <w:rsid w:val="00541B6C"/>
    <w:rsid w:val="00544C08"/>
    <w:rsid w:val="00544F8E"/>
    <w:rsid w:val="005452AA"/>
    <w:rsid w:val="005456C3"/>
    <w:rsid w:val="005462E4"/>
    <w:rsid w:val="00547BA3"/>
    <w:rsid w:val="00550601"/>
    <w:rsid w:val="005511DA"/>
    <w:rsid w:val="00551592"/>
    <w:rsid w:val="00551B08"/>
    <w:rsid w:val="00551C6C"/>
    <w:rsid w:val="00552821"/>
    <w:rsid w:val="00554C64"/>
    <w:rsid w:val="00555255"/>
    <w:rsid w:val="005560F7"/>
    <w:rsid w:val="005603B3"/>
    <w:rsid w:val="005613C9"/>
    <w:rsid w:val="00562383"/>
    <w:rsid w:val="00562A34"/>
    <w:rsid w:val="00562D4E"/>
    <w:rsid w:val="0056369C"/>
    <w:rsid w:val="00565CAB"/>
    <w:rsid w:val="0056784D"/>
    <w:rsid w:val="00570E65"/>
    <w:rsid w:val="005713F1"/>
    <w:rsid w:val="00572768"/>
    <w:rsid w:val="00573B7A"/>
    <w:rsid w:val="00574231"/>
    <w:rsid w:val="005743C1"/>
    <w:rsid w:val="00575A40"/>
    <w:rsid w:val="00575C5E"/>
    <w:rsid w:val="0057605F"/>
    <w:rsid w:val="00576252"/>
    <w:rsid w:val="00577671"/>
    <w:rsid w:val="00577DCB"/>
    <w:rsid w:val="005805C2"/>
    <w:rsid w:val="005808BE"/>
    <w:rsid w:val="0058208A"/>
    <w:rsid w:val="00584325"/>
    <w:rsid w:val="00584506"/>
    <w:rsid w:val="00584E16"/>
    <w:rsid w:val="00585622"/>
    <w:rsid w:val="00585BF6"/>
    <w:rsid w:val="00587D2B"/>
    <w:rsid w:val="005908FE"/>
    <w:rsid w:val="0059393A"/>
    <w:rsid w:val="00594136"/>
    <w:rsid w:val="00594924"/>
    <w:rsid w:val="00594C2C"/>
    <w:rsid w:val="00595D37"/>
    <w:rsid w:val="00595DA6"/>
    <w:rsid w:val="00595FB7"/>
    <w:rsid w:val="00596F00"/>
    <w:rsid w:val="0059708C"/>
    <w:rsid w:val="00597338"/>
    <w:rsid w:val="005A018B"/>
    <w:rsid w:val="005A0A47"/>
    <w:rsid w:val="005A0B09"/>
    <w:rsid w:val="005A17FD"/>
    <w:rsid w:val="005A2160"/>
    <w:rsid w:val="005A2C01"/>
    <w:rsid w:val="005A3B70"/>
    <w:rsid w:val="005A6A40"/>
    <w:rsid w:val="005B0538"/>
    <w:rsid w:val="005B08B5"/>
    <w:rsid w:val="005B1084"/>
    <w:rsid w:val="005B1681"/>
    <w:rsid w:val="005B4156"/>
    <w:rsid w:val="005B4880"/>
    <w:rsid w:val="005B5F5A"/>
    <w:rsid w:val="005B65BB"/>
    <w:rsid w:val="005B6F54"/>
    <w:rsid w:val="005B7A89"/>
    <w:rsid w:val="005C0EDE"/>
    <w:rsid w:val="005C23FB"/>
    <w:rsid w:val="005C4C55"/>
    <w:rsid w:val="005C4EB8"/>
    <w:rsid w:val="005C5573"/>
    <w:rsid w:val="005C69D3"/>
    <w:rsid w:val="005C716D"/>
    <w:rsid w:val="005C7EA0"/>
    <w:rsid w:val="005D18DE"/>
    <w:rsid w:val="005D1EE6"/>
    <w:rsid w:val="005D4B85"/>
    <w:rsid w:val="005D4DF0"/>
    <w:rsid w:val="005D5F19"/>
    <w:rsid w:val="005D605A"/>
    <w:rsid w:val="005D6CC6"/>
    <w:rsid w:val="005D7107"/>
    <w:rsid w:val="005E0521"/>
    <w:rsid w:val="005E2575"/>
    <w:rsid w:val="005E367E"/>
    <w:rsid w:val="005E3A06"/>
    <w:rsid w:val="005E42D8"/>
    <w:rsid w:val="005E5ED0"/>
    <w:rsid w:val="005E6F56"/>
    <w:rsid w:val="005F3DA4"/>
    <w:rsid w:val="005F4887"/>
    <w:rsid w:val="005F5C34"/>
    <w:rsid w:val="005F5E1C"/>
    <w:rsid w:val="005F6968"/>
    <w:rsid w:val="005F7989"/>
    <w:rsid w:val="005F7D7A"/>
    <w:rsid w:val="006015D0"/>
    <w:rsid w:val="00601706"/>
    <w:rsid w:val="00601A6B"/>
    <w:rsid w:val="006039F3"/>
    <w:rsid w:val="00605739"/>
    <w:rsid w:val="00605C2A"/>
    <w:rsid w:val="00606349"/>
    <w:rsid w:val="0060674A"/>
    <w:rsid w:val="006102E3"/>
    <w:rsid w:val="00610A77"/>
    <w:rsid w:val="00610C10"/>
    <w:rsid w:val="0061103B"/>
    <w:rsid w:val="00612201"/>
    <w:rsid w:val="00612B04"/>
    <w:rsid w:val="006141B7"/>
    <w:rsid w:val="00615643"/>
    <w:rsid w:val="0061681D"/>
    <w:rsid w:val="00621CEE"/>
    <w:rsid w:val="006226A3"/>
    <w:rsid w:val="006228BD"/>
    <w:rsid w:val="00622FF4"/>
    <w:rsid w:val="006230AE"/>
    <w:rsid w:val="006234CC"/>
    <w:rsid w:val="0062403E"/>
    <w:rsid w:val="006252F5"/>
    <w:rsid w:val="006252F8"/>
    <w:rsid w:val="006260D0"/>
    <w:rsid w:val="0062631E"/>
    <w:rsid w:val="00626F5B"/>
    <w:rsid w:val="00631684"/>
    <w:rsid w:val="00632372"/>
    <w:rsid w:val="00632592"/>
    <w:rsid w:val="00632FD6"/>
    <w:rsid w:val="00636169"/>
    <w:rsid w:val="00637116"/>
    <w:rsid w:val="00637F82"/>
    <w:rsid w:val="00640130"/>
    <w:rsid w:val="006402FD"/>
    <w:rsid w:val="006404A5"/>
    <w:rsid w:val="00640764"/>
    <w:rsid w:val="006411ED"/>
    <w:rsid w:val="00642B18"/>
    <w:rsid w:val="00644411"/>
    <w:rsid w:val="00647C3D"/>
    <w:rsid w:val="00650A17"/>
    <w:rsid w:val="0065114A"/>
    <w:rsid w:val="00651FA7"/>
    <w:rsid w:val="006525B1"/>
    <w:rsid w:val="00654A0B"/>
    <w:rsid w:val="00655396"/>
    <w:rsid w:val="00655AA8"/>
    <w:rsid w:val="0065750C"/>
    <w:rsid w:val="00660C18"/>
    <w:rsid w:val="00660FE6"/>
    <w:rsid w:val="00662CF6"/>
    <w:rsid w:val="00663E62"/>
    <w:rsid w:val="00665F13"/>
    <w:rsid w:val="00671918"/>
    <w:rsid w:val="006720C6"/>
    <w:rsid w:val="00672512"/>
    <w:rsid w:val="00672C70"/>
    <w:rsid w:val="006748FB"/>
    <w:rsid w:val="006762CD"/>
    <w:rsid w:val="00676DA5"/>
    <w:rsid w:val="00680118"/>
    <w:rsid w:val="0068020F"/>
    <w:rsid w:val="00680BC9"/>
    <w:rsid w:val="006826B1"/>
    <w:rsid w:val="00682854"/>
    <w:rsid w:val="00682A3B"/>
    <w:rsid w:val="00685AAA"/>
    <w:rsid w:val="00685C4B"/>
    <w:rsid w:val="00690C3D"/>
    <w:rsid w:val="00690D71"/>
    <w:rsid w:val="006914D5"/>
    <w:rsid w:val="00692599"/>
    <w:rsid w:val="006933BC"/>
    <w:rsid w:val="00695511"/>
    <w:rsid w:val="006A098F"/>
    <w:rsid w:val="006A0B5E"/>
    <w:rsid w:val="006A120B"/>
    <w:rsid w:val="006A2337"/>
    <w:rsid w:val="006A27D5"/>
    <w:rsid w:val="006A3697"/>
    <w:rsid w:val="006A38B7"/>
    <w:rsid w:val="006A60EC"/>
    <w:rsid w:val="006B27BE"/>
    <w:rsid w:val="006B2E92"/>
    <w:rsid w:val="006B5000"/>
    <w:rsid w:val="006B57DB"/>
    <w:rsid w:val="006B60F3"/>
    <w:rsid w:val="006B65E6"/>
    <w:rsid w:val="006B6BBE"/>
    <w:rsid w:val="006B7300"/>
    <w:rsid w:val="006C0087"/>
    <w:rsid w:val="006C1380"/>
    <w:rsid w:val="006C1F99"/>
    <w:rsid w:val="006C207E"/>
    <w:rsid w:val="006C2289"/>
    <w:rsid w:val="006C46C2"/>
    <w:rsid w:val="006C5401"/>
    <w:rsid w:val="006C5E2F"/>
    <w:rsid w:val="006C6302"/>
    <w:rsid w:val="006C72B9"/>
    <w:rsid w:val="006D0596"/>
    <w:rsid w:val="006D16EB"/>
    <w:rsid w:val="006D3BC3"/>
    <w:rsid w:val="006D3DFB"/>
    <w:rsid w:val="006D615C"/>
    <w:rsid w:val="006D6891"/>
    <w:rsid w:val="006D6A1D"/>
    <w:rsid w:val="006E1E50"/>
    <w:rsid w:val="006E2656"/>
    <w:rsid w:val="006E2D70"/>
    <w:rsid w:val="006E4AC6"/>
    <w:rsid w:val="006E5897"/>
    <w:rsid w:val="006E79CD"/>
    <w:rsid w:val="006F0AB8"/>
    <w:rsid w:val="006F0C22"/>
    <w:rsid w:val="006F0DC9"/>
    <w:rsid w:val="006F2ED6"/>
    <w:rsid w:val="006F40E4"/>
    <w:rsid w:val="006F471B"/>
    <w:rsid w:val="006F4A99"/>
    <w:rsid w:val="006F4AC1"/>
    <w:rsid w:val="006F4E20"/>
    <w:rsid w:val="006F5AA9"/>
    <w:rsid w:val="006F5DCF"/>
    <w:rsid w:val="006F60EF"/>
    <w:rsid w:val="006F6705"/>
    <w:rsid w:val="006F6B42"/>
    <w:rsid w:val="006F6BC4"/>
    <w:rsid w:val="006F6F89"/>
    <w:rsid w:val="006F7087"/>
    <w:rsid w:val="006F72CC"/>
    <w:rsid w:val="00700839"/>
    <w:rsid w:val="00701644"/>
    <w:rsid w:val="00702FDA"/>
    <w:rsid w:val="007043B3"/>
    <w:rsid w:val="00704B66"/>
    <w:rsid w:val="00705C04"/>
    <w:rsid w:val="00705F32"/>
    <w:rsid w:val="00706DD6"/>
    <w:rsid w:val="00706ED8"/>
    <w:rsid w:val="0070769B"/>
    <w:rsid w:val="00710DDF"/>
    <w:rsid w:val="00710F7E"/>
    <w:rsid w:val="00711F02"/>
    <w:rsid w:val="00712D65"/>
    <w:rsid w:val="00713CB7"/>
    <w:rsid w:val="00714A1B"/>
    <w:rsid w:val="007165E6"/>
    <w:rsid w:val="0071688F"/>
    <w:rsid w:val="007170DA"/>
    <w:rsid w:val="007174AA"/>
    <w:rsid w:val="0071784E"/>
    <w:rsid w:val="00717C5C"/>
    <w:rsid w:val="00717D2E"/>
    <w:rsid w:val="007246BA"/>
    <w:rsid w:val="0072493A"/>
    <w:rsid w:val="00724AE9"/>
    <w:rsid w:val="00726122"/>
    <w:rsid w:val="0072625F"/>
    <w:rsid w:val="00726C96"/>
    <w:rsid w:val="00727035"/>
    <w:rsid w:val="00730DE5"/>
    <w:rsid w:val="007324A1"/>
    <w:rsid w:val="00733ACC"/>
    <w:rsid w:val="00733F96"/>
    <w:rsid w:val="00734C7E"/>
    <w:rsid w:val="007362BF"/>
    <w:rsid w:val="00736F1D"/>
    <w:rsid w:val="007371F8"/>
    <w:rsid w:val="00737BCB"/>
    <w:rsid w:val="00740633"/>
    <w:rsid w:val="00741FBC"/>
    <w:rsid w:val="00743666"/>
    <w:rsid w:val="00743EB3"/>
    <w:rsid w:val="007443F6"/>
    <w:rsid w:val="00747A02"/>
    <w:rsid w:val="00750876"/>
    <w:rsid w:val="00750AC4"/>
    <w:rsid w:val="00753E89"/>
    <w:rsid w:val="00754B77"/>
    <w:rsid w:val="00755E5C"/>
    <w:rsid w:val="007618F3"/>
    <w:rsid w:val="007625A4"/>
    <w:rsid w:val="00764C5D"/>
    <w:rsid w:val="00765998"/>
    <w:rsid w:val="00765D13"/>
    <w:rsid w:val="0077342A"/>
    <w:rsid w:val="00774089"/>
    <w:rsid w:val="00775D08"/>
    <w:rsid w:val="00776E86"/>
    <w:rsid w:val="0077758E"/>
    <w:rsid w:val="007803F7"/>
    <w:rsid w:val="00780C77"/>
    <w:rsid w:val="00781D86"/>
    <w:rsid w:val="00782541"/>
    <w:rsid w:val="00783015"/>
    <w:rsid w:val="00783338"/>
    <w:rsid w:val="007841C4"/>
    <w:rsid w:val="00786766"/>
    <w:rsid w:val="00786948"/>
    <w:rsid w:val="00787AAC"/>
    <w:rsid w:val="00787F4D"/>
    <w:rsid w:val="007902F6"/>
    <w:rsid w:val="007914E5"/>
    <w:rsid w:val="00791694"/>
    <w:rsid w:val="00791978"/>
    <w:rsid w:val="00791ED5"/>
    <w:rsid w:val="0079330C"/>
    <w:rsid w:val="00796427"/>
    <w:rsid w:val="00796E3C"/>
    <w:rsid w:val="007A0F3D"/>
    <w:rsid w:val="007A117E"/>
    <w:rsid w:val="007A30D6"/>
    <w:rsid w:val="007A31C5"/>
    <w:rsid w:val="007A4192"/>
    <w:rsid w:val="007A5395"/>
    <w:rsid w:val="007A5B12"/>
    <w:rsid w:val="007A7542"/>
    <w:rsid w:val="007B1D91"/>
    <w:rsid w:val="007B1F3E"/>
    <w:rsid w:val="007B237F"/>
    <w:rsid w:val="007B412E"/>
    <w:rsid w:val="007B4F82"/>
    <w:rsid w:val="007B5153"/>
    <w:rsid w:val="007B5223"/>
    <w:rsid w:val="007B5E64"/>
    <w:rsid w:val="007B5EB7"/>
    <w:rsid w:val="007B7F99"/>
    <w:rsid w:val="007C0CD8"/>
    <w:rsid w:val="007C0FE1"/>
    <w:rsid w:val="007C1AB9"/>
    <w:rsid w:val="007C228F"/>
    <w:rsid w:val="007C26BE"/>
    <w:rsid w:val="007C2FF8"/>
    <w:rsid w:val="007C4913"/>
    <w:rsid w:val="007C4B45"/>
    <w:rsid w:val="007C6F88"/>
    <w:rsid w:val="007C7556"/>
    <w:rsid w:val="007D05DE"/>
    <w:rsid w:val="007D0A47"/>
    <w:rsid w:val="007D130C"/>
    <w:rsid w:val="007D16D7"/>
    <w:rsid w:val="007D1920"/>
    <w:rsid w:val="007D2079"/>
    <w:rsid w:val="007D22CD"/>
    <w:rsid w:val="007D243C"/>
    <w:rsid w:val="007D2F00"/>
    <w:rsid w:val="007D30F1"/>
    <w:rsid w:val="007D3496"/>
    <w:rsid w:val="007D4345"/>
    <w:rsid w:val="007D50B3"/>
    <w:rsid w:val="007D5E6F"/>
    <w:rsid w:val="007D6FD2"/>
    <w:rsid w:val="007D74B9"/>
    <w:rsid w:val="007E01C2"/>
    <w:rsid w:val="007E02BE"/>
    <w:rsid w:val="007E0FCC"/>
    <w:rsid w:val="007E16F1"/>
    <w:rsid w:val="007E17B7"/>
    <w:rsid w:val="007E5292"/>
    <w:rsid w:val="007E63CE"/>
    <w:rsid w:val="007E6C84"/>
    <w:rsid w:val="007E739D"/>
    <w:rsid w:val="007F054A"/>
    <w:rsid w:val="007F097C"/>
    <w:rsid w:val="007F2430"/>
    <w:rsid w:val="007F2E25"/>
    <w:rsid w:val="007F38EE"/>
    <w:rsid w:val="007F5229"/>
    <w:rsid w:val="007F5A2B"/>
    <w:rsid w:val="007F5CD9"/>
    <w:rsid w:val="007F6CBC"/>
    <w:rsid w:val="008008C1"/>
    <w:rsid w:val="00800D18"/>
    <w:rsid w:val="008013B9"/>
    <w:rsid w:val="008018D6"/>
    <w:rsid w:val="00802D07"/>
    <w:rsid w:val="00804F71"/>
    <w:rsid w:val="00806ABB"/>
    <w:rsid w:val="008103E6"/>
    <w:rsid w:val="00810BE1"/>
    <w:rsid w:val="00810C53"/>
    <w:rsid w:val="008136BE"/>
    <w:rsid w:val="00813CF8"/>
    <w:rsid w:val="008145BA"/>
    <w:rsid w:val="0081582D"/>
    <w:rsid w:val="008168AE"/>
    <w:rsid w:val="00817CF4"/>
    <w:rsid w:val="0082241B"/>
    <w:rsid w:val="00822BD3"/>
    <w:rsid w:val="0082481F"/>
    <w:rsid w:val="008251F4"/>
    <w:rsid w:val="0082578B"/>
    <w:rsid w:val="00826884"/>
    <w:rsid w:val="0082723F"/>
    <w:rsid w:val="008275C3"/>
    <w:rsid w:val="00830986"/>
    <w:rsid w:val="008310BB"/>
    <w:rsid w:val="008315F0"/>
    <w:rsid w:val="008329A4"/>
    <w:rsid w:val="00833E5A"/>
    <w:rsid w:val="008348A9"/>
    <w:rsid w:val="008360C2"/>
    <w:rsid w:val="00836461"/>
    <w:rsid w:val="00836BC8"/>
    <w:rsid w:val="00837606"/>
    <w:rsid w:val="00844FD8"/>
    <w:rsid w:val="00845408"/>
    <w:rsid w:val="00846CF2"/>
    <w:rsid w:val="00847D90"/>
    <w:rsid w:val="00850337"/>
    <w:rsid w:val="00850346"/>
    <w:rsid w:val="0085077A"/>
    <w:rsid w:val="008509FE"/>
    <w:rsid w:val="00854C31"/>
    <w:rsid w:val="00855521"/>
    <w:rsid w:val="00860810"/>
    <w:rsid w:val="00861EF5"/>
    <w:rsid w:val="00862E17"/>
    <w:rsid w:val="00864043"/>
    <w:rsid w:val="00864112"/>
    <w:rsid w:val="00864387"/>
    <w:rsid w:val="00865A2E"/>
    <w:rsid w:val="00865E9D"/>
    <w:rsid w:val="00866D33"/>
    <w:rsid w:val="008677E3"/>
    <w:rsid w:val="00867869"/>
    <w:rsid w:val="00867EB1"/>
    <w:rsid w:val="00870068"/>
    <w:rsid w:val="00871A15"/>
    <w:rsid w:val="00873FC2"/>
    <w:rsid w:val="008740E5"/>
    <w:rsid w:val="00874258"/>
    <w:rsid w:val="00874F59"/>
    <w:rsid w:val="008756F8"/>
    <w:rsid w:val="008759C0"/>
    <w:rsid w:val="00876160"/>
    <w:rsid w:val="00876B2F"/>
    <w:rsid w:val="00877034"/>
    <w:rsid w:val="00877361"/>
    <w:rsid w:val="0088038E"/>
    <w:rsid w:val="008807B1"/>
    <w:rsid w:val="008810F6"/>
    <w:rsid w:val="00881B66"/>
    <w:rsid w:val="00881CA2"/>
    <w:rsid w:val="008829FF"/>
    <w:rsid w:val="00885657"/>
    <w:rsid w:val="008861F0"/>
    <w:rsid w:val="0088622B"/>
    <w:rsid w:val="0089007C"/>
    <w:rsid w:val="008909CF"/>
    <w:rsid w:val="00891FC4"/>
    <w:rsid w:val="00892B3D"/>
    <w:rsid w:val="00892EE8"/>
    <w:rsid w:val="0089374C"/>
    <w:rsid w:val="00893AE3"/>
    <w:rsid w:val="00893F03"/>
    <w:rsid w:val="00895062"/>
    <w:rsid w:val="0089561C"/>
    <w:rsid w:val="008975CE"/>
    <w:rsid w:val="008A1DE1"/>
    <w:rsid w:val="008A428A"/>
    <w:rsid w:val="008A4B92"/>
    <w:rsid w:val="008A4C77"/>
    <w:rsid w:val="008A761D"/>
    <w:rsid w:val="008A7B7B"/>
    <w:rsid w:val="008B0181"/>
    <w:rsid w:val="008B01EC"/>
    <w:rsid w:val="008B0BA8"/>
    <w:rsid w:val="008B2F80"/>
    <w:rsid w:val="008B3708"/>
    <w:rsid w:val="008B3A61"/>
    <w:rsid w:val="008B3CFA"/>
    <w:rsid w:val="008B4030"/>
    <w:rsid w:val="008B5226"/>
    <w:rsid w:val="008B581A"/>
    <w:rsid w:val="008B655B"/>
    <w:rsid w:val="008B777B"/>
    <w:rsid w:val="008C0CDF"/>
    <w:rsid w:val="008C148E"/>
    <w:rsid w:val="008C22DA"/>
    <w:rsid w:val="008C31B4"/>
    <w:rsid w:val="008C3DFA"/>
    <w:rsid w:val="008C424D"/>
    <w:rsid w:val="008C4B5D"/>
    <w:rsid w:val="008C5954"/>
    <w:rsid w:val="008C5EEF"/>
    <w:rsid w:val="008C6506"/>
    <w:rsid w:val="008C6AB4"/>
    <w:rsid w:val="008C6FD5"/>
    <w:rsid w:val="008C737A"/>
    <w:rsid w:val="008C7516"/>
    <w:rsid w:val="008C76E5"/>
    <w:rsid w:val="008D1F86"/>
    <w:rsid w:val="008D27DB"/>
    <w:rsid w:val="008D3D87"/>
    <w:rsid w:val="008D4605"/>
    <w:rsid w:val="008D4798"/>
    <w:rsid w:val="008D492D"/>
    <w:rsid w:val="008D58E9"/>
    <w:rsid w:val="008D5E64"/>
    <w:rsid w:val="008D5F2D"/>
    <w:rsid w:val="008D6E55"/>
    <w:rsid w:val="008E02EF"/>
    <w:rsid w:val="008E2468"/>
    <w:rsid w:val="008E25A0"/>
    <w:rsid w:val="008E5D91"/>
    <w:rsid w:val="008E5F25"/>
    <w:rsid w:val="008F02E4"/>
    <w:rsid w:val="008F0DB6"/>
    <w:rsid w:val="008F1288"/>
    <w:rsid w:val="008F3697"/>
    <w:rsid w:val="008F3CEB"/>
    <w:rsid w:val="008F3EB9"/>
    <w:rsid w:val="008F4BD7"/>
    <w:rsid w:val="008F5091"/>
    <w:rsid w:val="008F7A6D"/>
    <w:rsid w:val="0090239A"/>
    <w:rsid w:val="00904907"/>
    <w:rsid w:val="00910281"/>
    <w:rsid w:val="00910E8F"/>
    <w:rsid w:val="0091154B"/>
    <w:rsid w:val="00911A3F"/>
    <w:rsid w:val="00913269"/>
    <w:rsid w:val="00913A6C"/>
    <w:rsid w:val="0091420D"/>
    <w:rsid w:val="00916278"/>
    <w:rsid w:val="00916C82"/>
    <w:rsid w:val="00917701"/>
    <w:rsid w:val="00920008"/>
    <w:rsid w:val="00920A70"/>
    <w:rsid w:val="00920CBF"/>
    <w:rsid w:val="00921172"/>
    <w:rsid w:val="00921701"/>
    <w:rsid w:val="0092269F"/>
    <w:rsid w:val="00923D4B"/>
    <w:rsid w:val="00924132"/>
    <w:rsid w:val="009258B5"/>
    <w:rsid w:val="00926211"/>
    <w:rsid w:val="009302F5"/>
    <w:rsid w:val="009305C1"/>
    <w:rsid w:val="00931A15"/>
    <w:rsid w:val="00931C4E"/>
    <w:rsid w:val="0093481B"/>
    <w:rsid w:val="0093536A"/>
    <w:rsid w:val="00935FA2"/>
    <w:rsid w:val="00936843"/>
    <w:rsid w:val="00936CEB"/>
    <w:rsid w:val="00936D3F"/>
    <w:rsid w:val="0093795E"/>
    <w:rsid w:val="009411DF"/>
    <w:rsid w:val="00944CD0"/>
    <w:rsid w:val="0094564F"/>
    <w:rsid w:val="00946758"/>
    <w:rsid w:val="00947447"/>
    <w:rsid w:val="00947FC1"/>
    <w:rsid w:val="00953121"/>
    <w:rsid w:val="00953147"/>
    <w:rsid w:val="0095363E"/>
    <w:rsid w:val="00953D97"/>
    <w:rsid w:val="00954721"/>
    <w:rsid w:val="009548E5"/>
    <w:rsid w:val="00956268"/>
    <w:rsid w:val="00956D64"/>
    <w:rsid w:val="00960EC3"/>
    <w:rsid w:val="00960F45"/>
    <w:rsid w:val="00961371"/>
    <w:rsid w:val="00962148"/>
    <w:rsid w:val="009631F0"/>
    <w:rsid w:val="009635DB"/>
    <w:rsid w:val="00964484"/>
    <w:rsid w:val="00964967"/>
    <w:rsid w:val="00964F6D"/>
    <w:rsid w:val="0096552E"/>
    <w:rsid w:val="00965744"/>
    <w:rsid w:val="00965FA8"/>
    <w:rsid w:val="00965FAB"/>
    <w:rsid w:val="00967B67"/>
    <w:rsid w:val="00970253"/>
    <w:rsid w:val="00970AEE"/>
    <w:rsid w:val="00973F10"/>
    <w:rsid w:val="00981763"/>
    <w:rsid w:val="00982D9E"/>
    <w:rsid w:val="00983023"/>
    <w:rsid w:val="00983620"/>
    <w:rsid w:val="0098402B"/>
    <w:rsid w:val="009854C8"/>
    <w:rsid w:val="0098670D"/>
    <w:rsid w:val="00987190"/>
    <w:rsid w:val="00987BE3"/>
    <w:rsid w:val="00987D90"/>
    <w:rsid w:val="00987F6F"/>
    <w:rsid w:val="0099012D"/>
    <w:rsid w:val="00990585"/>
    <w:rsid w:val="0099170B"/>
    <w:rsid w:val="00993C3C"/>
    <w:rsid w:val="00993ECA"/>
    <w:rsid w:val="0099541B"/>
    <w:rsid w:val="00995E0B"/>
    <w:rsid w:val="00996AFF"/>
    <w:rsid w:val="00997091"/>
    <w:rsid w:val="00997D69"/>
    <w:rsid w:val="00997F5E"/>
    <w:rsid w:val="009A19D4"/>
    <w:rsid w:val="009A1A82"/>
    <w:rsid w:val="009A1CDA"/>
    <w:rsid w:val="009A1D7D"/>
    <w:rsid w:val="009A2C0C"/>
    <w:rsid w:val="009A346B"/>
    <w:rsid w:val="009A40BF"/>
    <w:rsid w:val="009A417E"/>
    <w:rsid w:val="009A4516"/>
    <w:rsid w:val="009A642B"/>
    <w:rsid w:val="009A7D2A"/>
    <w:rsid w:val="009B08D1"/>
    <w:rsid w:val="009B096F"/>
    <w:rsid w:val="009B0E92"/>
    <w:rsid w:val="009B395A"/>
    <w:rsid w:val="009B579F"/>
    <w:rsid w:val="009B5CF7"/>
    <w:rsid w:val="009B653F"/>
    <w:rsid w:val="009B7B53"/>
    <w:rsid w:val="009C0E6A"/>
    <w:rsid w:val="009C1DBB"/>
    <w:rsid w:val="009C3B7B"/>
    <w:rsid w:val="009C52BB"/>
    <w:rsid w:val="009C5A29"/>
    <w:rsid w:val="009C6425"/>
    <w:rsid w:val="009C6DC4"/>
    <w:rsid w:val="009D0A8B"/>
    <w:rsid w:val="009D15FC"/>
    <w:rsid w:val="009D165B"/>
    <w:rsid w:val="009D1670"/>
    <w:rsid w:val="009D19AA"/>
    <w:rsid w:val="009D3502"/>
    <w:rsid w:val="009D3C95"/>
    <w:rsid w:val="009D5A71"/>
    <w:rsid w:val="009D62B6"/>
    <w:rsid w:val="009D6456"/>
    <w:rsid w:val="009D68F3"/>
    <w:rsid w:val="009D6E39"/>
    <w:rsid w:val="009D6EE7"/>
    <w:rsid w:val="009D7C5F"/>
    <w:rsid w:val="009E09D3"/>
    <w:rsid w:val="009E18A9"/>
    <w:rsid w:val="009E334C"/>
    <w:rsid w:val="009E5E32"/>
    <w:rsid w:val="009E7447"/>
    <w:rsid w:val="009F0C61"/>
    <w:rsid w:val="009F12C6"/>
    <w:rsid w:val="009F381B"/>
    <w:rsid w:val="009F4922"/>
    <w:rsid w:val="009F5514"/>
    <w:rsid w:val="009F6827"/>
    <w:rsid w:val="009F7B06"/>
    <w:rsid w:val="009F7DD2"/>
    <w:rsid w:val="00A002E7"/>
    <w:rsid w:val="00A004C0"/>
    <w:rsid w:val="00A0062E"/>
    <w:rsid w:val="00A01F16"/>
    <w:rsid w:val="00A028C1"/>
    <w:rsid w:val="00A071F7"/>
    <w:rsid w:val="00A10045"/>
    <w:rsid w:val="00A131EC"/>
    <w:rsid w:val="00A13485"/>
    <w:rsid w:val="00A13A34"/>
    <w:rsid w:val="00A16155"/>
    <w:rsid w:val="00A16EAA"/>
    <w:rsid w:val="00A17390"/>
    <w:rsid w:val="00A173D5"/>
    <w:rsid w:val="00A1744F"/>
    <w:rsid w:val="00A1749F"/>
    <w:rsid w:val="00A207F1"/>
    <w:rsid w:val="00A21412"/>
    <w:rsid w:val="00A22E5D"/>
    <w:rsid w:val="00A235C0"/>
    <w:rsid w:val="00A256C0"/>
    <w:rsid w:val="00A259D4"/>
    <w:rsid w:val="00A25F52"/>
    <w:rsid w:val="00A2723D"/>
    <w:rsid w:val="00A27A41"/>
    <w:rsid w:val="00A27C86"/>
    <w:rsid w:val="00A300D9"/>
    <w:rsid w:val="00A30387"/>
    <w:rsid w:val="00A31313"/>
    <w:rsid w:val="00A35CDA"/>
    <w:rsid w:val="00A426E7"/>
    <w:rsid w:val="00A4293E"/>
    <w:rsid w:val="00A4666A"/>
    <w:rsid w:val="00A47F2F"/>
    <w:rsid w:val="00A50AE8"/>
    <w:rsid w:val="00A50BA7"/>
    <w:rsid w:val="00A51AAB"/>
    <w:rsid w:val="00A52DE6"/>
    <w:rsid w:val="00A53D0A"/>
    <w:rsid w:val="00A55361"/>
    <w:rsid w:val="00A55CBC"/>
    <w:rsid w:val="00A56A06"/>
    <w:rsid w:val="00A571C3"/>
    <w:rsid w:val="00A61161"/>
    <w:rsid w:val="00A612F6"/>
    <w:rsid w:val="00A61320"/>
    <w:rsid w:val="00A63347"/>
    <w:rsid w:val="00A639C0"/>
    <w:rsid w:val="00A63D8F"/>
    <w:rsid w:val="00A648A6"/>
    <w:rsid w:val="00A649EC"/>
    <w:rsid w:val="00A65013"/>
    <w:rsid w:val="00A6507A"/>
    <w:rsid w:val="00A65E54"/>
    <w:rsid w:val="00A670A5"/>
    <w:rsid w:val="00A67164"/>
    <w:rsid w:val="00A6759D"/>
    <w:rsid w:val="00A716A2"/>
    <w:rsid w:val="00A72EB9"/>
    <w:rsid w:val="00A73F00"/>
    <w:rsid w:val="00A74579"/>
    <w:rsid w:val="00A75D1A"/>
    <w:rsid w:val="00A763A8"/>
    <w:rsid w:val="00A8143D"/>
    <w:rsid w:val="00A81A07"/>
    <w:rsid w:val="00A81BC4"/>
    <w:rsid w:val="00A820F0"/>
    <w:rsid w:val="00A82C6E"/>
    <w:rsid w:val="00A8311F"/>
    <w:rsid w:val="00A8424E"/>
    <w:rsid w:val="00A84672"/>
    <w:rsid w:val="00A84BA7"/>
    <w:rsid w:val="00A84D69"/>
    <w:rsid w:val="00A85ABE"/>
    <w:rsid w:val="00A86DCD"/>
    <w:rsid w:val="00A871C1"/>
    <w:rsid w:val="00A87DCF"/>
    <w:rsid w:val="00A901B7"/>
    <w:rsid w:val="00A909AB"/>
    <w:rsid w:val="00A913DB"/>
    <w:rsid w:val="00A923EF"/>
    <w:rsid w:val="00A92D52"/>
    <w:rsid w:val="00A92DB3"/>
    <w:rsid w:val="00A9416A"/>
    <w:rsid w:val="00A97776"/>
    <w:rsid w:val="00A97E28"/>
    <w:rsid w:val="00AA0065"/>
    <w:rsid w:val="00AA1105"/>
    <w:rsid w:val="00AA1133"/>
    <w:rsid w:val="00AA4083"/>
    <w:rsid w:val="00AA4396"/>
    <w:rsid w:val="00AA4569"/>
    <w:rsid w:val="00AA6BA7"/>
    <w:rsid w:val="00AA732F"/>
    <w:rsid w:val="00AB0A11"/>
    <w:rsid w:val="00AB0B36"/>
    <w:rsid w:val="00AB1007"/>
    <w:rsid w:val="00AB1B5E"/>
    <w:rsid w:val="00AB1C63"/>
    <w:rsid w:val="00AB2984"/>
    <w:rsid w:val="00AB2B65"/>
    <w:rsid w:val="00AB5563"/>
    <w:rsid w:val="00AB5BE3"/>
    <w:rsid w:val="00AB68C9"/>
    <w:rsid w:val="00AB6BCC"/>
    <w:rsid w:val="00AB72C1"/>
    <w:rsid w:val="00AB77BC"/>
    <w:rsid w:val="00AC00B1"/>
    <w:rsid w:val="00AC0273"/>
    <w:rsid w:val="00AC04CD"/>
    <w:rsid w:val="00AC0D7E"/>
    <w:rsid w:val="00AC120E"/>
    <w:rsid w:val="00AC24C2"/>
    <w:rsid w:val="00AC2D88"/>
    <w:rsid w:val="00AC3532"/>
    <w:rsid w:val="00AC46A7"/>
    <w:rsid w:val="00AC768E"/>
    <w:rsid w:val="00AC7B54"/>
    <w:rsid w:val="00AC7C7F"/>
    <w:rsid w:val="00AD02B9"/>
    <w:rsid w:val="00AD1EAF"/>
    <w:rsid w:val="00AD2387"/>
    <w:rsid w:val="00AD24C4"/>
    <w:rsid w:val="00AD386A"/>
    <w:rsid w:val="00AD3950"/>
    <w:rsid w:val="00AD4749"/>
    <w:rsid w:val="00AD49E2"/>
    <w:rsid w:val="00AD4B95"/>
    <w:rsid w:val="00AD4EB6"/>
    <w:rsid w:val="00AD79A9"/>
    <w:rsid w:val="00AE03A7"/>
    <w:rsid w:val="00AE1282"/>
    <w:rsid w:val="00AE36F3"/>
    <w:rsid w:val="00AE4963"/>
    <w:rsid w:val="00AE5378"/>
    <w:rsid w:val="00AE684C"/>
    <w:rsid w:val="00AE79E8"/>
    <w:rsid w:val="00AE7F89"/>
    <w:rsid w:val="00AF0623"/>
    <w:rsid w:val="00AF0A47"/>
    <w:rsid w:val="00AF0E54"/>
    <w:rsid w:val="00AF2399"/>
    <w:rsid w:val="00AF40F2"/>
    <w:rsid w:val="00AF4DC0"/>
    <w:rsid w:val="00AF5D67"/>
    <w:rsid w:val="00AF7697"/>
    <w:rsid w:val="00B0018E"/>
    <w:rsid w:val="00B0136D"/>
    <w:rsid w:val="00B02489"/>
    <w:rsid w:val="00B024B2"/>
    <w:rsid w:val="00B03015"/>
    <w:rsid w:val="00B04795"/>
    <w:rsid w:val="00B04CE9"/>
    <w:rsid w:val="00B051D8"/>
    <w:rsid w:val="00B0545B"/>
    <w:rsid w:val="00B054DF"/>
    <w:rsid w:val="00B06BA1"/>
    <w:rsid w:val="00B07A3B"/>
    <w:rsid w:val="00B11654"/>
    <w:rsid w:val="00B12CD9"/>
    <w:rsid w:val="00B132FB"/>
    <w:rsid w:val="00B1496B"/>
    <w:rsid w:val="00B15009"/>
    <w:rsid w:val="00B15293"/>
    <w:rsid w:val="00B15BDF"/>
    <w:rsid w:val="00B15E9B"/>
    <w:rsid w:val="00B16193"/>
    <w:rsid w:val="00B16782"/>
    <w:rsid w:val="00B16F38"/>
    <w:rsid w:val="00B17989"/>
    <w:rsid w:val="00B200E5"/>
    <w:rsid w:val="00B229D5"/>
    <w:rsid w:val="00B22D7A"/>
    <w:rsid w:val="00B230BC"/>
    <w:rsid w:val="00B2355B"/>
    <w:rsid w:val="00B23750"/>
    <w:rsid w:val="00B24801"/>
    <w:rsid w:val="00B24F96"/>
    <w:rsid w:val="00B257FE"/>
    <w:rsid w:val="00B30A5F"/>
    <w:rsid w:val="00B30BD8"/>
    <w:rsid w:val="00B312DA"/>
    <w:rsid w:val="00B3188E"/>
    <w:rsid w:val="00B32121"/>
    <w:rsid w:val="00B32EEB"/>
    <w:rsid w:val="00B343C6"/>
    <w:rsid w:val="00B34A32"/>
    <w:rsid w:val="00B34BA5"/>
    <w:rsid w:val="00B35AD0"/>
    <w:rsid w:val="00B35DA1"/>
    <w:rsid w:val="00B36988"/>
    <w:rsid w:val="00B37D6B"/>
    <w:rsid w:val="00B40DDE"/>
    <w:rsid w:val="00B422DE"/>
    <w:rsid w:val="00B4370C"/>
    <w:rsid w:val="00B44033"/>
    <w:rsid w:val="00B460A6"/>
    <w:rsid w:val="00B46812"/>
    <w:rsid w:val="00B50C79"/>
    <w:rsid w:val="00B51189"/>
    <w:rsid w:val="00B525AA"/>
    <w:rsid w:val="00B53AB9"/>
    <w:rsid w:val="00B55973"/>
    <w:rsid w:val="00B56393"/>
    <w:rsid w:val="00B563B5"/>
    <w:rsid w:val="00B56CCA"/>
    <w:rsid w:val="00B56D34"/>
    <w:rsid w:val="00B56E53"/>
    <w:rsid w:val="00B572DB"/>
    <w:rsid w:val="00B57307"/>
    <w:rsid w:val="00B57855"/>
    <w:rsid w:val="00B57974"/>
    <w:rsid w:val="00B604AB"/>
    <w:rsid w:val="00B606C3"/>
    <w:rsid w:val="00B61B9D"/>
    <w:rsid w:val="00B61F15"/>
    <w:rsid w:val="00B64100"/>
    <w:rsid w:val="00B65A06"/>
    <w:rsid w:val="00B66BC5"/>
    <w:rsid w:val="00B6762E"/>
    <w:rsid w:val="00B67ED4"/>
    <w:rsid w:val="00B70394"/>
    <w:rsid w:val="00B712B9"/>
    <w:rsid w:val="00B7331F"/>
    <w:rsid w:val="00B7401C"/>
    <w:rsid w:val="00B74F5B"/>
    <w:rsid w:val="00B75334"/>
    <w:rsid w:val="00B75496"/>
    <w:rsid w:val="00B76545"/>
    <w:rsid w:val="00B765C8"/>
    <w:rsid w:val="00B76CA0"/>
    <w:rsid w:val="00B76E04"/>
    <w:rsid w:val="00B77FD2"/>
    <w:rsid w:val="00B803F1"/>
    <w:rsid w:val="00B81B96"/>
    <w:rsid w:val="00B820C7"/>
    <w:rsid w:val="00B847FD"/>
    <w:rsid w:val="00B849F4"/>
    <w:rsid w:val="00B85573"/>
    <w:rsid w:val="00B863DB"/>
    <w:rsid w:val="00B874A4"/>
    <w:rsid w:val="00B87786"/>
    <w:rsid w:val="00B90C0F"/>
    <w:rsid w:val="00B92156"/>
    <w:rsid w:val="00B93102"/>
    <w:rsid w:val="00B95471"/>
    <w:rsid w:val="00B9628B"/>
    <w:rsid w:val="00B962D6"/>
    <w:rsid w:val="00B966A7"/>
    <w:rsid w:val="00B96CAF"/>
    <w:rsid w:val="00B97456"/>
    <w:rsid w:val="00B977C9"/>
    <w:rsid w:val="00B97964"/>
    <w:rsid w:val="00BA13C0"/>
    <w:rsid w:val="00BA3902"/>
    <w:rsid w:val="00BA39F7"/>
    <w:rsid w:val="00BA5204"/>
    <w:rsid w:val="00BA556E"/>
    <w:rsid w:val="00BA7285"/>
    <w:rsid w:val="00BA76D6"/>
    <w:rsid w:val="00BA7715"/>
    <w:rsid w:val="00BB00E6"/>
    <w:rsid w:val="00BB144C"/>
    <w:rsid w:val="00BB281F"/>
    <w:rsid w:val="00BB290E"/>
    <w:rsid w:val="00BB3CF4"/>
    <w:rsid w:val="00BB49B7"/>
    <w:rsid w:val="00BB6086"/>
    <w:rsid w:val="00BB6B03"/>
    <w:rsid w:val="00BB6D4E"/>
    <w:rsid w:val="00BB7A8A"/>
    <w:rsid w:val="00BC073D"/>
    <w:rsid w:val="00BC20ED"/>
    <w:rsid w:val="00BC257C"/>
    <w:rsid w:val="00BC3866"/>
    <w:rsid w:val="00BC45CF"/>
    <w:rsid w:val="00BC55FE"/>
    <w:rsid w:val="00BC58AE"/>
    <w:rsid w:val="00BC610A"/>
    <w:rsid w:val="00BC6A29"/>
    <w:rsid w:val="00BC6BBB"/>
    <w:rsid w:val="00BC6C4E"/>
    <w:rsid w:val="00BC7401"/>
    <w:rsid w:val="00BD04F9"/>
    <w:rsid w:val="00BD1A4D"/>
    <w:rsid w:val="00BD35FA"/>
    <w:rsid w:val="00BD3F15"/>
    <w:rsid w:val="00BD3F22"/>
    <w:rsid w:val="00BD50BB"/>
    <w:rsid w:val="00BD543A"/>
    <w:rsid w:val="00BD640A"/>
    <w:rsid w:val="00BD6EF8"/>
    <w:rsid w:val="00BD71BD"/>
    <w:rsid w:val="00BD73BD"/>
    <w:rsid w:val="00BE1143"/>
    <w:rsid w:val="00BE1D43"/>
    <w:rsid w:val="00BE1FE2"/>
    <w:rsid w:val="00BE4314"/>
    <w:rsid w:val="00BE7BEC"/>
    <w:rsid w:val="00BF037A"/>
    <w:rsid w:val="00BF12ED"/>
    <w:rsid w:val="00BF2496"/>
    <w:rsid w:val="00BF3092"/>
    <w:rsid w:val="00BF47E0"/>
    <w:rsid w:val="00BF4A39"/>
    <w:rsid w:val="00BF4CDC"/>
    <w:rsid w:val="00BF5A8C"/>
    <w:rsid w:val="00BF6B8B"/>
    <w:rsid w:val="00BF6E3B"/>
    <w:rsid w:val="00BF727A"/>
    <w:rsid w:val="00BF794C"/>
    <w:rsid w:val="00C00C5B"/>
    <w:rsid w:val="00C00CA7"/>
    <w:rsid w:val="00C00E19"/>
    <w:rsid w:val="00C00F08"/>
    <w:rsid w:val="00C01298"/>
    <w:rsid w:val="00C013E1"/>
    <w:rsid w:val="00C01774"/>
    <w:rsid w:val="00C01DA6"/>
    <w:rsid w:val="00C02D80"/>
    <w:rsid w:val="00C03020"/>
    <w:rsid w:val="00C0302B"/>
    <w:rsid w:val="00C03300"/>
    <w:rsid w:val="00C039A3"/>
    <w:rsid w:val="00C03ED1"/>
    <w:rsid w:val="00C04266"/>
    <w:rsid w:val="00C0524E"/>
    <w:rsid w:val="00C0572F"/>
    <w:rsid w:val="00C057A8"/>
    <w:rsid w:val="00C05C30"/>
    <w:rsid w:val="00C060D2"/>
    <w:rsid w:val="00C06B68"/>
    <w:rsid w:val="00C06BBE"/>
    <w:rsid w:val="00C07D68"/>
    <w:rsid w:val="00C07E6B"/>
    <w:rsid w:val="00C13961"/>
    <w:rsid w:val="00C143DC"/>
    <w:rsid w:val="00C21EFC"/>
    <w:rsid w:val="00C244FB"/>
    <w:rsid w:val="00C25A25"/>
    <w:rsid w:val="00C2714D"/>
    <w:rsid w:val="00C27CA5"/>
    <w:rsid w:val="00C322AE"/>
    <w:rsid w:val="00C32AE7"/>
    <w:rsid w:val="00C34ABC"/>
    <w:rsid w:val="00C34FA5"/>
    <w:rsid w:val="00C35BFA"/>
    <w:rsid w:val="00C35FEC"/>
    <w:rsid w:val="00C37BA1"/>
    <w:rsid w:val="00C4060A"/>
    <w:rsid w:val="00C414F1"/>
    <w:rsid w:val="00C4184D"/>
    <w:rsid w:val="00C443A6"/>
    <w:rsid w:val="00C44805"/>
    <w:rsid w:val="00C45152"/>
    <w:rsid w:val="00C46258"/>
    <w:rsid w:val="00C54BB7"/>
    <w:rsid w:val="00C5576C"/>
    <w:rsid w:val="00C55D71"/>
    <w:rsid w:val="00C5633A"/>
    <w:rsid w:val="00C61A13"/>
    <w:rsid w:val="00C61C2E"/>
    <w:rsid w:val="00C61D0D"/>
    <w:rsid w:val="00C624AF"/>
    <w:rsid w:val="00C62FA9"/>
    <w:rsid w:val="00C6537C"/>
    <w:rsid w:val="00C65E54"/>
    <w:rsid w:val="00C65E90"/>
    <w:rsid w:val="00C663D2"/>
    <w:rsid w:val="00C67E57"/>
    <w:rsid w:val="00C7024D"/>
    <w:rsid w:val="00C7230B"/>
    <w:rsid w:val="00C72912"/>
    <w:rsid w:val="00C75558"/>
    <w:rsid w:val="00C75EB6"/>
    <w:rsid w:val="00C769FA"/>
    <w:rsid w:val="00C802D2"/>
    <w:rsid w:val="00C804E9"/>
    <w:rsid w:val="00C80A08"/>
    <w:rsid w:val="00C80CA9"/>
    <w:rsid w:val="00C821C3"/>
    <w:rsid w:val="00C82CAC"/>
    <w:rsid w:val="00C83222"/>
    <w:rsid w:val="00C85A3F"/>
    <w:rsid w:val="00C863A1"/>
    <w:rsid w:val="00C869DC"/>
    <w:rsid w:val="00C87A0B"/>
    <w:rsid w:val="00C902D3"/>
    <w:rsid w:val="00C90CE0"/>
    <w:rsid w:val="00C91214"/>
    <w:rsid w:val="00C946BB"/>
    <w:rsid w:val="00C95257"/>
    <w:rsid w:val="00C967D6"/>
    <w:rsid w:val="00C97807"/>
    <w:rsid w:val="00CA00B1"/>
    <w:rsid w:val="00CA1C0C"/>
    <w:rsid w:val="00CA2F78"/>
    <w:rsid w:val="00CA406C"/>
    <w:rsid w:val="00CA4472"/>
    <w:rsid w:val="00CA52CB"/>
    <w:rsid w:val="00CA7E75"/>
    <w:rsid w:val="00CA7F22"/>
    <w:rsid w:val="00CB5E82"/>
    <w:rsid w:val="00CB6E06"/>
    <w:rsid w:val="00CB76E7"/>
    <w:rsid w:val="00CC09E7"/>
    <w:rsid w:val="00CC1098"/>
    <w:rsid w:val="00CC1583"/>
    <w:rsid w:val="00CC1B40"/>
    <w:rsid w:val="00CC1C1C"/>
    <w:rsid w:val="00CC1CC6"/>
    <w:rsid w:val="00CC3426"/>
    <w:rsid w:val="00CC48CC"/>
    <w:rsid w:val="00CC5DBB"/>
    <w:rsid w:val="00CC6175"/>
    <w:rsid w:val="00CC6593"/>
    <w:rsid w:val="00CD0460"/>
    <w:rsid w:val="00CD10D3"/>
    <w:rsid w:val="00CD147E"/>
    <w:rsid w:val="00CD1B2A"/>
    <w:rsid w:val="00CD1DBC"/>
    <w:rsid w:val="00CD2BE6"/>
    <w:rsid w:val="00CD4632"/>
    <w:rsid w:val="00CD56A1"/>
    <w:rsid w:val="00CD5998"/>
    <w:rsid w:val="00CD5B04"/>
    <w:rsid w:val="00CD5F54"/>
    <w:rsid w:val="00CE1895"/>
    <w:rsid w:val="00CE3F50"/>
    <w:rsid w:val="00CE5250"/>
    <w:rsid w:val="00CE5664"/>
    <w:rsid w:val="00CE6239"/>
    <w:rsid w:val="00CE6713"/>
    <w:rsid w:val="00CE7BE8"/>
    <w:rsid w:val="00CF03F1"/>
    <w:rsid w:val="00CF0A64"/>
    <w:rsid w:val="00CF0EAD"/>
    <w:rsid w:val="00CF22F9"/>
    <w:rsid w:val="00CF3714"/>
    <w:rsid w:val="00CF4637"/>
    <w:rsid w:val="00D00117"/>
    <w:rsid w:val="00D00E22"/>
    <w:rsid w:val="00D02011"/>
    <w:rsid w:val="00D02BAE"/>
    <w:rsid w:val="00D033F9"/>
    <w:rsid w:val="00D038A5"/>
    <w:rsid w:val="00D03C9E"/>
    <w:rsid w:val="00D045B9"/>
    <w:rsid w:val="00D06047"/>
    <w:rsid w:val="00D10B90"/>
    <w:rsid w:val="00D1167F"/>
    <w:rsid w:val="00D11CF8"/>
    <w:rsid w:val="00D11F86"/>
    <w:rsid w:val="00D13132"/>
    <w:rsid w:val="00D13237"/>
    <w:rsid w:val="00D13E84"/>
    <w:rsid w:val="00D1543E"/>
    <w:rsid w:val="00D15C9F"/>
    <w:rsid w:val="00D1666E"/>
    <w:rsid w:val="00D16DEA"/>
    <w:rsid w:val="00D16E70"/>
    <w:rsid w:val="00D210BD"/>
    <w:rsid w:val="00D21416"/>
    <w:rsid w:val="00D21A0D"/>
    <w:rsid w:val="00D23444"/>
    <w:rsid w:val="00D23F2A"/>
    <w:rsid w:val="00D323C9"/>
    <w:rsid w:val="00D32A3A"/>
    <w:rsid w:val="00D3338E"/>
    <w:rsid w:val="00D33938"/>
    <w:rsid w:val="00D33DB4"/>
    <w:rsid w:val="00D34A05"/>
    <w:rsid w:val="00D34D41"/>
    <w:rsid w:val="00D35371"/>
    <w:rsid w:val="00D35C48"/>
    <w:rsid w:val="00D35EA6"/>
    <w:rsid w:val="00D36919"/>
    <w:rsid w:val="00D37414"/>
    <w:rsid w:val="00D4088A"/>
    <w:rsid w:val="00D4169F"/>
    <w:rsid w:val="00D425C9"/>
    <w:rsid w:val="00D441F8"/>
    <w:rsid w:val="00D446CC"/>
    <w:rsid w:val="00D44DD1"/>
    <w:rsid w:val="00D46927"/>
    <w:rsid w:val="00D4710A"/>
    <w:rsid w:val="00D514EC"/>
    <w:rsid w:val="00D51701"/>
    <w:rsid w:val="00D51D0A"/>
    <w:rsid w:val="00D52E8C"/>
    <w:rsid w:val="00D53038"/>
    <w:rsid w:val="00D547D3"/>
    <w:rsid w:val="00D61D64"/>
    <w:rsid w:val="00D634EE"/>
    <w:rsid w:val="00D63A68"/>
    <w:rsid w:val="00D63C7C"/>
    <w:rsid w:val="00D653B7"/>
    <w:rsid w:val="00D66C61"/>
    <w:rsid w:val="00D67D7C"/>
    <w:rsid w:val="00D72035"/>
    <w:rsid w:val="00D722CC"/>
    <w:rsid w:val="00D7246A"/>
    <w:rsid w:val="00D73337"/>
    <w:rsid w:val="00D737B1"/>
    <w:rsid w:val="00D7424B"/>
    <w:rsid w:val="00D74C45"/>
    <w:rsid w:val="00D774E1"/>
    <w:rsid w:val="00D80453"/>
    <w:rsid w:val="00D823F9"/>
    <w:rsid w:val="00D833E8"/>
    <w:rsid w:val="00D83D15"/>
    <w:rsid w:val="00D85437"/>
    <w:rsid w:val="00D857C2"/>
    <w:rsid w:val="00D86CF4"/>
    <w:rsid w:val="00D87EDB"/>
    <w:rsid w:val="00D91965"/>
    <w:rsid w:val="00D91B47"/>
    <w:rsid w:val="00D92CF0"/>
    <w:rsid w:val="00D939D7"/>
    <w:rsid w:val="00D947D0"/>
    <w:rsid w:val="00D95858"/>
    <w:rsid w:val="00D958B9"/>
    <w:rsid w:val="00D96AA5"/>
    <w:rsid w:val="00DA029C"/>
    <w:rsid w:val="00DA07BB"/>
    <w:rsid w:val="00DA10BD"/>
    <w:rsid w:val="00DA1BF0"/>
    <w:rsid w:val="00DA26B6"/>
    <w:rsid w:val="00DA28DA"/>
    <w:rsid w:val="00DA35FB"/>
    <w:rsid w:val="00DA37DA"/>
    <w:rsid w:val="00DA3AF7"/>
    <w:rsid w:val="00DA3CDD"/>
    <w:rsid w:val="00DA4482"/>
    <w:rsid w:val="00DA5091"/>
    <w:rsid w:val="00DA5613"/>
    <w:rsid w:val="00DA69C9"/>
    <w:rsid w:val="00DB07DB"/>
    <w:rsid w:val="00DB160D"/>
    <w:rsid w:val="00DB1A66"/>
    <w:rsid w:val="00DB4B53"/>
    <w:rsid w:val="00DB62FB"/>
    <w:rsid w:val="00DB6663"/>
    <w:rsid w:val="00DB774F"/>
    <w:rsid w:val="00DB7C00"/>
    <w:rsid w:val="00DC02C7"/>
    <w:rsid w:val="00DC0EB7"/>
    <w:rsid w:val="00DC1611"/>
    <w:rsid w:val="00DC1955"/>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4614"/>
    <w:rsid w:val="00DE4C0D"/>
    <w:rsid w:val="00DE5608"/>
    <w:rsid w:val="00DE59AB"/>
    <w:rsid w:val="00DE6C69"/>
    <w:rsid w:val="00DE701E"/>
    <w:rsid w:val="00DF07DD"/>
    <w:rsid w:val="00DF0A1F"/>
    <w:rsid w:val="00DF3582"/>
    <w:rsid w:val="00DF3833"/>
    <w:rsid w:val="00DF4125"/>
    <w:rsid w:val="00DF47F0"/>
    <w:rsid w:val="00DF66A7"/>
    <w:rsid w:val="00DF7439"/>
    <w:rsid w:val="00DF7620"/>
    <w:rsid w:val="00E03496"/>
    <w:rsid w:val="00E03B92"/>
    <w:rsid w:val="00E04077"/>
    <w:rsid w:val="00E0447B"/>
    <w:rsid w:val="00E04C67"/>
    <w:rsid w:val="00E05D35"/>
    <w:rsid w:val="00E061A9"/>
    <w:rsid w:val="00E06653"/>
    <w:rsid w:val="00E06904"/>
    <w:rsid w:val="00E06BC6"/>
    <w:rsid w:val="00E06DDE"/>
    <w:rsid w:val="00E101EC"/>
    <w:rsid w:val="00E10473"/>
    <w:rsid w:val="00E10E42"/>
    <w:rsid w:val="00E1123E"/>
    <w:rsid w:val="00E13504"/>
    <w:rsid w:val="00E13D28"/>
    <w:rsid w:val="00E13DED"/>
    <w:rsid w:val="00E1490B"/>
    <w:rsid w:val="00E20017"/>
    <w:rsid w:val="00E20C0D"/>
    <w:rsid w:val="00E211D1"/>
    <w:rsid w:val="00E22818"/>
    <w:rsid w:val="00E22AC9"/>
    <w:rsid w:val="00E22B28"/>
    <w:rsid w:val="00E2392E"/>
    <w:rsid w:val="00E23B6A"/>
    <w:rsid w:val="00E26EBB"/>
    <w:rsid w:val="00E27CDE"/>
    <w:rsid w:val="00E27EC8"/>
    <w:rsid w:val="00E27FDC"/>
    <w:rsid w:val="00E30130"/>
    <w:rsid w:val="00E30600"/>
    <w:rsid w:val="00E31A83"/>
    <w:rsid w:val="00E348F9"/>
    <w:rsid w:val="00E36894"/>
    <w:rsid w:val="00E36F0A"/>
    <w:rsid w:val="00E412B9"/>
    <w:rsid w:val="00E413BE"/>
    <w:rsid w:val="00E422D5"/>
    <w:rsid w:val="00E4348A"/>
    <w:rsid w:val="00E43D90"/>
    <w:rsid w:val="00E442A3"/>
    <w:rsid w:val="00E4437E"/>
    <w:rsid w:val="00E44F87"/>
    <w:rsid w:val="00E4550A"/>
    <w:rsid w:val="00E45BDB"/>
    <w:rsid w:val="00E46846"/>
    <w:rsid w:val="00E47A06"/>
    <w:rsid w:val="00E501E9"/>
    <w:rsid w:val="00E50CF3"/>
    <w:rsid w:val="00E5447E"/>
    <w:rsid w:val="00E54AE2"/>
    <w:rsid w:val="00E55BCE"/>
    <w:rsid w:val="00E60955"/>
    <w:rsid w:val="00E60D97"/>
    <w:rsid w:val="00E6161F"/>
    <w:rsid w:val="00E6190E"/>
    <w:rsid w:val="00E62DDC"/>
    <w:rsid w:val="00E6392D"/>
    <w:rsid w:val="00E650CD"/>
    <w:rsid w:val="00E66875"/>
    <w:rsid w:val="00E66BCF"/>
    <w:rsid w:val="00E66D4D"/>
    <w:rsid w:val="00E7027D"/>
    <w:rsid w:val="00E71F4F"/>
    <w:rsid w:val="00E721DA"/>
    <w:rsid w:val="00E731EE"/>
    <w:rsid w:val="00E75124"/>
    <w:rsid w:val="00E756A1"/>
    <w:rsid w:val="00E764D3"/>
    <w:rsid w:val="00E76E2D"/>
    <w:rsid w:val="00E77392"/>
    <w:rsid w:val="00E77B74"/>
    <w:rsid w:val="00E80D20"/>
    <w:rsid w:val="00E83B27"/>
    <w:rsid w:val="00E83E91"/>
    <w:rsid w:val="00E84001"/>
    <w:rsid w:val="00E84027"/>
    <w:rsid w:val="00E914C1"/>
    <w:rsid w:val="00E93178"/>
    <w:rsid w:val="00E94458"/>
    <w:rsid w:val="00E9644D"/>
    <w:rsid w:val="00EA02D2"/>
    <w:rsid w:val="00EA224A"/>
    <w:rsid w:val="00EA2DEE"/>
    <w:rsid w:val="00EA3410"/>
    <w:rsid w:val="00EA3D84"/>
    <w:rsid w:val="00EA57D6"/>
    <w:rsid w:val="00EA5FA0"/>
    <w:rsid w:val="00EA7058"/>
    <w:rsid w:val="00EB062F"/>
    <w:rsid w:val="00EB0C53"/>
    <w:rsid w:val="00EB0F6C"/>
    <w:rsid w:val="00EB10C2"/>
    <w:rsid w:val="00EB255E"/>
    <w:rsid w:val="00EB25F8"/>
    <w:rsid w:val="00EB3C86"/>
    <w:rsid w:val="00EB467E"/>
    <w:rsid w:val="00EB767B"/>
    <w:rsid w:val="00EC03AB"/>
    <w:rsid w:val="00EC0923"/>
    <w:rsid w:val="00EC19C3"/>
    <w:rsid w:val="00EC2157"/>
    <w:rsid w:val="00EC23DC"/>
    <w:rsid w:val="00EC4057"/>
    <w:rsid w:val="00EC4532"/>
    <w:rsid w:val="00EC4636"/>
    <w:rsid w:val="00EC4BD6"/>
    <w:rsid w:val="00EC51B6"/>
    <w:rsid w:val="00EC5B37"/>
    <w:rsid w:val="00EC5CEE"/>
    <w:rsid w:val="00EC7E4D"/>
    <w:rsid w:val="00ED08CA"/>
    <w:rsid w:val="00ED263D"/>
    <w:rsid w:val="00ED31F2"/>
    <w:rsid w:val="00ED41C3"/>
    <w:rsid w:val="00ED57DE"/>
    <w:rsid w:val="00ED6DE5"/>
    <w:rsid w:val="00EE0ED7"/>
    <w:rsid w:val="00EE13A2"/>
    <w:rsid w:val="00EE159F"/>
    <w:rsid w:val="00EE1E50"/>
    <w:rsid w:val="00EE1E6D"/>
    <w:rsid w:val="00EE3C6A"/>
    <w:rsid w:val="00EE42FC"/>
    <w:rsid w:val="00EE4369"/>
    <w:rsid w:val="00EE4795"/>
    <w:rsid w:val="00EE4AEA"/>
    <w:rsid w:val="00EE5D30"/>
    <w:rsid w:val="00EE6115"/>
    <w:rsid w:val="00EE710F"/>
    <w:rsid w:val="00EF020D"/>
    <w:rsid w:val="00EF1CF9"/>
    <w:rsid w:val="00EF2AFD"/>
    <w:rsid w:val="00EF2B34"/>
    <w:rsid w:val="00EF3699"/>
    <w:rsid w:val="00EF629B"/>
    <w:rsid w:val="00F00843"/>
    <w:rsid w:val="00F0248A"/>
    <w:rsid w:val="00F034C5"/>
    <w:rsid w:val="00F0392E"/>
    <w:rsid w:val="00F05765"/>
    <w:rsid w:val="00F05E62"/>
    <w:rsid w:val="00F065C1"/>
    <w:rsid w:val="00F1097B"/>
    <w:rsid w:val="00F10E15"/>
    <w:rsid w:val="00F1177D"/>
    <w:rsid w:val="00F12787"/>
    <w:rsid w:val="00F138E2"/>
    <w:rsid w:val="00F144A4"/>
    <w:rsid w:val="00F15912"/>
    <w:rsid w:val="00F15940"/>
    <w:rsid w:val="00F16D66"/>
    <w:rsid w:val="00F206B7"/>
    <w:rsid w:val="00F20F5A"/>
    <w:rsid w:val="00F21734"/>
    <w:rsid w:val="00F233D8"/>
    <w:rsid w:val="00F24197"/>
    <w:rsid w:val="00F2549F"/>
    <w:rsid w:val="00F25F21"/>
    <w:rsid w:val="00F27901"/>
    <w:rsid w:val="00F30DA3"/>
    <w:rsid w:val="00F327F0"/>
    <w:rsid w:val="00F33592"/>
    <w:rsid w:val="00F338B4"/>
    <w:rsid w:val="00F33E35"/>
    <w:rsid w:val="00F41C69"/>
    <w:rsid w:val="00F42212"/>
    <w:rsid w:val="00F42F73"/>
    <w:rsid w:val="00F438BE"/>
    <w:rsid w:val="00F45369"/>
    <w:rsid w:val="00F4548B"/>
    <w:rsid w:val="00F465BD"/>
    <w:rsid w:val="00F46A00"/>
    <w:rsid w:val="00F507FA"/>
    <w:rsid w:val="00F51DD3"/>
    <w:rsid w:val="00F52262"/>
    <w:rsid w:val="00F53704"/>
    <w:rsid w:val="00F562AD"/>
    <w:rsid w:val="00F5683C"/>
    <w:rsid w:val="00F568A6"/>
    <w:rsid w:val="00F56DB8"/>
    <w:rsid w:val="00F5781E"/>
    <w:rsid w:val="00F57A96"/>
    <w:rsid w:val="00F57C9D"/>
    <w:rsid w:val="00F57E50"/>
    <w:rsid w:val="00F62DA0"/>
    <w:rsid w:val="00F63583"/>
    <w:rsid w:val="00F64339"/>
    <w:rsid w:val="00F64EF4"/>
    <w:rsid w:val="00F64F87"/>
    <w:rsid w:val="00F65383"/>
    <w:rsid w:val="00F6589A"/>
    <w:rsid w:val="00F66672"/>
    <w:rsid w:val="00F66919"/>
    <w:rsid w:val="00F66D89"/>
    <w:rsid w:val="00F67547"/>
    <w:rsid w:val="00F679A7"/>
    <w:rsid w:val="00F700AE"/>
    <w:rsid w:val="00F71452"/>
    <w:rsid w:val="00F73579"/>
    <w:rsid w:val="00F73D71"/>
    <w:rsid w:val="00F745BC"/>
    <w:rsid w:val="00F74803"/>
    <w:rsid w:val="00F7564B"/>
    <w:rsid w:val="00F76069"/>
    <w:rsid w:val="00F801BA"/>
    <w:rsid w:val="00F820BE"/>
    <w:rsid w:val="00F82568"/>
    <w:rsid w:val="00F8436A"/>
    <w:rsid w:val="00F84C80"/>
    <w:rsid w:val="00F8580B"/>
    <w:rsid w:val="00F85A6C"/>
    <w:rsid w:val="00F85BEE"/>
    <w:rsid w:val="00F865C7"/>
    <w:rsid w:val="00F8748F"/>
    <w:rsid w:val="00F877EF"/>
    <w:rsid w:val="00F90ACE"/>
    <w:rsid w:val="00F91C63"/>
    <w:rsid w:val="00F9443F"/>
    <w:rsid w:val="00F95DAE"/>
    <w:rsid w:val="00F965C8"/>
    <w:rsid w:val="00FA0AF0"/>
    <w:rsid w:val="00FA13DB"/>
    <w:rsid w:val="00FA150C"/>
    <w:rsid w:val="00FA1556"/>
    <w:rsid w:val="00FA1B82"/>
    <w:rsid w:val="00FA2C48"/>
    <w:rsid w:val="00FA3656"/>
    <w:rsid w:val="00FA3E52"/>
    <w:rsid w:val="00FA50B5"/>
    <w:rsid w:val="00FA5D3B"/>
    <w:rsid w:val="00FA69AD"/>
    <w:rsid w:val="00FB01D6"/>
    <w:rsid w:val="00FB116F"/>
    <w:rsid w:val="00FB1561"/>
    <w:rsid w:val="00FB1A3C"/>
    <w:rsid w:val="00FB2ACC"/>
    <w:rsid w:val="00FB3103"/>
    <w:rsid w:val="00FB46C7"/>
    <w:rsid w:val="00FB7D2B"/>
    <w:rsid w:val="00FC0E15"/>
    <w:rsid w:val="00FC1257"/>
    <w:rsid w:val="00FC240A"/>
    <w:rsid w:val="00FC3557"/>
    <w:rsid w:val="00FC47C7"/>
    <w:rsid w:val="00FC4AA8"/>
    <w:rsid w:val="00FC5E79"/>
    <w:rsid w:val="00FC623A"/>
    <w:rsid w:val="00FD2DAC"/>
    <w:rsid w:val="00FD44BE"/>
    <w:rsid w:val="00FD55DC"/>
    <w:rsid w:val="00FD5923"/>
    <w:rsid w:val="00FD5A16"/>
    <w:rsid w:val="00FD63BF"/>
    <w:rsid w:val="00FD6698"/>
    <w:rsid w:val="00FD6D22"/>
    <w:rsid w:val="00FD78FA"/>
    <w:rsid w:val="00FE1855"/>
    <w:rsid w:val="00FE1921"/>
    <w:rsid w:val="00FE1C9E"/>
    <w:rsid w:val="00FE1ECF"/>
    <w:rsid w:val="00FE374A"/>
    <w:rsid w:val="00FE3EE4"/>
    <w:rsid w:val="00FE45F8"/>
    <w:rsid w:val="00FE4EF9"/>
    <w:rsid w:val="00FE5365"/>
    <w:rsid w:val="00FE5AF9"/>
    <w:rsid w:val="00FE6684"/>
    <w:rsid w:val="00FE6709"/>
    <w:rsid w:val="00FE7C71"/>
    <w:rsid w:val="00FF00F1"/>
    <w:rsid w:val="00FF01F4"/>
    <w:rsid w:val="00FF0DA9"/>
    <w:rsid w:val="00FF0F76"/>
    <w:rsid w:val="00FF0FC6"/>
    <w:rsid w:val="00FF0FD8"/>
    <w:rsid w:val="00FF2F1D"/>
    <w:rsid w:val="00FF3975"/>
    <w:rsid w:val="00FF3B79"/>
    <w:rsid w:val="00FF4921"/>
    <w:rsid w:val="00FF4D7B"/>
    <w:rsid w:val="00FF5071"/>
    <w:rsid w:val="00FF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8D9C"/>
  <w15:docId w15:val="{32092966-E7F9-4D63-AE4E-1748CAB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DA26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DA26B6"/>
    <w:rPr>
      <w:rFonts w:asciiTheme="majorHAnsi" w:eastAsiaTheme="majorEastAsia" w:hAnsiTheme="majorHAnsi" w:cstheme="majorBidi"/>
      <w:i/>
      <w:iCs/>
      <w:color w:val="365F91" w:themeColor="accent1" w:themeShade="BF"/>
      <w:sz w:val="20"/>
      <w:szCs w:val="20"/>
      <w:lang w:eastAsia="ru-RU"/>
    </w:rPr>
  </w:style>
  <w:style w:type="paragraph" w:styleId="af6">
    <w:name w:val="Plain Text"/>
    <w:basedOn w:val="a"/>
    <w:link w:val="af7"/>
    <w:uiPriority w:val="99"/>
    <w:unhideWhenUsed/>
    <w:rsid w:val="00717D2E"/>
    <w:rPr>
      <w:rFonts w:ascii="Courier New" w:hAnsi="Courier New"/>
      <w:lang w:eastAsia="en-US"/>
    </w:rPr>
  </w:style>
  <w:style w:type="character" w:customStyle="1" w:styleId="af7">
    <w:name w:val="Текст Знак"/>
    <w:basedOn w:val="a0"/>
    <w:link w:val="af6"/>
    <w:uiPriority w:val="99"/>
    <w:rsid w:val="00717D2E"/>
    <w:rPr>
      <w:rFonts w:ascii="Courier New" w:eastAsia="Times New Roman" w:hAnsi="Courier New" w:cs="Times New Roman"/>
      <w:sz w:val="20"/>
      <w:szCs w:val="20"/>
    </w:rPr>
  </w:style>
  <w:style w:type="character" w:styleId="af8">
    <w:name w:val="FollowedHyperlink"/>
    <w:basedOn w:val="a0"/>
    <w:uiPriority w:val="99"/>
    <w:semiHidden/>
    <w:unhideWhenUsed/>
    <w:rsid w:val="00B36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8433">
      <w:bodyDiv w:val="1"/>
      <w:marLeft w:val="0"/>
      <w:marRight w:val="0"/>
      <w:marTop w:val="0"/>
      <w:marBottom w:val="0"/>
      <w:divBdr>
        <w:top w:val="none" w:sz="0" w:space="0" w:color="auto"/>
        <w:left w:val="none" w:sz="0" w:space="0" w:color="auto"/>
        <w:bottom w:val="none" w:sz="0" w:space="0" w:color="auto"/>
        <w:right w:val="none" w:sz="0" w:space="0" w:color="auto"/>
      </w:divBdr>
      <w:divsChild>
        <w:div w:id="2102095006">
          <w:marLeft w:val="0"/>
          <w:marRight w:val="0"/>
          <w:marTop w:val="0"/>
          <w:marBottom w:val="0"/>
          <w:divBdr>
            <w:top w:val="none" w:sz="0" w:space="0" w:color="auto"/>
            <w:left w:val="none" w:sz="0" w:space="0" w:color="auto"/>
            <w:bottom w:val="none" w:sz="0" w:space="0" w:color="auto"/>
            <w:right w:val="none" w:sz="0" w:space="0" w:color="auto"/>
          </w:divBdr>
          <w:divsChild>
            <w:div w:id="1242566907">
              <w:marLeft w:val="0"/>
              <w:marRight w:val="0"/>
              <w:marTop w:val="300"/>
              <w:marBottom w:val="300"/>
              <w:divBdr>
                <w:top w:val="none" w:sz="0" w:space="0" w:color="auto"/>
                <w:left w:val="none" w:sz="0" w:space="0" w:color="auto"/>
                <w:bottom w:val="none" w:sz="0" w:space="0" w:color="auto"/>
                <w:right w:val="none" w:sz="0" w:space="0" w:color="auto"/>
              </w:divBdr>
              <w:divsChild>
                <w:div w:id="1451049850">
                  <w:marLeft w:val="0"/>
                  <w:marRight w:val="0"/>
                  <w:marTop w:val="0"/>
                  <w:marBottom w:val="0"/>
                  <w:divBdr>
                    <w:top w:val="none" w:sz="0" w:space="0" w:color="auto"/>
                    <w:left w:val="none" w:sz="0" w:space="0" w:color="auto"/>
                    <w:bottom w:val="none" w:sz="0" w:space="0" w:color="auto"/>
                    <w:right w:val="none" w:sz="0" w:space="0" w:color="auto"/>
                  </w:divBdr>
                  <w:divsChild>
                    <w:div w:id="1328678404">
                      <w:marLeft w:val="0"/>
                      <w:marRight w:val="0"/>
                      <w:marTop w:val="90"/>
                      <w:marBottom w:val="0"/>
                      <w:divBdr>
                        <w:top w:val="none" w:sz="0" w:space="0" w:color="auto"/>
                        <w:left w:val="none" w:sz="0" w:space="0" w:color="auto"/>
                        <w:bottom w:val="none" w:sz="0" w:space="0" w:color="auto"/>
                        <w:right w:val="none" w:sz="0" w:space="0" w:color="auto"/>
                      </w:divBdr>
                      <w:divsChild>
                        <w:div w:id="1479421500">
                          <w:marLeft w:val="0"/>
                          <w:marRight w:val="0"/>
                          <w:marTop w:val="0"/>
                          <w:marBottom w:val="0"/>
                          <w:divBdr>
                            <w:top w:val="none" w:sz="0" w:space="0" w:color="auto"/>
                            <w:left w:val="none" w:sz="0" w:space="0" w:color="auto"/>
                            <w:bottom w:val="none" w:sz="0" w:space="0" w:color="auto"/>
                            <w:right w:val="none" w:sz="0" w:space="0" w:color="auto"/>
                          </w:divBdr>
                          <w:divsChild>
                            <w:div w:id="1878659432">
                              <w:marLeft w:val="0"/>
                              <w:marRight w:val="0"/>
                              <w:marTop w:val="0"/>
                              <w:marBottom w:val="0"/>
                              <w:divBdr>
                                <w:top w:val="none" w:sz="0" w:space="0" w:color="auto"/>
                                <w:left w:val="none" w:sz="0" w:space="0" w:color="auto"/>
                                <w:bottom w:val="none" w:sz="0" w:space="0" w:color="auto"/>
                                <w:right w:val="none" w:sz="0" w:space="0" w:color="auto"/>
                              </w:divBdr>
                            </w:div>
                          </w:divsChild>
                        </w:div>
                        <w:div w:id="301814468">
                          <w:marLeft w:val="75"/>
                          <w:marRight w:val="0"/>
                          <w:marTop w:val="0"/>
                          <w:marBottom w:val="0"/>
                          <w:divBdr>
                            <w:top w:val="none" w:sz="0" w:space="0" w:color="auto"/>
                            <w:left w:val="none" w:sz="0" w:space="0" w:color="auto"/>
                            <w:bottom w:val="none" w:sz="0" w:space="0" w:color="auto"/>
                            <w:right w:val="none" w:sz="0" w:space="0" w:color="auto"/>
                          </w:divBdr>
                          <w:divsChild>
                            <w:div w:id="1699701152">
                              <w:marLeft w:val="0"/>
                              <w:marRight w:val="90"/>
                              <w:marTop w:val="45"/>
                              <w:marBottom w:val="0"/>
                              <w:divBdr>
                                <w:top w:val="none" w:sz="0" w:space="0" w:color="auto"/>
                                <w:left w:val="none" w:sz="0" w:space="0" w:color="auto"/>
                                <w:bottom w:val="none" w:sz="0" w:space="0" w:color="auto"/>
                                <w:right w:val="none" w:sz="0" w:space="0" w:color="auto"/>
                              </w:divBdr>
                              <w:divsChild>
                                <w:div w:id="1436904638">
                                  <w:marLeft w:val="0"/>
                                  <w:marRight w:val="0"/>
                                  <w:marTop w:val="0"/>
                                  <w:marBottom w:val="0"/>
                                  <w:divBdr>
                                    <w:top w:val="none" w:sz="0" w:space="0" w:color="auto"/>
                                    <w:left w:val="none" w:sz="0" w:space="0" w:color="auto"/>
                                    <w:bottom w:val="none" w:sz="0" w:space="0" w:color="auto"/>
                                    <w:right w:val="none" w:sz="0" w:space="0" w:color="auto"/>
                                  </w:divBdr>
                                </w:div>
                                <w:div w:id="1451322658">
                                  <w:marLeft w:val="120"/>
                                  <w:marRight w:val="0"/>
                                  <w:marTop w:val="0"/>
                                  <w:marBottom w:val="0"/>
                                  <w:divBdr>
                                    <w:top w:val="none" w:sz="0" w:space="0" w:color="auto"/>
                                    <w:left w:val="none" w:sz="0" w:space="0" w:color="auto"/>
                                    <w:bottom w:val="none" w:sz="0" w:space="0" w:color="auto"/>
                                    <w:right w:val="none" w:sz="0" w:space="0" w:color="auto"/>
                                  </w:divBdr>
                                </w:div>
                                <w:div w:id="1784108774">
                                  <w:marLeft w:val="120"/>
                                  <w:marRight w:val="0"/>
                                  <w:marTop w:val="0"/>
                                  <w:marBottom w:val="0"/>
                                  <w:divBdr>
                                    <w:top w:val="none" w:sz="0" w:space="0" w:color="auto"/>
                                    <w:left w:val="none" w:sz="0" w:space="0" w:color="auto"/>
                                    <w:bottom w:val="none" w:sz="0" w:space="0" w:color="auto"/>
                                    <w:right w:val="none" w:sz="0" w:space="0" w:color="auto"/>
                                  </w:divBdr>
                                </w:div>
                              </w:divsChild>
                            </w:div>
                            <w:div w:id="808517836">
                              <w:marLeft w:val="0"/>
                              <w:marRight w:val="0"/>
                              <w:marTop w:val="75"/>
                              <w:marBottom w:val="0"/>
                              <w:divBdr>
                                <w:top w:val="none" w:sz="0" w:space="0" w:color="auto"/>
                                <w:left w:val="none" w:sz="0" w:space="0" w:color="auto"/>
                                <w:bottom w:val="none" w:sz="0" w:space="0" w:color="auto"/>
                                <w:right w:val="none" w:sz="0" w:space="0" w:color="auto"/>
                              </w:divBdr>
                              <w:divsChild>
                                <w:div w:id="998115593">
                                  <w:marLeft w:val="0"/>
                                  <w:marRight w:val="0"/>
                                  <w:marTop w:val="0"/>
                                  <w:marBottom w:val="0"/>
                                  <w:divBdr>
                                    <w:top w:val="none" w:sz="0" w:space="0" w:color="auto"/>
                                    <w:left w:val="none" w:sz="0" w:space="0" w:color="auto"/>
                                    <w:bottom w:val="none" w:sz="0" w:space="0" w:color="auto"/>
                                    <w:right w:val="none" w:sz="0" w:space="0" w:color="auto"/>
                                  </w:divBdr>
                                  <w:divsChild>
                                    <w:div w:id="1472408290">
                                      <w:marLeft w:val="0"/>
                                      <w:marRight w:val="0"/>
                                      <w:marTop w:val="0"/>
                                      <w:marBottom w:val="0"/>
                                      <w:divBdr>
                                        <w:top w:val="none" w:sz="0" w:space="0" w:color="auto"/>
                                        <w:left w:val="none" w:sz="0" w:space="0" w:color="auto"/>
                                        <w:bottom w:val="none" w:sz="0" w:space="0" w:color="auto"/>
                                        <w:right w:val="none" w:sz="0" w:space="0" w:color="auto"/>
                                      </w:divBdr>
                                      <w:divsChild>
                                        <w:div w:id="1306818624">
                                          <w:marLeft w:val="0"/>
                                          <w:marRight w:val="0"/>
                                          <w:marTop w:val="0"/>
                                          <w:marBottom w:val="0"/>
                                          <w:divBdr>
                                            <w:top w:val="none" w:sz="0" w:space="0" w:color="auto"/>
                                            <w:left w:val="none" w:sz="0" w:space="0" w:color="auto"/>
                                            <w:bottom w:val="none" w:sz="0" w:space="0" w:color="auto"/>
                                            <w:right w:val="none" w:sz="0" w:space="0" w:color="auto"/>
                                          </w:divBdr>
                                          <w:divsChild>
                                            <w:div w:id="1774083000">
                                              <w:marLeft w:val="0"/>
                                              <w:marRight w:val="0"/>
                                              <w:marTop w:val="0"/>
                                              <w:marBottom w:val="0"/>
                                              <w:divBdr>
                                                <w:top w:val="none" w:sz="0" w:space="0" w:color="auto"/>
                                                <w:left w:val="none" w:sz="0" w:space="0" w:color="auto"/>
                                                <w:bottom w:val="none" w:sz="0" w:space="0" w:color="auto"/>
                                                <w:right w:val="none" w:sz="0" w:space="0" w:color="auto"/>
                                              </w:divBdr>
                                              <w:divsChild>
                                                <w:div w:id="884827736">
                                                  <w:marLeft w:val="0"/>
                                                  <w:marRight w:val="0"/>
                                                  <w:marTop w:val="0"/>
                                                  <w:marBottom w:val="0"/>
                                                  <w:divBdr>
                                                    <w:top w:val="none" w:sz="0" w:space="0" w:color="auto"/>
                                                    <w:left w:val="none" w:sz="0" w:space="0" w:color="auto"/>
                                                    <w:bottom w:val="none" w:sz="0" w:space="0" w:color="auto"/>
                                                    <w:right w:val="none" w:sz="0" w:space="0" w:color="auto"/>
                                                  </w:divBdr>
                                                  <w:divsChild>
                                                    <w:div w:id="1077632054">
                                                      <w:marLeft w:val="0"/>
                                                      <w:marRight w:val="0"/>
                                                      <w:marTop w:val="0"/>
                                                      <w:marBottom w:val="0"/>
                                                      <w:divBdr>
                                                        <w:top w:val="none" w:sz="0" w:space="0" w:color="auto"/>
                                                        <w:left w:val="none" w:sz="0" w:space="0" w:color="auto"/>
                                                        <w:bottom w:val="none" w:sz="0" w:space="0" w:color="auto"/>
                                                        <w:right w:val="none" w:sz="0" w:space="0" w:color="auto"/>
                                                      </w:divBdr>
                                                      <w:divsChild>
                                                        <w:div w:id="1708488791">
                                                          <w:marLeft w:val="0"/>
                                                          <w:marRight w:val="0"/>
                                                          <w:marTop w:val="0"/>
                                                          <w:marBottom w:val="0"/>
                                                          <w:divBdr>
                                                            <w:top w:val="none" w:sz="0" w:space="0" w:color="auto"/>
                                                            <w:left w:val="none" w:sz="0" w:space="0" w:color="auto"/>
                                                            <w:bottom w:val="none" w:sz="0" w:space="0" w:color="auto"/>
                                                            <w:right w:val="none" w:sz="0" w:space="0" w:color="auto"/>
                                                          </w:divBdr>
                                                          <w:divsChild>
                                                            <w:div w:id="1786540373">
                                                              <w:marLeft w:val="0"/>
                                                              <w:marRight w:val="-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yakov_go_31?w=wall-175093464_468" TargetMode="External"/><Relationship Id="rId18" Type="http://schemas.openxmlformats.org/officeDocument/2006/relationships/hyperlink" Target="consultantplus://offline/ref=BE605471CC950B3303E14579F16CBABD14E1875454AF061E4110CFE03111C3E90FEB217C573553040DC4F12E16d5Y1I" TargetMode="External"/><Relationship Id="rId26" Type="http://schemas.openxmlformats.org/officeDocument/2006/relationships/hyperlink" Target="https://yakov-go.ru/deyatelnost/ekonomika/standart-razvitiya-konkurencii/informaciya-otchety-po-razvitiyu-konkurencii/" TargetMode="External"/><Relationship Id="rId3" Type="http://schemas.openxmlformats.org/officeDocument/2006/relationships/styles" Target="styles.xml"/><Relationship Id="rId21" Type="http://schemas.openxmlformats.org/officeDocument/2006/relationships/hyperlink" Target="http://yakovl-adm.ru/deyatelnost/ekonomika/malyj-biznes/" TargetMode="External"/><Relationship Id="rId34" Type="http://schemas.openxmlformats.org/officeDocument/2006/relationships/hyperlink" Target="https://sup.region-id.ru/" TargetMode="External"/><Relationship Id="rId7" Type="http://schemas.openxmlformats.org/officeDocument/2006/relationships/endnotes" Target="endnotes.xml"/><Relationship Id="rId12" Type="http://schemas.openxmlformats.org/officeDocument/2006/relationships/hyperlink" Target="https://vk.com/wall-175093464_706" TargetMode="External"/><Relationship Id="rId17" Type="http://schemas.openxmlformats.org/officeDocument/2006/relationships/hyperlink" Target="consultantplus://offline/ref=BE605471CC950B3303E14579F16CBABD14E1875454AF061E4110CFE03111C3E90FEB217C573553040DC4F12E16d5Y1I" TargetMode="External"/><Relationship Id="rId25" Type="http://schemas.openxmlformats.org/officeDocument/2006/relationships/hyperlink" Target="https://yakov-go.ru/deyatelnost/ekonomika/standart-razvitiya-konkurencii/" TargetMode="External"/><Relationship Id="rId33" Type="http://schemas.openxmlformats.org/officeDocument/2006/relationships/hyperlink" Target="http://yakovl-adm.ru/media/site_platform_media/2019/3/29/postanovlenie--50-ot-14022019-g-.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ko31.ru/education/map-recyclable/" TargetMode="External"/><Relationship Id="rId20" Type="http://schemas.openxmlformats.org/officeDocument/2006/relationships/hyperlink" Target="http://www.yakov-go.ru" TargetMode="External"/><Relationship Id="rId29" Type="http://schemas.openxmlformats.org/officeDocument/2006/relationships/hyperlink" Target="https://yakov-go.ru/deyatelnost/ekonomika/ocenka-reguliruyushego-vozdejstv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kov-go.ru/deyatelnost/zhkh-i-blagoustrojstvo/" TargetMode="External"/><Relationship Id="rId24" Type="http://schemas.openxmlformats.org/officeDocument/2006/relationships/header" Target="header2.xml"/><Relationship Id="rId32" Type="http://schemas.openxmlformats.org/officeDocument/2006/relationships/hyperlink" Target="http://yakovl-adm.ru/media/site_platform_media/2019/5/2/reshenie-27.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wall-175093464_9074" TargetMode="External"/><Relationship Id="rId23" Type="http://schemas.openxmlformats.org/officeDocument/2006/relationships/hyperlink" Target="http://yakovuszn.ru" TargetMode="External"/><Relationship Id="rId28" Type="http://schemas.openxmlformats.org/officeDocument/2006/relationships/hyperlink" Target="https://yakov-go.ru/%20deyatelnost/ekonomika/malyj-biznes/" TargetMode="External"/><Relationship Id="rId36" Type="http://schemas.openxmlformats.org/officeDocument/2006/relationships/header" Target="header4.xml"/><Relationship Id="rId10" Type="http://schemas.openxmlformats.org/officeDocument/2006/relationships/hyperlink" Target="http://www.bus.gov.ru" TargetMode="External"/><Relationship Id="rId19" Type="http://schemas.openxmlformats.org/officeDocument/2006/relationships/hyperlink" Target="http://yakovl-adm.ru/deyatelnost/ekonomika/malyj-biznes/" TargetMode="External"/><Relationship Id="rId31" Type="http://schemas.openxmlformats.org/officeDocument/2006/relationships/hyperlink" Target="consultantplus://offline/ref=F29ECEC51C53256D1C75FEE56A65C1CB264EA4F023BE53FD389C6633C7B72E6855B210B88DF4B6D1DBD794218BO24AN"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vk.com/wall-175093464_7424" TargetMode="External"/><Relationship Id="rId22" Type="http://schemas.openxmlformats.org/officeDocument/2006/relationships/hyperlink" Target="https://yakov-go.ru/" TargetMode="External"/><Relationship Id="rId27" Type="http://schemas.openxmlformats.org/officeDocument/2006/relationships/hyperlink" Target="http://www.yakovl-adm.ru/media/site_platform_media/2019/8/29/rasporyazhenie--1162-r-ot-20082019-g.pdf" TargetMode="External"/><Relationship Id="rId30" Type="http://schemas.openxmlformats.org/officeDocument/2006/relationships/hyperlink" Target="consultantplus://offline/ref=F29ECEC51C53256D1C75FEE56A65C1CB264EA5FC21B053FD389C6633C7B72E6855B210B88DF4B6D1DBD794218BO24AN"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F783-E772-4D01-A0FC-2699843D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13748</TotalTime>
  <Pages>1</Pages>
  <Words>21060</Words>
  <Characters>120045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Елена Викторовна</dc:creator>
  <cp:lastModifiedBy>User</cp:lastModifiedBy>
  <cp:revision>1293</cp:revision>
  <cp:lastPrinted>2022-08-03T06:51:00Z</cp:lastPrinted>
  <dcterms:created xsi:type="dcterms:W3CDTF">2021-08-19T12:07:00Z</dcterms:created>
  <dcterms:modified xsi:type="dcterms:W3CDTF">2022-08-03T06:52:00Z</dcterms:modified>
</cp:coreProperties>
</file>