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B2E2F" w14:textId="77777777" w:rsidR="004B6973" w:rsidRPr="004B6973" w:rsidRDefault="004B6973" w:rsidP="004B6973">
      <w:pPr>
        <w:contextualSpacing/>
        <w:jc w:val="center"/>
        <w:rPr>
          <w:rFonts w:eastAsia="Calibri"/>
          <w:b/>
          <w:sz w:val="28"/>
          <w:szCs w:val="28"/>
          <w:lang w:eastAsia="en-US"/>
        </w:rPr>
      </w:pPr>
      <w:r w:rsidRPr="004B6973">
        <w:rPr>
          <w:rFonts w:eastAsia="Calibri"/>
          <w:b/>
          <w:sz w:val="28"/>
          <w:szCs w:val="28"/>
          <w:lang w:eastAsia="en-US"/>
        </w:rPr>
        <w:t xml:space="preserve">Отчет о ходе реализации </w:t>
      </w:r>
    </w:p>
    <w:p w14:paraId="6D2781E2" w14:textId="77777777" w:rsidR="004B6973" w:rsidRPr="004B6973" w:rsidRDefault="004B6973" w:rsidP="004B6973">
      <w:pPr>
        <w:contextualSpacing/>
        <w:jc w:val="center"/>
        <w:rPr>
          <w:rFonts w:eastAsia="Calibri"/>
          <w:b/>
          <w:sz w:val="28"/>
          <w:szCs w:val="28"/>
          <w:lang w:eastAsia="en-US"/>
        </w:rPr>
      </w:pPr>
      <w:r w:rsidRPr="004B6973">
        <w:rPr>
          <w:rFonts w:eastAsia="Calibri"/>
          <w:b/>
          <w:sz w:val="28"/>
          <w:szCs w:val="28"/>
          <w:lang w:eastAsia="en-US"/>
        </w:rPr>
        <w:t xml:space="preserve">Плана мероприятий («дорожная карта») по содействию развитию конкуренции </w:t>
      </w:r>
    </w:p>
    <w:p w14:paraId="1FAEBFE0" w14:textId="66D8A94F" w:rsidR="004B6973" w:rsidRPr="004B6973" w:rsidRDefault="004B6973" w:rsidP="004B6973">
      <w:pPr>
        <w:contextualSpacing/>
        <w:jc w:val="center"/>
        <w:rPr>
          <w:rFonts w:eastAsia="Calibri"/>
          <w:b/>
          <w:sz w:val="28"/>
          <w:szCs w:val="28"/>
          <w:lang w:eastAsia="en-US"/>
        </w:rPr>
      </w:pPr>
      <w:r w:rsidRPr="004B6973">
        <w:rPr>
          <w:rFonts w:eastAsia="Calibri"/>
          <w:b/>
          <w:sz w:val="28"/>
          <w:szCs w:val="28"/>
          <w:lang w:eastAsia="en-US"/>
        </w:rPr>
        <w:t>в Яков</w:t>
      </w:r>
      <w:r w:rsidR="00C97807">
        <w:rPr>
          <w:rFonts w:eastAsia="Calibri"/>
          <w:b/>
          <w:sz w:val="28"/>
          <w:szCs w:val="28"/>
          <w:lang w:eastAsia="en-US"/>
        </w:rPr>
        <w:t>левском городском округе на 2022-2024</w:t>
      </w:r>
      <w:r w:rsidRPr="004B6973">
        <w:rPr>
          <w:rFonts w:eastAsia="Calibri"/>
          <w:b/>
          <w:sz w:val="28"/>
          <w:szCs w:val="28"/>
          <w:lang w:eastAsia="en-US"/>
        </w:rPr>
        <w:t xml:space="preserve"> годы</w:t>
      </w:r>
    </w:p>
    <w:p w14:paraId="7181A343" w14:textId="77777777" w:rsidR="004B6973" w:rsidRDefault="004B6973" w:rsidP="00754B77">
      <w:pPr>
        <w:pStyle w:val="ConsPlusNormal"/>
        <w:shd w:val="clear" w:color="auto" w:fill="FFFFFF" w:themeFill="background1"/>
        <w:jc w:val="center"/>
        <w:rPr>
          <w:b/>
          <w:sz w:val="28"/>
          <w:szCs w:val="28"/>
        </w:rPr>
      </w:pPr>
    </w:p>
    <w:p w14:paraId="24066F35" w14:textId="77777777" w:rsidR="00671918" w:rsidRDefault="00B55973" w:rsidP="00754B77">
      <w:pPr>
        <w:pStyle w:val="ConsPlusNormal"/>
        <w:shd w:val="clear" w:color="auto" w:fill="FFFFFF" w:themeFill="background1"/>
        <w:jc w:val="center"/>
        <w:rPr>
          <w:b/>
          <w:sz w:val="28"/>
          <w:szCs w:val="28"/>
        </w:rPr>
      </w:pPr>
      <w:r w:rsidRPr="0059708C">
        <w:rPr>
          <w:b/>
          <w:sz w:val="28"/>
          <w:szCs w:val="28"/>
        </w:rPr>
        <w:t>II. Мероприятия по содействию развитию конкуренции</w:t>
      </w:r>
      <w:r w:rsidR="0059708C" w:rsidRPr="0059708C">
        <w:rPr>
          <w:b/>
          <w:sz w:val="28"/>
          <w:szCs w:val="28"/>
        </w:rPr>
        <w:t xml:space="preserve"> </w:t>
      </w:r>
      <w:r w:rsidRPr="0059708C">
        <w:rPr>
          <w:b/>
          <w:sz w:val="28"/>
          <w:szCs w:val="28"/>
        </w:rPr>
        <w:t>на товарных рынках</w:t>
      </w:r>
    </w:p>
    <w:p w14:paraId="25E4F82E" w14:textId="77777777" w:rsidR="00B55973" w:rsidRPr="0059708C" w:rsidRDefault="0059708C" w:rsidP="00B55973">
      <w:pPr>
        <w:pStyle w:val="ConsPlusNormal"/>
        <w:shd w:val="clear" w:color="auto" w:fill="FFFFFF" w:themeFill="background1"/>
        <w:jc w:val="center"/>
        <w:rPr>
          <w:b/>
          <w:sz w:val="28"/>
          <w:szCs w:val="28"/>
        </w:rPr>
      </w:pPr>
      <w:r w:rsidRPr="0059708C">
        <w:rPr>
          <w:b/>
          <w:sz w:val="28"/>
          <w:szCs w:val="28"/>
        </w:rPr>
        <w:t>Яковлевского городского округа</w:t>
      </w:r>
    </w:p>
    <w:p w14:paraId="5C11D1D4" w14:textId="77777777" w:rsidR="00632592" w:rsidRPr="0059708C" w:rsidRDefault="00632592" w:rsidP="00B55973">
      <w:pPr>
        <w:pStyle w:val="ConsPlusNormal"/>
        <w:shd w:val="clear" w:color="auto" w:fill="FFFFFF" w:themeFill="background1"/>
        <w:jc w:val="center"/>
        <w:rPr>
          <w:b/>
          <w:sz w:val="28"/>
          <w:szCs w:val="28"/>
        </w:rPr>
      </w:pPr>
    </w:p>
    <w:p w14:paraId="32AB990B" w14:textId="77777777" w:rsidR="00632592" w:rsidRPr="0059708C" w:rsidRDefault="002847D8" w:rsidP="00B55973">
      <w:pPr>
        <w:pStyle w:val="ConsPlusNormal"/>
        <w:shd w:val="clear" w:color="auto" w:fill="FFFFFF" w:themeFill="background1"/>
        <w:jc w:val="center"/>
        <w:rPr>
          <w:b/>
          <w:sz w:val="28"/>
          <w:szCs w:val="28"/>
        </w:rPr>
      </w:pPr>
      <w:r w:rsidRPr="0059708C">
        <w:rPr>
          <w:b/>
          <w:sz w:val="28"/>
          <w:szCs w:val="28"/>
        </w:rPr>
        <w:t xml:space="preserve">2.1. </w:t>
      </w:r>
      <w:r w:rsidR="00632592" w:rsidRPr="0059708C">
        <w:rPr>
          <w:b/>
          <w:sz w:val="28"/>
          <w:szCs w:val="28"/>
        </w:rPr>
        <w:t>Образование</w:t>
      </w:r>
    </w:p>
    <w:p w14:paraId="7C1B0B77" w14:textId="77777777" w:rsidR="00B55973" w:rsidRPr="0059708C" w:rsidRDefault="00B55973" w:rsidP="00B55973">
      <w:pPr>
        <w:pStyle w:val="ConsPlusNormal"/>
        <w:shd w:val="clear" w:color="auto" w:fill="FFFFFF" w:themeFill="background1"/>
        <w:jc w:val="center"/>
        <w:rPr>
          <w:b/>
          <w:sz w:val="28"/>
          <w:szCs w:val="28"/>
        </w:rPr>
      </w:pPr>
    </w:p>
    <w:p w14:paraId="3493D795" w14:textId="77777777" w:rsidR="00B55973" w:rsidRPr="0059708C" w:rsidRDefault="002847D8" w:rsidP="00B55973">
      <w:pPr>
        <w:widowControl w:val="0"/>
        <w:autoSpaceDE w:val="0"/>
        <w:autoSpaceDN w:val="0"/>
        <w:adjustRightInd w:val="0"/>
        <w:jc w:val="center"/>
        <w:outlineLvl w:val="2"/>
        <w:rPr>
          <w:b/>
          <w:sz w:val="28"/>
          <w:szCs w:val="28"/>
        </w:rPr>
      </w:pPr>
      <w:r w:rsidRPr="0059708C">
        <w:rPr>
          <w:b/>
          <w:sz w:val="28"/>
          <w:szCs w:val="28"/>
        </w:rPr>
        <w:t>2.1</w:t>
      </w:r>
      <w:r w:rsidR="00743666" w:rsidRPr="0059708C">
        <w:rPr>
          <w:b/>
          <w:sz w:val="28"/>
          <w:szCs w:val="28"/>
        </w:rPr>
        <w:t>.</w:t>
      </w:r>
      <w:r w:rsidRPr="0059708C">
        <w:rPr>
          <w:b/>
          <w:sz w:val="28"/>
          <w:szCs w:val="28"/>
        </w:rPr>
        <w:t xml:space="preserve">1. </w:t>
      </w:r>
      <w:r w:rsidR="00B55973" w:rsidRPr="0059708C">
        <w:rPr>
          <w:b/>
          <w:sz w:val="28"/>
          <w:szCs w:val="28"/>
        </w:rPr>
        <w:t>Рынок услуг дошкольного образования</w:t>
      </w:r>
    </w:p>
    <w:p w14:paraId="26C232A4" w14:textId="77777777" w:rsidR="00B55973" w:rsidRPr="0059708C" w:rsidRDefault="00B55973" w:rsidP="00B55973">
      <w:pPr>
        <w:widowControl w:val="0"/>
        <w:autoSpaceDE w:val="0"/>
        <w:autoSpaceDN w:val="0"/>
        <w:adjustRightInd w:val="0"/>
        <w:ind w:firstLine="540"/>
        <w:jc w:val="both"/>
        <w:rPr>
          <w:b/>
          <w:sz w:val="28"/>
          <w:szCs w:val="28"/>
        </w:rPr>
      </w:pPr>
    </w:p>
    <w:p w14:paraId="031D8A4F" w14:textId="77777777" w:rsidR="00F46A00" w:rsidRPr="0059708C" w:rsidRDefault="00B11654" w:rsidP="00F46A00">
      <w:pPr>
        <w:jc w:val="center"/>
        <w:rPr>
          <w:b/>
          <w:sz w:val="28"/>
          <w:szCs w:val="28"/>
        </w:rPr>
      </w:pPr>
      <w:r w:rsidRPr="0059708C">
        <w:rPr>
          <w:b/>
          <w:sz w:val="28"/>
          <w:szCs w:val="28"/>
        </w:rPr>
        <w:t>2.1.</w:t>
      </w:r>
      <w:r w:rsidR="009B096F" w:rsidRPr="0059708C">
        <w:rPr>
          <w:b/>
          <w:sz w:val="28"/>
          <w:szCs w:val="28"/>
        </w:rPr>
        <w:t>1.</w:t>
      </w:r>
      <w:r w:rsidR="001D4518" w:rsidRPr="0059708C">
        <w:rPr>
          <w:b/>
          <w:sz w:val="28"/>
          <w:szCs w:val="28"/>
        </w:rPr>
        <w:t>1</w:t>
      </w:r>
      <w:r w:rsidR="009B096F" w:rsidRPr="0059708C">
        <w:rPr>
          <w:b/>
          <w:sz w:val="28"/>
          <w:szCs w:val="28"/>
        </w:rPr>
        <w:t xml:space="preserve">. </w:t>
      </w:r>
      <w:r w:rsidR="00F46A00" w:rsidRPr="0059708C">
        <w:rPr>
          <w:b/>
          <w:sz w:val="28"/>
          <w:szCs w:val="28"/>
        </w:rPr>
        <w:t>Ключевые показатели</w:t>
      </w:r>
    </w:p>
    <w:p w14:paraId="1F4FAC2D" w14:textId="77777777" w:rsidR="009B096F" w:rsidRPr="0059708C" w:rsidRDefault="009B096F" w:rsidP="00F46A00">
      <w:pPr>
        <w:jc w:val="center"/>
        <w:rPr>
          <w:sz w:val="26"/>
          <w:szCs w:val="26"/>
          <w:highlight w:val="yellow"/>
        </w:rPr>
      </w:pPr>
    </w:p>
    <w:tbl>
      <w:tblPr>
        <w:tblW w:w="15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0"/>
        <w:gridCol w:w="7772"/>
        <w:gridCol w:w="1134"/>
        <w:gridCol w:w="992"/>
        <w:gridCol w:w="992"/>
        <w:gridCol w:w="992"/>
        <w:gridCol w:w="993"/>
        <w:gridCol w:w="1647"/>
      </w:tblGrid>
      <w:tr w:rsidR="00162642" w:rsidRPr="0059708C" w14:paraId="1B39A950" w14:textId="77777777" w:rsidTr="00162642">
        <w:trPr>
          <w:trHeight w:val="2302"/>
          <w:tblHeader/>
          <w:jc w:val="center"/>
        </w:trPr>
        <w:tc>
          <w:tcPr>
            <w:tcW w:w="710" w:type="dxa"/>
            <w:vAlign w:val="center"/>
          </w:tcPr>
          <w:p w14:paraId="4E8D0C05" w14:textId="77777777" w:rsidR="00162642" w:rsidRPr="0059708C" w:rsidRDefault="00162642" w:rsidP="00EC19C3">
            <w:pPr>
              <w:spacing w:line="240" w:lineRule="atLeast"/>
              <w:jc w:val="center"/>
              <w:rPr>
                <w:b/>
                <w:sz w:val="24"/>
                <w:szCs w:val="24"/>
              </w:rPr>
            </w:pPr>
            <w:r w:rsidRPr="0059708C">
              <w:rPr>
                <w:b/>
                <w:sz w:val="24"/>
                <w:szCs w:val="24"/>
              </w:rPr>
              <w:t>№ п/п</w:t>
            </w:r>
          </w:p>
        </w:tc>
        <w:tc>
          <w:tcPr>
            <w:tcW w:w="7772" w:type="dxa"/>
            <w:vAlign w:val="center"/>
          </w:tcPr>
          <w:p w14:paraId="14130C36" w14:textId="77777777" w:rsidR="00162642" w:rsidRPr="0059708C" w:rsidRDefault="00162642" w:rsidP="00EC19C3">
            <w:pPr>
              <w:tabs>
                <w:tab w:val="left" w:pos="1557"/>
                <w:tab w:val="left" w:pos="2697"/>
              </w:tabs>
              <w:spacing w:line="240" w:lineRule="atLeast"/>
              <w:jc w:val="center"/>
              <w:rPr>
                <w:b/>
                <w:sz w:val="24"/>
                <w:szCs w:val="24"/>
              </w:rPr>
            </w:pPr>
            <w:r w:rsidRPr="0059708C">
              <w:rPr>
                <w:b/>
                <w:sz w:val="24"/>
                <w:szCs w:val="24"/>
              </w:rPr>
              <w:t>Наименование ключевого показателя</w:t>
            </w:r>
          </w:p>
        </w:tc>
        <w:tc>
          <w:tcPr>
            <w:tcW w:w="1134" w:type="dxa"/>
            <w:vAlign w:val="center"/>
          </w:tcPr>
          <w:p w14:paraId="39C838C7" w14:textId="77777777" w:rsidR="00162642" w:rsidRPr="0059708C" w:rsidRDefault="00162642" w:rsidP="00EC19C3">
            <w:pPr>
              <w:spacing w:line="240" w:lineRule="atLeast"/>
              <w:ind w:left="-57" w:right="-57"/>
              <w:jc w:val="center"/>
              <w:rPr>
                <w:b/>
                <w:sz w:val="24"/>
                <w:szCs w:val="24"/>
              </w:rPr>
            </w:pPr>
            <w:r w:rsidRPr="0059708C">
              <w:rPr>
                <w:b/>
                <w:sz w:val="24"/>
                <w:szCs w:val="24"/>
              </w:rPr>
              <w:t xml:space="preserve">Единица </w:t>
            </w:r>
            <w:proofErr w:type="spellStart"/>
            <w:proofErr w:type="gramStart"/>
            <w:r w:rsidRPr="0059708C">
              <w:rPr>
                <w:b/>
                <w:sz w:val="24"/>
                <w:szCs w:val="24"/>
              </w:rPr>
              <w:t>изме</w:t>
            </w:r>
            <w:proofErr w:type="spellEnd"/>
            <w:r w:rsidRPr="0059708C">
              <w:rPr>
                <w:b/>
                <w:sz w:val="24"/>
                <w:szCs w:val="24"/>
              </w:rPr>
              <w:t>-рения</w:t>
            </w:r>
            <w:proofErr w:type="gramEnd"/>
          </w:p>
        </w:tc>
        <w:tc>
          <w:tcPr>
            <w:tcW w:w="992" w:type="dxa"/>
            <w:vAlign w:val="center"/>
          </w:tcPr>
          <w:p w14:paraId="44A994EA" w14:textId="7DF31DCF" w:rsidR="00162642" w:rsidRPr="0059708C" w:rsidRDefault="00AC2FA9" w:rsidP="00665F13">
            <w:pPr>
              <w:ind w:left="-57" w:right="-57"/>
              <w:jc w:val="center"/>
              <w:rPr>
                <w:b/>
                <w:bCs/>
                <w:sz w:val="24"/>
                <w:szCs w:val="24"/>
              </w:rPr>
            </w:pPr>
            <w:r>
              <w:rPr>
                <w:b/>
                <w:bCs/>
                <w:sz w:val="24"/>
                <w:szCs w:val="24"/>
              </w:rPr>
              <w:t xml:space="preserve">2020 </w:t>
            </w:r>
            <w:r>
              <w:rPr>
                <w:b/>
                <w:bCs/>
                <w:sz w:val="24"/>
                <w:szCs w:val="24"/>
              </w:rPr>
              <w:br/>
              <w:t>год</w:t>
            </w:r>
          </w:p>
          <w:p w14:paraId="38C2AEEC" w14:textId="77777777" w:rsidR="00162642" w:rsidRPr="0059708C" w:rsidRDefault="00162642" w:rsidP="00665F13">
            <w:pPr>
              <w:ind w:left="-57" w:right="-57"/>
              <w:jc w:val="center"/>
              <w:rPr>
                <w:b/>
                <w:bCs/>
                <w:sz w:val="24"/>
                <w:szCs w:val="24"/>
              </w:rPr>
            </w:pPr>
            <w:r w:rsidRPr="0059708C">
              <w:rPr>
                <w:b/>
                <w:bCs/>
                <w:sz w:val="24"/>
                <w:szCs w:val="24"/>
              </w:rPr>
              <w:t>(отчет)</w:t>
            </w:r>
          </w:p>
        </w:tc>
        <w:tc>
          <w:tcPr>
            <w:tcW w:w="992" w:type="dxa"/>
            <w:vAlign w:val="center"/>
          </w:tcPr>
          <w:p w14:paraId="497DE82F" w14:textId="77777777" w:rsidR="00AC2FA9" w:rsidRDefault="00AC2FA9" w:rsidP="00EC19C3">
            <w:pPr>
              <w:ind w:left="-57" w:right="-57"/>
              <w:jc w:val="center"/>
              <w:rPr>
                <w:b/>
                <w:bCs/>
                <w:color w:val="000000" w:themeColor="text1"/>
                <w:sz w:val="24"/>
                <w:szCs w:val="24"/>
              </w:rPr>
            </w:pPr>
            <w:r>
              <w:rPr>
                <w:b/>
                <w:bCs/>
                <w:color w:val="000000" w:themeColor="text1"/>
                <w:sz w:val="24"/>
                <w:szCs w:val="24"/>
              </w:rPr>
              <w:t xml:space="preserve">2021 </w:t>
            </w:r>
          </w:p>
          <w:p w14:paraId="40F37425" w14:textId="7E411E4C" w:rsidR="00162642" w:rsidRPr="002649DE" w:rsidRDefault="00AC2FA9" w:rsidP="00EC19C3">
            <w:pPr>
              <w:ind w:left="-57" w:right="-57"/>
              <w:jc w:val="center"/>
              <w:rPr>
                <w:b/>
                <w:bCs/>
                <w:color w:val="000000" w:themeColor="text1"/>
                <w:sz w:val="24"/>
                <w:szCs w:val="24"/>
              </w:rPr>
            </w:pPr>
            <w:r>
              <w:rPr>
                <w:b/>
                <w:bCs/>
                <w:color w:val="000000" w:themeColor="text1"/>
                <w:sz w:val="24"/>
                <w:szCs w:val="24"/>
              </w:rPr>
              <w:t>год</w:t>
            </w:r>
          </w:p>
          <w:p w14:paraId="56BB7E0A" w14:textId="2A1CE9FF" w:rsidR="00162642" w:rsidRPr="002649DE" w:rsidRDefault="00162642" w:rsidP="00AC2FA9">
            <w:pPr>
              <w:ind w:left="-57" w:right="-57"/>
              <w:jc w:val="center"/>
              <w:rPr>
                <w:b/>
                <w:bCs/>
                <w:color w:val="000000" w:themeColor="text1"/>
                <w:sz w:val="24"/>
                <w:szCs w:val="24"/>
              </w:rPr>
            </w:pPr>
            <w:r w:rsidRPr="002649DE">
              <w:rPr>
                <w:b/>
                <w:bCs/>
                <w:color w:val="000000" w:themeColor="text1"/>
                <w:sz w:val="24"/>
                <w:szCs w:val="24"/>
              </w:rPr>
              <w:t>(</w:t>
            </w:r>
            <w:r w:rsidR="00AC2FA9">
              <w:rPr>
                <w:b/>
                <w:bCs/>
                <w:color w:val="000000" w:themeColor="text1"/>
                <w:sz w:val="24"/>
                <w:szCs w:val="24"/>
              </w:rPr>
              <w:t>отчет</w:t>
            </w:r>
            <w:r w:rsidRPr="002649DE">
              <w:rPr>
                <w:b/>
                <w:bCs/>
                <w:color w:val="000000" w:themeColor="text1"/>
                <w:sz w:val="24"/>
                <w:szCs w:val="24"/>
              </w:rPr>
              <w:t>)</w:t>
            </w:r>
          </w:p>
        </w:tc>
        <w:tc>
          <w:tcPr>
            <w:tcW w:w="992" w:type="dxa"/>
            <w:vAlign w:val="center"/>
          </w:tcPr>
          <w:p w14:paraId="0813045A" w14:textId="77777777" w:rsidR="00AC2FA9" w:rsidRDefault="00AC2FA9" w:rsidP="00EC19C3">
            <w:pPr>
              <w:ind w:left="-57" w:right="-57"/>
              <w:jc w:val="center"/>
              <w:rPr>
                <w:b/>
                <w:bCs/>
                <w:color w:val="000000" w:themeColor="text1"/>
                <w:sz w:val="24"/>
                <w:szCs w:val="24"/>
              </w:rPr>
            </w:pPr>
            <w:r>
              <w:rPr>
                <w:b/>
                <w:bCs/>
                <w:color w:val="000000" w:themeColor="text1"/>
                <w:sz w:val="24"/>
                <w:szCs w:val="24"/>
              </w:rPr>
              <w:t>2022</w:t>
            </w:r>
          </w:p>
          <w:p w14:paraId="71DF3439" w14:textId="329C090A" w:rsidR="00162642" w:rsidRPr="002649DE" w:rsidRDefault="00AC2FA9" w:rsidP="00EC19C3">
            <w:pPr>
              <w:ind w:left="-57" w:right="-57"/>
              <w:jc w:val="center"/>
              <w:rPr>
                <w:b/>
                <w:bCs/>
                <w:color w:val="000000" w:themeColor="text1"/>
                <w:sz w:val="24"/>
                <w:szCs w:val="24"/>
              </w:rPr>
            </w:pPr>
            <w:r>
              <w:rPr>
                <w:b/>
                <w:bCs/>
                <w:color w:val="000000" w:themeColor="text1"/>
                <w:sz w:val="24"/>
                <w:szCs w:val="24"/>
              </w:rPr>
              <w:t>год</w:t>
            </w:r>
          </w:p>
          <w:p w14:paraId="1AE372CF" w14:textId="77777777" w:rsidR="00162642" w:rsidRPr="002649DE" w:rsidRDefault="00162642" w:rsidP="00EC19C3">
            <w:pPr>
              <w:ind w:left="-57" w:right="-57"/>
              <w:jc w:val="center"/>
              <w:rPr>
                <w:b/>
                <w:bCs/>
                <w:color w:val="000000" w:themeColor="text1"/>
                <w:sz w:val="24"/>
                <w:szCs w:val="24"/>
              </w:rPr>
            </w:pPr>
            <w:r w:rsidRPr="002649DE">
              <w:rPr>
                <w:b/>
                <w:bCs/>
                <w:color w:val="000000" w:themeColor="text1"/>
                <w:sz w:val="24"/>
                <w:szCs w:val="24"/>
              </w:rPr>
              <w:t>(план)</w:t>
            </w:r>
          </w:p>
        </w:tc>
        <w:tc>
          <w:tcPr>
            <w:tcW w:w="993" w:type="dxa"/>
            <w:vAlign w:val="center"/>
          </w:tcPr>
          <w:p w14:paraId="07D741FA" w14:textId="77777777" w:rsidR="00AC2FA9" w:rsidRDefault="00AC2FA9" w:rsidP="00EC19C3">
            <w:pPr>
              <w:ind w:left="-57" w:right="-57"/>
              <w:jc w:val="center"/>
              <w:rPr>
                <w:b/>
                <w:bCs/>
                <w:color w:val="000000" w:themeColor="text1"/>
                <w:sz w:val="24"/>
                <w:szCs w:val="24"/>
              </w:rPr>
            </w:pPr>
            <w:r>
              <w:rPr>
                <w:b/>
                <w:bCs/>
                <w:color w:val="000000" w:themeColor="text1"/>
                <w:sz w:val="24"/>
                <w:szCs w:val="24"/>
              </w:rPr>
              <w:t xml:space="preserve">2022 </w:t>
            </w:r>
          </w:p>
          <w:p w14:paraId="22B82BAB" w14:textId="680AC2F3" w:rsidR="00162642" w:rsidRPr="002649DE" w:rsidRDefault="00AC2FA9" w:rsidP="00EC19C3">
            <w:pPr>
              <w:ind w:left="-57" w:right="-57"/>
              <w:jc w:val="center"/>
              <w:rPr>
                <w:b/>
                <w:bCs/>
                <w:color w:val="000000" w:themeColor="text1"/>
                <w:sz w:val="24"/>
                <w:szCs w:val="24"/>
              </w:rPr>
            </w:pPr>
            <w:r>
              <w:rPr>
                <w:b/>
                <w:bCs/>
                <w:color w:val="000000" w:themeColor="text1"/>
                <w:sz w:val="24"/>
                <w:szCs w:val="24"/>
              </w:rPr>
              <w:t>год</w:t>
            </w:r>
          </w:p>
          <w:p w14:paraId="0E700901" w14:textId="77777777" w:rsidR="00162642" w:rsidRPr="002649DE" w:rsidRDefault="00162642" w:rsidP="00162642">
            <w:pPr>
              <w:ind w:left="-57" w:right="-57"/>
              <w:jc w:val="center"/>
              <w:rPr>
                <w:b/>
                <w:bCs/>
                <w:color w:val="000000" w:themeColor="text1"/>
                <w:sz w:val="24"/>
                <w:szCs w:val="24"/>
              </w:rPr>
            </w:pPr>
            <w:r w:rsidRPr="002649DE">
              <w:rPr>
                <w:b/>
                <w:bCs/>
                <w:color w:val="000000" w:themeColor="text1"/>
                <w:sz w:val="24"/>
                <w:szCs w:val="24"/>
              </w:rPr>
              <w:t xml:space="preserve">(факт) </w:t>
            </w:r>
          </w:p>
        </w:tc>
        <w:tc>
          <w:tcPr>
            <w:tcW w:w="1647" w:type="dxa"/>
            <w:shd w:val="clear" w:color="auto" w:fill="FFFFFF" w:themeFill="background1"/>
            <w:vAlign w:val="center"/>
          </w:tcPr>
          <w:p w14:paraId="7B162295" w14:textId="5FD76105" w:rsidR="00162642" w:rsidRPr="0059708C" w:rsidRDefault="00162642" w:rsidP="00EC19C3">
            <w:pPr>
              <w:spacing w:line="240" w:lineRule="atLeast"/>
              <w:jc w:val="center"/>
              <w:rPr>
                <w:b/>
                <w:bCs/>
                <w:sz w:val="24"/>
                <w:szCs w:val="24"/>
              </w:rPr>
            </w:pPr>
            <w:r w:rsidRPr="0059708C">
              <w:rPr>
                <w:b/>
                <w:bCs/>
                <w:sz w:val="24"/>
                <w:szCs w:val="24"/>
              </w:rPr>
              <w:t xml:space="preserve">Целевое значение, определенное Стандартом </w:t>
            </w:r>
            <w:r w:rsidRPr="0059708C">
              <w:rPr>
                <w:b/>
                <w:bCs/>
                <w:sz w:val="24"/>
                <w:szCs w:val="24"/>
              </w:rPr>
              <w:br/>
              <w:t xml:space="preserve">и </w:t>
            </w:r>
            <w:proofErr w:type="gramStart"/>
            <w:r w:rsidR="008D5E64">
              <w:rPr>
                <w:b/>
                <w:bCs/>
                <w:sz w:val="24"/>
                <w:szCs w:val="24"/>
              </w:rPr>
              <w:t>Н</w:t>
            </w:r>
            <w:r w:rsidRPr="0059708C">
              <w:rPr>
                <w:b/>
                <w:bCs/>
                <w:sz w:val="24"/>
                <w:szCs w:val="24"/>
              </w:rPr>
              <w:t>ациональ-</w:t>
            </w:r>
            <w:proofErr w:type="spellStart"/>
            <w:r w:rsidRPr="0059708C">
              <w:rPr>
                <w:b/>
                <w:bCs/>
                <w:sz w:val="24"/>
                <w:szCs w:val="24"/>
              </w:rPr>
              <w:t>ным</w:t>
            </w:r>
            <w:proofErr w:type="spellEnd"/>
            <w:proofErr w:type="gramEnd"/>
            <w:r w:rsidRPr="0059708C">
              <w:rPr>
                <w:b/>
                <w:bCs/>
                <w:sz w:val="24"/>
                <w:szCs w:val="24"/>
              </w:rPr>
              <w:t xml:space="preserve"> планом развития конкуренции</w:t>
            </w:r>
          </w:p>
        </w:tc>
      </w:tr>
      <w:tr w:rsidR="00162642" w:rsidRPr="0059708C" w14:paraId="00AB6855" w14:textId="77777777" w:rsidTr="00162642">
        <w:trPr>
          <w:jc w:val="center"/>
        </w:trPr>
        <w:tc>
          <w:tcPr>
            <w:tcW w:w="710" w:type="dxa"/>
          </w:tcPr>
          <w:p w14:paraId="0E212D38" w14:textId="77777777" w:rsidR="00162642" w:rsidRPr="008C148E" w:rsidRDefault="00162642" w:rsidP="0059708C">
            <w:pPr>
              <w:ind w:left="-57" w:right="-57"/>
              <w:jc w:val="center"/>
              <w:rPr>
                <w:sz w:val="24"/>
                <w:szCs w:val="24"/>
              </w:rPr>
            </w:pPr>
            <w:r w:rsidRPr="008C148E">
              <w:rPr>
                <w:sz w:val="24"/>
                <w:szCs w:val="24"/>
              </w:rPr>
              <w:t>1.</w:t>
            </w:r>
          </w:p>
        </w:tc>
        <w:tc>
          <w:tcPr>
            <w:tcW w:w="7772" w:type="dxa"/>
          </w:tcPr>
          <w:p w14:paraId="29D077F0" w14:textId="77777777" w:rsidR="00162642" w:rsidRPr="008C148E" w:rsidRDefault="00162642" w:rsidP="0059708C">
            <w:pPr>
              <w:jc w:val="both"/>
              <w:rPr>
                <w:sz w:val="24"/>
                <w:szCs w:val="24"/>
              </w:rPr>
            </w:pPr>
            <w:r w:rsidRPr="008C148E">
              <w:rPr>
                <w:sz w:val="24"/>
                <w:szCs w:val="24"/>
              </w:rPr>
              <w:t xml:space="preserve">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w:t>
            </w:r>
          </w:p>
        </w:tc>
        <w:tc>
          <w:tcPr>
            <w:tcW w:w="1134" w:type="dxa"/>
          </w:tcPr>
          <w:p w14:paraId="3D960DAD" w14:textId="77777777" w:rsidR="00162642" w:rsidRPr="008C148E" w:rsidRDefault="00162642" w:rsidP="0059708C">
            <w:pPr>
              <w:jc w:val="center"/>
              <w:rPr>
                <w:sz w:val="24"/>
                <w:szCs w:val="24"/>
              </w:rPr>
            </w:pPr>
            <w:r w:rsidRPr="008C148E">
              <w:rPr>
                <w:sz w:val="24"/>
                <w:szCs w:val="24"/>
              </w:rPr>
              <w:t>Ед.</w:t>
            </w:r>
          </w:p>
        </w:tc>
        <w:tc>
          <w:tcPr>
            <w:tcW w:w="992" w:type="dxa"/>
          </w:tcPr>
          <w:p w14:paraId="4097775F" w14:textId="77777777" w:rsidR="00162642" w:rsidRPr="008C148E" w:rsidRDefault="00162642" w:rsidP="0059708C">
            <w:pPr>
              <w:jc w:val="center"/>
              <w:rPr>
                <w:color w:val="000000"/>
                <w:sz w:val="24"/>
                <w:szCs w:val="24"/>
              </w:rPr>
            </w:pPr>
            <w:r w:rsidRPr="008C148E">
              <w:rPr>
                <w:color w:val="000000"/>
                <w:sz w:val="24"/>
                <w:szCs w:val="24"/>
              </w:rPr>
              <w:t>2</w:t>
            </w:r>
          </w:p>
        </w:tc>
        <w:tc>
          <w:tcPr>
            <w:tcW w:w="992" w:type="dxa"/>
          </w:tcPr>
          <w:p w14:paraId="0DCB42F8" w14:textId="77777777" w:rsidR="00162642" w:rsidRPr="002649DE" w:rsidRDefault="00162642" w:rsidP="0059708C">
            <w:pPr>
              <w:ind w:left="-95" w:firstLine="95"/>
              <w:jc w:val="center"/>
              <w:rPr>
                <w:color w:val="000000" w:themeColor="text1"/>
                <w:sz w:val="24"/>
                <w:szCs w:val="24"/>
              </w:rPr>
            </w:pPr>
            <w:r w:rsidRPr="002649DE">
              <w:rPr>
                <w:color w:val="000000" w:themeColor="text1"/>
                <w:sz w:val="24"/>
                <w:szCs w:val="24"/>
              </w:rPr>
              <w:t>2</w:t>
            </w:r>
          </w:p>
        </w:tc>
        <w:tc>
          <w:tcPr>
            <w:tcW w:w="992" w:type="dxa"/>
          </w:tcPr>
          <w:p w14:paraId="49D4D433" w14:textId="77777777" w:rsidR="00162642" w:rsidRPr="002649DE" w:rsidRDefault="00162642" w:rsidP="0059708C">
            <w:pPr>
              <w:jc w:val="center"/>
              <w:rPr>
                <w:color w:val="000000" w:themeColor="text1"/>
                <w:sz w:val="24"/>
                <w:szCs w:val="24"/>
              </w:rPr>
            </w:pPr>
            <w:r w:rsidRPr="002649DE">
              <w:rPr>
                <w:color w:val="000000" w:themeColor="text1"/>
                <w:sz w:val="24"/>
                <w:szCs w:val="24"/>
              </w:rPr>
              <w:t>2</w:t>
            </w:r>
          </w:p>
        </w:tc>
        <w:tc>
          <w:tcPr>
            <w:tcW w:w="993" w:type="dxa"/>
          </w:tcPr>
          <w:p w14:paraId="04DD7389" w14:textId="77777777" w:rsidR="00162642" w:rsidRPr="002649DE" w:rsidRDefault="00162642" w:rsidP="0059708C">
            <w:pPr>
              <w:jc w:val="center"/>
              <w:rPr>
                <w:color w:val="000000" w:themeColor="text1"/>
                <w:sz w:val="24"/>
                <w:szCs w:val="24"/>
              </w:rPr>
            </w:pPr>
            <w:r w:rsidRPr="002649DE">
              <w:rPr>
                <w:color w:val="000000" w:themeColor="text1"/>
                <w:sz w:val="24"/>
                <w:szCs w:val="24"/>
              </w:rPr>
              <w:t>2</w:t>
            </w:r>
          </w:p>
        </w:tc>
        <w:tc>
          <w:tcPr>
            <w:tcW w:w="1647" w:type="dxa"/>
          </w:tcPr>
          <w:p w14:paraId="3EA5FB6D" w14:textId="4FD49454" w:rsidR="00162642" w:rsidRPr="002649DE" w:rsidRDefault="00A10045" w:rsidP="0059708C">
            <w:pPr>
              <w:contextualSpacing/>
              <w:jc w:val="center"/>
              <w:rPr>
                <w:color w:val="000000" w:themeColor="text1"/>
                <w:sz w:val="24"/>
                <w:szCs w:val="24"/>
              </w:rPr>
            </w:pPr>
            <w:r w:rsidRPr="002649DE">
              <w:rPr>
                <w:color w:val="000000" w:themeColor="text1"/>
                <w:sz w:val="24"/>
                <w:szCs w:val="24"/>
              </w:rPr>
              <w:t>2</w:t>
            </w:r>
          </w:p>
        </w:tc>
      </w:tr>
      <w:tr w:rsidR="00162642" w:rsidRPr="0059708C" w14:paraId="216A37C0" w14:textId="77777777" w:rsidTr="00162642">
        <w:trPr>
          <w:jc w:val="center"/>
        </w:trPr>
        <w:tc>
          <w:tcPr>
            <w:tcW w:w="710" w:type="dxa"/>
          </w:tcPr>
          <w:p w14:paraId="4ACE2F4A" w14:textId="77777777" w:rsidR="00162642" w:rsidRPr="0059708C" w:rsidRDefault="00162642" w:rsidP="0059708C">
            <w:pPr>
              <w:ind w:left="-57" w:right="-57"/>
              <w:jc w:val="center"/>
              <w:rPr>
                <w:sz w:val="24"/>
                <w:szCs w:val="24"/>
              </w:rPr>
            </w:pPr>
            <w:r w:rsidRPr="0059708C">
              <w:rPr>
                <w:color w:val="000000" w:themeColor="text1"/>
                <w:sz w:val="24"/>
                <w:szCs w:val="24"/>
              </w:rPr>
              <w:t>2.</w:t>
            </w:r>
          </w:p>
        </w:tc>
        <w:tc>
          <w:tcPr>
            <w:tcW w:w="7772" w:type="dxa"/>
          </w:tcPr>
          <w:p w14:paraId="62F8FC61" w14:textId="77777777" w:rsidR="00162642" w:rsidRPr="008008C1" w:rsidRDefault="00162642" w:rsidP="00162642">
            <w:pPr>
              <w:ind w:firstLine="55"/>
              <w:jc w:val="both"/>
              <w:rPr>
                <w:sz w:val="24"/>
                <w:szCs w:val="24"/>
              </w:rPr>
            </w:pPr>
            <w:r w:rsidRPr="008008C1">
              <w:rPr>
                <w:sz w:val="24"/>
                <w:szCs w:val="24"/>
              </w:rPr>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w:t>
            </w:r>
            <w:r>
              <w:rPr>
                <w:sz w:val="24"/>
                <w:szCs w:val="24"/>
              </w:rPr>
              <w:t xml:space="preserve"> </w:t>
            </w:r>
            <w:r w:rsidRPr="008008C1">
              <w:rPr>
                <w:sz w:val="24"/>
                <w:szCs w:val="24"/>
              </w:rPr>
              <w:t>организациях,</w:t>
            </w:r>
            <w:r>
              <w:rPr>
                <w:sz w:val="24"/>
                <w:szCs w:val="24"/>
              </w:rPr>
              <w:t xml:space="preserve"> </w:t>
            </w:r>
            <w:r w:rsidRPr="008008C1">
              <w:rPr>
                <w:sz w:val="24"/>
                <w:szCs w:val="24"/>
              </w:rPr>
              <w:t>у</w:t>
            </w:r>
            <w:r>
              <w:rPr>
                <w:sz w:val="24"/>
                <w:szCs w:val="24"/>
              </w:rPr>
              <w:t xml:space="preserve"> </w:t>
            </w:r>
            <w:r w:rsidRPr="008008C1">
              <w:rPr>
                <w:sz w:val="24"/>
                <w:szCs w:val="24"/>
              </w:rPr>
              <w:t>индивидуальных</w:t>
            </w:r>
            <w:r>
              <w:rPr>
                <w:sz w:val="24"/>
                <w:szCs w:val="24"/>
              </w:rPr>
              <w:t xml:space="preserve"> </w:t>
            </w:r>
            <w:r w:rsidRPr="008008C1">
              <w:rPr>
                <w:sz w:val="24"/>
                <w:szCs w:val="24"/>
              </w:rPr>
              <w:t>предпринимателей,</w:t>
            </w:r>
            <w:r>
              <w:rPr>
                <w:sz w:val="24"/>
                <w:szCs w:val="24"/>
              </w:rPr>
              <w:t xml:space="preserve"> </w:t>
            </w:r>
            <w:r w:rsidRPr="008008C1">
              <w:rPr>
                <w:sz w:val="24"/>
                <w:szCs w:val="24"/>
              </w:rPr>
              <w:t>реализующих</w:t>
            </w:r>
            <w:r>
              <w:rPr>
                <w:sz w:val="24"/>
                <w:szCs w:val="24"/>
              </w:rPr>
              <w:t xml:space="preserve"> </w:t>
            </w:r>
            <w:r w:rsidRPr="008008C1">
              <w:rPr>
                <w:sz w:val="24"/>
                <w:szCs w:val="24"/>
              </w:rPr>
              <w:t xml:space="preserve">основные </w:t>
            </w:r>
            <w:r>
              <w:rPr>
                <w:sz w:val="24"/>
                <w:szCs w:val="24"/>
              </w:rPr>
              <w:t>о</w:t>
            </w:r>
            <w:r w:rsidRPr="008008C1">
              <w:rPr>
                <w:sz w:val="24"/>
                <w:szCs w:val="24"/>
              </w:rPr>
              <w:t>бщеобразовательные программы – образовательные программы дошкольного образования</w:t>
            </w:r>
          </w:p>
        </w:tc>
        <w:tc>
          <w:tcPr>
            <w:tcW w:w="1134" w:type="dxa"/>
          </w:tcPr>
          <w:p w14:paraId="04F6FA05" w14:textId="77777777" w:rsidR="00162642" w:rsidRPr="008008C1" w:rsidRDefault="00162642" w:rsidP="0059708C">
            <w:pPr>
              <w:jc w:val="center"/>
              <w:rPr>
                <w:sz w:val="24"/>
                <w:szCs w:val="24"/>
              </w:rPr>
            </w:pPr>
            <w:r w:rsidRPr="008008C1">
              <w:rPr>
                <w:sz w:val="24"/>
                <w:szCs w:val="24"/>
              </w:rPr>
              <w:t>%</w:t>
            </w:r>
          </w:p>
        </w:tc>
        <w:tc>
          <w:tcPr>
            <w:tcW w:w="992" w:type="dxa"/>
          </w:tcPr>
          <w:p w14:paraId="11E2510F" w14:textId="77777777" w:rsidR="00162642" w:rsidRPr="008008C1" w:rsidRDefault="00162642" w:rsidP="0059708C">
            <w:pPr>
              <w:jc w:val="center"/>
              <w:rPr>
                <w:color w:val="000000"/>
                <w:sz w:val="24"/>
                <w:szCs w:val="24"/>
              </w:rPr>
            </w:pPr>
            <w:r>
              <w:rPr>
                <w:color w:val="000000"/>
                <w:sz w:val="24"/>
                <w:szCs w:val="24"/>
              </w:rPr>
              <w:t>0,7</w:t>
            </w:r>
          </w:p>
        </w:tc>
        <w:tc>
          <w:tcPr>
            <w:tcW w:w="992" w:type="dxa"/>
            <w:shd w:val="clear" w:color="auto" w:fill="auto"/>
          </w:tcPr>
          <w:p w14:paraId="324C6B9D" w14:textId="77777777" w:rsidR="00162642" w:rsidRPr="002649DE" w:rsidRDefault="00162642" w:rsidP="0059708C">
            <w:pPr>
              <w:jc w:val="center"/>
              <w:rPr>
                <w:color w:val="000000" w:themeColor="text1"/>
                <w:sz w:val="24"/>
                <w:szCs w:val="24"/>
              </w:rPr>
            </w:pPr>
            <w:r w:rsidRPr="002649DE">
              <w:rPr>
                <w:color w:val="000000" w:themeColor="text1"/>
                <w:sz w:val="24"/>
                <w:szCs w:val="24"/>
              </w:rPr>
              <w:t>0,7</w:t>
            </w:r>
          </w:p>
        </w:tc>
        <w:tc>
          <w:tcPr>
            <w:tcW w:w="992" w:type="dxa"/>
            <w:shd w:val="clear" w:color="auto" w:fill="auto"/>
          </w:tcPr>
          <w:p w14:paraId="38C94498" w14:textId="77777777" w:rsidR="00162642" w:rsidRPr="002649DE" w:rsidRDefault="00162642" w:rsidP="0059708C">
            <w:pPr>
              <w:jc w:val="center"/>
              <w:rPr>
                <w:color w:val="000000" w:themeColor="text1"/>
                <w:sz w:val="24"/>
                <w:szCs w:val="24"/>
              </w:rPr>
            </w:pPr>
            <w:r w:rsidRPr="002649DE">
              <w:rPr>
                <w:color w:val="000000" w:themeColor="text1"/>
                <w:sz w:val="24"/>
                <w:szCs w:val="24"/>
              </w:rPr>
              <w:t>0,7</w:t>
            </w:r>
          </w:p>
        </w:tc>
        <w:tc>
          <w:tcPr>
            <w:tcW w:w="993" w:type="dxa"/>
            <w:shd w:val="clear" w:color="auto" w:fill="auto"/>
          </w:tcPr>
          <w:p w14:paraId="1C595DE7" w14:textId="77777777" w:rsidR="00162642" w:rsidRPr="002649DE" w:rsidRDefault="00162642" w:rsidP="0059708C">
            <w:pPr>
              <w:jc w:val="center"/>
              <w:rPr>
                <w:color w:val="000000" w:themeColor="text1"/>
                <w:sz w:val="24"/>
                <w:szCs w:val="24"/>
              </w:rPr>
            </w:pPr>
            <w:r w:rsidRPr="002649DE">
              <w:rPr>
                <w:color w:val="000000" w:themeColor="text1"/>
                <w:sz w:val="24"/>
                <w:szCs w:val="24"/>
              </w:rPr>
              <w:t>0,7</w:t>
            </w:r>
          </w:p>
        </w:tc>
        <w:tc>
          <w:tcPr>
            <w:tcW w:w="1647" w:type="dxa"/>
          </w:tcPr>
          <w:p w14:paraId="2B7422DD" w14:textId="6B26F90E" w:rsidR="00162642" w:rsidRPr="002649DE" w:rsidRDefault="00A10045" w:rsidP="0059708C">
            <w:pPr>
              <w:contextualSpacing/>
              <w:jc w:val="center"/>
              <w:rPr>
                <w:color w:val="000000" w:themeColor="text1"/>
                <w:sz w:val="24"/>
                <w:szCs w:val="24"/>
              </w:rPr>
            </w:pPr>
            <w:r w:rsidRPr="002649DE">
              <w:rPr>
                <w:color w:val="000000" w:themeColor="text1"/>
                <w:sz w:val="24"/>
                <w:szCs w:val="24"/>
              </w:rPr>
              <w:t>0,7</w:t>
            </w:r>
          </w:p>
        </w:tc>
      </w:tr>
    </w:tbl>
    <w:p w14:paraId="02E994D3" w14:textId="77777777" w:rsidR="00A16155" w:rsidRDefault="00A16155" w:rsidP="00C65E54">
      <w:pPr>
        <w:widowControl w:val="0"/>
        <w:autoSpaceDE w:val="0"/>
        <w:autoSpaceDN w:val="0"/>
        <w:jc w:val="center"/>
        <w:rPr>
          <w:b/>
          <w:sz w:val="28"/>
          <w:szCs w:val="28"/>
          <w:highlight w:val="yellow"/>
        </w:rPr>
      </w:pPr>
    </w:p>
    <w:p w14:paraId="55FF0E7C" w14:textId="77777777" w:rsidR="00162642" w:rsidRPr="0059708C" w:rsidRDefault="00162642" w:rsidP="00C65E54">
      <w:pPr>
        <w:widowControl w:val="0"/>
        <w:autoSpaceDE w:val="0"/>
        <w:autoSpaceDN w:val="0"/>
        <w:jc w:val="center"/>
        <w:rPr>
          <w:b/>
          <w:sz w:val="28"/>
          <w:szCs w:val="28"/>
          <w:highlight w:val="yellow"/>
        </w:rPr>
      </w:pPr>
    </w:p>
    <w:p w14:paraId="34DB8EDB" w14:textId="77777777" w:rsidR="00F71452" w:rsidRDefault="00F71452" w:rsidP="00285614">
      <w:pPr>
        <w:contextualSpacing/>
        <w:jc w:val="center"/>
        <w:rPr>
          <w:rFonts w:eastAsia="Calibri"/>
          <w:b/>
          <w:sz w:val="28"/>
          <w:szCs w:val="28"/>
          <w:lang w:eastAsia="en-US"/>
        </w:rPr>
      </w:pPr>
    </w:p>
    <w:p w14:paraId="66042FF0" w14:textId="77777777" w:rsidR="00285614" w:rsidRPr="0059708C" w:rsidRDefault="005A2C01" w:rsidP="00285614">
      <w:pPr>
        <w:contextualSpacing/>
        <w:jc w:val="center"/>
        <w:rPr>
          <w:rFonts w:eastAsia="Calibri"/>
          <w:b/>
          <w:sz w:val="28"/>
          <w:szCs w:val="28"/>
          <w:lang w:eastAsia="en-US"/>
        </w:rPr>
      </w:pPr>
      <w:r w:rsidRPr="0059708C">
        <w:rPr>
          <w:rFonts w:eastAsia="Calibri"/>
          <w:b/>
          <w:sz w:val="28"/>
          <w:szCs w:val="28"/>
          <w:lang w:eastAsia="en-US"/>
        </w:rPr>
        <w:t>2.1.</w:t>
      </w:r>
      <w:r w:rsidR="00285614" w:rsidRPr="0059708C">
        <w:rPr>
          <w:rFonts w:eastAsia="Calibri"/>
          <w:b/>
          <w:sz w:val="28"/>
          <w:szCs w:val="28"/>
          <w:lang w:eastAsia="en-US"/>
        </w:rPr>
        <w:t>1.</w:t>
      </w:r>
      <w:r w:rsidR="001D4518" w:rsidRPr="0059708C">
        <w:rPr>
          <w:rFonts w:eastAsia="Calibri"/>
          <w:b/>
          <w:sz w:val="28"/>
          <w:szCs w:val="28"/>
          <w:lang w:eastAsia="en-US"/>
        </w:rPr>
        <w:t>2</w:t>
      </w:r>
      <w:r w:rsidR="00285614" w:rsidRPr="0059708C">
        <w:rPr>
          <w:rFonts w:eastAsia="Calibri"/>
          <w:b/>
          <w:sz w:val="28"/>
          <w:szCs w:val="28"/>
          <w:lang w:eastAsia="en-US"/>
        </w:rPr>
        <w:t xml:space="preserve">.  Мероприятия по содействию развитию конкуренции </w:t>
      </w:r>
    </w:p>
    <w:p w14:paraId="49AFF5DC" w14:textId="77777777" w:rsidR="00954721" w:rsidRPr="0059708C" w:rsidRDefault="00954721" w:rsidP="00285614">
      <w:pPr>
        <w:contextualSpacing/>
        <w:jc w:val="center"/>
        <w:rPr>
          <w:rFonts w:eastAsia="Calibri"/>
          <w:b/>
          <w:sz w:val="26"/>
          <w:szCs w:val="26"/>
          <w:highlight w:val="yellow"/>
          <w:lang w:eastAsia="en-US"/>
        </w:rPr>
      </w:pPr>
    </w:p>
    <w:tbl>
      <w:tblPr>
        <w:tblW w:w="15788" w:type="dxa"/>
        <w:jc w:val="center"/>
        <w:tblLayout w:type="fixed"/>
        <w:tblLook w:val="04A0" w:firstRow="1" w:lastRow="0" w:firstColumn="1" w:lastColumn="0" w:noHBand="0" w:noVBand="1"/>
      </w:tblPr>
      <w:tblGrid>
        <w:gridCol w:w="728"/>
        <w:gridCol w:w="5166"/>
        <w:gridCol w:w="1656"/>
        <w:gridCol w:w="4370"/>
        <w:gridCol w:w="3868"/>
      </w:tblGrid>
      <w:tr w:rsidR="00285614" w:rsidRPr="0059708C" w14:paraId="1E6FA60D" w14:textId="77777777" w:rsidTr="00162642">
        <w:trPr>
          <w:trHeight w:val="464"/>
          <w:tblHeader/>
          <w:jc w:val="center"/>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77D36F" w14:textId="77777777" w:rsidR="00285614" w:rsidRPr="0059708C" w:rsidRDefault="00285614" w:rsidP="00285614">
            <w:pPr>
              <w:ind w:left="-57" w:right="-57"/>
              <w:jc w:val="center"/>
              <w:rPr>
                <w:b/>
                <w:bCs/>
                <w:sz w:val="24"/>
                <w:szCs w:val="24"/>
              </w:rPr>
            </w:pPr>
            <w:r w:rsidRPr="0059708C">
              <w:rPr>
                <w:b/>
                <w:bCs/>
                <w:sz w:val="24"/>
                <w:szCs w:val="24"/>
              </w:rPr>
              <w:t>№</w:t>
            </w:r>
          </w:p>
          <w:p w14:paraId="55F73359" w14:textId="77777777" w:rsidR="00285614" w:rsidRPr="0059708C" w:rsidRDefault="00285614" w:rsidP="00285614">
            <w:pPr>
              <w:ind w:left="-57" w:right="-57"/>
              <w:jc w:val="center"/>
              <w:rPr>
                <w:b/>
                <w:bCs/>
                <w:sz w:val="24"/>
                <w:szCs w:val="24"/>
              </w:rPr>
            </w:pPr>
            <w:r w:rsidRPr="0059708C">
              <w:rPr>
                <w:b/>
                <w:bCs/>
                <w:sz w:val="24"/>
                <w:szCs w:val="24"/>
              </w:rPr>
              <w:t>п/п</w:t>
            </w:r>
          </w:p>
        </w:tc>
        <w:tc>
          <w:tcPr>
            <w:tcW w:w="51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79B813" w14:textId="77777777" w:rsidR="00285614" w:rsidRPr="0059708C" w:rsidRDefault="00285614" w:rsidP="00285614">
            <w:pPr>
              <w:ind w:left="-57" w:right="-57"/>
              <w:jc w:val="center"/>
              <w:rPr>
                <w:b/>
                <w:bCs/>
                <w:sz w:val="24"/>
                <w:szCs w:val="24"/>
              </w:rPr>
            </w:pPr>
            <w:r w:rsidRPr="0059708C">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97631A" w14:textId="77777777" w:rsidR="00285614" w:rsidRPr="0059708C" w:rsidRDefault="00285614" w:rsidP="00285614">
            <w:pPr>
              <w:ind w:left="-57" w:right="-57"/>
              <w:jc w:val="center"/>
              <w:rPr>
                <w:b/>
                <w:bCs/>
                <w:sz w:val="24"/>
                <w:szCs w:val="24"/>
              </w:rPr>
            </w:pPr>
            <w:r w:rsidRPr="0059708C">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C1D11C" w14:textId="77777777" w:rsidR="00285614" w:rsidRPr="00162642" w:rsidRDefault="00285614" w:rsidP="00285614">
            <w:pPr>
              <w:ind w:left="-57" w:right="-57"/>
              <w:jc w:val="center"/>
              <w:rPr>
                <w:b/>
                <w:bCs/>
                <w:color w:val="FF0000"/>
                <w:sz w:val="24"/>
                <w:szCs w:val="24"/>
              </w:rPr>
            </w:pPr>
            <w:r w:rsidRPr="002649DE">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7FF1E5" w14:textId="77777777" w:rsidR="00285614" w:rsidRPr="0059708C" w:rsidRDefault="00285614" w:rsidP="00285614">
            <w:pPr>
              <w:ind w:left="-57" w:right="-57"/>
              <w:jc w:val="center"/>
              <w:rPr>
                <w:b/>
                <w:bCs/>
                <w:sz w:val="24"/>
                <w:szCs w:val="24"/>
              </w:rPr>
            </w:pPr>
            <w:r w:rsidRPr="0059708C">
              <w:rPr>
                <w:b/>
                <w:bCs/>
                <w:sz w:val="24"/>
                <w:szCs w:val="24"/>
              </w:rPr>
              <w:t>Ответственные исполнители мероприятия</w:t>
            </w:r>
          </w:p>
        </w:tc>
      </w:tr>
      <w:tr w:rsidR="00285614" w:rsidRPr="0059708C" w14:paraId="02F65C1C" w14:textId="77777777" w:rsidTr="00162642">
        <w:trPr>
          <w:trHeight w:val="464"/>
          <w:tblHeader/>
          <w:jc w:val="center"/>
        </w:trPr>
        <w:tc>
          <w:tcPr>
            <w:tcW w:w="728" w:type="dxa"/>
            <w:vMerge/>
            <w:tcBorders>
              <w:top w:val="single" w:sz="4" w:space="0" w:color="auto"/>
              <w:left w:val="single" w:sz="4" w:space="0" w:color="auto"/>
              <w:bottom w:val="single" w:sz="4" w:space="0" w:color="auto"/>
              <w:right w:val="single" w:sz="4" w:space="0" w:color="auto"/>
            </w:tcBorders>
            <w:hideMark/>
          </w:tcPr>
          <w:p w14:paraId="3C41FB9E" w14:textId="77777777" w:rsidR="00285614" w:rsidRPr="0059708C" w:rsidRDefault="00285614" w:rsidP="00285614">
            <w:pPr>
              <w:ind w:left="-57" w:right="-57"/>
              <w:rPr>
                <w:b/>
                <w:bCs/>
                <w:sz w:val="24"/>
                <w:szCs w:val="24"/>
              </w:rPr>
            </w:pPr>
          </w:p>
        </w:tc>
        <w:tc>
          <w:tcPr>
            <w:tcW w:w="5166" w:type="dxa"/>
            <w:vMerge/>
            <w:tcBorders>
              <w:top w:val="single" w:sz="4" w:space="0" w:color="auto"/>
              <w:left w:val="single" w:sz="4" w:space="0" w:color="auto"/>
              <w:bottom w:val="single" w:sz="4" w:space="0" w:color="auto"/>
              <w:right w:val="single" w:sz="4" w:space="0" w:color="auto"/>
            </w:tcBorders>
            <w:hideMark/>
          </w:tcPr>
          <w:p w14:paraId="4A5EAD65" w14:textId="77777777" w:rsidR="00285614" w:rsidRPr="0059708C" w:rsidRDefault="00285614" w:rsidP="00285614">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2D2EE318" w14:textId="77777777" w:rsidR="00285614" w:rsidRPr="0059708C" w:rsidRDefault="00285614" w:rsidP="00285614">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7ACADCAB" w14:textId="77777777" w:rsidR="00285614" w:rsidRPr="00162642" w:rsidRDefault="00285614" w:rsidP="00285614">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53807ADD" w14:textId="77777777" w:rsidR="00285614" w:rsidRPr="0059708C" w:rsidRDefault="00285614" w:rsidP="00285614">
            <w:pPr>
              <w:ind w:left="-57" w:right="-57"/>
              <w:rPr>
                <w:b/>
                <w:bCs/>
                <w:sz w:val="24"/>
                <w:szCs w:val="24"/>
                <w:highlight w:val="yellow"/>
              </w:rPr>
            </w:pPr>
          </w:p>
        </w:tc>
      </w:tr>
      <w:tr w:rsidR="0059708C" w:rsidRPr="0059708C" w14:paraId="772559A3" w14:textId="77777777" w:rsidTr="00162642">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40386042" w14:textId="77777777" w:rsidR="0059708C" w:rsidRPr="0059708C" w:rsidRDefault="0059708C" w:rsidP="0059708C">
            <w:pPr>
              <w:ind w:left="-57" w:right="-57"/>
              <w:jc w:val="center"/>
              <w:rPr>
                <w:rFonts w:eastAsia="Calibri"/>
                <w:sz w:val="24"/>
                <w:szCs w:val="24"/>
                <w:lang w:eastAsia="en-US"/>
              </w:rPr>
            </w:pPr>
            <w:r w:rsidRPr="0059708C">
              <w:rPr>
                <w:rFonts w:eastAsia="Calibri"/>
                <w:sz w:val="24"/>
                <w:szCs w:val="24"/>
                <w:lang w:eastAsia="en-US"/>
              </w:rPr>
              <w:t>1.</w:t>
            </w:r>
          </w:p>
        </w:tc>
        <w:tc>
          <w:tcPr>
            <w:tcW w:w="5166" w:type="dxa"/>
            <w:tcBorders>
              <w:top w:val="single" w:sz="4" w:space="0" w:color="auto"/>
              <w:left w:val="nil"/>
              <w:bottom w:val="single" w:sz="4" w:space="0" w:color="auto"/>
              <w:right w:val="single" w:sz="4" w:space="0" w:color="auto"/>
            </w:tcBorders>
            <w:shd w:val="clear" w:color="auto" w:fill="auto"/>
            <w:noWrap/>
          </w:tcPr>
          <w:p w14:paraId="4DD1A5C3" w14:textId="77777777" w:rsidR="0059708C" w:rsidRPr="008008C1" w:rsidRDefault="0059708C" w:rsidP="00162642">
            <w:pPr>
              <w:pStyle w:val="ConsPlusNormal"/>
              <w:ind w:left="-57" w:right="-57"/>
              <w:jc w:val="both"/>
              <w:rPr>
                <w:rFonts w:eastAsia="Calibri"/>
                <w:szCs w:val="24"/>
                <w:lang w:eastAsia="en-US"/>
              </w:rPr>
            </w:pPr>
            <w:r w:rsidRPr="008008C1">
              <w:rPr>
                <w:rFonts w:eastAsia="Calibri"/>
                <w:szCs w:val="24"/>
                <w:lang w:eastAsia="en-US"/>
              </w:rPr>
              <w:t xml:space="preserve">Сопровождение участия представителей частных дошкольных образовательных организаций и индивидуальных предпринимателей в методических мероприятиях (семинары, конференции, конкурсы), </w:t>
            </w:r>
            <w:r>
              <w:rPr>
                <w:rFonts w:eastAsia="Calibri"/>
                <w:szCs w:val="24"/>
                <w:lang w:eastAsia="en-US"/>
              </w:rPr>
              <w:t>муниципальных</w:t>
            </w:r>
            <w:r w:rsidRPr="008008C1">
              <w:rPr>
                <w:rFonts w:eastAsia="Calibri"/>
                <w:szCs w:val="24"/>
                <w:lang w:eastAsia="en-US"/>
              </w:rPr>
              <w:t xml:space="preserve"> проектах, рабочих групп </w:t>
            </w:r>
            <w:r>
              <w:rPr>
                <w:rFonts w:eastAsia="Calibri"/>
                <w:szCs w:val="24"/>
                <w:lang w:eastAsia="en-US"/>
              </w:rPr>
              <w:t xml:space="preserve">в </w:t>
            </w:r>
            <w:r w:rsidRPr="008008C1">
              <w:rPr>
                <w:rFonts w:eastAsia="Calibri"/>
                <w:szCs w:val="24"/>
                <w:lang w:eastAsia="en-US"/>
              </w:rPr>
              <w:t xml:space="preserve">сфере дошкольного образования </w:t>
            </w:r>
          </w:p>
        </w:tc>
        <w:tc>
          <w:tcPr>
            <w:tcW w:w="1656" w:type="dxa"/>
            <w:tcBorders>
              <w:top w:val="single" w:sz="4" w:space="0" w:color="auto"/>
              <w:left w:val="nil"/>
              <w:bottom w:val="single" w:sz="4" w:space="0" w:color="auto"/>
              <w:right w:val="single" w:sz="4" w:space="0" w:color="auto"/>
            </w:tcBorders>
            <w:shd w:val="clear" w:color="auto" w:fill="auto"/>
            <w:noWrap/>
          </w:tcPr>
          <w:p w14:paraId="7ED0F5E3" w14:textId="77777777" w:rsidR="0059708C" w:rsidRPr="008008C1" w:rsidRDefault="0059708C" w:rsidP="0059708C">
            <w:pPr>
              <w:ind w:left="-57" w:right="-57"/>
              <w:jc w:val="center"/>
              <w:rPr>
                <w:rFonts w:eastAsia="Calibri"/>
                <w:sz w:val="24"/>
                <w:szCs w:val="24"/>
                <w:lang w:eastAsia="en-US"/>
              </w:rPr>
            </w:pPr>
            <w:r w:rsidRPr="008008C1">
              <w:rPr>
                <w:rFonts w:eastAsia="Calibri"/>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9DDCAC3" w14:textId="4DE73CC4" w:rsidR="0059708C" w:rsidRPr="00162642" w:rsidRDefault="00A10045" w:rsidP="00AF3F6B">
            <w:pPr>
              <w:contextualSpacing/>
              <w:jc w:val="both"/>
              <w:rPr>
                <w:rFonts w:eastAsia="Calibri"/>
                <w:color w:val="FF0000"/>
                <w:sz w:val="24"/>
                <w:szCs w:val="24"/>
                <w:lang w:eastAsia="en-US"/>
              </w:rPr>
            </w:pPr>
            <w:r w:rsidRPr="007C68E3">
              <w:rPr>
                <w:sz w:val="24"/>
                <w:szCs w:val="24"/>
              </w:rPr>
              <w:t xml:space="preserve">Руководящие и педагогические работники </w:t>
            </w:r>
            <w:r>
              <w:rPr>
                <w:sz w:val="24"/>
                <w:szCs w:val="24"/>
              </w:rPr>
              <w:t>частных детских садов</w:t>
            </w:r>
            <w:r w:rsidRPr="007C68E3">
              <w:rPr>
                <w:sz w:val="24"/>
                <w:szCs w:val="24"/>
              </w:rPr>
              <w:t xml:space="preserve">, </w:t>
            </w:r>
            <w:r>
              <w:rPr>
                <w:sz w:val="24"/>
                <w:szCs w:val="24"/>
              </w:rPr>
              <w:t>расположенных</w:t>
            </w:r>
            <w:r w:rsidRPr="007C68E3">
              <w:rPr>
                <w:sz w:val="24"/>
                <w:szCs w:val="24"/>
              </w:rPr>
              <w:t xml:space="preserve"> на территории Яковлевского </w:t>
            </w:r>
            <w:r>
              <w:rPr>
                <w:sz w:val="24"/>
                <w:szCs w:val="24"/>
              </w:rPr>
              <w:t>городского округа</w:t>
            </w:r>
            <w:r w:rsidRPr="007C68E3">
              <w:rPr>
                <w:sz w:val="24"/>
                <w:szCs w:val="24"/>
              </w:rPr>
              <w:t xml:space="preserve"> в течение отчетного периода участвовали в проведении муниципальных совещаний с заведующими дошкольных образовательных организаций </w:t>
            </w:r>
            <w:r>
              <w:rPr>
                <w:sz w:val="24"/>
                <w:szCs w:val="24"/>
              </w:rPr>
              <w:t>округа</w:t>
            </w:r>
            <w:r w:rsidRPr="007C68E3">
              <w:rPr>
                <w:sz w:val="24"/>
                <w:szCs w:val="24"/>
              </w:rPr>
              <w:t xml:space="preserve">, </w:t>
            </w:r>
            <w:r>
              <w:rPr>
                <w:sz w:val="24"/>
                <w:szCs w:val="24"/>
              </w:rPr>
              <w:t xml:space="preserve">в заседании коллегии управления образования округа, </w:t>
            </w:r>
            <w:r w:rsidRPr="007C68E3">
              <w:rPr>
                <w:sz w:val="24"/>
                <w:szCs w:val="24"/>
              </w:rPr>
              <w:t>в муниципальном методическом объединении</w:t>
            </w:r>
            <w:r w:rsidR="00C80A08">
              <w:rPr>
                <w:sz w:val="24"/>
                <w:szCs w:val="24"/>
              </w:rPr>
              <w:t xml:space="preserve"> </w:t>
            </w:r>
            <w:r w:rsidRPr="007C68E3">
              <w:rPr>
                <w:sz w:val="24"/>
                <w:szCs w:val="24"/>
              </w:rPr>
              <w:t>воспитателей групп раннего возраста</w:t>
            </w:r>
          </w:p>
        </w:tc>
        <w:tc>
          <w:tcPr>
            <w:tcW w:w="3868" w:type="dxa"/>
            <w:tcBorders>
              <w:top w:val="single" w:sz="4" w:space="0" w:color="auto"/>
              <w:left w:val="nil"/>
              <w:bottom w:val="single" w:sz="4" w:space="0" w:color="auto"/>
              <w:right w:val="single" w:sz="4" w:space="0" w:color="auto"/>
            </w:tcBorders>
            <w:shd w:val="clear" w:color="auto" w:fill="auto"/>
            <w:noWrap/>
          </w:tcPr>
          <w:p w14:paraId="6CB8586E" w14:textId="77777777" w:rsidR="0059708C" w:rsidRPr="008008C1" w:rsidRDefault="0059708C" w:rsidP="0059708C">
            <w:pPr>
              <w:widowControl w:val="0"/>
              <w:autoSpaceDE w:val="0"/>
              <w:autoSpaceDN w:val="0"/>
              <w:adjustRightInd w:val="0"/>
              <w:ind w:left="-57" w:right="-57"/>
              <w:jc w:val="center"/>
              <w:rPr>
                <w:sz w:val="24"/>
                <w:szCs w:val="24"/>
              </w:rPr>
            </w:pPr>
            <w:r>
              <w:rPr>
                <w:rFonts w:eastAsia="Calibri"/>
                <w:sz w:val="24"/>
                <w:szCs w:val="24"/>
                <w:lang w:eastAsia="en-US"/>
              </w:rPr>
              <w:t xml:space="preserve">Управление образования администрации Яковлевского городского округа </w:t>
            </w:r>
          </w:p>
        </w:tc>
      </w:tr>
      <w:tr w:rsidR="0059708C" w:rsidRPr="0059708C" w14:paraId="2E514B27" w14:textId="77777777" w:rsidTr="00162642">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6EECAEC9" w14:textId="77777777" w:rsidR="0059708C" w:rsidRPr="0059708C" w:rsidRDefault="0059708C" w:rsidP="0059708C">
            <w:pPr>
              <w:ind w:left="-57" w:right="-57"/>
              <w:jc w:val="center"/>
              <w:rPr>
                <w:rFonts w:eastAsia="Calibri"/>
                <w:sz w:val="24"/>
                <w:szCs w:val="24"/>
                <w:lang w:eastAsia="en-US"/>
              </w:rPr>
            </w:pPr>
            <w:r w:rsidRPr="0059708C">
              <w:rPr>
                <w:rFonts w:eastAsia="Calibri"/>
                <w:sz w:val="24"/>
                <w:szCs w:val="24"/>
                <w:lang w:eastAsia="en-US"/>
              </w:rPr>
              <w:t>2.</w:t>
            </w:r>
          </w:p>
        </w:tc>
        <w:tc>
          <w:tcPr>
            <w:tcW w:w="5166" w:type="dxa"/>
            <w:tcBorders>
              <w:top w:val="single" w:sz="4" w:space="0" w:color="auto"/>
              <w:left w:val="nil"/>
              <w:bottom w:val="single" w:sz="4" w:space="0" w:color="auto"/>
              <w:right w:val="single" w:sz="4" w:space="0" w:color="auto"/>
            </w:tcBorders>
            <w:shd w:val="clear" w:color="auto" w:fill="auto"/>
            <w:noWrap/>
          </w:tcPr>
          <w:p w14:paraId="08FA3681" w14:textId="77777777" w:rsidR="0059708C" w:rsidRPr="008008C1" w:rsidRDefault="0059708C" w:rsidP="0059708C">
            <w:pPr>
              <w:ind w:left="-57" w:right="-57"/>
              <w:jc w:val="both"/>
              <w:rPr>
                <w:rFonts w:eastAsia="Calibri"/>
                <w:sz w:val="24"/>
                <w:szCs w:val="24"/>
                <w:lang w:eastAsia="en-US"/>
              </w:rPr>
            </w:pPr>
            <w:r w:rsidRPr="008008C1">
              <w:rPr>
                <w:rFonts w:eastAsia="Calibri"/>
                <w:sz w:val="24"/>
                <w:szCs w:val="24"/>
                <w:lang w:eastAsia="en-US"/>
              </w:rPr>
              <w:t xml:space="preserve">Предоставление консультационной помощи </w:t>
            </w:r>
            <w:r>
              <w:rPr>
                <w:rFonts w:eastAsia="Calibri"/>
                <w:sz w:val="24"/>
                <w:szCs w:val="24"/>
                <w:lang w:eastAsia="en-US"/>
              </w:rPr>
              <w:br/>
            </w:r>
            <w:r w:rsidRPr="008008C1">
              <w:rPr>
                <w:rFonts w:eastAsia="Calibri"/>
                <w:sz w:val="24"/>
                <w:szCs w:val="24"/>
                <w:lang w:eastAsia="en-US"/>
              </w:rPr>
              <w:t xml:space="preserve">в регистрации и лицензировании частных дошкольных образовательных организаций </w:t>
            </w:r>
            <w:r>
              <w:rPr>
                <w:rFonts w:eastAsia="Calibri"/>
                <w:sz w:val="24"/>
                <w:szCs w:val="24"/>
                <w:lang w:eastAsia="en-US"/>
              </w:rPr>
              <w:br/>
            </w:r>
            <w:r w:rsidRPr="008008C1">
              <w:rPr>
                <w:rFonts w:eastAsia="Calibri"/>
                <w:sz w:val="24"/>
                <w:szCs w:val="24"/>
                <w:lang w:eastAsia="en-US"/>
              </w:rPr>
              <w:t>и индивидуальных предпринимателей</w:t>
            </w:r>
          </w:p>
        </w:tc>
        <w:tc>
          <w:tcPr>
            <w:tcW w:w="1656" w:type="dxa"/>
            <w:tcBorders>
              <w:top w:val="single" w:sz="4" w:space="0" w:color="auto"/>
              <w:left w:val="nil"/>
              <w:bottom w:val="single" w:sz="4" w:space="0" w:color="auto"/>
              <w:right w:val="single" w:sz="4" w:space="0" w:color="auto"/>
            </w:tcBorders>
            <w:shd w:val="clear" w:color="auto" w:fill="auto"/>
            <w:noWrap/>
          </w:tcPr>
          <w:p w14:paraId="0209B27B" w14:textId="77777777" w:rsidR="0059708C" w:rsidRPr="008008C1" w:rsidRDefault="0059708C" w:rsidP="0059708C">
            <w:pPr>
              <w:ind w:left="-57" w:right="-57"/>
              <w:jc w:val="center"/>
              <w:rPr>
                <w:rFonts w:eastAsia="Calibri"/>
                <w:sz w:val="24"/>
                <w:szCs w:val="24"/>
                <w:lang w:eastAsia="en-US"/>
              </w:rPr>
            </w:pPr>
            <w:r w:rsidRPr="008008C1">
              <w:rPr>
                <w:rFonts w:eastAsia="Calibri"/>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49F15D3E" w14:textId="77777777" w:rsidR="00A10045" w:rsidRPr="00F272D4" w:rsidRDefault="00A10045" w:rsidP="00A10045">
            <w:pPr>
              <w:pStyle w:val="ConsPlusNormal"/>
              <w:ind w:left="-57" w:right="-57"/>
              <w:contextualSpacing/>
              <w:jc w:val="both"/>
              <w:rPr>
                <w:rFonts w:eastAsia="Calibri"/>
                <w:szCs w:val="24"/>
                <w:lang w:eastAsia="en-US"/>
              </w:rPr>
            </w:pPr>
            <w:r w:rsidRPr="00F272D4">
              <w:rPr>
                <w:rFonts w:eastAsia="Calibri"/>
                <w:szCs w:val="24"/>
                <w:lang w:eastAsia="en-US"/>
              </w:rPr>
              <w:t>С помощью оказанной консультационной помощи управлением образования округа, 2 частных детских сада получили лицензию на ведение образовательной деятельности.</w:t>
            </w:r>
          </w:p>
          <w:p w14:paraId="4910D454" w14:textId="34D4A57E" w:rsidR="0059708C" w:rsidRPr="00162642" w:rsidRDefault="00A10045" w:rsidP="00A10045">
            <w:pPr>
              <w:pStyle w:val="ConsPlusNormal"/>
              <w:ind w:left="-57" w:right="-57"/>
              <w:contextualSpacing/>
              <w:jc w:val="both"/>
              <w:rPr>
                <w:rFonts w:eastAsia="Calibri"/>
                <w:color w:val="FF0000"/>
                <w:szCs w:val="24"/>
                <w:lang w:eastAsia="en-US"/>
              </w:rPr>
            </w:pPr>
            <w:r w:rsidRPr="00F272D4">
              <w:rPr>
                <w:szCs w:val="24"/>
              </w:rPr>
              <w:t xml:space="preserve">При наличии обращений </w:t>
            </w:r>
            <w:r w:rsidRPr="00F272D4">
              <w:rPr>
                <w:szCs w:val="24"/>
                <w:shd w:val="clear" w:color="auto" w:fill="FFFFFF"/>
              </w:rPr>
              <w:t>заинтересованных лиц по повышению информированности об открытии частных дошкольных образовательных организаций</w:t>
            </w:r>
            <w:r w:rsidRPr="00F272D4">
              <w:rPr>
                <w:szCs w:val="24"/>
              </w:rPr>
              <w:t xml:space="preserve"> специалистами управления образования предоставляется консультативная помощь негосударственным дошкольным организациям, расположенным на территории района в регистрации и получении лицензии на образовательную </w:t>
            </w:r>
            <w:r w:rsidR="00ED6DE5">
              <w:rPr>
                <w:szCs w:val="24"/>
              </w:rPr>
              <w:lastRenderedPageBreak/>
              <w:t>деятельность</w:t>
            </w:r>
          </w:p>
        </w:tc>
        <w:tc>
          <w:tcPr>
            <w:tcW w:w="3868" w:type="dxa"/>
            <w:tcBorders>
              <w:top w:val="single" w:sz="4" w:space="0" w:color="auto"/>
              <w:left w:val="nil"/>
              <w:bottom w:val="single" w:sz="4" w:space="0" w:color="auto"/>
              <w:right w:val="single" w:sz="4" w:space="0" w:color="auto"/>
            </w:tcBorders>
            <w:shd w:val="clear" w:color="auto" w:fill="auto"/>
            <w:noWrap/>
          </w:tcPr>
          <w:p w14:paraId="25AE6479" w14:textId="77777777" w:rsidR="0059708C" w:rsidRPr="008008C1" w:rsidRDefault="0059708C" w:rsidP="0059708C">
            <w:pPr>
              <w:widowControl w:val="0"/>
              <w:autoSpaceDE w:val="0"/>
              <w:autoSpaceDN w:val="0"/>
              <w:adjustRightInd w:val="0"/>
              <w:ind w:left="-57" w:right="-57"/>
              <w:jc w:val="center"/>
              <w:rPr>
                <w:sz w:val="24"/>
                <w:szCs w:val="24"/>
              </w:rPr>
            </w:pPr>
            <w:r>
              <w:rPr>
                <w:rFonts w:eastAsia="Calibri"/>
                <w:sz w:val="24"/>
                <w:szCs w:val="24"/>
                <w:lang w:eastAsia="en-US"/>
              </w:rPr>
              <w:lastRenderedPageBreak/>
              <w:t>Управление образования администрации Яковлевского городского округа</w:t>
            </w:r>
          </w:p>
        </w:tc>
      </w:tr>
      <w:tr w:rsidR="0059708C" w:rsidRPr="0059708C" w14:paraId="7BDB59CA" w14:textId="77777777" w:rsidTr="00162642">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FBCDECC" w14:textId="77777777" w:rsidR="0059708C" w:rsidRPr="0059708C" w:rsidRDefault="0059708C" w:rsidP="0059708C">
            <w:pPr>
              <w:ind w:left="-57" w:right="-57"/>
              <w:jc w:val="center"/>
              <w:rPr>
                <w:rFonts w:eastAsia="Calibri"/>
                <w:sz w:val="24"/>
                <w:szCs w:val="24"/>
                <w:lang w:eastAsia="en-US"/>
              </w:rPr>
            </w:pPr>
            <w:r w:rsidRPr="0059708C">
              <w:rPr>
                <w:rFonts w:eastAsia="Calibri"/>
                <w:sz w:val="24"/>
                <w:szCs w:val="24"/>
                <w:lang w:eastAsia="en-US"/>
              </w:rPr>
              <w:lastRenderedPageBreak/>
              <w:t>3.</w:t>
            </w:r>
          </w:p>
        </w:tc>
        <w:tc>
          <w:tcPr>
            <w:tcW w:w="5166" w:type="dxa"/>
            <w:tcBorders>
              <w:top w:val="single" w:sz="4" w:space="0" w:color="auto"/>
              <w:left w:val="nil"/>
              <w:bottom w:val="single" w:sz="4" w:space="0" w:color="auto"/>
              <w:right w:val="single" w:sz="4" w:space="0" w:color="auto"/>
            </w:tcBorders>
            <w:shd w:val="clear" w:color="auto" w:fill="auto"/>
            <w:noWrap/>
          </w:tcPr>
          <w:p w14:paraId="0BBC2AD4" w14:textId="77777777" w:rsidR="0059708C" w:rsidRPr="008008C1" w:rsidRDefault="0059708C" w:rsidP="0059708C">
            <w:pPr>
              <w:pStyle w:val="ConsPlusNormal"/>
              <w:ind w:left="-57" w:right="-57"/>
              <w:jc w:val="both"/>
              <w:rPr>
                <w:rFonts w:eastAsia="Calibri"/>
                <w:szCs w:val="24"/>
                <w:lang w:eastAsia="en-US"/>
              </w:rPr>
            </w:pPr>
            <w:r w:rsidRPr="008008C1">
              <w:rPr>
                <w:rFonts w:eastAsia="Calibri"/>
                <w:szCs w:val="24"/>
                <w:lang w:eastAsia="en-US"/>
              </w:rPr>
              <w:t>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1656" w:type="dxa"/>
            <w:tcBorders>
              <w:top w:val="single" w:sz="4" w:space="0" w:color="auto"/>
              <w:left w:val="nil"/>
              <w:bottom w:val="single" w:sz="4" w:space="0" w:color="auto"/>
              <w:right w:val="single" w:sz="4" w:space="0" w:color="auto"/>
            </w:tcBorders>
            <w:shd w:val="clear" w:color="auto" w:fill="auto"/>
            <w:noWrap/>
          </w:tcPr>
          <w:p w14:paraId="4CC3BE16" w14:textId="77777777" w:rsidR="0059708C" w:rsidRPr="008008C1" w:rsidRDefault="0059708C" w:rsidP="0059708C">
            <w:pPr>
              <w:ind w:left="-57" w:right="-57"/>
              <w:jc w:val="center"/>
              <w:rPr>
                <w:rFonts w:eastAsia="Calibri"/>
                <w:sz w:val="24"/>
                <w:szCs w:val="24"/>
                <w:lang w:eastAsia="en-US"/>
              </w:rPr>
            </w:pPr>
            <w:r w:rsidRPr="008008C1">
              <w:rPr>
                <w:rFonts w:eastAsia="Calibri"/>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C603F3E" w14:textId="0F525AF8" w:rsidR="0059708C" w:rsidRPr="00162642" w:rsidRDefault="00A10045" w:rsidP="00C80A08">
            <w:pPr>
              <w:contextualSpacing/>
              <w:jc w:val="both"/>
              <w:rPr>
                <w:rFonts w:eastAsia="Calibri"/>
                <w:color w:val="FF0000"/>
                <w:sz w:val="24"/>
                <w:szCs w:val="24"/>
                <w:lang w:eastAsia="en-US"/>
              </w:rPr>
            </w:pPr>
            <w:r w:rsidRPr="00FD2697">
              <w:rPr>
                <w:sz w:val="24"/>
                <w:szCs w:val="24"/>
              </w:rPr>
              <w:t xml:space="preserve">Частные дошкольные образовательные организации, осведомлены о возможности участия в </w:t>
            </w:r>
            <w:r w:rsidRPr="00FD2697">
              <w:rPr>
                <w:rFonts w:eastAsia="Calibri"/>
                <w:sz w:val="24"/>
                <w:szCs w:val="24"/>
                <w:lang w:eastAsia="en-US"/>
              </w:rPr>
              <w:t>независимой оценке качества предоставляемых услуг</w:t>
            </w:r>
          </w:p>
        </w:tc>
        <w:tc>
          <w:tcPr>
            <w:tcW w:w="3868" w:type="dxa"/>
            <w:tcBorders>
              <w:top w:val="single" w:sz="4" w:space="0" w:color="auto"/>
              <w:left w:val="nil"/>
              <w:bottom w:val="single" w:sz="4" w:space="0" w:color="auto"/>
              <w:right w:val="single" w:sz="4" w:space="0" w:color="auto"/>
            </w:tcBorders>
            <w:shd w:val="clear" w:color="auto" w:fill="auto"/>
            <w:noWrap/>
          </w:tcPr>
          <w:p w14:paraId="6366DA8E" w14:textId="77777777" w:rsidR="0059708C" w:rsidRPr="008008C1" w:rsidRDefault="0059708C" w:rsidP="0059708C">
            <w:pPr>
              <w:widowControl w:val="0"/>
              <w:autoSpaceDE w:val="0"/>
              <w:autoSpaceDN w:val="0"/>
              <w:adjustRightInd w:val="0"/>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bl>
    <w:p w14:paraId="2910A347" w14:textId="77777777" w:rsidR="009F7B06" w:rsidRPr="0059708C" w:rsidRDefault="009F7B06" w:rsidP="00C65E54">
      <w:pPr>
        <w:widowControl w:val="0"/>
        <w:autoSpaceDE w:val="0"/>
        <w:autoSpaceDN w:val="0"/>
        <w:jc w:val="center"/>
        <w:rPr>
          <w:b/>
          <w:sz w:val="28"/>
          <w:szCs w:val="28"/>
          <w:highlight w:val="yellow"/>
        </w:rPr>
        <w:sectPr w:rsidR="009F7B06" w:rsidRPr="0059708C" w:rsidSect="004B6973">
          <w:headerReference w:type="default" r:id="rId8"/>
          <w:pgSz w:w="16838" w:h="11906" w:orient="landscape"/>
          <w:pgMar w:top="1134" w:right="567" w:bottom="567" w:left="567" w:header="709" w:footer="709" w:gutter="0"/>
          <w:pgNumType w:start="2"/>
          <w:cols w:space="708"/>
          <w:titlePg/>
          <w:docGrid w:linePitch="360"/>
        </w:sectPr>
      </w:pPr>
    </w:p>
    <w:p w14:paraId="7E54AF3C" w14:textId="77777777" w:rsidR="009F7B06" w:rsidRPr="0059708C" w:rsidRDefault="00EE42FC" w:rsidP="009F7B06">
      <w:pPr>
        <w:widowControl w:val="0"/>
        <w:autoSpaceDE w:val="0"/>
        <w:autoSpaceDN w:val="0"/>
        <w:adjustRightInd w:val="0"/>
        <w:jc w:val="center"/>
        <w:outlineLvl w:val="2"/>
        <w:rPr>
          <w:b/>
          <w:sz w:val="28"/>
          <w:szCs w:val="28"/>
        </w:rPr>
      </w:pPr>
      <w:r w:rsidRPr="0059708C">
        <w:rPr>
          <w:b/>
          <w:sz w:val="28"/>
          <w:szCs w:val="28"/>
        </w:rPr>
        <w:lastRenderedPageBreak/>
        <w:t>2.1.</w:t>
      </w:r>
      <w:r w:rsidR="009F7B06" w:rsidRPr="0059708C">
        <w:rPr>
          <w:b/>
          <w:sz w:val="28"/>
          <w:szCs w:val="28"/>
        </w:rPr>
        <w:t>2. Рынок услуг общего образования</w:t>
      </w:r>
    </w:p>
    <w:p w14:paraId="11D385D7" w14:textId="77777777" w:rsidR="009F7B06" w:rsidRPr="0059708C" w:rsidRDefault="009F7B06" w:rsidP="009F7B06">
      <w:pPr>
        <w:widowControl w:val="0"/>
        <w:autoSpaceDE w:val="0"/>
        <w:autoSpaceDN w:val="0"/>
        <w:adjustRightInd w:val="0"/>
        <w:ind w:firstLine="540"/>
        <w:jc w:val="both"/>
        <w:rPr>
          <w:b/>
          <w:sz w:val="28"/>
          <w:szCs w:val="28"/>
        </w:rPr>
      </w:pPr>
    </w:p>
    <w:p w14:paraId="7AC23217" w14:textId="77777777" w:rsidR="00AC7C7F" w:rsidRPr="0059708C" w:rsidRDefault="008C31B4" w:rsidP="00AC7C7F">
      <w:pPr>
        <w:jc w:val="center"/>
        <w:rPr>
          <w:b/>
          <w:sz w:val="28"/>
          <w:szCs w:val="28"/>
        </w:rPr>
      </w:pPr>
      <w:r w:rsidRPr="0059708C">
        <w:rPr>
          <w:b/>
          <w:sz w:val="28"/>
          <w:szCs w:val="28"/>
        </w:rPr>
        <w:t>2.1.</w:t>
      </w:r>
      <w:r w:rsidR="00AC7C7F" w:rsidRPr="0059708C">
        <w:rPr>
          <w:b/>
          <w:sz w:val="28"/>
          <w:szCs w:val="28"/>
        </w:rPr>
        <w:t>2.</w:t>
      </w:r>
      <w:r w:rsidR="001D4518" w:rsidRPr="0059708C">
        <w:rPr>
          <w:b/>
          <w:sz w:val="28"/>
          <w:szCs w:val="28"/>
        </w:rPr>
        <w:t>1</w:t>
      </w:r>
      <w:r w:rsidR="00AC7C7F" w:rsidRPr="0059708C">
        <w:rPr>
          <w:b/>
          <w:sz w:val="28"/>
          <w:szCs w:val="28"/>
        </w:rPr>
        <w:t>. Ключевые показатели</w:t>
      </w:r>
    </w:p>
    <w:p w14:paraId="070883E9" w14:textId="77777777" w:rsidR="00AC7C7F" w:rsidRPr="0059708C" w:rsidRDefault="00AC7C7F" w:rsidP="00AC7C7F">
      <w:pPr>
        <w:jc w:val="center"/>
        <w:rPr>
          <w:sz w:val="26"/>
          <w:szCs w:val="26"/>
        </w:rPr>
      </w:pPr>
    </w:p>
    <w:tbl>
      <w:tblPr>
        <w:tblW w:w="16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19"/>
        <w:gridCol w:w="7523"/>
        <w:gridCol w:w="1018"/>
        <w:gridCol w:w="1207"/>
        <w:gridCol w:w="992"/>
        <w:gridCol w:w="1134"/>
        <w:gridCol w:w="1134"/>
        <w:gridCol w:w="2431"/>
      </w:tblGrid>
      <w:tr w:rsidR="00AC2FA9" w:rsidRPr="0059708C" w14:paraId="4CE5C4BD" w14:textId="77777777" w:rsidTr="00ED6DE5">
        <w:trPr>
          <w:trHeight w:val="1608"/>
          <w:tblHeader/>
          <w:jc w:val="center"/>
        </w:trPr>
        <w:tc>
          <w:tcPr>
            <w:tcW w:w="619" w:type="dxa"/>
            <w:vAlign w:val="center"/>
          </w:tcPr>
          <w:p w14:paraId="6CB93651" w14:textId="77777777" w:rsidR="00AC2FA9" w:rsidRPr="0059708C" w:rsidRDefault="00AC2FA9" w:rsidP="00AC2FA9">
            <w:pPr>
              <w:spacing w:line="240" w:lineRule="atLeast"/>
              <w:jc w:val="center"/>
              <w:rPr>
                <w:b/>
                <w:sz w:val="24"/>
                <w:szCs w:val="24"/>
              </w:rPr>
            </w:pPr>
            <w:r w:rsidRPr="0059708C">
              <w:rPr>
                <w:b/>
                <w:sz w:val="24"/>
                <w:szCs w:val="24"/>
              </w:rPr>
              <w:t>№ п/п</w:t>
            </w:r>
          </w:p>
        </w:tc>
        <w:tc>
          <w:tcPr>
            <w:tcW w:w="7523" w:type="dxa"/>
            <w:vAlign w:val="center"/>
          </w:tcPr>
          <w:p w14:paraId="1865B5DE" w14:textId="77777777" w:rsidR="00AC2FA9" w:rsidRPr="0059708C" w:rsidRDefault="00AC2FA9" w:rsidP="00AC2FA9">
            <w:pPr>
              <w:tabs>
                <w:tab w:val="left" w:pos="1557"/>
                <w:tab w:val="left" w:pos="2697"/>
              </w:tabs>
              <w:spacing w:line="240" w:lineRule="atLeast"/>
              <w:jc w:val="center"/>
              <w:rPr>
                <w:b/>
                <w:sz w:val="24"/>
                <w:szCs w:val="24"/>
              </w:rPr>
            </w:pPr>
            <w:r w:rsidRPr="0059708C">
              <w:rPr>
                <w:b/>
                <w:sz w:val="24"/>
                <w:szCs w:val="24"/>
              </w:rPr>
              <w:t>Наименование ключевого показателя</w:t>
            </w:r>
          </w:p>
        </w:tc>
        <w:tc>
          <w:tcPr>
            <w:tcW w:w="1018" w:type="dxa"/>
            <w:vAlign w:val="center"/>
          </w:tcPr>
          <w:p w14:paraId="10FEC39E" w14:textId="77777777" w:rsidR="00AC2FA9" w:rsidRPr="0059708C" w:rsidRDefault="00AC2FA9" w:rsidP="00AC2FA9">
            <w:pPr>
              <w:spacing w:line="240" w:lineRule="atLeast"/>
              <w:ind w:left="-57" w:right="-57"/>
              <w:jc w:val="center"/>
              <w:rPr>
                <w:b/>
                <w:sz w:val="24"/>
                <w:szCs w:val="24"/>
              </w:rPr>
            </w:pPr>
            <w:r w:rsidRPr="0059708C">
              <w:rPr>
                <w:b/>
                <w:sz w:val="24"/>
                <w:szCs w:val="24"/>
              </w:rPr>
              <w:t xml:space="preserve">Единица </w:t>
            </w:r>
            <w:proofErr w:type="spellStart"/>
            <w:proofErr w:type="gramStart"/>
            <w:r w:rsidRPr="0059708C">
              <w:rPr>
                <w:b/>
                <w:sz w:val="24"/>
                <w:szCs w:val="24"/>
              </w:rPr>
              <w:t>изме</w:t>
            </w:r>
            <w:proofErr w:type="spellEnd"/>
            <w:r w:rsidRPr="0059708C">
              <w:rPr>
                <w:b/>
                <w:sz w:val="24"/>
                <w:szCs w:val="24"/>
              </w:rPr>
              <w:t>-рения</w:t>
            </w:r>
            <w:proofErr w:type="gramEnd"/>
          </w:p>
        </w:tc>
        <w:tc>
          <w:tcPr>
            <w:tcW w:w="1207" w:type="dxa"/>
            <w:vAlign w:val="center"/>
          </w:tcPr>
          <w:p w14:paraId="7CEF43CE"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0EE3B59E" w14:textId="0209269B" w:rsidR="00AC2FA9" w:rsidRPr="0059708C" w:rsidRDefault="00AC2FA9" w:rsidP="00AC2FA9">
            <w:pPr>
              <w:ind w:left="-57" w:right="-57"/>
              <w:jc w:val="center"/>
              <w:rPr>
                <w:b/>
                <w:bCs/>
                <w:sz w:val="24"/>
                <w:szCs w:val="24"/>
              </w:rPr>
            </w:pPr>
            <w:r w:rsidRPr="0059708C">
              <w:rPr>
                <w:b/>
                <w:bCs/>
                <w:sz w:val="24"/>
                <w:szCs w:val="24"/>
              </w:rPr>
              <w:t>(отчет)</w:t>
            </w:r>
          </w:p>
        </w:tc>
        <w:tc>
          <w:tcPr>
            <w:tcW w:w="992" w:type="dxa"/>
            <w:vAlign w:val="center"/>
          </w:tcPr>
          <w:p w14:paraId="02C50720"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5BAF10EB"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481631FF" w14:textId="6628ED59" w:rsidR="00AC2FA9" w:rsidRPr="00601706" w:rsidRDefault="00AC2FA9" w:rsidP="00AC2FA9">
            <w:pPr>
              <w:ind w:left="-57" w:right="-57"/>
              <w:jc w:val="center"/>
              <w:rPr>
                <w:b/>
                <w:bCs/>
                <w:color w:val="000000" w:themeColor="text1"/>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134" w:type="dxa"/>
            <w:vAlign w:val="center"/>
          </w:tcPr>
          <w:p w14:paraId="1B7DB8DC"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41298EF0"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195DDD3F" w14:textId="725D5DCF" w:rsidR="00AC2FA9" w:rsidRPr="00601706" w:rsidRDefault="00AC2FA9" w:rsidP="00AC2FA9">
            <w:pPr>
              <w:ind w:left="-57" w:right="-57"/>
              <w:jc w:val="center"/>
              <w:rPr>
                <w:b/>
                <w:bCs/>
                <w:color w:val="000000" w:themeColor="text1"/>
                <w:sz w:val="24"/>
                <w:szCs w:val="24"/>
              </w:rPr>
            </w:pPr>
            <w:r w:rsidRPr="002649DE">
              <w:rPr>
                <w:b/>
                <w:bCs/>
                <w:color w:val="000000" w:themeColor="text1"/>
                <w:sz w:val="24"/>
                <w:szCs w:val="24"/>
              </w:rPr>
              <w:t>(план)</w:t>
            </w:r>
          </w:p>
        </w:tc>
        <w:tc>
          <w:tcPr>
            <w:tcW w:w="1134" w:type="dxa"/>
            <w:vAlign w:val="center"/>
          </w:tcPr>
          <w:p w14:paraId="1B9EBBE5"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339B0DAC"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59EB45D2" w14:textId="5E6842EB" w:rsidR="00AC2FA9" w:rsidRPr="00601706" w:rsidRDefault="00AC2FA9" w:rsidP="00AC2FA9">
            <w:pPr>
              <w:ind w:left="-57" w:right="-57"/>
              <w:jc w:val="center"/>
              <w:rPr>
                <w:b/>
                <w:bCs/>
                <w:color w:val="000000" w:themeColor="text1"/>
                <w:sz w:val="24"/>
                <w:szCs w:val="24"/>
              </w:rPr>
            </w:pPr>
            <w:r w:rsidRPr="002649DE">
              <w:rPr>
                <w:b/>
                <w:bCs/>
                <w:color w:val="000000" w:themeColor="text1"/>
                <w:sz w:val="24"/>
                <w:szCs w:val="24"/>
              </w:rPr>
              <w:t xml:space="preserve">(факт) </w:t>
            </w:r>
          </w:p>
        </w:tc>
        <w:tc>
          <w:tcPr>
            <w:tcW w:w="2431" w:type="dxa"/>
            <w:shd w:val="clear" w:color="auto" w:fill="FFFFFF" w:themeFill="background1"/>
            <w:vAlign w:val="center"/>
          </w:tcPr>
          <w:p w14:paraId="08BCC532" w14:textId="62667C9F" w:rsidR="00AC2FA9" w:rsidRPr="0059708C" w:rsidRDefault="00AC2FA9" w:rsidP="00AC2FA9">
            <w:pPr>
              <w:spacing w:line="240" w:lineRule="atLeast"/>
              <w:ind w:left="-131" w:firstLine="131"/>
              <w:jc w:val="center"/>
              <w:rPr>
                <w:b/>
                <w:bCs/>
                <w:sz w:val="24"/>
                <w:szCs w:val="24"/>
              </w:rPr>
            </w:pPr>
            <w:r w:rsidRPr="0059708C">
              <w:rPr>
                <w:b/>
                <w:bCs/>
                <w:sz w:val="24"/>
                <w:szCs w:val="24"/>
              </w:rPr>
              <w:t>Целевое значение, определенное Стандартом и Национал</w:t>
            </w:r>
            <w:r>
              <w:rPr>
                <w:b/>
                <w:bCs/>
                <w:sz w:val="24"/>
                <w:szCs w:val="24"/>
              </w:rPr>
              <w:t>ь</w:t>
            </w:r>
            <w:r w:rsidRPr="0059708C">
              <w:rPr>
                <w:b/>
                <w:bCs/>
                <w:sz w:val="24"/>
                <w:szCs w:val="24"/>
              </w:rPr>
              <w:t>ным планом развития конкуренции</w:t>
            </w:r>
          </w:p>
        </w:tc>
      </w:tr>
      <w:tr w:rsidR="00B24801" w:rsidRPr="0059708C" w14:paraId="243BC604" w14:textId="77777777" w:rsidTr="00ED6DE5">
        <w:trPr>
          <w:trHeight w:val="542"/>
          <w:jc w:val="center"/>
        </w:trPr>
        <w:tc>
          <w:tcPr>
            <w:tcW w:w="619" w:type="dxa"/>
          </w:tcPr>
          <w:p w14:paraId="25B95BA1" w14:textId="77777777" w:rsidR="00B24801" w:rsidRPr="0072493A" w:rsidRDefault="00B24801" w:rsidP="0072625F">
            <w:pPr>
              <w:ind w:left="-57" w:right="-57"/>
              <w:jc w:val="center"/>
              <w:rPr>
                <w:sz w:val="24"/>
                <w:szCs w:val="24"/>
              </w:rPr>
            </w:pPr>
            <w:r w:rsidRPr="0072493A">
              <w:rPr>
                <w:sz w:val="24"/>
                <w:szCs w:val="24"/>
              </w:rPr>
              <w:t>1.</w:t>
            </w:r>
          </w:p>
        </w:tc>
        <w:tc>
          <w:tcPr>
            <w:tcW w:w="7523" w:type="dxa"/>
          </w:tcPr>
          <w:p w14:paraId="52FD0894" w14:textId="77777777" w:rsidR="00B24801" w:rsidRPr="0072493A" w:rsidRDefault="00B24801" w:rsidP="0072625F">
            <w:pPr>
              <w:jc w:val="both"/>
              <w:rPr>
                <w:sz w:val="24"/>
                <w:szCs w:val="24"/>
              </w:rPr>
            </w:pPr>
            <w:r w:rsidRPr="0072493A">
              <w:rPr>
                <w:sz w:val="24"/>
                <w:szCs w:val="24"/>
              </w:rPr>
              <w:t xml:space="preserve">Количество действующих организаций (в том числе филиалов), оказывающих образовательные услуги в сфере общего образования </w:t>
            </w:r>
          </w:p>
        </w:tc>
        <w:tc>
          <w:tcPr>
            <w:tcW w:w="1018" w:type="dxa"/>
          </w:tcPr>
          <w:p w14:paraId="503EEE7B" w14:textId="77777777" w:rsidR="00B24801" w:rsidRPr="0072493A" w:rsidRDefault="00B24801" w:rsidP="0072625F">
            <w:pPr>
              <w:jc w:val="center"/>
              <w:rPr>
                <w:sz w:val="24"/>
                <w:szCs w:val="24"/>
              </w:rPr>
            </w:pPr>
            <w:r w:rsidRPr="0072493A">
              <w:rPr>
                <w:sz w:val="24"/>
                <w:szCs w:val="24"/>
              </w:rPr>
              <w:t>Ед.</w:t>
            </w:r>
          </w:p>
        </w:tc>
        <w:tc>
          <w:tcPr>
            <w:tcW w:w="1207" w:type="dxa"/>
          </w:tcPr>
          <w:p w14:paraId="194FC0EC" w14:textId="77777777" w:rsidR="00B24801" w:rsidRPr="0072625F" w:rsidRDefault="00B24801" w:rsidP="0072625F">
            <w:pPr>
              <w:jc w:val="center"/>
              <w:rPr>
                <w:color w:val="000000"/>
                <w:sz w:val="24"/>
                <w:szCs w:val="24"/>
              </w:rPr>
            </w:pPr>
            <w:r w:rsidRPr="0072625F">
              <w:rPr>
                <w:color w:val="000000"/>
                <w:sz w:val="24"/>
                <w:szCs w:val="24"/>
              </w:rPr>
              <w:t>21</w:t>
            </w:r>
          </w:p>
        </w:tc>
        <w:tc>
          <w:tcPr>
            <w:tcW w:w="992" w:type="dxa"/>
          </w:tcPr>
          <w:p w14:paraId="23A8E837" w14:textId="77777777" w:rsidR="00B24801" w:rsidRPr="002649DE" w:rsidRDefault="00B24801" w:rsidP="0072625F">
            <w:pPr>
              <w:jc w:val="center"/>
              <w:rPr>
                <w:color w:val="000000" w:themeColor="text1"/>
                <w:sz w:val="24"/>
                <w:szCs w:val="24"/>
              </w:rPr>
            </w:pPr>
            <w:r w:rsidRPr="002649DE">
              <w:rPr>
                <w:color w:val="000000" w:themeColor="text1"/>
                <w:sz w:val="24"/>
                <w:szCs w:val="24"/>
              </w:rPr>
              <w:t>21</w:t>
            </w:r>
          </w:p>
        </w:tc>
        <w:tc>
          <w:tcPr>
            <w:tcW w:w="1134" w:type="dxa"/>
          </w:tcPr>
          <w:p w14:paraId="21E14E97" w14:textId="77777777" w:rsidR="00B24801" w:rsidRPr="002649DE" w:rsidRDefault="00B24801" w:rsidP="0072625F">
            <w:pPr>
              <w:jc w:val="center"/>
              <w:rPr>
                <w:color w:val="000000" w:themeColor="text1"/>
                <w:sz w:val="24"/>
                <w:szCs w:val="24"/>
              </w:rPr>
            </w:pPr>
            <w:r w:rsidRPr="002649DE">
              <w:rPr>
                <w:color w:val="000000" w:themeColor="text1"/>
                <w:sz w:val="24"/>
                <w:szCs w:val="24"/>
              </w:rPr>
              <w:t>21</w:t>
            </w:r>
          </w:p>
        </w:tc>
        <w:tc>
          <w:tcPr>
            <w:tcW w:w="1134" w:type="dxa"/>
          </w:tcPr>
          <w:p w14:paraId="5B90AAB4" w14:textId="77777777" w:rsidR="00B24801" w:rsidRPr="002649DE" w:rsidRDefault="00B24801" w:rsidP="0072625F">
            <w:pPr>
              <w:jc w:val="center"/>
              <w:rPr>
                <w:color w:val="000000" w:themeColor="text1"/>
                <w:sz w:val="24"/>
                <w:szCs w:val="24"/>
              </w:rPr>
            </w:pPr>
            <w:r w:rsidRPr="002649DE">
              <w:rPr>
                <w:color w:val="000000" w:themeColor="text1"/>
                <w:sz w:val="24"/>
                <w:szCs w:val="24"/>
              </w:rPr>
              <w:t>21</w:t>
            </w:r>
          </w:p>
        </w:tc>
        <w:tc>
          <w:tcPr>
            <w:tcW w:w="2431" w:type="dxa"/>
          </w:tcPr>
          <w:p w14:paraId="159F8847" w14:textId="66E54620" w:rsidR="00B24801" w:rsidRPr="002649DE" w:rsidRDefault="002649DE" w:rsidP="0072625F">
            <w:pPr>
              <w:contextualSpacing/>
              <w:jc w:val="center"/>
              <w:rPr>
                <w:color w:val="000000" w:themeColor="text1"/>
                <w:sz w:val="24"/>
                <w:szCs w:val="24"/>
              </w:rPr>
            </w:pPr>
            <w:r w:rsidRPr="002649DE">
              <w:rPr>
                <w:color w:val="000000" w:themeColor="text1"/>
                <w:sz w:val="24"/>
                <w:szCs w:val="24"/>
              </w:rPr>
              <w:t>21</w:t>
            </w:r>
          </w:p>
        </w:tc>
      </w:tr>
      <w:tr w:rsidR="00B24801" w:rsidRPr="0059708C" w14:paraId="113A5DF5" w14:textId="77777777" w:rsidTr="00C97807">
        <w:trPr>
          <w:jc w:val="center"/>
        </w:trPr>
        <w:tc>
          <w:tcPr>
            <w:tcW w:w="619" w:type="dxa"/>
          </w:tcPr>
          <w:p w14:paraId="2428401A" w14:textId="77777777" w:rsidR="00B24801" w:rsidRPr="0072493A" w:rsidRDefault="00B24801" w:rsidP="0072625F">
            <w:pPr>
              <w:ind w:left="-57" w:right="-57"/>
              <w:jc w:val="center"/>
              <w:rPr>
                <w:sz w:val="24"/>
                <w:szCs w:val="24"/>
              </w:rPr>
            </w:pPr>
            <w:r w:rsidRPr="0072493A">
              <w:rPr>
                <w:color w:val="000000" w:themeColor="text1"/>
                <w:sz w:val="24"/>
                <w:szCs w:val="24"/>
              </w:rPr>
              <w:t>2.</w:t>
            </w:r>
          </w:p>
        </w:tc>
        <w:tc>
          <w:tcPr>
            <w:tcW w:w="7523" w:type="dxa"/>
          </w:tcPr>
          <w:p w14:paraId="372FE536" w14:textId="665CF9D8" w:rsidR="00B24801" w:rsidRPr="0072493A" w:rsidRDefault="003A2A4E" w:rsidP="0072625F">
            <w:pPr>
              <w:autoSpaceDE w:val="0"/>
              <w:autoSpaceDN w:val="0"/>
              <w:adjustRightInd w:val="0"/>
              <w:jc w:val="both"/>
              <w:rPr>
                <w:sz w:val="24"/>
                <w:szCs w:val="24"/>
              </w:rPr>
            </w:pPr>
            <w:r>
              <w:rPr>
                <w:sz w:val="24"/>
                <w:szCs w:val="24"/>
              </w:rPr>
              <w:t>Доля</w:t>
            </w:r>
            <w:r w:rsidR="00B24801" w:rsidRPr="0072493A">
              <w:rPr>
                <w:sz w:val="24"/>
                <w:szCs w:val="24"/>
              </w:rPr>
              <w:t xml:space="preserve">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1018" w:type="dxa"/>
          </w:tcPr>
          <w:p w14:paraId="43791232" w14:textId="77777777" w:rsidR="00B24801" w:rsidRPr="0072493A" w:rsidRDefault="00B24801" w:rsidP="0072625F">
            <w:pPr>
              <w:jc w:val="center"/>
              <w:rPr>
                <w:sz w:val="24"/>
                <w:szCs w:val="24"/>
              </w:rPr>
            </w:pPr>
            <w:r w:rsidRPr="0072493A">
              <w:rPr>
                <w:sz w:val="24"/>
                <w:szCs w:val="24"/>
              </w:rPr>
              <w:t>%</w:t>
            </w:r>
          </w:p>
        </w:tc>
        <w:tc>
          <w:tcPr>
            <w:tcW w:w="1207" w:type="dxa"/>
          </w:tcPr>
          <w:p w14:paraId="3D7DAED0" w14:textId="17E9CCB5" w:rsidR="003A2A4E" w:rsidRDefault="003A2A4E" w:rsidP="0072625F">
            <w:pPr>
              <w:jc w:val="center"/>
              <w:rPr>
                <w:color w:val="000000"/>
                <w:sz w:val="24"/>
                <w:szCs w:val="24"/>
              </w:rPr>
            </w:pPr>
            <w:r>
              <w:rPr>
                <w:color w:val="000000"/>
                <w:sz w:val="24"/>
                <w:szCs w:val="24"/>
              </w:rPr>
              <w:t>0</w:t>
            </w:r>
          </w:p>
          <w:p w14:paraId="16BBF03E" w14:textId="67184349" w:rsidR="00B24801" w:rsidRPr="0072625F" w:rsidRDefault="003A2A4E" w:rsidP="0072625F">
            <w:pPr>
              <w:jc w:val="center"/>
              <w:rPr>
                <w:color w:val="000000"/>
                <w:sz w:val="24"/>
                <w:szCs w:val="24"/>
              </w:rPr>
            </w:pPr>
            <w:r>
              <w:rPr>
                <w:color w:val="000000"/>
                <w:sz w:val="24"/>
                <w:szCs w:val="24"/>
              </w:rPr>
              <w:t>(</w:t>
            </w:r>
            <w:r w:rsidR="00B24801" w:rsidRPr="0072625F">
              <w:rPr>
                <w:color w:val="000000"/>
                <w:sz w:val="24"/>
                <w:szCs w:val="24"/>
              </w:rPr>
              <w:t>6878</w:t>
            </w:r>
            <w:r>
              <w:rPr>
                <w:color w:val="000000"/>
                <w:sz w:val="24"/>
                <w:szCs w:val="24"/>
              </w:rPr>
              <w:t>)</w:t>
            </w:r>
          </w:p>
        </w:tc>
        <w:tc>
          <w:tcPr>
            <w:tcW w:w="992" w:type="dxa"/>
          </w:tcPr>
          <w:p w14:paraId="28DA2EEC" w14:textId="7F5EEB2E" w:rsidR="003A2A4E" w:rsidRDefault="003A2A4E" w:rsidP="0072625F">
            <w:pPr>
              <w:jc w:val="center"/>
              <w:rPr>
                <w:color w:val="000000" w:themeColor="text1"/>
                <w:sz w:val="24"/>
                <w:szCs w:val="24"/>
              </w:rPr>
            </w:pPr>
            <w:r>
              <w:rPr>
                <w:color w:val="000000" w:themeColor="text1"/>
                <w:sz w:val="24"/>
                <w:szCs w:val="24"/>
              </w:rPr>
              <w:t>0</w:t>
            </w:r>
          </w:p>
          <w:p w14:paraId="42FC3977" w14:textId="1B268852" w:rsidR="00B24801" w:rsidRPr="002649DE" w:rsidRDefault="003A2A4E" w:rsidP="0072625F">
            <w:pPr>
              <w:jc w:val="center"/>
              <w:rPr>
                <w:color w:val="000000" w:themeColor="text1"/>
                <w:sz w:val="24"/>
                <w:szCs w:val="24"/>
              </w:rPr>
            </w:pPr>
            <w:r>
              <w:rPr>
                <w:color w:val="000000" w:themeColor="text1"/>
                <w:sz w:val="24"/>
                <w:szCs w:val="24"/>
              </w:rPr>
              <w:t>(</w:t>
            </w:r>
            <w:r w:rsidR="00B24801" w:rsidRPr="002649DE">
              <w:rPr>
                <w:color w:val="000000" w:themeColor="text1"/>
                <w:sz w:val="24"/>
                <w:szCs w:val="24"/>
              </w:rPr>
              <w:t>6983</w:t>
            </w:r>
            <w:r>
              <w:rPr>
                <w:color w:val="000000" w:themeColor="text1"/>
                <w:sz w:val="24"/>
                <w:szCs w:val="24"/>
              </w:rPr>
              <w:t>)</w:t>
            </w:r>
          </w:p>
        </w:tc>
        <w:tc>
          <w:tcPr>
            <w:tcW w:w="1134" w:type="dxa"/>
          </w:tcPr>
          <w:p w14:paraId="30487719" w14:textId="77714316" w:rsidR="003A2A4E" w:rsidRDefault="003A2A4E" w:rsidP="0072625F">
            <w:pPr>
              <w:jc w:val="center"/>
              <w:rPr>
                <w:color w:val="000000" w:themeColor="text1"/>
                <w:sz w:val="24"/>
                <w:szCs w:val="24"/>
              </w:rPr>
            </w:pPr>
            <w:r>
              <w:rPr>
                <w:color w:val="000000" w:themeColor="text1"/>
                <w:sz w:val="24"/>
                <w:szCs w:val="24"/>
              </w:rPr>
              <w:t>0</w:t>
            </w:r>
          </w:p>
          <w:p w14:paraId="613553E2" w14:textId="18A1B53F" w:rsidR="00B24801" w:rsidRPr="002649DE" w:rsidRDefault="003A2A4E" w:rsidP="0072625F">
            <w:pPr>
              <w:jc w:val="center"/>
              <w:rPr>
                <w:color w:val="000000" w:themeColor="text1"/>
                <w:sz w:val="24"/>
                <w:szCs w:val="24"/>
              </w:rPr>
            </w:pPr>
            <w:r>
              <w:rPr>
                <w:color w:val="000000" w:themeColor="text1"/>
                <w:sz w:val="24"/>
                <w:szCs w:val="24"/>
              </w:rPr>
              <w:t>(</w:t>
            </w:r>
            <w:r w:rsidR="00B24801" w:rsidRPr="002649DE">
              <w:rPr>
                <w:color w:val="000000" w:themeColor="text1"/>
                <w:sz w:val="24"/>
                <w:szCs w:val="24"/>
              </w:rPr>
              <w:t>6990</w:t>
            </w:r>
            <w:r>
              <w:rPr>
                <w:color w:val="000000" w:themeColor="text1"/>
                <w:sz w:val="24"/>
                <w:szCs w:val="24"/>
              </w:rPr>
              <w:t>)</w:t>
            </w:r>
          </w:p>
        </w:tc>
        <w:tc>
          <w:tcPr>
            <w:tcW w:w="1134" w:type="dxa"/>
          </w:tcPr>
          <w:p w14:paraId="0EB2E631" w14:textId="4F279B1A" w:rsidR="003A2A4E" w:rsidRDefault="003A2A4E" w:rsidP="0072625F">
            <w:pPr>
              <w:jc w:val="center"/>
              <w:rPr>
                <w:color w:val="000000" w:themeColor="text1"/>
                <w:sz w:val="24"/>
                <w:szCs w:val="24"/>
              </w:rPr>
            </w:pPr>
            <w:r>
              <w:rPr>
                <w:color w:val="000000" w:themeColor="text1"/>
                <w:sz w:val="24"/>
                <w:szCs w:val="24"/>
              </w:rPr>
              <w:t>0</w:t>
            </w:r>
          </w:p>
          <w:p w14:paraId="55DFF425" w14:textId="25F69A16" w:rsidR="00B24801" w:rsidRPr="002649DE" w:rsidRDefault="003A2A4E" w:rsidP="00EE7371">
            <w:pPr>
              <w:jc w:val="center"/>
              <w:rPr>
                <w:color w:val="000000" w:themeColor="text1"/>
                <w:sz w:val="24"/>
                <w:szCs w:val="24"/>
              </w:rPr>
            </w:pPr>
            <w:r>
              <w:rPr>
                <w:color w:val="000000" w:themeColor="text1"/>
                <w:sz w:val="24"/>
                <w:szCs w:val="24"/>
              </w:rPr>
              <w:t>(</w:t>
            </w:r>
            <w:r w:rsidR="00EE7371">
              <w:rPr>
                <w:color w:val="000000" w:themeColor="text1"/>
                <w:sz w:val="24"/>
                <w:szCs w:val="24"/>
              </w:rPr>
              <w:t>7119</w:t>
            </w:r>
            <w:r>
              <w:rPr>
                <w:color w:val="000000" w:themeColor="text1"/>
                <w:sz w:val="24"/>
                <w:szCs w:val="24"/>
              </w:rPr>
              <w:t>)</w:t>
            </w:r>
          </w:p>
        </w:tc>
        <w:tc>
          <w:tcPr>
            <w:tcW w:w="2431" w:type="dxa"/>
          </w:tcPr>
          <w:p w14:paraId="1BB887B1" w14:textId="190B1CF2" w:rsidR="00B24801" w:rsidRPr="002649DE" w:rsidRDefault="00B24801" w:rsidP="0072625F">
            <w:pPr>
              <w:contextualSpacing/>
              <w:jc w:val="center"/>
              <w:rPr>
                <w:color w:val="000000" w:themeColor="text1"/>
                <w:sz w:val="24"/>
                <w:szCs w:val="24"/>
              </w:rPr>
            </w:pPr>
          </w:p>
        </w:tc>
      </w:tr>
    </w:tbl>
    <w:p w14:paraId="07332C84" w14:textId="77777777" w:rsidR="005F7989" w:rsidRPr="0059708C" w:rsidRDefault="005F7989" w:rsidP="005F7989">
      <w:pPr>
        <w:contextualSpacing/>
        <w:jc w:val="center"/>
        <w:rPr>
          <w:rFonts w:eastAsia="Calibri"/>
          <w:b/>
          <w:sz w:val="28"/>
          <w:szCs w:val="28"/>
          <w:highlight w:val="yellow"/>
          <w:lang w:eastAsia="en-US"/>
        </w:rPr>
      </w:pPr>
    </w:p>
    <w:p w14:paraId="513F7362" w14:textId="15724AC0" w:rsidR="005F7989" w:rsidRPr="0072493A" w:rsidRDefault="00FC240A" w:rsidP="005F7989">
      <w:pPr>
        <w:contextualSpacing/>
        <w:jc w:val="center"/>
        <w:rPr>
          <w:rFonts w:eastAsia="Calibri"/>
          <w:b/>
          <w:sz w:val="28"/>
          <w:szCs w:val="28"/>
          <w:lang w:eastAsia="en-US"/>
        </w:rPr>
      </w:pPr>
      <w:r w:rsidRPr="0072493A">
        <w:rPr>
          <w:rFonts w:eastAsia="Calibri"/>
          <w:b/>
          <w:sz w:val="28"/>
          <w:szCs w:val="28"/>
          <w:lang w:eastAsia="en-US"/>
        </w:rPr>
        <w:t>2.1.</w:t>
      </w:r>
      <w:r w:rsidR="005F7989" w:rsidRPr="0072493A">
        <w:rPr>
          <w:rFonts w:eastAsia="Calibri"/>
          <w:b/>
          <w:sz w:val="28"/>
          <w:szCs w:val="28"/>
          <w:lang w:eastAsia="en-US"/>
        </w:rPr>
        <w:t>2.</w:t>
      </w:r>
      <w:r w:rsidR="001D4518" w:rsidRPr="0072493A">
        <w:rPr>
          <w:rFonts w:eastAsia="Calibri"/>
          <w:b/>
          <w:sz w:val="28"/>
          <w:szCs w:val="28"/>
          <w:lang w:eastAsia="en-US"/>
        </w:rPr>
        <w:t>2</w:t>
      </w:r>
      <w:r w:rsidR="00EE7371">
        <w:rPr>
          <w:rFonts w:eastAsia="Calibri"/>
          <w:b/>
          <w:sz w:val="28"/>
          <w:szCs w:val="28"/>
          <w:lang w:eastAsia="en-US"/>
        </w:rPr>
        <w:t xml:space="preserve">. </w:t>
      </w:r>
      <w:r w:rsidR="005F7989" w:rsidRPr="0072493A">
        <w:rPr>
          <w:rFonts w:eastAsia="Calibri"/>
          <w:b/>
          <w:sz w:val="28"/>
          <w:szCs w:val="28"/>
          <w:lang w:eastAsia="en-US"/>
        </w:rPr>
        <w:t xml:space="preserve">Мероприятия по содействию развитию конкуренции </w:t>
      </w:r>
    </w:p>
    <w:p w14:paraId="0A3A4F9F" w14:textId="77777777" w:rsidR="005F7989" w:rsidRPr="0072493A" w:rsidRDefault="005F7989" w:rsidP="005F7989">
      <w:pPr>
        <w:contextualSpacing/>
        <w:jc w:val="center"/>
        <w:rPr>
          <w:rFonts w:eastAsia="Calibri"/>
          <w:b/>
          <w:sz w:val="26"/>
          <w:szCs w:val="26"/>
          <w:lang w:eastAsia="en-US"/>
        </w:rPr>
      </w:pPr>
    </w:p>
    <w:tbl>
      <w:tblPr>
        <w:tblW w:w="16324" w:type="dxa"/>
        <w:jc w:val="center"/>
        <w:tblLayout w:type="fixed"/>
        <w:tblLook w:val="04A0" w:firstRow="1" w:lastRow="0" w:firstColumn="1" w:lastColumn="0" w:noHBand="0" w:noVBand="1"/>
      </w:tblPr>
      <w:tblGrid>
        <w:gridCol w:w="833"/>
        <w:gridCol w:w="5531"/>
        <w:gridCol w:w="1656"/>
        <w:gridCol w:w="4403"/>
        <w:gridCol w:w="3901"/>
      </w:tblGrid>
      <w:tr w:rsidR="005F7989" w:rsidRPr="0072493A" w14:paraId="54A0E642" w14:textId="77777777" w:rsidTr="00FB1561">
        <w:trPr>
          <w:trHeight w:val="464"/>
          <w:tblHeader/>
          <w:jc w:val="center"/>
        </w:trPr>
        <w:tc>
          <w:tcPr>
            <w:tcW w:w="8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0D3224" w14:textId="77777777" w:rsidR="005F7989" w:rsidRPr="0072493A" w:rsidRDefault="005F7989" w:rsidP="005F7989">
            <w:pPr>
              <w:ind w:left="-57" w:right="-57"/>
              <w:jc w:val="center"/>
              <w:rPr>
                <w:b/>
                <w:bCs/>
                <w:sz w:val="24"/>
                <w:szCs w:val="24"/>
              </w:rPr>
            </w:pPr>
            <w:r w:rsidRPr="0072493A">
              <w:rPr>
                <w:b/>
                <w:bCs/>
                <w:sz w:val="24"/>
                <w:szCs w:val="24"/>
              </w:rPr>
              <w:t>№</w:t>
            </w:r>
          </w:p>
          <w:p w14:paraId="674995CC" w14:textId="77777777" w:rsidR="005F7989" w:rsidRPr="0072493A" w:rsidRDefault="005F7989" w:rsidP="005F7989">
            <w:pPr>
              <w:ind w:left="-57" w:right="-57"/>
              <w:jc w:val="center"/>
              <w:rPr>
                <w:b/>
                <w:bCs/>
                <w:sz w:val="24"/>
                <w:szCs w:val="24"/>
              </w:rPr>
            </w:pPr>
            <w:r w:rsidRPr="0072493A">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04A3BB" w14:textId="77777777" w:rsidR="005F7989" w:rsidRPr="0072493A" w:rsidRDefault="005F7989" w:rsidP="005F7989">
            <w:pPr>
              <w:ind w:left="-57" w:right="-57"/>
              <w:jc w:val="center"/>
              <w:rPr>
                <w:b/>
                <w:bCs/>
                <w:sz w:val="24"/>
                <w:szCs w:val="24"/>
              </w:rPr>
            </w:pPr>
            <w:r w:rsidRPr="0072493A">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09F0A3" w14:textId="77777777" w:rsidR="005F7989" w:rsidRPr="0072493A" w:rsidRDefault="005F7989" w:rsidP="005F7989">
            <w:pPr>
              <w:ind w:left="-57" w:right="-57"/>
              <w:jc w:val="center"/>
              <w:rPr>
                <w:b/>
                <w:bCs/>
                <w:sz w:val="24"/>
                <w:szCs w:val="24"/>
              </w:rPr>
            </w:pPr>
            <w:r w:rsidRPr="0072493A">
              <w:rPr>
                <w:b/>
                <w:bCs/>
                <w:sz w:val="24"/>
                <w:szCs w:val="24"/>
              </w:rPr>
              <w:t>Срок реализации мероприятия</w:t>
            </w:r>
          </w:p>
        </w:tc>
        <w:tc>
          <w:tcPr>
            <w:tcW w:w="44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615D6E" w14:textId="77777777" w:rsidR="005F7989" w:rsidRPr="002B63F0" w:rsidRDefault="005F7989" w:rsidP="005F7989">
            <w:pPr>
              <w:ind w:left="-57" w:right="-57"/>
              <w:jc w:val="center"/>
              <w:rPr>
                <w:b/>
                <w:bCs/>
                <w:color w:val="FF0000"/>
                <w:sz w:val="24"/>
                <w:szCs w:val="24"/>
              </w:rPr>
            </w:pPr>
            <w:r w:rsidRPr="00601706">
              <w:rPr>
                <w:b/>
                <w:bCs/>
                <w:color w:val="000000" w:themeColor="text1"/>
                <w:sz w:val="24"/>
                <w:szCs w:val="24"/>
              </w:rPr>
              <w:t>Результат выполнения мероприятия</w:t>
            </w:r>
          </w:p>
        </w:tc>
        <w:tc>
          <w:tcPr>
            <w:tcW w:w="39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4A11FD" w14:textId="77777777" w:rsidR="005F7989" w:rsidRPr="0072493A" w:rsidRDefault="005F7989" w:rsidP="005F7989">
            <w:pPr>
              <w:ind w:left="-57" w:right="-57"/>
              <w:jc w:val="center"/>
              <w:rPr>
                <w:b/>
                <w:bCs/>
                <w:sz w:val="24"/>
                <w:szCs w:val="24"/>
              </w:rPr>
            </w:pPr>
            <w:r w:rsidRPr="0072493A">
              <w:rPr>
                <w:b/>
                <w:bCs/>
                <w:sz w:val="24"/>
                <w:szCs w:val="24"/>
              </w:rPr>
              <w:t>Ответственные исполнители мероприятия</w:t>
            </w:r>
          </w:p>
        </w:tc>
      </w:tr>
      <w:tr w:rsidR="005F7989" w:rsidRPr="0059708C" w14:paraId="778D755E" w14:textId="77777777" w:rsidTr="00FB1561">
        <w:trPr>
          <w:trHeight w:val="464"/>
          <w:tblHeader/>
          <w:jc w:val="center"/>
        </w:trPr>
        <w:tc>
          <w:tcPr>
            <w:tcW w:w="833" w:type="dxa"/>
            <w:vMerge/>
            <w:tcBorders>
              <w:top w:val="single" w:sz="4" w:space="0" w:color="auto"/>
              <w:left w:val="single" w:sz="4" w:space="0" w:color="auto"/>
              <w:bottom w:val="single" w:sz="4" w:space="0" w:color="auto"/>
              <w:right w:val="single" w:sz="4" w:space="0" w:color="auto"/>
            </w:tcBorders>
            <w:hideMark/>
          </w:tcPr>
          <w:p w14:paraId="3BAE5987" w14:textId="77777777" w:rsidR="005F7989" w:rsidRPr="0059708C" w:rsidRDefault="005F7989" w:rsidP="005F7989">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2AAD6AEF" w14:textId="77777777" w:rsidR="005F7989" w:rsidRPr="0059708C" w:rsidRDefault="005F7989" w:rsidP="005F7989">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59EC12F6" w14:textId="77777777" w:rsidR="005F7989" w:rsidRPr="0059708C" w:rsidRDefault="005F7989" w:rsidP="005F7989">
            <w:pPr>
              <w:ind w:left="-57" w:right="-57"/>
              <w:rPr>
                <w:b/>
                <w:bCs/>
                <w:sz w:val="24"/>
                <w:szCs w:val="24"/>
                <w:highlight w:val="yellow"/>
              </w:rPr>
            </w:pPr>
          </w:p>
        </w:tc>
        <w:tc>
          <w:tcPr>
            <w:tcW w:w="4403" w:type="dxa"/>
            <w:vMerge/>
            <w:tcBorders>
              <w:top w:val="single" w:sz="4" w:space="0" w:color="auto"/>
              <w:left w:val="single" w:sz="4" w:space="0" w:color="auto"/>
              <w:bottom w:val="single" w:sz="4" w:space="0" w:color="auto"/>
              <w:right w:val="single" w:sz="4" w:space="0" w:color="auto"/>
            </w:tcBorders>
            <w:hideMark/>
          </w:tcPr>
          <w:p w14:paraId="50A053CA" w14:textId="77777777" w:rsidR="005F7989" w:rsidRPr="002B63F0" w:rsidRDefault="005F7989" w:rsidP="005F7989">
            <w:pPr>
              <w:ind w:left="-57" w:right="-57"/>
              <w:rPr>
                <w:b/>
                <w:bCs/>
                <w:color w:val="FF0000"/>
                <w:sz w:val="24"/>
                <w:szCs w:val="24"/>
                <w:highlight w:val="yellow"/>
              </w:rPr>
            </w:pPr>
          </w:p>
        </w:tc>
        <w:tc>
          <w:tcPr>
            <w:tcW w:w="3901" w:type="dxa"/>
            <w:vMerge/>
            <w:tcBorders>
              <w:top w:val="single" w:sz="4" w:space="0" w:color="auto"/>
              <w:left w:val="single" w:sz="4" w:space="0" w:color="auto"/>
              <w:bottom w:val="single" w:sz="4" w:space="0" w:color="auto"/>
              <w:right w:val="single" w:sz="4" w:space="0" w:color="auto"/>
            </w:tcBorders>
            <w:hideMark/>
          </w:tcPr>
          <w:p w14:paraId="31BB3FDB" w14:textId="77777777" w:rsidR="005F7989" w:rsidRPr="0059708C" w:rsidRDefault="005F7989" w:rsidP="005F7989">
            <w:pPr>
              <w:ind w:left="-57" w:right="-57"/>
              <w:rPr>
                <w:b/>
                <w:bCs/>
                <w:sz w:val="24"/>
                <w:szCs w:val="24"/>
                <w:highlight w:val="yellow"/>
              </w:rPr>
            </w:pPr>
          </w:p>
        </w:tc>
      </w:tr>
      <w:tr w:rsidR="0072493A" w:rsidRPr="0059708C" w14:paraId="0A441C9F" w14:textId="77777777" w:rsidTr="00FB1561">
        <w:trPr>
          <w:trHeight w:val="315"/>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08DC9BED" w14:textId="77777777" w:rsidR="0072493A" w:rsidRPr="0072493A" w:rsidRDefault="0072493A" w:rsidP="0072493A">
            <w:pPr>
              <w:ind w:left="-57" w:right="-57"/>
              <w:jc w:val="center"/>
              <w:rPr>
                <w:bCs/>
                <w:sz w:val="24"/>
                <w:szCs w:val="24"/>
              </w:rPr>
            </w:pPr>
            <w:r w:rsidRPr="0072493A">
              <w:rPr>
                <w:bCs/>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1256817B" w14:textId="77777777" w:rsidR="0072493A" w:rsidRPr="002017D1" w:rsidRDefault="0072493A" w:rsidP="0072493A">
            <w:pPr>
              <w:ind w:left="-57" w:right="-57"/>
              <w:jc w:val="both"/>
              <w:rPr>
                <w:sz w:val="24"/>
                <w:szCs w:val="24"/>
              </w:rPr>
            </w:pPr>
            <w:r w:rsidRPr="002017D1">
              <w:rPr>
                <w:sz w:val="24"/>
                <w:szCs w:val="24"/>
              </w:rPr>
              <w:t>Консультирование</w:t>
            </w:r>
            <w:r>
              <w:rPr>
                <w:sz w:val="24"/>
                <w:szCs w:val="24"/>
              </w:rPr>
              <w:t xml:space="preserve"> (при появлении)</w:t>
            </w:r>
            <w:r w:rsidRPr="002017D1">
              <w:rPr>
                <w:sz w:val="24"/>
                <w:szCs w:val="24"/>
              </w:rPr>
              <w:t xml:space="preserve"> частных образовательных организаций по вопросам получения лицензии на ведение образовательной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14:paraId="1BB20FDF" w14:textId="77777777" w:rsidR="0072493A" w:rsidRPr="002017D1" w:rsidRDefault="0072493A" w:rsidP="0072493A">
            <w:pPr>
              <w:ind w:left="-57" w:right="-57"/>
              <w:jc w:val="center"/>
              <w:rPr>
                <w:sz w:val="24"/>
                <w:szCs w:val="24"/>
              </w:rPr>
            </w:pPr>
            <w:r w:rsidRPr="002017D1">
              <w:rPr>
                <w:sz w:val="24"/>
                <w:szCs w:val="24"/>
              </w:rPr>
              <w:t>2022 – 2025 годы</w:t>
            </w:r>
          </w:p>
        </w:tc>
        <w:tc>
          <w:tcPr>
            <w:tcW w:w="4403" w:type="dxa"/>
            <w:tcBorders>
              <w:top w:val="single" w:sz="4" w:space="0" w:color="auto"/>
              <w:left w:val="nil"/>
              <w:bottom w:val="single" w:sz="4" w:space="0" w:color="auto"/>
              <w:right w:val="single" w:sz="4" w:space="0" w:color="auto"/>
            </w:tcBorders>
            <w:shd w:val="clear" w:color="auto" w:fill="auto"/>
            <w:noWrap/>
          </w:tcPr>
          <w:p w14:paraId="19179CBB" w14:textId="5CDD9D8D" w:rsidR="00871A15" w:rsidRPr="002B63F0" w:rsidRDefault="002649DE" w:rsidP="00ED6DE5">
            <w:pPr>
              <w:ind w:left="-57" w:right="-57"/>
              <w:jc w:val="both"/>
              <w:rPr>
                <w:color w:val="FF0000"/>
                <w:sz w:val="24"/>
                <w:szCs w:val="24"/>
              </w:rPr>
            </w:pPr>
            <w:r>
              <w:rPr>
                <w:sz w:val="24"/>
                <w:szCs w:val="24"/>
              </w:rPr>
              <w:t>В муниципалитете нет частных образовательных организаций, реализующих программы общего образования</w:t>
            </w:r>
          </w:p>
        </w:tc>
        <w:tc>
          <w:tcPr>
            <w:tcW w:w="3901" w:type="dxa"/>
            <w:tcBorders>
              <w:top w:val="single" w:sz="4" w:space="0" w:color="auto"/>
              <w:left w:val="nil"/>
              <w:bottom w:val="single" w:sz="4" w:space="0" w:color="auto"/>
              <w:right w:val="single" w:sz="4" w:space="0" w:color="auto"/>
            </w:tcBorders>
            <w:shd w:val="clear" w:color="auto" w:fill="auto"/>
            <w:noWrap/>
          </w:tcPr>
          <w:p w14:paraId="39E466AF" w14:textId="77777777" w:rsidR="0072493A" w:rsidRPr="002017D1" w:rsidRDefault="0072493A" w:rsidP="0072493A">
            <w:pPr>
              <w:ind w:left="-57" w:right="-57"/>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r w:rsidR="0072493A" w:rsidRPr="0059708C" w14:paraId="19CEB1EB" w14:textId="77777777" w:rsidTr="00FB1561">
        <w:trPr>
          <w:trHeight w:val="315"/>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720AB974" w14:textId="77777777" w:rsidR="0072493A" w:rsidRPr="0072493A" w:rsidRDefault="0072493A" w:rsidP="0072493A">
            <w:pPr>
              <w:ind w:left="-57" w:right="-57"/>
              <w:jc w:val="center"/>
              <w:rPr>
                <w:bCs/>
                <w:sz w:val="24"/>
                <w:szCs w:val="24"/>
              </w:rPr>
            </w:pPr>
            <w:r w:rsidRPr="0072493A">
              <w:rPr>
                <w:bCs/>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2079921A" w14:textId="77777777" w:rsidR="0072493A" w:rsidRPr="00ED6DE5" w:rsidRDefault="0072493A" w:rsidP="0072493A">
            <w:pPr>
              <w:ind w:left="-57" w:right="-57"/>
              <w:jc w:val="both"/>
              <w:rPr>
                <w:sz w:val="23"/>
                <w:szCs w:val="23"/>
              </w:rPr>
            </w:pPr>
            <w:r w:rsidRPr="00ED6DE5">
              <w:rPr>
                <w:sz w:val="23"/>
                <w:szCs w:val="23"/>
              </w:rPr>
              <w:t>Оказание организационно-методической и информационно-консультативной помощи негосударственным организациям (при появлении), осуществляющим деятельность в сфере общего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14:paraId="72E6A5C4" w14:textId="77777777" w:rsidR="0072493A" w:rsidRPr="002017D1" w:rsidRDefault="0072493A" w:rsidP="00511A4F">
            <w:pPr>
              <w:ind w:left="-57" w:right="-57"/>
              <w:jc w:val="center"/>
              <w:rPr>
                <w:sz w:val="24"/>
                <w:szCs w:val="24"/>
              </w:rPr>
            </w:pPr>
            <w:r w:rsidRPr="002017D1">
              <w:rPr>
                <w:sz w:val="24"/>
                <w:szCs w:val="24"/>
              </w:rPr>
              <w:t>2022 – 2025 годы</w:t>
            </w:r>
          </w:p>
        </w:tc>
        <w:tc>
          <w:tcPr>
            <w:tcW w:w="4403" w:type="dxa"/>
            <w:tcBorders>
              <w:top w:val="single" w:sz="4" w:space="0" w:color="auto"/>
              <w:left w:val="nil"/>
              <w:bottom w:val="single" w:sz="4" w:space="0" w:color="auto"/>
              <w:right w:val="single" w:sz="4" w:space="0" w:color="auto"/>
            </w:tcBorders>
            <w:shd w:val="clear" w:color="auto" w:fill="auto"/>
            <w:noWrap/>
          </w:tcPr>
          <w:p w14:paraId="1572447F" w14:textId="310BB5AC" w:rsidR="0072493A" w:rsidRPr="002017D1" w:rsidRDefault="002649DE" w:rsidP="0072493A">
            <w:pPr>
              <w:ind w:left="-57" w:right="-57"/>
              <w:jc w:val="both"/>
              <w:rPr>
                <w:sz w:val="24"/>
                <w:szCs w:val="24"/>
              </w:rPr>
            </w:pPr>
            <w:r>
              <w:rPr>
                <w:sz w:val="24"/>
                <w:szCs w:val="24"/>
              </w:rPr>
              <w:t>В муниципалитете нет частных образовательных организаций, реализующих программы общего образования</w:t>
            </w:r>
          </w:p>
        </w:tc>
        <w:tc>
          <w:tcPr>
            <w:tcW w:w="3901" w:type="dxa"/>
            <w:tcBorders>
              <w:top w:val="single" w:sz="4" w:space="0" w:color="auto"/>
              <w:left w:val="nil"/>
              <w:bottom w:val="single" w:sz="4" w:space="0" w:color="auto"/>
              <w:right w:val="single" w:sz="4" w:space="0" w:color="auto"/>
            </w:tcBorders>
            <w:shd w:val="clear" w:color="auto" w:fill="auto"/>
            <w:noWrap/>
          </w:tcPr>
          <w:p w14:paraId="5BBA6C04" w14:textId="77777777" w:rsidR="0072493A" w:rsidRPr="002017D1" w:rsidRDefault="0072493A" w:rsidP="0072493A">
            <w:pPr>
              <w:ind w:left="-57" w:right="-57"/>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bl>
    <w:p w14:paraId="2BA157DE" w14:textId="77777777" w:rsidR="00AC7C7F" w:rsidRPr="0059708C" w:rsidRDefault="00AC7C7F" w:rsidP="009F381B">
      <w:pPr>
        <w:rPr>
          <w:sz w:val="28"/>
          <w:szCs w:val="28"/>
          <w:highlight w:val="yellow"/>
        </w:rPr>
        <w:sectPr w:rsidR="00AC7C7F" w:rsidRPr="0059708C" w:rsidSect="00754B77">
          <w:pgSz w:w="16838" w:h="11906" w:orient="landscape"/>
          <w:pgMar w:top="1134" w:right="567" w:bottom="567" w:left="567" w:header="709" w:footer="709" w:gutter="0"/>
          <w:cols w:space="708"/>
          <w:docGrid w:linePitch="360"/>
        </w:sectPr>
      </w:pPr>
    </w:p>
    <w:p w14:paraId="67B4B584" w14:textId="77777777" w:rsidR="00DB62FB" w:rsidRPr="00E849F8" w:rsidRDefault="004369E4" w:rsidP="00DB62FB">
      <w:pPr>
        <w:widowControl w:val="0"/>
        <w:autoSpaceDE w:val="0"/>
        <w:autoSpaceDN w:val="0"/>
        <w:adjustRightInd w:val="0"/>
        <w:jc w:val="center"/>
        <w:outlineLvl w:val="2"/>
        <w:rPr>
          <w:b/>
          <w:sz w:val="28"/>
          <w:szCs w:val="28"/>
        </w:rPr>
      </w:pPr>
      <w:r w:rsidRPr="00E849F8">
        <w:rPr>
          <w:b/>
          <w:sz w:val="28"/>
          <w:szCs w:val="28"/>
        </w:rPr>
        <w:lastRenderedPageBreak/>
        <w:t>2.1.</w:t>
      </w:r>
      <w:r w:rsidR="00DB62FB" w:rsidRPr="00E849F8">
        <w:rPr>
          <w:b/>
          <w:sz w:val="28"/>
          <w:szCs w:val="28"/>
        </w:rPr>
        <w:t xml:space="preserve">3. Рынок услуг </w:t>
      </w:r>
      <w:r w:rsidR="003305A3" w:rsidRPr="00E849F8">
        <w:rPr>
          <w:b/>
          <w:sz w:val="28"/>
          <w:szCs w:val="28"/>
        </w:rPr>
        <w:t>среднего профессионального</w:t>
      </w:r>
      <w:r w:rsidR="00DB62FB" w:rsidRPr="00E849F8">
        <w:rPr>
          <w:b/>
          <w:sz w:val="28"/>
          <w:szCs w:val="28"/>
        </w:rPr>
        <w:t xml:space="preserve"> образования</w:t>
      </w:r>
    </w:p>
    <w:p w14:paraId="1AA468F0" w14:textId="77777777" w:rsidR="00DB62FB" w:rsidRPr="00E849F8" w:rsidRDefault="00DB62FB" w:rsidP="00DB62FB">
      <w:pPr>
        <w:widowControl w:val="0"/>
        <w:autoSpaceDE w:val="0"/>
        <w:autoSpaceDN w:val="0"/>
        <w:adjustRightInd w:val="0"/>
        <w:ind w:firstLine="540"/>
        <w:jc w:val="both"/>
        <w:rPr>
          <w:b/>
          <w:sz w:val="28"/>
          <w:szCs w:val="28"/>
        </w:rPr>
      </w:pPr>
    </w:p>
    <w:p w14:paraId="305A8CD1" w14:textId="77777777" w:rsidR="00E9644D" w:rsidRPr="00E422D5" w:rsidRDefault="00B16F38" w:rsidP="00E9644D">
      <w:pPr>
        <w:jc w:val="center"/>
        <w:rPr>
          <w:b/>
          <w:sz w:val="28"/>
          <w:szCs w:val="28"/>
        </w:rPr>
      </w:pPr>
      <w:r w:rsidRPr="00E849F8">
        <w:rPr>
          <w:b/>
          <w:sz w:val="28"/>
          <w:szCs w:val="28"/>
        </w:rPr>
        <w:t>2.1.</w:t>
      </w:r>
      <w:r w:rsidR="00E9644D" w:rsidRPr="00E849F8">
        <w:rPr>
          <w:b/>
          <w:sz w:val="28"/>
          <w:szCs w:val="28"/>
        </w:rPr>
        <w:t>3.</w:t>
      </w:r>
      <w:r w:rsidR="001D4518" w:rsidRPr="00E849F8">
        <w:rPr>
          <w:b/>
          <w:sz w:val="28"/>
          <w:szCs w:val="28"/>
        </w:rPr>
        <w:t>1</w:t>
      </w:r>
      <w:r w:rsidR="00E9644D" w:rsidRPr="00E849F8">
        <w:rPr>
          <w:b/>
          <w:sz w:val="28"/>
          <w:szCs w:val="28"/>
        </w:rPr>
        <w:t>. Ключевые показатели</w:t>
      </w:r>
    </w:p>
    <w:p w14:paraId="1CD8E84C" w14:textId="77777777" w:rsidR="00E9644D" w:rsidRPr="00E422D5" w:rsidRDefault="00E9644D" w:rsidP="00E9644D">
      <w:pPr>
        <w:jc w:val="center"/>
        <w:rPr>
          <w:sz w:val="26"/>
          <w:szCs w:val="26"/>
        </w:rPr>
      </w:pPr>
    </w:p>
    <w:tbl>
      <w:tblPr>
        <w:tblW w:w="15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23"/>
        <w:gridCol w:w="7007"/>
        <w:gridCol w:w="1134"/>
        <w:gridCol w:w="993"/>
        <w:gridCol w:w="992"/>
        <w:gridCol w:w="1040"/>
        <w:gridCol w:w="1209"/>
        <w:gridCol w:w="2784"/>
      </w:tblGrid>
      <w:tr w:rsidR="00AC2FA9" w:rsidRPr="00E422D5" w14:paraId="3A7E9B98" w14:textId="77777777" w:rsidTr="003A2A4E">
        <w:trPr>
          <w:tblHeader/>
          <w:jc w:val="center"/>
        </w:trPr>
        <w:tc>
          <w:tcPr>
            <w:tcW w:w="623" w:type="dxa"/>
            <w:vAlign w:val="center"/>
          </w:tcPr>
          <w:p w14:paraId="48547231" w14:textId="77777777" w:rsidR="00AC2FA9" w:rsidRPr="00E422D5" w:rsidRDefault="00AC2FA9" w:rsidP="00AC2FA9">
            <w:pPr>
              <w:spacing w:line="240" w:lineRule="atLeast"/>
              <w:jc w:val="center"/>
              <w:rPr>
                <w:b/>
                <w:sz w:val="24"/>
                <w:szCs w:val="24"/>
              </w:rPr>
            </w:pPr>
            <w:r w:rsidRPr="00E422D5">
              <w:rPr>
                <w:b/>
                <w:sz w:val="24"/>
                <w:szCs w:val="24"/>
              </w:rPr>
              <w:t>№ п/п</w:t>
            </w:r>
          </w:p>
        </w:tc>
        <w:tc>
          <w:tcPr>
            <w:tcW w:w="7007" w:type="dxa"/>
            <w:vAlign w:val="center"/>
          </w:tcPr>
          <w:p w14:paraId="6AAD9FAF" w14:textId="77777777" w:rsidR="00AC2FA9" w:rsidRPr="00E422D5" w:rsidRDefault="00AC2FA9" w:rsidP="00AC2FA9">
            <w:pPr>
              <w:tabs>
                <w:tab w:val="left" w:pos="1557"/>
                <w:tab w:val="left" w:pos="2697"/>
              </w:tabs>
              <w:spacing w:line="240" w:lineRule="atLeast"/>
              <w:jc w:val="center"/>
              <w:rPr>
                <w:b/>
                <w:sz w:val="24"/>
                <w:szCs w:val="24"/>
              </w:rPr>
            </w:pPr>
            <w:r w:rsidRPr="00E422D5">
              <w:rPr>
                <w:b/>
                <w:sz w:val="24"/>
                <w:szCs w:val="24"/>
              </w:rPr>
              <w:t>Наименование ключевого показателя</w:t>
            </w:r>
          </w:p>
        </w:tc>
        <w:tc>
          <w:tcPr>
            <w:tcW w:w="1134" w:type="dxa"/>
            <w:vAlign w:val="center"/>
          </w:tcPr>
          <w:p w14:paraId="21D3ED45" w14:textId="77777777" w:rsidR="00AC2FA9" w:rsidRPr="00E422D5" w:rsidRDefault="00AC2FA9" w:rsidP="00AC2FA9">
            <w:pPr>
              <w:spacing w:line="240" w:lineRule="atLeast"/>
              <w:ind w:left="-57" w:right="-57"/>
              <w:jc w:val="center"/>
              <w:rPr>
                <w:b/>
                <w:sz w:val="24"/>
                <w:szCs w:val="24"/>
              </w:rPr>
            </w:pPr>
            <w:r w:rsidRPr="00E422D5">
              <w:rPr>
                <w:b/>
                <w:sz w:val="24"/>
                <w:szCs w:val="24"/>
              </w:rPr>
              <w:t xml:space="preserve">Единица </w:t>
            </w:r>
            <w:proofErr w:type="spellStart"/>
            <w:proofErr w:type="gramStart"/>
            <w:r w:rsidRPr="00E422D5">
              <w:rPr>
                <w:b/>
                <w:sz w:val="24"/>
                <w:szCs w:val="24"/>
              </w:rPr>
              <w:t>изме</w:t>
            </w:r>
            <w:proofErr w:type="spellEnd"/>
            <w:r w:rsidRPr="00E422D5">
              <w:rPr>
                <w:b/>
                <w:sz w:val="24"/>
                <w:szCs w:val="24"/>
              </w:rPr>
              <w:t>-рения</w:t>
            </w:r>
            <w:proofErr w:type="gramEnd"/>
          </w:p>
        </w:tc>
        <w:tc>
          <w:tcPr>
            <w:tcW w:w="993" w:type="dxa"/>
            <w:vAlign w:val="center"/>
          </w:tcPr>
          <w:p w14:paraId="4170622A"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1E1CC984" w14:textId="0F72C445" w:rsidR="00AC2FA9" w:rsidRPr="00E422D5" w:rsidRDefault="00AC2FA9" w:rsidP="00AC2FA9">
            <w:pPr>
              <w:ind w:left="-57" w:right="-57"/>
              <w:jc w:val="center"/>
              <w:rPr>
                <w:b/>
                <w:bCs/>
                <w:sz w:val="24"/>
                <w:szCs w:val="24"/>
              </w:rPr>
            </w:pPr>
            <w:r w:rsidRPr="0059708C">
              <w:rPr>
                <w:b/>
                <w:bCs/>
                <w:sz w:val="24"/>
                <w:szCs w:val="24"/>
              </w:rPr>
              <w:t>(отчет)</w:t>
            </w:r>
          </w:p>
        </w:tc>
        <w:tc>
          <w:tcPr>
            <w:tcW w:w="992" w:type="dxa"/>
            <w:vAlign w:val="center"/>
          </w:tcPr>
          <w:p w14:paraId="77A396F5"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59E31D14"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188407B6" w14:textId="78DF6DA4" w:rsidR="00AC2FA9" w:rsidRPr="00E422D5"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040" w:type="dxa"/>
            <w:vAlign w:val="center"/>
          </w:tcPr>
          <w:p w14:paraId="3827363C"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53587D5A"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58B5D56D" w14:textId="04CDD292" w:rsidR="00AC2FA9" w:rsidRPr="00E422D5" w:rsidRDefault="00AC2FA9" w:rsidP="00AC2FA9">
            <w:pPr>
              <w:ind w:left="-57" w:right="-57"/>
              <w:jc w:val="center"/>
              <w:rPr>
                <w:b/>
                <w:bCs/>
                <w:sz w:val="24"/>
                <w:szCs w:val="24"/>
              </w:rPr>
            </w:pPr>
            <w:r w:rsidRPr="002649DE">
              <w:rPr>
                <w:b/>
                <w:bCs/>
                <w:color w:val="000000" w:themeColor="text1"/>
                <w:sz w:val="24"/>
                <w:szCs w:val="24"/>
              </w:rPr>
              <w:t>(план)</w:t>
            </w:r>
          </w:p>
        </w:tc>
        <w:tc>
          <w:tcPr>
            <w:tcW w:w="1209" w:type="dxa"/>
            <w:vAlign w:val="center"/>
          </w:tcPr>
          <w:p w14:paraId="7FDC24AA"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3B7794C7"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1A29E530" w14:textId="75937C6B" w:rsidR="00AC2FA9" w:rsidRPr="00E422D5"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2784" w:type="dxa"/>
            <w:shd w:val="clear" w:color="auto" w:fill="FFFFFF" w:themeFill="background1"/>
            <w:vAlign w:val="center"/>
          </w:tcPr>
          <w:p w14:paraId="0C4B295D" w14:textId="64B1EACF" w:rsidR="00AC2FA9" w:rsidRPr="00E422D5" w:rsidRDefault="00AC2FA9" w:rsidP="00AC2FA9">
            <w:pPr>
              <w:spacing w:line="240" w:lineRule="atLeast"/>
              <w:jc w:val="center"/>
              <w:rPr>
                <w:b/>
                <w:bCs/>
                <w:sz w:val="24"/>
                <w:szCs w:val="24"/>
              </w:rPr>
            </w:pPr>
            <w:r w:rsidRPr="00E422D5">
              <w:rPr>
                <w:b/>
                <w:bCs/>
                <w:sz w:val="24"/>
                <w:szCs w:val="24"/>
              </w:rPr>
              <w:t xml:space="preserve">Целевое значение, определенное Стандартом </w:t>
            </w:r>
            <w:r w:rsidRPr="00E422D5">
              <w:rPr>
                <w:b/>
                <w:bCs/>
                <w:sz w:val="24"/>
                <w:szCs w:val="24"/>
              </w:rPr>
              <w:br/>
              <w:t>и Национальным планом развития конкуренции</w:t>
            </w:r>
          </w:p>
        </w:tc>
      </w:tr>
      <w:tr w:rsidR="008D5E64" w:rsidRPr="0059708C" w14:paraId="773FC1F6" w14:textId="77777777" w:rsidTr="003A2A4E">
        <w:trPr>
          <w:jc w:val="center"/>
        </w:trPr>
        <w:tc>
          <w:tcPr>
            <w:tcW w:w="623" w:type="dxa"/>
          </w:tcPr>
          <w:p w14:paraId="2623E2A6" w14:textId="77777777" w:rsidR="008D5E64" w:rsidRPr="0072493A" w:rsidRDefault="008D5E64" w:rsidP="0072493A">
            <w:pPr>
              <w:ind w:left="-57" w:right="-57"/>
              <w:jc w:val="center"/>
              <w:rPr>
                <w:sz w:val="24"/>
                <w:szCs w:val="24"/>
              </w:rPr>
            </w:pPr>
            <w:r w:rsidRPr="0072493A">
              <w:rPr>
                <w:sz w:val="24"/>
                <w:szCs w:val="24"/>
              </w:rPr>
              <w:t>1.</w:t>
            </w:r>
          </w:p>
        </w:tc>
        <w:tc>
          <w:tcPr>
            <w:tcW w:w="7007" w:type="dxa"/>
          </w:tcPr>
          <w:p w14:paraId="49BAB845" w14:textId="77777777" w:rsidR="008D5E64" w:rsidRPr="0072493A" w:rsidRDefault="008D5E64" w:rsidP="004A3900">
            <w:pPr>
              <w:jc w:val="both"/>
              <w:rPr>
                <w:sz w:val="24"/>
                <w:szCs w:val="24"/>
              </w:rPr>
            </w:pPr>
            <w:r w:rsidRPr="0072493A">
              <w:rPr>
                <w:sz w:val="24"/>
                <w:szCs w:val="24"/>
              </w:rPr>
              <w:t>Количество действующих организаций (в том числе филиалов), оказывающих образовательные услуги в сфере среднего профессионального образования</w:t>
            </w:r>
          </w:p>
        </w:tc>
        <w:tc>
          <w:tcPr>
            <w:tcW w:w="1134" w:type="dxa"/>
          </w:tcPr>
          <w:p w14:paraId="1B3C113A" w14:textId="77777777" w:rsidR="008D5E64" w:rsidRPr="0072493A" w:rsidRDefault="008D5E64" w:rsidP="0072493A">
            <w:pPr>
              <w:jc w:val="center"/>
              <w:rPr>
                <w:sz w:val="24"/>
                <w:szCs w:val="24"/>
              </w:rPr>
            </w:pPr>
            <w:r w:rsidRPr="0072493A">
              <w:rPr>
                <w:sz w:val="24"/>
                <w:szCs w:val="24"/>
              </w:rPr>
              <w:t>Ед.</w:t>
            </w:r>
          </w:p>
        </w:tc>
        <w:tc>
          <w:tcPr>
            <w:tcW w:w="993" w:type="dxa"/>
          </w:tcPr>
          <w:p w14:paraId="6A6D8F98" w14:textId="77777777" w:rsidR="008D5E64" w:rsidRPr="00BD35FA" w:rsidRDefault="008D5E64" w:rsidP="0072493A">
            <w:pPr>
              <w:jc w:val="center"/>
              <w:rPr>
                <w:sz w:val="24"/>
                <w:szCs w:val="24"/>
              </w:rPr>
            </w:pPr>
            <w:r w:rsidRPr="00BD35FA">
              <w:rPr>
                <w:sz w:val="24"/>
                <w:szCs w:val="24"/>
              </w:rPr>
              <w:t>3</w:t>
            </w:r>
          </w:p>
        </w:tc>
        <w:tc>
          <w:tcPr>
            <w:tcW w:w="992" w:type="dxa"/>
          </w:tcPr>
          <w:p w14:paraId="082ABCE6" w14:textId="77777777" w:rsidR="008D5E64" w:rsidRPr="00C80A08" w:rsidRDefault="008D5E64" w:rsidP="0072493A">
            <w:pPr>
              <w:jc w:val="center"/>
              <w:rPr>
                <w:sz w:val="24"/>
                <w:szCs w:val="24"/>
              </w:rPr>
            </w:pPr>
            <w:r w:rsidRPr="00C80A08">
              <w:rPr>
                <w:sz w:val="24"/>
                <w:szCs w:val="24"/>
              </w:rPr>
              <w:t>3</w:t>
            </w:r>
          </w:p>
        </w:tc>
        <w:tc>
          <w:tcPr>
            <w:tcW w:w="1040" w:type="dxa"/>
          </w:tcPr>
          <w:p w14:paraId="6A9D6EA3" w14:textId="77777777" w:rsidR="008D5E64" w:rsidRPr="00C80A08" w:rsidRDefault="008D5E64" w:rsidP="0072493A">
            <w:pPr>
              <w:jc w:val="center"/>
              <w:rPr>
                <w:sz w:val="24"/>
                <w:szCs w:val="24"/>
              </w:rPr>
            </w:pPr>
            <w:r w:rsidRPr="00C80A08">
              <w:rPr>
                <w:sz w:val="24"/>
                <w:szCs w:val="24"/>
              </w:rPr>
              <w:t>3</w:t>
            </w:r>
          </w:p>
        </w:tc>
        <w:tc>
          <w:tcPr>
            <w:tcW w:w="1209" w:type="dxa"/>
          </w:tcPr>
          <w:p w14:paraId="34AA4E10" w14:textId="775E0E29" w:rsidR="008D5E64" w:rsidRPr="00C80A08" w:rsidRDefault="00C80A08" w:rsidP="0072493A">
            <w:pPr>
              <w:jc w:val="center"/>
              <w:rPr>
                <w:sz w:val="24"/>
                <w:szCs w:val="24"/>
              </w:rPr>
            </w:pPr>
            <w:r w:rsidRPr="00C80A08">
              <w:rPr>
                <w:sz w:val="24"/>
                <w:szCs w:val="24"/>
              </w:rPr>
              <w:t>3</w:t>
            </w:r>
          </w:p>
        </w:tc>
        <w:tc>
          <w:tcPr>
            <w:tcW w:w="2784" w:type="dxa"/>
          </w:tcPr>
          <w:p w14:paraId="44687AE7" w14:textId="77777777" w:rsidR="008D5E64" w:rsidRPr="00BD35FA" w:rsidRDefault="008D5E64" w:rsidP="0072493A">
            <w:pPr>
              <w:contextualSpacing/>
              <w:jc w:val="center"/>
              <w:rPr>
                <w:sz w:val="24"/>
                <w:szCs w:val="24"/>
              </w:rPr>
            </w:pPr>
          </w:p>
        </w:tc>
      </w:tr>
      <w:tr w:rsidR="008D5E64" w:rsidRPr="0059708C" w14:paraId="1DA8D26C" w14:textId="77777777" w:rsidTr="003A2A4E">
        <w:trPr>
          <w:jc w:val="center"/>
        </w:trPr>
        <w:tc>
          <w:tcPr>
            <w:tcW w:w="623" w:type="dxa"/>
          </w:tcPr>
          <w:p w14:paraId="6400F699" w14:textId="77777777" w:rsidR="008D5E64" w:rsidRPr="0072493A" w:rsidRDefault="008D5E64" w:rsidP="0072493A">
            <w:pPr>
              <w:ind w:left="-57" w:right="-57"/>
              <w:jc w:val="center"/>
              <w:rPr>
                <w:sz w:val="24"/>
                <w:szCs w:val="24"/>
              </w:rPr>
            </w:pPr>
            <w:r w:rsidRPr="0072493A">
              <w:rPr>
                <w:sz w:val="24"/>
                <w:szCs w:val="24"/>
              </w:rPr>
              <w:t>2.</w:t>
            </w:r>
          </w:p>
        </w:tc>
        <w:tc>
          <w:tcPr>
            <w:tcW w:w="7007" w:type="dxa"/>
          </w:tcPr>
          <w:p w14:paraId="14012BB8" w14:textId="77777777" w:rsidR="008D5E64" w:rsidRPr="0072493A" w:rsidRDefault="008D5E64" w:rsidP="004A3900">
            <w:pPr>
              <w:jc w:val="both"/>
              <w:rPr>
                <w:sz w:val="24"/>
                <w:szCs w:val="24"/>
              </w:rPr>
            </w:pPr>
            <w:r>
              <w:rPr>
                <w:color w:val="000000" w:themeColor="text1"/>
                <w:sz w:val="24"/>
                <w:szCs w:val="24"/>
              </w:rPr>
              <w:t xml:space="preserve">Количество </w:t>
            </w:r>
            <w:r w:rsidRPr="0072493A">
              <w:rPr>
                <w:color w:val="000000" w:themeColor="text1"/>
                <w:sz w:val="24"/>
                <w:szCs w:val="24"/>
              </w:rPr>
              <w:t xml:space="preserve">обучающихся в образовательных организациях                     </w:t>
            </w:r>
            <w:proofErr w:type="gramStart"/>
            <w:r w:rsidRPr="0072493A">
              <w:rPr>
                <w:color w:val="000000" w:themeColor="text1"/>
                <w:sz w:val="24"/>
                <w:szCs w:val="24"/>
              </w:rPr>
              <w:t xml:space="preserve">   (</w:t>
            </w:r>
            <w:proofErr w:type="gramEnd"/>
            <w:r w:rsidRPr="0072493A">
              <w:rPr>
                <w:color w:val="000000" w:themeColor="text1"/>
                <w:sz w:val="24"/>
                <w:szCs w:val="24"/>
              </w:rPr>
              <w:t xml:space="preserve">в том числе в их филиалах), реализующих основные профессиональные образовательные программы </w:t>
            </w:r>
            <w:r w:rsidRPr="0072493A">
              <w:rPr>
                <w:sz w:val="24"/>
                <w:szCs w:val="24"/>
              </w:rPr>
              <w:t>–</w:t>
            </w:r>
            <w:r w:rsidRPr="0072493A">
              <w:rPr>
                <w:color w:val="000000" w:themeColor="text1"/>
                <w:sz w:val="24"/>
                <w:szCs w:val="24"/>
              </w:rPr>
              <w:t xml:space="preserve"> образовательные программы среднего</w:t>
            </w:r>
            <w:r>
              <w:rPr>
                <w:color w:val="000000" w:themeColor="text1"/>
                <w:sz w:val="24"/>
                <w:szCs w:val="24"/>
              </w:rPr>
              <w:t xml:space="preserve"> профессионального образования</w:t>
            </w:r>
          </w:p>
        </w:tc>
        <w:tc>
          <w:tcPr>
            <w:tcW w:w="1134" w:type="dxa"/>
          </w:tcPr>
          <w:p w14:paraId="0BF6E70C" w14:textId="77777777" w:rsidR="008D5E64" w:rsidRPr="0072493A" w:rsidRDefault="008D5E64" w:rsidP="0072493A">
            <w:pPr>
              <w:jc w:val="center"/>
              <w:rPr>
                <w:sz w:val="24"/>
                <w:szCs w:val="24"/>
              </w:rPr>
            </w:pPr>
            <w:r>
              <w:rPr>
                <w:sz w:val="24"/>
                <w:szCs w:val="24"/>
              </w:rPr>
              <w:t>Чел.</w:t>
            </w:r>
          </w:p>
        </w:tc>
        <w:tc>
          <w:tcPr>
            <w:tcW w:w="993" w:type="dxa"/>
          </w:tcPr>
          <w:p w14:paraId="1A0A697D" w14:textId="77777777" w:rsidR="008D5E64" w:rsidRPr="00BD35FA" w:rsidRDefault="008D5E64" w:rsidP="0072493A">
            <w:pPr>
              <w:jc w:val="center"/>
              <w:rPr>
                <w:sz w:val="24"/>
                <w:szCs w:val="24"/>
              </w:rPr>
            </w:pPr>
            <w:r>
              <w:rPr>
                <w:sz w:val="24"/>
                <w:szCs w:val="24"/>
              </w:rPr>
              <w:t>27</w:t>
            </w:r>
            <w:r w:rsidRPr="00BD35FA">
              <w:rPr>
                <w:sz w:val="24"/>
                <w:szCs w:val="24"/>
              </w:rPr>
              <w:t>20</w:t>
            </w:r>
          </w:p>
        </w:tc>
        <w:tc>
          <w:tcPr>
            <w:tcW w:w="992" w:type="dxa"/>
          </w:tcPr>
          <w:p w14:paraId="1C7DA7BF" w14:textId="77777777" w:rsidR="008D5E64" w:rsidRPr="00C80A08" w:rsidRDefault="008D5E64" w:rsidP="0072493A">
            <w:pPr>
              <w:jc w:val="center"/>
              <w:rPr>
                <w:sz w:val="24"/>
                <w:szCs w:val="24"/>
              </w:rPr>
            </w:pPr>
            <w:r w:rsidRPr="00C80A08">
              <w:rPr>
                <w:sz w:val="24"/>
                <w:szCs w:val="24"/>
              </w:rPr>
              <w:t>2724</w:t>
            </w:r>
          </w:p>
        </w:tc>
        <w:tc>
          <w:tcPr>
            <w:tcW w:w="1040" w:type="dxa"/>
          </w:tcPr>
          <w:p w14:paraId="1B98FADE" w14:textId="77777777" w:rsidR="008D5E64" w:rsidRPr="00C80A08" w:rsidRDefault="008D5E64" w:rsidP="0072493A">
            <w:pPr>
              <w:jc w:val="center"/>
              <w:rPr>
                <w:sz w:val="24"/>
                <w:szCs w:val="24"/>
              </w:rPr>
            </w:pPr>
            <w:r w:rsidRPr="00C80A08">
              <w:rPr>
                <w:sz w:val="24"/>
                <w:szCs w:val="24"/>
              </w:rPr>
              <w:t>2730</w:t>
            </w:r>
          </w:p>
        </w:tc>
        <w:tc>
          <w:tcPr>
            <w:tcW w:w="1209" w:type="dxa"/>
          </w:tcPr>
          <w:p w14:paraId="56DCDE21" w14:textId="6E524536" w:rsidR="008D5E64" w:rsidRPr="00C80A08" w:rsidRDefault="00C80A08" w:rsidP="0072493A">
            <w:pPr>
              <w:jc w:val="center"/>
              <w:rPr>
                <w:sz w:val="24"/>
                <w:szCs w:val="24"/>
              </w:rPr>
            </w:pPr>
            <w:r w:rsidRPr="00C80A08">
              <w:rPr>
                <w:sz w:val="24"/>
                <w:szCs w:val="24"/>
              </w:rPr>
              <w:t>2732</w:t>
            </w:r>
          </w:p>
        </w:tc>
        <w:tc>
          <w:tcPr>
            <w:tcW w:w="2784" w:type="dxa"/>
          </w:tcPr>
          <w:p w14:paraId="0F5DD45E" w14:textId="77777777" w:rsidR="008D5E64" w:rsidRPr="00BD35FA" w:rsidRDefault="008D5E64" w:rsidP="0072493A">
            <w:pPr>
              <w:contextualSpacing/>
              <w:jc w:val="center"/>
              <w:rPr>
                <w:sz w:val="24"/>
                <w:szCs w:val="24"/>
              </w:rPr>
            </w:pPr>
          </w:p>
        </w:tc>
      </w:tr>
    </w:tbl>
    <w:p w14:paraId="709D3C84" w14:textId="77777777" w:rsidR="00E9644D" w:rsidRPr="0059708C" w:rsidRDefault="00E9644D" w:rsidP="00E9644D">
      <w:pPr>
        <w:contextualSpacing/>
        <w:jc w:val="center"/>
        <w:rPr>
          <w:rFonts w:eastAsia="Calibri"/>
          <w:b/>
          <w:sz w:val="28"/>
          <w:szCs w:val="28"/>
          <w:highlight w:val="yellow"/>
          <w:lang w:eastAsia="en-US"/>
        </w:rPr>
      </w:pPr>
    </w:p>
    <w:p w14:paraId="5B279880" w14:textId="77777777" w:rsidR="00E9644D" w:rsidRPr="0072493A" w:rsidRDefault="00651FA7" w:rsidP="00E9644D">
      <w:pPr>
        <w:contextualSpacing/>
        <w:jc w:val="center"/>
        <w:rPr>
          <w:rFonts w:eastAsia="Calibri"/>
          <w:b/>
          <w:sz w:val="28"/>
          <w:szCs w:val="28"/>
          <w:lang w:eastAsia="en-US"/>
        </w:rPr>
      </w:pPr>
      <w:r w:rsidRPr="0072493A">
        <w:rPr>
          <w:rFonts w:eastAsia="Calibri"/>
          <w:b/>
          <w:sz w:val="28"/>
          <w:szCs w:val="28"/>
          <w:lang w:eastAsia="en-US"/>
        </w:rPr>
        <w:t>2.1.</w:t>
      </w:r>
      <w:r w:rsidR="00E9644D" w:rsidRPr="0072493A">
        <w:rPr>
          <w:rFonts w:eastAsia="Calibri"/>
          <w:b/>
          <w:sz w:val="28"/>
          <w:szCs w:val="28"/>
          <w:lang w:eastAsia="en-US"/>
        </w:rPr>
        <w:t>3.</w:t>
      </w:r>
      <w:r w:rsidR="001D4518" w:rsidRPr="0072493A">
        <w:rPr>
          <w:rFonts w:eastAsia="Calibri"/>
          <w:b/>
          <w:sz w:val="28"/>
          <w:szCs w:val="28"/>
          <w:lang w:eastAsia="en-US"/>
        </w:rPr>
        <w:t>2</w:t>
      </w:r>
      <w:r w:rsidR="00E9644D" w:rsidRPr="0072493A">
        <w:rPr>
          <w:rFonts w:eastAsia="Calibri"/>
          <w:b/>
          <w:sz w:val="28"/>
          <w:szCs w:val="28"/>
          <w:lang w:eastAsia="en-US"/>
        </w:rPr>
        <w:t xml:space="preserve">.  Мероприятия по содействию развитию конкуренции </w:t>
      </w:r>
    </w:p>
    <w:p w14:paraId="19124CC8" w14:textId="77777777" w:rsidR="00E9644D" w:rsidRPr="0072493A" w:rsidRDefault="00E9644D" w:rsidP="00E9644D">
      <w:pPr>
        <w:contextualSpacing/>
        <w:jc w:val="center"/>
        <w:rPr>
          <w:rFonts w:eastAsia="Calibri"/>
          <w:b/>
          <w:sz w:val="26"/>
          <w:szCs w:val="26"/>
          <w:lang w:eastAsia="en-US"/>
        </w:rPr>
      </w:pPr>
    </w:p>
    <w:tbl>
      <w:tblPr>
        <w:tblW w:w="16147" w:type="dxa"/>
        <w:jc w:val="center"/>
        <w:tblLayout w:type="fixed"/>
        <w:tblLook w:val="04A0" w:firstRow="1" w:lastRow="0" w:firstColumn="1" w:lastColumn="0" w:noHBand="0" w:noVBand="1"/>
      </w:tblPr>
      <w:tblGrid>
        <w:gridCol w:w="648"/>
        <w:gridCol w:w="5605"/>
        <w:gridCol w:w="1656"/>
        <w:gridCol w:w="4370"/>
        <w:gridCol w:w="3868"/>
      </w:tblGrid>
      <w:tr w:rsidR="00E9644D" w:rsidRPr="0072493A" w14:paraId="57954625" w14:textId="77777777" w:rsidTr="00FE5365">
        <w:trPr>
          <w:trHeight w:val="464"/>
          <w:tblHeader/>
          <w:jc w:val="center"/>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1845CF" w14:textId="77777777" w:rsidR="00E9644D" w:rsidRPr="0072493A" w:rsidRDefault="00E9644D" w:rsidP="00EC19C3">
            <w:pPr>
              <w:ind w:left="-57" w:right="-57"/>
              <w:jc w:val="center"/>
              <w:rPr>
                <w:b/>
                <w:bCs/>
                <w:sz w:val="24"/>
                <w:szCs w:val="24"/>
              </w:rPr>
            </w:pPr>
            <w:r w:rsidRPr="0072493A">
              <w:rPr>
                <w:b/>
                <w:bCs/>
                <w:sz w:val="24"/>
                <w:szCs w:val="24"/>
              </w:rPr>
              <w:t>№</w:t>
            </w:r>
          </w:p>
          <w:p w14:paraId="343AF609" w14:textId="77777777" w:rsidR="00E9644D" w:rsidRPr="0072493A" w:rsidRDefault="00E9644D" w:rsidP="00EC19C3">
            <w:pPr>
              <w:ind w:left="-57" w:right="-57"/>
              <w:jc w:val="center"/>
              <w:rPr>
                <w:b/>
                <w:bCs/>
                <w:sz w:val="24"/>
                <w:szCs w:val="24"/>
              </w:rPr>
            </w:pPr>
            <w:r w:rsidRPr="0072493A">
              <w:rPr>
                <w:b/>
                <w:bCs/>
                <w:sz w:val="24"/>
                <w:szCs w:val="24"/>
              </w:rPr>
              <w:t>п/п</w:t>
            </w:r>
          </w:p>
        </w:tc>
        <w:tc>
          <w:tcPr>
            <w:tcW w:w="56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FD7708" w14:textId="77777777" w:rsidR="00E9644D" w:rsidRPr="0072493A" w:rsidRDefault="00E9644D" w:rsidP="00EC19C3">
            <w:pPr>
              <w:ind w:left="-57" w:right="-57"/>
              <w:jc w:val="center"/>
              <w:rPr>
                <w:b/>
                <w:bCs/>
                <w:sz w:val="24"/>
                <w:szCs w:val="24"/>
              </w:rPr>
            </w:pPr>
            <w:r w:rsidRPr="0072493A">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CC5DDA" w14:textId="77777777" w:rsidR="00E9644D" w:rsidRPr="0072493A" w:rsidRDefault="00E9644D" w:rsidP="00EC19C3">
            <w:pPr>
              <w:ind w:left="-57" w:right="-57"/>
              <w:jc w:val="center"/>
              <w:rPr>
                <w:b/>
                <w:bCs/>
                <w:sz w:val="24"/>
                <w:szCs w:val="24"/>
              </w:rPr>
            </w:pPr>
            <w:r w:rsidRPr="0072493A">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3935E9" w14:textId="77777777" w:rsidR="00E9644D" w:rsidRPr="006D615C" w:rsidRDefault="00E9644D" w:rsidP="00EC19C3">
            <w:pPr>
              <w:ind w:left="-57" w:right="-57"/>
              <w:jc w:val="center"/>
              <w:rPr>
                <w:b/>
                <w:bCs/>
                <w:sz w:val="24"/>
                <w:szCs w:val="24"/>
              </w:rPr>
            </w:pPr>
            <w:r w:rsidRPr="006D615C">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D5EA97" w14:textId="77777777" w:rsidR="00E9644D" w:rsidRPr="006D615C" w:rsidRDefault="00E9644D" w:rsidP="00EC19C3">
            <w:pPr>
              <w:ind w:left="-57" w:right="-57"/>
              <w:jc w:val="center"/>
              <w:rPr>
                <w:b/>
                <w:bCs/>
                <w:sz w:val="24"/>
                <w:szCs w:val="24"/>
              </w:rPr>
            </w:pPr>
            <w:r w:rsidRPr="006D615C">
              <w:rPr>
                <w:b/>
                <w:bCs/>
                <w:sz w:val="24"/>
                <w:szCs w:val="24"/>
              </w:rPr>
              <w:t>Ответственные исполнители мероприятия</w:t>
            </w:r>
          </w:p>
        </w:tc>
      </w:tr>
      <w:tr w:rsidR="00E9644D" w:rsidRPr="0059708C" w14:paraId="4C34652F" w14:textId="77777777" w:rsidTr="00FE5365">
        <w:trPr>
          <w:trHeight w:val="464"/>
          <w:tblHeader/>
          <w:jc w:val="center"/>
        </w:trPr>
        <w:tc>
          <w:tcPr>
            <w:tcW w:w="648" w:type="dxa"/>
            <w:vMerge/>
            <w:tcBorders>
              <w:top w:val="single" w:sz="4" w:space="0" w:color="auto"/>
              <w:left w:val="single" w:sz="4" w:space="0" w:color="auto"/>
              <w:bottom w:val="single" w:sz="4" w:space="0" w:color="auto"/>
              <w:right w:val="single" w:sz="4" w:space="0" w:color="auto"/>
            </w:tcBorders>
            <w:hideMark/>
          </w:tcPr>
          <w:p w14:paraId="14B0E87D" w14:textId="77777777" w:rsidR="00E9644D" w:rsidRPr="0072493A" w:rsidRDefault="00E9644D" w:rsidP="00EC19C3">
            <w:pPr>
              <w:ind w:left="-57" w:right="-57"/>
              <w:rPr>
                <w:b/>
                <w:bCs/>
                <w:sz w:val="24"/>
                <w:szCs w:val="24"/>
              </w:rPr>
            </w:pPr>
          </w:p>
        </w:tc>
        <w:tc>
          <w:tcPr>
            <w:tcW w:w="5605" w:type="dxa"/>
            <w:vMerge/>
            <w:tcBorders>
              <w:top w:val="single" w:sz="4" w:space="0" w:color="auto"/>
              <w:left w:val="single" w:sz="4" w:space="0" w:color="auto"/>
              <w:bottom w:val="single" w:sz="4" w:space="0" w:color="auto"/>
              <w:right w:val="single" w:sz="4" w:space="0" w:color="auto"/>
            </w:tcBorders>
            <w:hideMark/>
          </w:tcPr>
          <w:p w14:paraId="61D3BE3A" w14:textId="77777777" w:rsidR="00E9644D" w:rsidRPr="0059708C" w:rsidRDefault="00E9644D" w:rsidP="00EC19C3">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1335A777" w14:textId="77777777" w:rsidR="00E9644D" w:rsidRPr="0059708C" w:rsidRDefault="00E9644D" w:rsidP="00EC19C3">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0C664565" w14:textId="77777777" w:rsidR="00E9644D" w:rsidRPr="00374FD1" w:rsidRDefault="00E9644D" w:rsidP="00EC19C3">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4A80D9E8" w14:textId="77777777" w:rsidR="00E9644D" w:rsidRPr="0059708C" w:rsidRDefault="00E9644D" w:rsidP="00EC19C3">
            <w:pPr>
              <w:ind w:left="-57" w:right="-57"/>
              <w:rPr>
                <w:b/>
                <w:bCs/>
                <w:sz w:val="24"/>
                <w:szCs w:val="24"/>
                <w:highlight w:val="yellow"/>
              </w:rPr>
            </w:pPr>
          </w:p>
        </w:tc>
      </w:tr>
      <w:tr w:rsidR="006D615C" w:rsidRPr="006D615C" w14:paraId="2F743C65" w14:textId="77777777" w:rsidTr="00FE5365">
        <w:trPr>
          <w:trHeight w:val="315"/>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tcPr>
          <w:p w14:paraId="111A95FE" w14:textId="77777777" w:rsidR="0072493A" w:rsidRPr="006D615C" w:rsidRDefault="0072493A" w:rsidP="0072493A">
            <w:pPr>
              <w:ind w:left="-57" w:right="-57"/>
              <w:jc w:val="center"/>
              <w:rPr>
                <w:bCs/>
                <w:sz w:val="24"/>
                <w:szCs w:val="24"/>
              </w:rPr>
            </w:pPr>
            <w:r w:rsidRPr="006D615C">
              <w:rPr>
                <w:bCs/>
                <w:sz w:val="24"/>
                <w:szCs w:val="24"/>
              </w:rPr>
              <w:t>1.</w:t>
            </w:r>
          </w:p>
        </w:tc>
        <w:tc>
          <w:tcPr>
            <w:tcW w:w="5605" w:type="dxa"/>
            <w:tcBorders>
              <w:top w:val="single" w:sz="4" w:space="0" w:color="auto"/>
              <w:left w:val="nil"/>
              <w:bottom w:val="single" w:sz="4" w:space="0" w:color="auto"/>
              <w:right w:val="single" w:sz="4" w:space="0" w:color="auto"/>
            </w:tcBorders>
            <w:shd w:val="clear" w:color="auto" w:fill="auto"/>
            <w:noWrap/>
          </w:tcPr>
          <w:p w14:paraId="43F8E38D" w14:textId="77777777" w:rsidR="0072493A" w:rsidRPr="006D615C" w:rsidRDefault="0072493A" w:rsidP="0072493A">
            <w:pPr>
              <w:pStyle w:val="ConsPlusNormal"/>
              <w:ind w:left="-57" w:right="-57"/>
              <w:jc w:val="both"/>
              <w:rPr>
                <w:szCs w:val="24"/>
                <w:highlight w:val="yellow"/>
                <w:lang w:eastAsia="en-US"/>
              </w:rPr>
            </w:pPr>
            <w:r w:rsidRPr="006D615C">
              <w:rPr>
                <w:szCs w:val="24"/>
                <w:lang w:eastAsia="en-US"/>
              </w:rPr>
              <w:t xml:space="preserve">Проведение ежегодного публичного конкурса </w:t>
            </w:r>
            <w:r w:rsidRPr="006D615C">
              <w:rPr>
                <w:szCs w:val="24"/>
                <w:lang w:eastAsia="en-US"/>
              </w:rPr>
              <w:br/>
              <w:t xml:space="preserve">по распределению контрольных цифр приема </w:t>
            </w:r>
            <w:r w:rsidRPr="006D615C">
              <w:rPr>
                <w:szCs w:val="24"/>
                <w:lang w:eastAsia="en-US"/>
              </w:rPr>
              <w:br/>
              <w:t>на обучение по профессиям, специальностям</w:t>
            </w:r>
            <w:r w:rsidRPr="006D615C">
              <w:rPr>
                <w:szCs w:val="24"/>
                <w:lang w:eastAsia="en-US"/>
              </w:rPr>
              <w:br/>
              <w:t xml:space="preserve"> и (или) укрупненным группам профессий, специальностей за счет бюджетных ассигнований</w:t>
            </w:r>
            <w:r w:rsidRPr="006D615C">
              <w:rPr>
                <w:szCs w:val="24"/>
                <w:lang w:eastAsia="en-US"/>
              </w:rPr>
              <w:br/>
              <w:t>в образовательных организациях, реализующих программы среднего профессионального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14:paraId="3E3E6D7E" w14:textId="77777777" w:rsidR="0072493A" w:rsidRPr="006D615C" w:rsidRDefault="0072493A" w:rsidP="00511A4F">
            <w:pPr>
              <w:ind w:left="-57" w:right="-57"/>
              <w:jc w:val="center"/>
              <w:rPr>
                <w:sz w:val="24"/>
                <w:szCs w:val="24"/>
              </w:rPr>
            </w:pPr>
            <w:r w:rsidRPr="006D615C">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156A24C" w14:textId="475F98E8" w:rsidR="00872B32" w:rsidRPr="00872B32" w:rsidRDefault="00872B32" w:rsidP="00872B32">
            <w:pPr>
              <w:pStyle w:val="ConsPlusNormal"/>
              <w:ind w:left="-57" w:right="-57"/>
              <w:jc w:val="both"/>
              <w:rPr>
                <w:szCs w:val="24"/>
              </w:rPr>
            </w:pPr>
            <w:r w:rsidRPr="00872B32">
              <w:rPr>
                <w:szCs w:val="24"/>
              </w:rPr>
              <w:t>Приказ «Об утверждении контрольных цифр приема профессиональным организациям Белгородской области на 2023/2024 уч</w:t>
            </w:r>
            <w:r w:rsidR="00E849F8">
              <w:rPr>
                <w:szCs w:val="24"/>
              </w:rPr>
              <w:t xml:space="preserve">ебный </w:t>
            </w:r>
            <w:r w:rsidRPr="00872B32">
              <w:rPr>
                <w:szCs w:val="24"/>
              </w:rPr>
              <w:t>год за счет областного бюджета» от 29.04.2022 г. № 1343</w:t>
            </w:r>
            <w:r>
              <w:rPr>
                <w:szCs w:val="24"/>
              </w:rPr>
              <w:t>.</w:t>
            </w:r>
          </w:p>
          <w:p w14:paraId="1E0C471D" w14:textId="67F0891B" w:rsidR="00872B32" w:rsidRPr="00872B32" w:rsidRDefault="00872B32" w:rsidP="00872B32">
            <w:pPr>
              <w:pStyle w:val="ConsPlusNormal"/>
              <w:ind w:left="-57" w:right="-57"/>
              <w:jc w:val="both"/>
              <w:rPr>
                <w:szCs w:val="24"/>
              </w:rPr>
            </w:pPr>
            <w:r w:rsidRPr="00872B32">
              <w:rPr>
                <w:szCs w:val="24"/>
              </w:rPr>
              <w:t>Участие в конкурсе принято в апреле 2022 года</w:t>
            </w:r>
            <w:r>
              <w:rPr>
                <w:szCs w:val="24"/>
              </w:rPr>
              <w:t>.</w:t>
            </w:r>
            <w:r w:rsidRPr="00872B32">
              <w:rPr>
                <w:szCs w:val="24"/>
              </w:rPr>
              <w:t xml:space="preserve"> </w:t>
            </w:r>
          </w:p>
          <w:p w14:paraId="16B1E1F6" w14:textId="77777777" w:rsidR="00872B32" w:rsidRPr="00872B32" w:rsidRDefault="00872B32" w:rsidP="00872B32">
            <w:pPr>
              <w:pStyle w:val="ConsPlusNormal"/>
              <w:ind w:left="-57" w:right="-57"/>
              <w:jc w:val="both"/>
              <w:rPr>
                <w:szCs w:val="24"/>
              </w:rPr>
            </w:pPr>
            <w:r w:rsidRPr="00872B32">
              <w:rPr>
                <w:szCs w:val="24"/>
              </w:rPr>
              <w:t xml:space="preserve">По результатам ежегодного публичного конкурса по распределению контрольных </w:t>
            </w:r>
            <w:r w:rsidRPr="00872B32">
              <w:rPr>
                <w:szCs w:val="24"/>
              </w:rPr>
              <w:lastRenderedPageBreak/>
              <w:t xml:space="preserve">цифр приема на обучение по профессиям, специальностям и (или) укрупненным группам профессий, специальностей за счет бюджетных ассигнований в образовательных организациях, реализующих программы среднего профессионального образования установлению ОГАПОУ «Дмитриевский аграрный колледж» за счет средств областного бюджета на 2023 - 2024 учебный год были установлены контрольные цифры приема граждан на обучение по профессиям и специальностям: </w:t>
            </w:r>
          </w:p>
          <w:p w14:paraId="413660A6" w14:textId="77777777" w:rsidR="00872B32" w:rsidRPr="00872B32" w:rsidRDefault="00872B32" w:rsidP="00872B32">
            <w:pPr>
              <w:pStyle w:val="ConsPlusNormal"/>
              <w:ind w:left="-57" w:right="-57"/>
              <w:jc w:val="both"/>
              <w:rPr>
                <w:szCs w:val="24"/>
              </w:rPr>
            </w:pPr>
            <w:r w:rsidRPr="00872B32">
              <w:rPr>
                <w:szCs w:val="24"/>
              </w:rPr>
              <w:t>43.01.09 Повар, кондитер – 20 чел.</w:t>
            </w:r>
          </w:p>
          <w:p w14:paraId="5E26A8AE" w14:textId="77777777" w:rsidR="00872B32" w:rsidRPr="00872B32" w:rsidRDefault="00872B32" w:rsidP="00872B32">
            <w:pPr>
              <w:pStyle w:val="ConsPlusNormal"/>
              <w:ind w:left="-57" w:right="-57"/>
              <w:jc w:val="both"/>
              <w:rPr>
                <w:szCs w:val="24"/>
              </w:rPr>
            </w:pPr>
            <w:r w:rsidRPr="00872B32">
              <w:rPr>
                <w:szCs w:val="24"/>
              </w:rPr>
              <w:t>35.02.05 Агрономия – 21 чел.</w:t>
            </w:r>
          </w:p>
          <w:p w14:paraId="0C21F607" w14:textId="77777777" w:rsidR="00872B32" w:rsidRPr="00872B32" w:rsidRDefault="00872B32" w:rsidP="00872B32">
            <w:pPr>
              <w:pStyle w:val="ConsPlusNormal"/>
              <w:ind w:left="-57" w:right="-57"/>
              <w:jc w:val="both"/>
              <w:rPr>
                <w:szCs w:val="24"/>
              </w:rPr>
            </w:pPr>
            <w:r w:rsidRPr="00872B32">
              <w:rPr>
                <w:szCs w:val="24"/>
              </w:rPr>
              <w:t>19.02.12 Технология продуктов питания животного происхождения – 40 чел.</w:t>
            </w:r>
          </w:p>
          <w:p w14:paraId="0DE823B7" w14:textId="77777777" w:rsidR="00872B32" w:rsidRPr="00872B32" w:rsidRDefault="00872B32" w:rsidP="00872B32">
            <w:pPr>
              <w:pStyle w:val="ConsPlusNormal"/>
              <w:ind w:left="-57" w:right="-57"/>
              <w:jc w:val="both"/>
              <w:rPr>
                <w:szCs w:val="24"/>
              </w:rPr>
            </w:pPr>
            <w:r w:rsidRPr="00872B32">
              <w:rPr>
                <w:szCs w:val="24"/>
              </w:rPr>
              <w:t>35.02.08 Электрические системы в агропромышленном комплексе - 20</w:t>
            </w:r>
          </w:p>
          <w:p w14:paraId="7BFB495F" w14:textId="1DAEEDA9" w:rsidR="0072493A" w:rsidRPr="006D615C" w:rsidRDefault="00872B32" w:rsidP="00872B32">
            <w:pPr>
              <w:pStyle w:val="ConsPlusNormal"/>
              <w:ind w:left="-57" w:right="-57"/>
              <w:jc w:val="both"/>
              <w:rPr>
                <w:b/>
                <w:szCs w:val="24"/>
                <w:lang w:eastAsia="en-US"/>
              </w:rPr>
            </w:pPr>
            <w:r w:rsidRPr="00872B32">
              <w:rPr>
                <w:szCs w:val="24"/>
              </w:rPr>
              <w:t>36.02.01 Ветеринария – 25 чел.</w:t>
            </w:r>
          </w:p>
        </w:tc>
        <w:tc>
          <w:tcPr>
            <w:tcW w:w="3868" w:type="dxa"/>
            <w:tcBorders>
              <w:top w:val="single" w:sz="4" w:space="0" w:color="auto"/>
              <w:left w:val="nil"/>
              <w:bottom w:val="single" w:sz="4" w:space="0" w:color="auto"/>
              <w:right w:val="single" w:sz="4" w:space="0" w:color="auto"/>
            </w:tcBorders>
            <w:shd w:val="clear" w:color="auto" w:fill="auto"/>
            <w:noWrap/>
          </w:tcPr>
          <w:p w14:paraId="723AB01A" w14:textId="77777777" w:rsidR="0072493A" w:rsidRPr="006D615C" w:rsidRDefault="0072493A" w:rsidP="0072493A">
            <w:pPr>
              <w:ind w:left="-57" w:right="-57"/>
              <w:jc w:val="center"/>
              <w:rPr>
                <w:sz w:val="24"/>
                <w:szCs w:val="24"/>
              </w:rPr>
            </w:pPr>
            <w:r w:rsidRPr="006D615C">
              <w:rPr>
                <w:sz w:val="24"/>
                <w:szCs w:val="24"/>
              </w:rPr>
              <w:lastRenderedPageBreak/>
              <w:t>Областное государственное автономное профессиональное образовательное учреждение «Яковлевский педагогический колледж»,</w:t>
            </w:r>
          </w:p>
          <w:p w14:paraId="5082D98B" w14:textId="77777777" w:rsidR="0072493A" w:rsidRPr="006D615C" w:rsidRDefault="0072493A" w:rsidP="0072493A">
            <w:pPr>
              <w:ind w:left="-57" w:right="-57"/>
              <w:jc w:val="center"/>
              <w:rPr>
                <w:sz w:val="24"/>
                <w:szCs w:val="24"/>
              </w:rPr>
            </w:pPr>
            <w:r w:rsidRPr="006D615C">
              <w:rPr>
                <w:sz w:val="24"/>
                <w:szCs w:val="24"/>
              </w:rPr>
              <w:t xml:space="preserve">Областное государственное автономное профессиональное образовательное учреждение </w:t>
            </w:r>
            <w:r w:rsidRPr="006D615C">
              <w:rPr>
                <w:sz w:val="24"/>
                <w:szCs w:val="24"/>
              </w:rPr>
              <w:lastRenderedPageBreak/>
              <w:t>«Яковлевский Политехнический техникум»,</w:t>
            </w:r>
          </w:p>
          <w:p w14:paraId="46E08C54" w14:textId="77777777" w:rsidR="0072493A" w:rsidRPr="006D615C" w:rsidRDefault="0072493A" w:rsidP="0072493A">
            <w:pPr>
              <w:ind w:hanging="116"/>
              <w:jc w:val="center"/>
            </w:pPr>
            <w:r w:rsidRPr="006D615C">
              <w:rPr>
                <w:sz w:val="24"/>
                <w:szCs w:val="24"/>
              </w:rPr>
              <w:t>Областное государственное автономное профессиональное образовательное учреждение «Дмитриевский аграрный колледж»</w:t>
            </w:r>
          </w:p>
        </w:tc>
      </w:tr>
      <w:tr w:rsidR="006D615C" w:rsidRPr="0059708C" w14:paraId="389715F5" w14:textId="77777777" w:rsidTr="00FE5365">
        <w:trPr>
          <w:trHeight w:val="315"/>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tcPr>
          <w:p w14:paraId="193DCC48" w14:textId="77777777" w:rsidR="006D615C" w:rsidRPr="0072493A" w:rsidRDefault="006D615C" w:rsidP="006D615C">
            <w:pPr>
              <w:ind w:left="-57" w:right="-57"/>
              <w:jc w:val="center"/>
              <w:rPr>
                <w:bCs/>
                <w:sz w:val="24"/>
                <w:szCs w:val="24"/>
              </w:rPr>
            </w:pPr>
            <w:r w:rsidRPr="0072493A">
              <w:rPr>
                <w:bCs/>
                <w:sz w:val="24"/>
                <w:szCs w:val="24"/>
              </w:rPr>
              <w:lastRenderedPageBreak/>
              <w:t>2.</w:t>
            </w:r>
          </w:p>
        </w:tc>
        <w:tc>
          <w:tcPr>
            <w:tcW w:w="5605" w:type="dxa"/>
            <w:tcBorders>
              <w:top w:val="single" w:sz="4" w:space="0" w:color="auto"/>
              <w:left w:val="nil"/>
              <w:bottom w:val="single" w:sz="4" w:space="0" w:color="auto"/>
              <w:right w:val="single" w:sz="4" w:space="0" w:color="auto"/>
            </w:tcBorders>
            <w:shd w:val="clear" w:color="auto" w:fill="auto"/>
            <w:noWrap/>
          </w:tcPr>
          <w:p w14:paraId="72D2949C" w14:textId="77777777" w:rsidR="006D615C" w:rsidRPr="00E9644D" w:rsidRDefault="006D615C" w:rsidP="006D615C">
            <w:pPr>
              <w:pStyle w:val="ConsPlusNormal"/>
              <w:ind w:left="-57" w:right="-57"/>
              <w:jc w:val="both"/>
              <w:rPr>
                <w:szCs w:val="24"/>
                <w:highlight w:val="yellow"/>
                <w:lang w:eastAsia="en-US"/>
              </w:rPr>
            </w:pPr>
            <w:r w:rsidRPr="00DB160D">
              <w:rPr>
                <w:szCs w:val="24"/>
                <w:lang w:eastAsia="en-US"/>
              </w:rPr>
              <w:t>Участие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w:t>
            </w:r>
            <w:r>
              <w:rPr>
                <w:szCs w:val="24"/>
                <w:lang w:eastAsia="en-US"/>
              </w:rPr>
              <w:t xml:space="preserve"> </w:t>
            </w:r>
            <w:r w:rsidRPr="00DB160D">
              <w:rPr>
                <w:szCs w:val="24"/>
                <w:lang w:eastAsia="en-US"/>
              </w:rPr>
              <w:t>по специальностям среднего профессионального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14:paraId="139C1631" w14:textId="77777777" w:rsidR="006D615C" w:rsidRPr="00DB160D" w:rsidRDefault="006D615C" w:rsidP="006D615C">
            <w:pPr>
              <w:ind w:left="-57" w:right="-57"/>
              <w:jc w:val="center"/>
              <w:rPr>
                <w:sz w:val="24"/>
                <w:szCs w:val="24"/>
              </w:rPr>
            </w:pPr>
            <w:r w:rsidRPr="00642B18">
              <w:rPr>
                <w:sz w:val="24"/>
                <w:szCs w:val="24"/>
              </w:rPr>
              <w:t xml:space="preserve">2022 – 2025 </w:t>
            </w:r>
            <w:r w:rsidRPr="00DB160D">
              <w:rPr>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3621F909" w14:textId="191B0F26" w:rsidR="0032040B" w:rsidRPr="0032040B" w:rsidRDefault="0032040B" w:rsidP="0032040B">
            <w:pPr>
              <w:pStyle w:val="ConsPlusNormal"/>
              <w:ind w:left="-57" w:right="-57"/>
              <w:jc w:val="both"/>
              <w:rPr>
                <w:szCs w:val="24"/>
                <w:lang w:eastAsia="en-US"/>
              </w:rPr>
            </w:pPr>
            <w:r w:rsidRPr="0032040B">
              <w:rPr>
                <w:szCs w:val="24"/>
                <w:lang w:eastAsia="en-US"/>
              </w:rPr>
              <w:t>Приказ Министерства образования Белгородской области «О проведении регионального этапа Всероссийской олимпиады профессионального мастерства обучающихс</w:t>
            </w:r>
            <w:r>
              <w:rPr>
                <w:szCs w:val="24"/>
                <w:lang w:eastAsia="en-US"/>
              </w:rPr>
              <w:t>я СПО» от 12.04.2022 года №1142.</w:t>
            </w:r>
          </w:p>
          <w:p w14:paraId="6538B51A" w14:textId="77777777" w:rsidR="0032040B" w:rsidRPr="0032040B" w:rsidRDefault="0032040B" w:rsidP="0032040B">
            <w:pPr>
              <w:pStyle w:val="ConsPlusNormal"/>
              <w:ind w:left="-57" w:right="-57"/>
              <w:jc w:val="both"/>
              <w:rPr>
                <w:szCs w:val="24"/>
                <w:lang w:eastAsia="en-US"/>
              </w:rPr>
            </w:pPr>
            <w:r w:rsidRPr="0032040B">
              <w:rPr>
                <w:szCs w:val="24"/>
                <w:lang w:eastAsia="en-US"/>
              </w:rPr>
              <w:t xml:space="preserve">1. Приняли участие в региональном этапе Всероссийской олимпиады профессионального мастерства по УГС 36.00.00 Ветеринария и зоотехния в ОГАПОУ «Корочанский сельскохозяйственный техникум» </w:t>
            </w:r>
            <w:r w:rsidRPr="0032040B">
              <w:rPr>
                <w:szCs w:val="24"/>
                <w:lang w:eastAsia="en-US"/>
              </w:rPr>
              <w:lastRenderedPageBreak/>
              <w:t>студентка группы 4.4 специальность 36.02.01 Ветеринария – Сердюк Мария Романовна.</w:t>
            </w:r>
          </w:p>
          <w:p w14:paraId="660C1078" w14:textId="4B88A3F3" w:rsidR="006D615C" w:rsidRPr="006D615C" w:rsidRDefault="0032040B" w:rsidP="0032040B">
            <w:pPr>
              <w:pStyle w:val="ConsPlusNormal"/>
              <w:ind w:left="-57" w:right="-57"/>
              <w:jc w:val="both"/>
              <w:rPr>
                <w:szCs w:val="24"/>
                <w:lang w:eastAsia="en-US"/>
              </w:rPr>
            </w:pPr>
            <w:r w:rsidRPr="0032040B">
              <w:rPr>
                <w:szCs w:val="24"/>
                <w:lang w:eastAsia="en-US"/>
              </w:rPr>
              <w:t>2. Приняли участие в региональном этапе Всероссийской олимпиады профессионального мастерства по УГС 35.00.00 Сельское, лесное и рыбное хозяйство проходящем в ОГАПОУ «Новооскольский колледж» студент группы 3.3 специальность 35.02.08 Электрификация и автоматизация сельского хозяйства – Калимуллин Тимур Олегович.</w:t>
            </w:r>
          </w:p>
        </w:tc>
        <w:tc>
          <w:tcPr>
            <w:tcW w:w="3868" w:type="dxa"/>
            <w:tcBorders>
              <w:top w:val="single" w:sz="4" w:space="0" w:color="auto"/>
              <w:left w:val="nil"/>
              <w:bottom w:val="single" w:sz="4" w:space="0" w:color="auto"/>
              <w:right w:val="single" w:sz="4" w:space="0" w:color="auto"/>
            </w:tcBorders>
            <w:shd w:val="clear" w:color="auto" w:fill="auto"/>
            <w:noWrap/>
          </w:tcPr>
          <w:p w14:paraId="77E0AE0C" w14:textId="77777777" w:rsidR="006D615C" w:rsidRDefault="006D615C" w:rsidP="006D615C">
            <w:pPr>
              <w:ind w:left="-57" w:right="-57"/>
              <w:jc w:val="center"/>
              <w:rPr>
                <w:sz w:val="24"/>
                <w:szCs w:val="24"/>
              </w:rPr>
            </w:pPr>
            <w:r>
              <w:rPr>
                <w:sz w:val="24"/>
                <w:szCs w:val="24"/>
              </w:rPr>
              <w:lastRenderedPageBreak/>
              <w:t>Областное государс</w:t>
            </w:r>
            <w:r w:rsidRPr="004B2BCD">
              <w:rPr>
                <w:sz w:val="24"/>
                <w:szCs w:val="24"/>
              </w:rPr>
              <w:t>твенное автономное профессиональное образовательное учреждение</w:t>
            </w:r>
            <w:r>
              <w:rPr>
                <w:sz w:val="24"/>
                <w:szCs w:val="24"/>
              </w:rPr>
              <w:t xml:space="preserve"> «Яковлевский педагогический колледж»,</w:t>
            </w:r>
          </w:p>
          <w:p w14:paraId="0181F621" w14:textId="77777777" w:rsidR="006D615C" w:rsidRDefault="006D615C" w:rsidP="006D615C">
            <w:pPr>
              <w:ind w:left="-57" w:right="-57"/>
              <w:jc w:val="center"/>
              <w:rPr>
                <w:sz w:val="24"/>
                <w:szCs w:val="24"/>
              </w:rPr>
            </w:pPr>
            <w:r>
              <w:rPr>
                <w:sz w:val="24"/>
                <w:szCs w:val="24"/>
              </w:rPr>
              <w:t>Областное государст</w:t>
            </w:r>
            <w:r w:rsidRPr="004B2BCD">
              <w:rPr>
                <w:sz w:val="24"/>
                <w:szCs w:val="24"/>
              </w:rPr>
              <w:t>венное автономное профессиональное образовательное учреждение</w:t>
            </w:r>
            <w:r>
              <w:rPr>
                <w:sz w:val="24"/>
                <w:szCs w:val="24"/>
              </w:rPr>
              <w:t xml:space="preserve"> «Яковлевский Политехнический техникум»,</w:t>
            </w:r>
          </w:p>
          <w:p w14:paraId="71CBF586" w14:textId="77777777" w:rsidR="006D615C" w:rsidRPr="00DB160D" w:rsidRDefault="006D615C" w:rsidP="006D615C">
            <w:pPr>
              <w:ind w:hanging="116"/>
              <w:jc w:val="center"/>
            </w:pPr>
            <w:r>
              <w:rPr>
                <w:sz w:val="24"/>
                <w:szCs w:val="24"/>
              </w:rPr>
              <w:t>Областное госуда</w:t>
            </w:r>
            <w:r w:rsidRPr="004B2BCD">
              <w:rPr>
                <w:sz w:val="24"/>
                <w:szCs w:val="24"/>
              </w:rPr>
              <w:t>р</w:t>
            </w:r>
            <w:r>
              <w:rPr>
                <w:sz w:val="24"/>
                <w:szCs w:val="24"/>
              </w:rPr>
              <w:t>ст</w:t>
            </w:r>
            <w:r w:rsidRPr="004B2BCD">
              <w:rPr>
                <w:sz w:val="24"/>
                <w:szCs w:val="24"/>
              </w:rPr>
              <w:t xml:space="preserve">венное автономное профессиональное </w:t>
            </w:r>
            <w:r w:rsidRPr="004B2BCD">
              <w:rPr>
                <w:sz w:val="24"/>
                <w:szCs w:val="24"/>
              </w:rPr>
              <w:lastRenderedPageBreak/>
              <w:t>образовательное учреждение «</w:t>
            </w:r>
            <w:r>
              <w:rPr>
                <w:sz w:val="24"/>
                <w:szCs w:val="24"/>
              </w:rPr>
              <w:t>Дмитриевский аграрный колледж</w:t>
            </w:r>
            <w:r w:rsidRPr="004B2BCD">
              <w:rPr>
                <w:sz w:val="24"/>
                <w:szCs w:val="24"/>
              </w:rPr>
              <w:t>»</w:t>
            </w:r>
          </w:p>
        </w:tc>
      </w:tr>
      <w:tr w:rsidR="006D615C" w:rsidRPr="0059708C" w14:paraId="3116B4FA" w14:textId="77777777" w:rsidTr="00FE5365">
        <w:trPr>
          <w:trHeight w:val="315"/>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tcPr>
          <w:p w14:paraId="17323C30" w14:textId="77777777" w:rsidR="006D615C" w:rsidRPr="0072493A" w:rsidRDefault="006D615C" w:rsidP="006D615C">
            <w:pPr>
              <w:ind w:left="-57" w:right="-57"/>
              <w:jc w:val="center"/>
              <w:rPr>
                <w:bCs/>
                <w:sz w:val="24"/>
                <w:szCs w:val="24"/>
              </w:rPr>
            </w:pPr>
            <w:r w:rsidRPr="0072493A">
              <w:rPr>
                <w:bCs/>
                <w:sz w:val="24"/>
                <w:szCs w:val="24"/>
              </w:rPr>
              <w:lastRenderedPageBreak/>
              <w:t>3.</w:t>
            </w:r>
          </w:p>
        </w:tc>
        <w:tc>
          <w:tcPr>
            <w:tcW w:w="5605" w:type="dxa"/>
            <w:tcBorders>
              <w:top w:val="single" w:sz="4" w:space="0" w:color="auto"/>
              <w:left w:val="nil"/>
              <w:bottom w:val="single" w:sz="4" w:space="0" w:color="auto"/>
              <w:right w:val="single" w:sz="4" w:space="0" w:color="auto"/>
            </w:tcBorders>
            <w:shd w:val="clear" w:color="auto" w:fill="auto"/>
            <w:noWrap/>
          </w:tcPr>
          <w:p w14:paraId="7D3BAB4A" w14:textId="77777777" w:rsidR="006D615C" w:rsidRPr="00E9644D" w:rsidRDefault="006D615C" w:rsidP="006D615C">
            <w:pPr>
              <w:pStyle w:val="ConsPlusNormal"/>
              <w:ind w:left="-57" w:right="-57"/>
              <w:jc w:val="both"/>
              <w:rPr>
                <w:szCs w:val="24"/>
                <w:highlight w:val="yellow"/>
                <w:lang w:eastAsia="en-US"/>
              </w:rPr>
            </w:pPr>
            <w:r w:rsidRPr="0002736D">
              <w:rPr>
                <w:szCs w:val="24"/>
                <w:lang w:eastAsia="en-US"/>
              </w:rPr>
              <w:t xml:space="preserve">Проведение демонстрационного экзамена по двум специальностям в соответствии с методикой </w:t>
            </w:r>
            <w:proofErr w:type="spellStart"/>
            <w:r w:rsidRPr="0002736D">
              <w:rPr>
                <w:szCs w:val="24"/>
                <w:lang w:eastAsia="en-US"/>
              </w:rPr>
              <w:t>Ворлдскиллс</w:t>
            </w:r>
            <w:proofErr w:type="spellEnd"/>
            <w:r w:rsidRPr="0002736D">
              <w:rPr>
                <w:szCs w:val="24"/>
                <w:lang w:eastAsia="en-US"/>
              </w:rPr>
              <w:t xml:space="preserve"> Россия (Молодые профессионалы) среди выпускников, обучавшихся по программам среднего профессионального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14:paraId="75273C60" w14:textId="77777777" w:rsidR="006D615C" w:rsidRPr="0002736D" w:rsidRDefault="006D615C" w:rsidP="006D615C">
            <w:pPr>
              <w:ind w:left="-57" w:right="-57"/>
              <w:jc w:val="center"/>
              <w:rPr>
                <w:sz w:val="24"/>
                <w:szCs w:val="24"/>
              </w:rPr>
            </w:pPr>
            <w:r w:rsidRPr="00642B18">
              <w:rPr>
                <w:sz w:val="24"/>
                <w:szCs w:val="24"/>
              </w:rPr>
              <w:t xml:space="preserve">2022 – 2025 </w:t>
            </w:r>
            <w:r w:rsidRPr="0002736D">
              <w:rPr>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20C27C09" w14:textId="77777777" w:rsidR="0032040B" w:rsidRPr="0032040B" w:rsidRDefault="0032040B" w:rsidP="0032040B">
            <w:pPr>
              <w:pStyle w:val="ConsPlusNormal"/>
              <w:ind w:left="-57" w:right="-57"/>
              <w:jc w:val="both"/>
              <w:rPr>
                <w:szCs w:val="24"/>
                <w:lang w:eastAsia="en-US"/>
              </w:rPr>
            </w:pPr>
            <w:r w:rsidRPr="0032040B">
              <w:rPr>
                <w:szCs w:val="24"/>
                <w:lang w:eastAsia="en-US"/>
              </w:rPr>
              <w:t>Приказ директора ОГАПОУ ЯПК «О сдаче демонстрационного экзамена, обучающимися 41 ДО группы, специальности 44.02.01 «Дошкольное образование» от 12.12.2022 от 854-ОС</w:t>
            </w:r>
          </w:p>
          <w:p w14:paraId="34354F41" w14:textId="77777777" w:rsidR="0032040B" w:rsidRPr="0032040B" w:rsidRDefault="0032040B" w:rsidP="0032040B">
            <w:pPr>
              <w:pStyle w:val="ConsPlusNormal"/>
              <w:ind w:left="-57" w:right="-57"/>
              <w:jc w:val="both"/>
              <w:rPr>
                <w:szCs w:val="24"/>
                <w:lang w:eastAsia="en-US"/>
              </w:rPr>
            </w:pPr>
            <w:r w:rsidRPr="0032040B">
              <w:rPr>
                <w:szCs w:val="24"/>
                <w:lang w:eastAsia="en-US"/>
              </w:rPr>
              <w:t>В июне 2022 года – 23.02.03. Техническое обслуживание и ремонт автомобильного транспорта</w:t>
            </w:r>
          </w:p>
          <w:p w14:paraId="7D4430DF" w14:textId="599C6674" w:rsidR="006D615C" w:rsidRPr="006D615C" w:rsidRDefault="0032040B" w:rsidP="0032040B">
            <w:pPr>
              <w:pStyle w:val="ConsPlusNormal"/>
              <w:ind w:left="-57" w:right="-57"/>
              <w:jc w:val="both"/>
              <w:rPr>
                <w:szCs w:val="24"/>
                <w:lang w:eastAsia="en-US"/>
              </w:rPr>
            </w:pPr>
            <w:r w:rsidRPr="0032040B">
              <w:rPr>
                <w:szCs w:val="24"/>
                <w:lang w:eastAsia="en-US"/>
              </w:rPr>
              <w:t xml:space="preserve">В 2022 году был проведен демонстрационный экзамен в соответствии с методикой </w:t>
            </w:r>
            <w:proofErr w:type="spellStart"/>
            <w:r w:rsidRPr="0032040B">
              <w:rPr>
                <w:szCs w:val="24"/>
                <w:lang w:eastAsia="en-US"/>
              </w:rPr>
              <w:t>Ворлдскиллс</w:t>
            </w:r>
            <w:proofErr w:type="spellEnd"/>
            <w:r w:rsidRPr="0032040B">
              <w:rPr>
                <w:szCs w:val="24"/>
                <w:lang w:eastAsia="en-US"/>
              </w:rPr>
              <w:t xml:space="preserve"> Россия (Молодые профессионалы) среди выпускников, обучавшихся по программам среднего профессионального образования по специальностям: 36.02.01 Ветеринария; 43.01.09 Повар, кондитер.</w:t>
            </w:r>
          </w:p>
        </w:tc>
        <w:tc>
          <w:tcPr>
            <w:tcW w:w="3868" w:type="dxa"/>
            <w:tcBorders>
              <w:top w:val="single" w:sz="4" w:space="0" w:color="auto"/>
              <w:left w:val="nil"/>
              <w:bottom w:val="single" w:sz="4" w:space="0" w:color="auto"/>
              <w:right w:val="single" w:sz="4" w:space="0" w:color="auto"/>
            </w:tcBorders>
            <w:shd w:val="clear" w:color="auto" w:fill="auto"/>
            <w:noWrap/>
          </w:tcPr>
          <w:p w14:paraId="3C13E0E9" w14:textId="77777777" w:rsidR="006D615C" w:rsidRDefault="006D615C" w:rsidP="006D615C">
            <w:pPr>
              <w:ind w:left="-57" w:right="-57"/>
              <w:jc w:val="center"/>
              <w:rPr>
                <w:sz w:val="24"/>
                <w:szCs w:val="24"/>
              </w:rPr>
            </w:pPr>
            <w:r>
              <w:rPr>
                <w:sz w:val="24"/>
                <w:szCs w:val="24"/>
              </w:rPr>
              <w:t>Областное государс</w:t>
            </w:r>
            <w:r w:rsidRPr="004B2BCD">
              <w:rPr>
                <w:sz w:val="24"/>
                <w:szCs w:val="24"/>
              </w:rPr>
              <w:t>твенное автономное профессиональное образовательное учреждение</w:t>
            </w:r>
            <w:r>
              <w:rPr>
                <w:sz w:val="24"/>
                <w:szCs w:val="24"/>
              </w:rPr>
              <w:t xml:space="preserve"> «Яковлевский педагогический колледж»,</w:t>
            </w:r>
          </w:p>
          <w:p w14:paraId="61A814E6" w14:textId="77777777" w:rsidR="006D615C" w:rsidRDefault="006D615C" w:rsidP="006D615C">
            <w:pPr>
              <w:ind w:left="-57" w:right="-57"/>
              <w:jc w:val="center"/>
              <w:rPr>
                <w:sz w:val="24"/>
                <w:szCs w:val="24"/>
              </w:rPr>
            </w:pPr>
            <w:r>
              <w:rPr>
                <w:sz w:val="24"/>
                <w:szCs w:val="24"/>
              </w:rPr>
              <w:t>Областное государст</w:t>
            </w:r>
            <w:r w:rsidRPr="004B2BCD">
              <w:rPr>
                <w:sz w:val="24"/>
                <w:szCs w:val="24"/>
              </w:rPr>
              <w:t>венное автономное профессиональное образовательное учреждение</w:t>
            </w:r>
            <w:r>
              <w:rPr>
                <w:sz w:val="24"/>
                <w:szCs w:val="24"/>
              </w:rPr>
              <w:t xml:space="preserve"> «Яковлевский Политехнический техникум»,</w:t>
            </w:r>
          </w:p>
          <w:p w14:paraId="0836959F" w14:textId="77777777" w:rsidR="006D615C" w:rsidRPr="00DB160D" w:rsidRDefault="006D615C" w:rsidP="006D615C">
            <w:pPr>
              <w:ind w:left="-116"/>
              <w:jc w:val="center"/>
            </w:pPr>
            <w:r>
              <w:rPr>
                <w:sz w:val="24"/>
                <w:szCs w:val="24"/>
              </w:rPr>
              <w:t>Областное госуда</w:t>
            </w:r>
            <w:r w:rsidRPr="004B2BCD">
              <w:rPr>
                <w:sz w:val="24"/>
                <w:szCs w:val="24"/>
              </w:rPr>
              <w:t>р</w:t>
            </w:r>
            <w:r>
              <w:rPr>
                <w:sz w:val="24"/>
                <w:szCs w:val="24"/>
              </w:rPr>
              <w:t>ст</w:t>
            </w:r>
            <w:r w:rsidRPr="004B2BCD">
              <w:rPr>
                <w:sz w:val="24"/>
                <w:szCs w:val="24"/>
              </w:rPr>
              <w:t>венное автономное профессиональное образовательное учреждение «</w:t>
            </w:r>
            <w:r>
              <w:rPr>
                <w:sz w:val="24"/>
                <w:szCs w:val="24"/>
              </w:rPr>
              <w:t>Дмитриевский аграрный колледж</w:t>
            </w:r>
            <w:r w:rsidRPr="004B2BCD">
              <w:rPr>
                <w:sz w:val="24"/>
                <w:szCs w:val="24"/>
              </w:rPr>
              <w:t>»</w:t>
            </w:r>
          </w:p>
        </w:tc>
      </w:tr>
      <w:tr w:rsidR="0072493A" w:rsidRPr="0059708C" w14:paraId="7923A46A" w14:textId="77777777" w:rsidTr="008D3D87">
        <w:trPr>
          <w:trHeight w:val="3983"/>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tcPr>
          <w:p w14:paraId="4F29A7D9" w14:textId="77777777" w:rsidR="0072493A" w:rsidRPr="0072493A" w:rsidRDefault="0072493A" w:rsidP="0072493A">
            <w:pPr>
              <w:ind w:left="-57" w:right="-57"/>
              <w:jc w:val="center"/>
              <w:rPr>
                <w:bCs/>
                <w:sz w:val="24"/>
                <w:szCs w:val="24"/>
              </w:rPr>
            </w:pPr>
            <w:r w:rsidRPr="0072493A">
              <w:rPr>
                <w:bCs/>
                <w:sz w:val="24"/>
                <w:szCs w:val="24"/>
              </w:rPr>
              <w:lastRenderedPageBreak/>
              <w:t>4.</w:t>
            </w:r>
          </w:p>
        </w:tc>
        <w:tc>
          <w:tcPr>
            <w:tcW w:w="5605" w:type="dxa"/>
            <w:tcBorders>
              <w:top w:val="single" w:sz="4" w:space="0" w:color="auto"/>
              <w:left w:val="nil"/>
              <w:bottom w:val="single" w:sz="4" w:space="0" w:color="auto"/>
              <w:right w:val="single" w:sz="4" w:space="0" w:color="auto"/>
            </w:tcBorders>
            <w:shd w:val="clear" w:color="auto" w:fill="auto"/>
            <w:noWrap/>
          </w:tcPr>
          <w:p w14:paraId="0C18FF2F" w14:textId="77777777" w:rsidR="0072493A" w:rsidRPr="00E9644D" w:rsidRDefault="0072493A" w:rsidP="0072493A">
            <w:pPr>
              <w:pStyle w:val="ConsPlusNormal"/>
              <w:ind w:left="-57" w:right="-57"/>
              <w:jc w:val="both"/>
              <w:rPr>
                <w:szCs w:val="24"/>
                <w:highlight w:val="yellow"/>
                <w:lang w:eastAsia="en-US"/>
              </w:rPr>
            </w:pPr>
            <w:r w:rsidRPr="0002736D">
              <w:rPr>
                <w:szCs w:val="24"/>
                <w:lang w:eastAsia="en-US"/>
              </w:rPr>
              <w:t>Осуществление мер материальной поддержки в виде стипендии Губернатора области для лучших студентов и стипендии Правительства Российской Федерации</w:t>
            </w:r>
          </w:p>
        </w:tc>
        <w:tc>
          <w:tcPr>
            <w:tcW w:w="1656" w:type="dxa"/>
            <w:tcBorders>
              <w:top w:val="single" w:sz="4" w:space="0" w:color="auto"/>
              <w:left w:val="nil"/>
              <w:bottom w:val="single" w:sz="4" w:space="0" w:color="auto"/>
              <w:right w:val="single" w:sz="4" w:space="0" w:color="auto"/>
            </w:tcBorders>
            <w:shd w:val="clear" w:color="auto" w:fill="auto"/>
            <w:noWrap/>
          </w:tcPr>
          <w:p w14:paraId="36026F43" w14:textId="77777777" w:rsidR="0072493A" w:rsidRPr="0002736D" w:rsidRDefault="0072493A" w:rsidP="0072493A">
            <w:pPr>
              <w:ind w:left="-57" w:right="-57"/>
              <w:jc w:val="center"/>
              <w:rPr>
                <w:sz w:val="24"/>
                <w:szCs w:val="24"/>
              </w:rPr>
            </w:pPr>
            <w:r w:rsidRPr="00642B18">
              <w:rPr>
                <w:sz w:val="24"/>
                <w:szCs w:val="24"/>
              </w:rPr>
              <w:t xml:space="preserve">2022 – 2025 </w:t>
            </w:r>
            <w:r w:rsidRPr="0002736D">
              <w:rPr>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52453348" w14:textId="77777777" w:rsidR="0032040B" w:rsidRPr="0032040B" w:rsidRDefault="0032040B" w:rsidP="0032040B">
            <w:pPr>
              <w:pStyle w:val="ConsPlusNormal"/>
              <w:ind w:left="-57" w:right="-57"/>
              <w:jc w:val="both"/>
              <w:rPr>
                <w:rFonts w:eastAsia="Calibri"/>
                <w:szCs w:val="24"/>
                <w:lang w:eastAsia="en-US"/>
              </w:rPr>
            </w:pPr>
            <w:r w:rsidRPr="0032040B">
              <w:rPr>
                <w:rFonts w:eastAsia="Calibri"/>
                <w:szCs w:val="24"/>
                <w:lang w:eastAsia="en-US"/>
              </w:rPr>
              <w:t>Приказ директора ОГАПОУ ЯПК «О назначении Губернаторской стипендии» от 01.09.2022 года № 595-ОС, Приказ директора ОГАПОУ ЯПК «О выплате стипендии Губернатора» от 13.12.2022 № 858-ОС</w:t>
            </w:r>
          </w:p>
          <w:p w14:paraId="5A063FDC" w14:textId="77777777" w:rsidR="0032040B" w:rsidRPr="0032040B" w:rsidRDefault="0032040B" w:rsidP="0032040B">
            <w:pPr>
              <w:pStyle w:val="ConsPlusNormal"/>
              <w:ind w:left="-57" w:right="-57"/>
              <w:jc w:val="both"/>
              <w:rPr>
                <w:rFonts w:eastAsia="Calibri"/>
                <w:szCs w:val="24"/>
                <w:lang w:eastAsia="en-US"/>
              </w:rPr>
            </w:pPr>
            <w:r w:rsidRPr="0032040B">
              <w:rPr>
                <w:rFonts w:eastAsia="Calibri"/>
                <w:szCs w:val="24"/>
                <w:lang w:eastAsia="en-US"/>
              </w:rPr>
              <w:t>1. Антонов Н.О. – стипендия Правительства Российской Федерации;</w:t>
            </w:r>
          </w:p>
          <w:p w14:paraId="3CCCD0C9" w14:textId="77777777" w:rsidR="0032040B" w:rsidRPr="0032040B" w:rsidRDefault="0032040B" w:rsidP="0032040B">
            <w:pPr>
              <w:pStyle w:val="ConsPlusNormal"/>
              <w:ind w:left="-57" w:right="-57"/>
              <w:jc w:val="both"/>
              <w:rPr>
                <w:rFonts w:eastAsia="Calibri"/>
                <w:szCs w:val="24"/>
                <w:lang w:eastAsia="en-US"/>
              </w:rPr>
            </w:pPr>
            <w:r w:rsidRPr="0032040B">
              <w:rPr>
                <w:rFonts w:eastAsia="Calibri"/>
                <w:szCs w:val="24"/>
                <w:lang w:eastAsia="en-US"/>
              </w:rPr>
              <w:t xml:space="preserve">2. </w:t>
            </w:r>
            <w:proofErr w:type="spellStart"/>
            <w:r w:rsidRPr="0032040B">
              <w:rPr>
                <w:rFonts w:eastAsia="Calibri"/>
                <w:szCs w:val="24"/>
                <w:lang w:eastAsia="en-US"/>
              </w:rPr>
              <w:t>Наркулов</w:t>
            </w:r>
            <w:proofErr w:type="spellEnd"/>
            <w:r w:rsidRPr="0032040B">
              <w:rPr>
                <w:rFonts w:eastAsia="Calibri"/>
                <w:szCs w:val="24"/>
                <w:lang w:eastAsia="en-US"/>
              </w:rPr>
              <w:t xml:space="preserve"> Д.А. – стипендия Губернатора Белгородской области;</w:t>
            </w:r>
          </w:p>
          <w:p w14:paraId="18727E26" w14:textId="77777777" w:rsidR="0032040B" w:rsidRPr="0032040B" w:rsidRDefault="0032040B" w:rsidP="0032040B">
            <w:pPr>
              <w:pStyle w:val="ConsPlusNormal"/>
              <w:ind w:left="-57" w:right="-57"/>
              <w:jc w:val="both"/>
              <w:rPr>
                <w:rFonts w:eastAsia="Calibri"/>
                <w:szCs w:val="24"/>
                <w:lang w:eastAsia="en-US"/>
              </w:rPr>
            </w:pPr>
            <w:r w:rsidRPr="0032040B">
              <w:rPr>
                <w:rFonts w:eastAsia="Calibri"/>
                <w:szCs w:val="24"/>
                <w:lang w:eastAsia="en-US"/>
              </w:rPr>
              <w:t>3. Лохматов К.А. – стипендия Губернатора Белгородской области</w:t>
            </w:r>
          </w:p>
          <w:p w14:paraId="1108FB0E" w14:textId="77777777" w:rsidR="0032040B" w:rsidRPr="0032040B" w:rsidRDefault="0032040B" w:rsidP="0032040B">
            <w:pPr>
              <w:pStyle w:val="ConsPlusNormal"/>
              <w:ind w:left="-57" w:right="-57"/>
              <w:jc w:val="both"/>
              <w:rPr>
                <w:rFonts w:eastAsia="Calibri"/>
                <w:szCs w:val="24"/>
                <w:lang w:eastAsia="en-US"/>
              </w:rPr>
            </w:pPr>
            <w:r w:rsidRPr="0032040B">
              <w:rPr>
                <w:rFonts w:eastAsia="Calibri"/>
                <w:szCs w:val="24"/>
                <w:lang w:eastAsia="en-US"/>
              </w:rPr>
              <w:t>1. Феденко Елена студентка 2 курса по специальности «Агрономия» - стипендия Губернатора Белгородской области.</w:t>
            </w:r>
          </w:p>
          <w:p w14:paraId="20940049" w14:textId="77777777" w:rsidR="0032040B" w:rsidRPr="0032040B" w:rsidRDefault="0032040B" w:rsidP="0032040B">
            <w:pPr>
              <w:pStyle w:val="ConsPlusNormal"/>
              <w:ind w:left="-57" w:right="-57"/>
              <w:jc w:val="both"/>
              <w:rPr>
                <w:rFonts w:eastAsia="Calibri"/>
                <w:szCs w:val="24"/>
                <w:lang w:eastAsia="en-US"/>
              </w:rPr>
            </w:pPr>
            <w:r w:rsidRPr="0032040B">
              <w:rPr>
                <w:rFonts w:eastAsia="Calibri"/>
                <w:szCs w:val="24"/>
                <w:lang w:eastAsia="en-US"/>
              </w:rPr>
              <w:t xml:space="preserve">2. </w:t>
            </w:r>
            <w:proofErr w:type="spellStart"/>
            <w:r w:rsidRPr="0032040B">
              <w:rPr>
                <w:rFonts w:eastAsia="Calibri"/>
                <w:szCs w:val="24"/>
                <w:lang w:eastAsia="en-US"/>
              </w:rPr>
              <w:t>Порва</w:t>
            </w:r>
            <w:proofErr w:type="spellEnd"/>
            <w:r w:rsidRPr="0032040B">
              <w:rPr>
                <w:rFonts w:eastAsia="Calibri"/>
                <w:szCs w:val="24"/>
                <w:lang w:eastAsia="en-US"/>
              </w:rPr>
              <w:t xml:space="preserve"> Дарья студентка 3 курса по профессии Повар, кондитер - стипендия Правительства Российской Федерации.</w:t>
            </w:r>
          </w:p>
          <w:p w14:paraId="1673383B" w14:textId="68DBACD6" w:rsidR="0072493A" w:rsidRPr="0002736D" w:rsidRDefault="0032040B" w:rsidP="0032040B">
            <w:pPr>
              <w:pStyle w:val="ConsPlusNormal"/>
              <w:ind w:left="-57" w:right="-57"/>
              <w:jc w:val="both"/>
              <w:rPr>
                <w:szCs w:val="24"/>
                <w:lang w:eastAsia="en-US"/>
              </w:rPr>
            </w:pPr>
            <w:r w:rsidRPr="0032040B">
              <w:rPr>
                <w:rFonts w:eastAsia="Calibri"/>
                <w:szCs w:val="24"/>
                <w:lang w:eastAsia="en-US"/>
              </w:rPr>
              <w:t>3. Сердюк Мария - студентка 4 курса по специальности Ветеринария - стипендия Правительства Российской Федерации</w:t>
            </w:r>
          </w:p>
        </w:tc>
        <w:tc>
          <w:tcPr>
            <w:tcW w:w="3868" w:type="dxa"/>
            <w:tcBorders>
              <w:top w:val="single" w:sz="4" w:space="0" w:color="auto"/>
              <w:left w:val="nil"/>
              <w:bottom w:val="single" w:sz="4" w:space="0" w:color="auto"/>
              <w:right w:val="single" w:sz="4" w:space="0" w:color="auto"/>
            </w:tcBorders>
            <w:shd w:val="clear" w:color="auto" w:fill="auto"/>
            <w:noWrap/>
          </w:tcPr>
          <w:p w14:paraId="5D40EF92" w14:textId="77777777" w:rsidR="0072493A" w:rsidRDefault="0072493A" w:rsidP="0072493A">
            <w:pPr>
              <w:ind w:left="-57" w:right="-57"/>
              <w:jc w:val="center"/>
              <w:rPr>
                <w:sz w:val="24"/>
                <w:szCs w:val="24"/>
              </w:rPr>
            </w:pPr>
            <w:r>
              <w:rPr>
                <w:sz w:val="24"/>
                <w:szCs w:val="24"/>
              </w:rPr>
              <w:t>Областное государс</w:t>
            </w:r>
            <w:r w:rsidRPr="004B2BCD">
              <w:rPr>
                <w:sz w:val="24"/>
                <w:szCs w:val="24"/>
              </w:rPr>
              <w:t>твенное автономное профессиональное образовательное учреждение</w:t>
            </w:r>
            <w:r>
              <w:rPr>
                <w:sz w:val="24"/>
                <w:szCs w:val="24"/>
              </w:rPr>
              <w:t xml:space="preserve"> «Яковлевский педагогический колледж»,</w:t>
            </w:r>
          </w:p>
          <w:p w14:paraId="576F949A" w14:textId="77777777" w:rsidR="00876FAD" w:rsidRDefault="00876FAD" w:rsidP="0072493A">
            <w:pPr>
              <w:ind w:left="-57" w:right="-57"/>
              <w:jc w:val="center"/>
              <w:rPr>
                <w:sz w:val="24"/>
                <w:szCs w:val="24"/>
              </w:rPr>
            </w:pPr>
          </w:p>
          <w:p w14:paraId="1F33A076" w14:textId="3E2E6A3D" w:rsidR="0072493A" w:rsidRDefault="0072493A" w:rsidP="0072493A">
            <w:pPr>
              <w:ind w:left="-57" w:right="-57"/>
              <w:jc w:val="center"/>
              <w:rPr>
                <w:sz w:val="24"/>
                <w:szCs w:val="24"/>
              </w:rPr>
            </w:pPr>
            <w:r>
              <w:rPr>
                <w:sz w:val="24"/>
                <w:szCs w:val="24"/>
              </w:rPr>
              <w:t>Областное государст</w:t>
            </w:r>
            <w:r w:rsidRPr="004B2BCD">
              <w:rPr>
                <w:sz w:val="24"/>
                <w:szCs w:val="24"/>
              </w:rPr>
              <w:t>венное автономное профессиональное образовательное учреждение</w:t>
            </w:r>
            <w:r>
              <w:rPr>
                <w:sz w:val="24"/>
                <w:szCs w:val="24"/>
              </w:rPr>
              <w:t xml:space="preserve"> «Яковлевский Политехнический техникум»,</w:t>
            </w:r>
          </w:p>
          <w:p w14:paraId="5F0D38BA" w14:textId="77777777" w:rsidR="00876FAD" w:rsidRDefault="00876FAD" w:rsidP="0072493A">
            <w:pPr>
              <w:ind w:left="-116"/>
              <w:jc w:val="center"/>
              <w:rPr>
                <w:sz w:val="24"/>
                <w:szCs w:val="24"/>
              </w:rPr>
            </w:pPr>
          </w:p>
          <w:p w14:paraId="1A9FA257" w14:textId="15AE6960" w:rsidR="0072493A" w:rsidRPr="0002736D" w:rsidRDefault="0072493A" w:rsidP="0072493A">
            <w:pPr>
              <w:ind w:left="-116"/>
              <w:jc w:val="center"/>
            </w:pPr>
            <w:r>
              <w:rPr>
                <w:sz w:val="24"/>
                <w:szCs w:val="24"/>
              </w:rPr>
              <w:t>Областное госуда</w:t>
            </w:r>
            <w:r w:rsidRPr="004B2BCD">
              <w:rPr>
                <w:sz w:val="24"/>
                <w:szCs w:val="24"/>
              </w:rPr>
              <w:t>р</w:t>
            </w:r>
            <w:r>
              <w:rPr>
                <w:sz w:val="24"/>
                <w:szCs w:val="24"/>
              </w:rPr>
              <w:t>ст</w:t>
            </w:r>
            <w:r w:rsidRPr="004B2BCD">
              <w:rPr>
                <w:sz w:val="24"/>
                <w:szCs w:val="24"/>
              </w:rPr>
              <w:t>венное автономное профессиональное образовательное учреждение «</w:t>
            </w:r>
            <w:r>
              <w:rPr>
                <w:sz w:val="24"/>
                <w:szCs w:val="24"/>
              </w:rPr>
              <w:t>Дмитриевский аграрный колледж</w:t>
            </w:r>
            <w:r w:rsidRPr="004B2BCD">
              <w:rPr>
                <w:sz w:val="24"/>
                <w:szCs w:val="24"/>
              </w:rPr>
              <w:t>»</w:t>
            </w:r>
          </w:p>
        </w:tc>
      </w:tr>
    </w:tbl>
    <w:p w14:paraId="67677B47" w14:textId="77777777" w:rsidR="00314C99" w:rsidRPr="0059708C" w:rsidRDefault="00314C99" w:rsidP="00AF7697">
      <w:pPr>
        <w:ind w:firstLine="709"/>
        <w:jc w:val="both"/>
        <w:rPr>
          <w:sz w:val="28"/>
          <w:szCs w:val="28"/>
          <w:highlight w:val="yellow"/>
        </w:rPr>
        <w:sectPr w:rsidR="00314C99" w:rsidRPr="0059708C" w:rsidSect="00754B77">
          <w:pgSz w:w="16838" w:h="11906" w:orient="landscape" w:code="9"/>
          <w:pgMar w:top="1134" w:right="567" w:bottom="567" w:left="567" w:header="709" w:footer="709" w:gutter="0"/>
          <w:cols w:space="708"/>
          <w:docGrid w:linePitch="360"/>
        </w:sectPr>
      </w:pPr>
    </w:p>
    <w:p w14:paraId="07F14DE7" w14:textId="77777777" w:rsidR="00314C99" w:rsidRPr="0072493A" w:rsidRDefault="009C6DC4" w:rsidP="00314C99">
      <w:pPr>
        <w:widowControl w:val="0"/>
        <w:autoSpaceDE w:val="0"/>
        <w:autoSpaceDN w:val="0"/>
        <w:adjustRightInd w:val="0"/>
        <w:jc w:val="center"/>
        <w:outlineLvl w:val="2"/>
        <w:rPr>
          <w:b/>
          <w:sz w:val="28"/>
          <w:szCs w:val="28"/>
        </w:rPr>
      </w:pPr>
      <w:r w:rsidRPr="0072493A">
        <w:rPr>
          <w:b/>
          <w:sz w:val="28"/>
          <w:szCs w:val="28"/>
        </w:rPr>
        <w:lastRenderedPageBreak/>
        <w:t>2.1.</w:t>
      </w:r>
      <w:r w:rsidR="00314C99" w:rsidRPr="0072493A">
        <w:rPr>
          <w:b/>
          <w:sz w:val="28"/>
          <w:szCs w:val="28"/>
        </w:rPr>
        <w:t>4. Рынок услуг дополнительного образования детей</w:t>
      </w:r>
    </w:p>
    <w:p w14:paraId="4F465B1A" w14:textId="77777777" w:rsidR="00314C99" w:rsidRPr="0072493A" w:rsidRDefault="00314C99" w:rsidP="00314C99">
      <w:pPr>
        <w:widowControl w:val="0"/>
        <w:autoSpaceDE w:val="0"/>
        <w:autoSpaceDN w:val="0"/>
        <w:adjustRightInd w:val="0"/>
        <w:ind w:firstLine="540"/>
        <w:jc w:val="both"/>
        <w:rPr>
          <w:b/>
          <w:sz w:val="28"/>
          <w:szCs w:val="28"/>
        </w:rPr>
      </w:pPr>
    </w:p>
    <w:p w14:paraId="5921D986" w14:textId="77777777" w:rsidR="001346BC" w:rsidRPr="0072493A" w:rsidRDefault="00FE5AF9" w:rsidP="001346BC">
      <w:pPr>
        <w:jc w:val="center"/>
        <w:rPr>
          <w:b/>
          <w:sz w:val="28"/>
          <w:szCs w:val="28"/>
        </w:rPr>
      </w:pPr>
      <w:r w:rsidRPr="0072493A">
        <w:rPr>
          <w:b/>
          <w:sz w:val="28"/>
          <w:szCs w:val="28"/>
        </w:rPr>
        <w:t>2.1.</w:t>
      </w:r>
      <w:r w:rsidR="001346BC" w:rsidRPr="0072493A">
        <w:rPr>
          <w:b/>
          <w:sz w:val="28"/>
          <w:szCs w:val="28"/>
        </w:rPr>
        <w:t>4.</w:t>
      </w:r>
      <w:r w:rsidR="001D4518" w:rsidRPr="0072493A">
        <w:rPr>
          <w:b/>
          <w:sz w:val="28"/>
          <w:szCs w:val="28"/>
        </w:rPr>
        <w:t>1</w:t>
      </w:r>
      <w:r w:rsidR="001346BC" w:rsidRPr="0072493A">
        <w:rPr>
          <w:b/>
          <w:sz w:val="28"/>
          <w:szCs w:val="28"/>
        </w:rPr>
        <w:t>. Ключевые показатели</w:t>
      </w:r>
    </w:p>
    <w:p w14:paraId="02A2C4CC" w14:textId="77777777" w:rsidR="001346BC" w:rsidRPr="0072493A" w:rsidRDefault="001346BC" w:rsidP="001346BC">
      <w:pPr>
        <w:jc w:val="center"/>
        <w:rPr>
          <w:sz w:val="26"/>
          <w:szCs w:val="26"/>
        </w:rPr>
      </w:pPr>
    </w:p>
    <w:tbl>
      <w:tblPr>
        <w:tblW w:w="15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39"/>
        <w:gridCol w:w="7533"/>
        <w:gridCol w:w="1134"/>
        <w:gridCol w:w="1279"/>
        <w:gridCol w:w="992"/>
        <w:gridCol w:w="993"/>
        <w:gridCol w:w="1134"/>
        <w:gridCol w:w="2268"/>
      </w:tblGrid>
      <w:tr w:rsidR="00AC2FA9" w:rsidRPr="0072493A" w14:paraId="5CB70DE1" w14:textId="77777777" w:rsidTr="00E83E91">
        <w:trPr>
          <w:tblHeader/>
          <w:jc w:val="center"/>
        </w:trPr>
        <w:tc>
          <w:tcPr>
            <w:tcW w:w="639" w:type="dxa"/>
            <w:vAlign w:val="center"/>
          </w:tcPr>
          <w:p w14:paraId="396474CA" w14:textId="77777777" w:rsidR="00AC2FA9" w:rsidRPr="0072493A" w:rsidRDefault="00AC2FA9" w:rsidP="00AC2FA9">
            <w:pPr>
              <w:spacing w:line="240" w:lineRule="atLeast"/>
              <w:jc w:val="center"/>
              <w:rPr>
                <w:b/>
                <w:sz w:val="24"/>
                <w:szCs w:val="24"/>
              </w:rPr>
            </w:pPr>
            <w:r w:rsidRPr="0072493A">
              <w:rPr>
                <w:b/>
                <w:sz w:val="24"/>
                <w:szCs w:val="24"/>
              </w:rPr>
              <w:t>№ п/п</w:t>
            </w:r>
          </w:p>
        </w:tc>
        <w:tc>
          <w:tcPr>
            <w:tcW w:w="7533" w:type="dxa"/>
            <w:vAlign w:val="center"/>
          </w:tcPr>
          <w:p w14:paraId="5DE14971" w14:textId="77777777" w:rsidR="00AC2FA9" w:rsidRPr="0072493A" w:rsidRDefault="00AC2FA9" w:rsidP="00AC2FA9">
            <w:pPr>
              <w:tabs>
                <w:tab w:val="left" w:pos="1557"/>
                <w:tab w:val="left" w:pos="2697"/>
              </w:tabs>
              <w:spacing w:line="240" w:lineRule="atLeast"/>
              <w:jc w:val="center"/>
              <w:rPr>
                <w:b/>
                <w:sz w:val="24"/>
                <w:szCs w:val="24"/>
              </w:rPr>
            </w:pPr>
            <w:r w:rsidRPr="0072493A">
              <w:rPr>
                <w:b/>
                <w:sz w:val="24"/>
                <w:szCs w:val="24"/>
              </w:rPr>
              <w:t>Наименование ключевого показателя</w:t>
            </w:r>
          </w:p>
        </w:tc>
        <w:tc>
          <w:tcPr>
            <w:tcW w:w="1134" w:type="dxa"/>
            <w:vAlign w:val="center"/>
          </w:tcPr>
          <w:p w14:paraId="26CB5FA6" w14:textId="77777777" w:rsidR="00AC2FA9" w:rsidRPr="0072493A" w:rsidRDefault="00AC2FA9" w:rsidP="00AC2FA9">
            <w:pPr>
              <w:spacing w:line="240" w:lineRule="atLeast"/>
              <w:ind w:left="-57" w:right="-57"/>
              <w:jc w:val="center"/>
              <w:rPr>
                <w:b/>
                <w:sz w:val="24"/>
                <w:szCs w:val="24"/>
              </w:rPr>
            </w:pPr>
            <w:r w:rsidRPr="0072493A">
              <w:rPr>
                <w:b/>
                <w:sz w:val="24"/>
                <w:szCs w:val="24"/>
              </w:rPr>
              <w:t xml:space="preserve">Единица </w:t>
            </w:r>
            <w:proofErr w:type="spellStart"/>
            <w:proofErr w:type="gramStart"/>
            <w:r w:rsidRPr="0072493A">
              <w:rPr>
                <w:b/>
                <w:sz w:val="24"/>
                <w:szCs w:val="24"/>
              </w:rPr>
              <w:t>изме</w:t>
            </w:r>
            <w:proofErr w:type="spellEnd"/>
            <w:r w:rsidRPr="0072493A">
              <w:rPr>
                <w:b/>
                <w:sz w:val="24"/>
                <w:szCs w:val="24"/>
              </w:rPr>
              <w:t>-рения</w:t>
            </w:r>
            <w:proofErr w:type="gramEnd"/>
          </w:p>
        </w:tc>
        <w:tc>
          <w:tcPr>
            <w:tcW w:w="1279" w:type="dxa"/>
            <w:vAlign w:val="center"/>
          </w:tcPr>
          <w:p w14:paraId="0F1B174A"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5D92211C" w14:textId="1D5935B2" w:rsidR="00AC2FA9" w:rsidRPr="0072493A" w:rsidRDefault="00AC2FA9" w:rsidP="00AC2FA9">
            <w:pPr>
              <w:ind w:left="-57" w:right="-57"/>
              <w:jc w:val="center"/>
              <w:rPr>
                <w:b/>
                <w:bCs/>
                <w:sz w:val="24"/>
                <w:szCs w:val="24"/>
              </w:rPr>
            </w:pPr>
            <w:r w:rsidRPr="0059708C">
              <w:rPr>
                <w:b/>
                <w:bCs/>
                <w:sz w:val="24"/>
                <w:szCs w:val="24"/>
              </w:rPr>
              <w:t>(отчет)</w:t>
            </w:r>
          </w:p>
        </w:tc>
        <w:tc>
          <w:tcPr>
            <w:tcW w:w="992" w:type="dxa"/>
            <w:vAlign w:val="center"/>
          </w:tcPr>
          <w:p w14:paraId="4501FA46"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77EB2299"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3EA0C81E" w14:textId="129B5041" w:rsidR="00AC2FA9" w:rsidRPr="007914E5" w:rsidRDefault="00AC2FA9" w:rsidP="00AC2FA9">
            <w:pPr>
              <w:ind w:left="-57" w:right="-57"/>
              <w:jc w:val="center"/>
              <w:rPr>
                <w:b/>
                <w:bCs/>
                <w:color w:val="FF0000"/>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993" w:type="dxa"/>
            <w:vAlign w:val="center"/>
          </w:tcPr>
          <w:p w14:paraId="3ECB0C56"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0EA51197"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1BE99EA5" w14:textId="6DA0993B" w:rsidR="00AC2FA9" w:rsidRPr="0072493A" w:rsidRDefault="00AC2FA9" w:rsidP="00AC2FA9">
            <w:pPr>
              <w:ind w:left="-57" w:right="-57"/>
              <w:jc w:val="center"/>
              <w:rPr>
                <w:b/>
                <w:bCs/>
                <w:sz w:val="24"/>
                <w:szCs w:val="24"/>
              </w:rPr>
            </w:pPr>
            <w:r w:rsidRPr="002649DE">
              <w:rPr>
                <w:b/>
                <w:bCs/>
                <w:color w:val="000000" w:themeColor="text1"/>
                <w:sz w:val="24"/>
                <w:szCs w:val="24"/>
              </w:rPr>
              <w:t>(план)</w:t>
            </w:r>
          </w:p>
        </w:tc>
        <w:tc>
          <w:tcPr>
            <w:tcW w:w="1134" w:type="dxa"/>
            <w:vAlign w:val="center"/>
          </w:tcPr>
          <w:p w14:paraId="797ECCCE"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1083FAD1"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4D77B036" w14:textId="3239E0B2" w:rsidR="00AC2FA9" w:rsidRPr="007914E5" w:rsidRDefault="00AC2FA9" w:rsidP="00AC2FA9">
            <w:pPr>
              <w:ind w:left="-57" w:right="-57"/>
              <w:jc w:val="center"/>
              <w:rPr>
                <w:b/>
                <w:bCs/>
                <w:color w:val="FF0000"/>
                <w:sz w:val="24"/>
                <w:szCs w:val="24"/>
              </w:rPr>
            </w:pPr>
            <w:r w:rsidRPr="002649DE">
              <w:rPr>
                <w:b/>
                <w:bCs/>
                <w:color w:val="000000" w:themeColor="text1"/>
                <w:sz w:val="24"/>
                <w:szCs w:val="24"/>
              </w:rPr>
              <w:t xml:space="preserve">(факт) </w:t>
            </w:r>
          </w:p>
        </w:tc>
        <w:tc>
          <w:tcPr>
            <w:tcW w:w="2268" w:type="dxa"/>
            <w:shd w:val="clear" w:color="auto" w:fill="FFFFFF" w:themeFill="background1"/>
            <w:vAlign w:val="center"/>
          </w:tcPr>
          <w:p w14:paraId="26C13265" w14:textId="11D39029" w:rsidR="00AC2FA9" w:rsidRPr="0072493A" w:rsidRDefault="00AC2FA9" w:rsidP="00AC2FA9">
            <w:pPr>
              <w:spacing w:line="240" w:lineRule="atLeast"/>
              <w:jc w:val="center"/>
              <w:rPr>
                <w:b/>
                <w:bCs/>
                <w:sz w:val="24"/>
                <w:szCs w:val="24"/>
              </w:rPr>
            </w:pPr>
            <w:r w:rsidRPr="0072493A">
              <w:rPr>
                <w:b/>
                <w:bCs/>
                <w:sz w:val="24"/>
                <w:szCs w:val="24"/>
              </w:rPr>
              <w:t>Целевое значение, опред</w:t>
            </w:r>
            <w:r>
              <w:rPr>
                <w:b/>
                <w:bCs/>
                <w:sz w:val="24"/>
                <w:szCs w:val="24"/>
              </w:rPr>
              <w:t xml:space="preserve">еленное Стандартом </w:t>
            </w:r>
            <w:r>
              <w:rPr>
                <w:b/>
                <w:bCs/>
                <w:sz w:val="24"/>
                <w:szCs w:val="24"/>
              </w:rPr>
              <w:br/>
              <w:t>и Националь</w:t>
            </w:r>
            <w:r w:rsidRPr="0072493A">
              <w:rPr>
                <w:b/>
                <w:bCs/>
                <w:sz w:val="24"/>
                <w:szCs w:val="24"/>
              </w:rPr>
              <w:t>ным планом развития конкуренции</w:t>
            </w:r>
          </w:p>
        </w:tc>
      </w:tr>
      <w:tr w:rsidR="007914E5" w:rsidRPr="0059708C" w14:paraId="2D373BA1" w14:textId="77777777" w:rsidTr="00E83E91">
        <w:trPr>
          <w:jc w:val="center"/>
        </w:trPr>
        <w:tc>
          <w:tcPr>
            <w:tcW w:w="639" w:type="dxa"/>
          </w:tcPr>
          <w:p w14:paraId="759C4BA0" w14:textId="77777777" w:rsidR="007914E5" w:rsidRPr="0072493A" w:rsidRDefault="007914E5" w:rsidP="0072493A">
            <w:pPr>
              <w:ind w:left="-57" w:right="-57"/>
              <w:jc w:val="center"/>
              <w:rPr>
                <w:sz w:val="24"/>
                <w:szCs w:val="24"/>
              </w:rPr>
            </w:pPr>
            <w:r w:rsidRPr="0072493A">
              <w:rPr>
                <w:sz w:val="24"/>
                <w:szCs w:val="24"/>
              </w:rPr>
              <w:t>1.</w:t>
            </w:r>
          </w:p>
        </w:tc>
        <w:tc>
          <w:tcPr>
            <w:tcW w:w="7533" w:type="dxa"/>
          </w:tcPr>
          <w:p w14:paraId="080E1FA1" w14:textId="77777777" w:rsidR="007914E5" w:rsidRPr="008008C1" w:rsidRDefault="007914E5" w:rsidP="0072493A">
            <w:pPr>
              <w:contextualSpacing/>
              <w:jc w:val="both"/>
              <w:rPr>
                <w:sz w:val="24"/>
                <w:szCs w:val="24"/>
              </w:rPr>
            </w:pPr>
            <w:r w:rsidRPr="008008C1">
              <w:rPr>
                <w:sz w:val="24"/>
                <w:szCs w:val="24"/>
              </w:rPr>
              <w:t>Доля организаций частной формы собственности в сфере услуг дополнительного образования детей (по численности детей, которым были оказаны услуги)</w:t>
            </w:r>
          </w:p>
        </w:tc>
        <w:tc>
          <w:tcPr>
            <w:tcW w:w="1134" w:type="dxa"/>
          </w:tcPr>
          <w:p w14:paraId="20E0298C" w14:textId="77777777" w:rsidR="007914E5" w:rsidRPr="008008C1" w:rsidRDefault="007914E5" w:rsidP="0072493A">
            <w:pPr>
              <w:contextualSpacing/>
              <w:jc w:val="center"/>
              <w:rPr>
                <w:sz w:val="24"/>
                <w:szCs w:val="24"/>
              </w:rPr>
            </w:pPr>
            <w:r w:rsidRPr="008008C1">
              <w:rPr>
                <w:sz w:val="24"/>
                <w:szCs w:val="24"/>
              </w:rPr>
              <w:t>%</w:t>
            </w:r>
          </w:p>
        </w:tc>
        <w:tc>
          <w:tcPr>
            <w:tcW w:w="1279" w:type="dxa"/>
          </w:tcPr>
          <w:p w14:paraId="52A6B354" w14:textId="77777777" w:rsidR="007914E5" w:rsidRPr="004A3900" w:rsidRDefault="007914E5" w:rsidP="0072493A">
            <w:pPr>
              <w:contextualSpacing/>
              <w:jc w:val="center"/>
              <w:rPr>
                <w:sz w:val="24"/>
                <w:szCs w:val="24"/>
              </w:rPr>
            </w:pPr>
            <w:r w:rsidRPr="004A3900">
              <w:rPr>
                <w:sz w:val="24"/>
                <w:szCs w:val="24"/>
              </w:rPr>
              <w:t>0,5</w:t>
            </w:r>
          </w:p>
        </w:tc>
        <w:tc>
          <w:tcPr>
            <w:tcW w:w="992" w:type="dxa"/>
          </w:tcPr>
          <w:p w14:paraId="603A84B1" w14:textId="77777777" w:rsidR="007914E5" w:rsidRPr="002326F4" w:rsidRDefault="007914E5" w:rsidP="0072493A">
            <w:pPr>
              <w:contextualSpacing/>
              <w:jc w:val="center"/>
              <w:rPr>
                <w:color w:val="000000" w:themeColor="text1"/>
                <w:sz w:val="24"/>
                <w:szCs w:val="24"/>
              </w:rPr>
            </w:pPr>
            <w:r w:rsidRPr="002326F4">
              <w:rPr>
                <w:color w:val="000000" w:themeColor="text1"/>
                <w:sz w:val="24"/>
                <w:szCs w:val="24"/>
              </w:rPr>
              <w:t>0,7</w:t>
            </w:r>
          </w:p>
        </w:tc>
        <w:tc>
          <w:tcPr>
            <w:tcW w:w="993" w:type="dxa"/>
          </w:tcPr>
          <w:p w14:paraId="400158B6" w14:textId="77777777" w:rsidR="007914E5" w:rsidRPr="002326F4" w:rsidRDefault="007914E5" w:rsidP="0072493A">
            <w:pPr>
              <w:contextualSpacing/>
              <w:jc w:val="center"/>
              <w:rPr>
                <w:color w:val="000000" w:themeColor="text1"/>
                <w:sz w:val="24"/>
                <w:szCs w:val="24"/>
              </w:rPr>
            </w:pPr>
            <w:r w:rsidRPr="002326F4">
              <w:rPr>
                <w:color w:val="000000" w:themeColor="text1"/>
                <w:sz w:val="24"/>
                <w:szCs w:val="24"/>
              </w:rPr>
              <w:t>0,9</w:t>
            </w:r>
          </w:p>
        </w:tc>
        <w:tc>
          <w:tcPr>
            <w:tcW w:w="1134" w:type="dxa"/>
          </w:tcPr>
          <w:p w14:paraId="0EB512DD" w14:textId="69B30C27" w:rsidR="007914E5" w:rsidRPr="002326F4" w:rsidRDefault="002326F4" w:rsidP="00EE7371">
            <w:pPr>
              <w:contextualSpacing/>
              <w:jc w:val="center"/>
              <w:rPr>
                <w:color w:val="000000" w:themeColor="text1"/>
                <w:sz w:val="24"/>
                <w:szCs w:val="24"/>
              </w:rPr>
            </w:pPr>
            <w:r w:rsidRPr="002326F4">
              <w:rPr>
                <w:color w:val="000000" w:themeColor="text1"/>
                <w:sz w:val="24"/>
                <w:szCs w:val="24"/>
              </w:rPr>
              <w:t>0,</w:t>
            </w:r>
            <w:r w:rsidR="00EE7371">
              <w:rPr>
                <w:color w:val="000000" w:themeColor="text1"/>
                <w:sz w:val="24"/>
                <w:szCs w:val="24"/>
              </w:rPr>
              <w:t>9</w:t>
            </w:r>
          </w:p>
        </w:tc>
        <w:tc>
          <w:tcPr>
            <w:tcW w:w="2268" w:type="dxa"/>
          </w:tcPr>
          <w:p w14:paraId="7517CD98" w14:textId="44928453" w:rsidR="007914E5" w:rsidRPr="002326F4" w:rsidRDefault="002326F4" w:rsidP="0072493A">
            <w:pPr>
              <w:contextualSpacing/>
              <w:jc w:val="center"/>
              <w:rPr>
                <w:color w:val="000000" w:themeColor="text1"/>
                <w:sz w:val="24"/>
                <w:szCs w:val="24"/>
              </w:rPr>
            </w:pPr>
            <w:r w:rsidRPr="002326F4">
              <w:rPr>
                <w:color w:val="000000" w:themeColor="text1"/>
                <w:sz w:val="24"/>
                <w:szCs w:val="24"/>
              </w:rPr>
              <w:t>0,7</w:t>
            </w:r>
          </w:p>
        </w:tc>
      </w:tr>
      <w:tr w:rsidR="007914E5" w:rsidRPr="0059708C" w14:paraId="7E611A65" w14:textId="77777777" w:rsidTr="00E83E91">
        <w:trPr>
          <w:trHeight w:val="1017"/>
          <w:jc w:val="center"/>
        </w:trPr>
        <w:tc>
          <w:tcPr>
            <w:tcW w:w="639" w:type="dxa"/>
          </w:tcPr>
          <w:p w14:paraId="3AF74942" w14:textId="77777777" w:rsidR="007914E5" w:rsidRPr="0072493A" w:rsidRDefault="007914E5" w:rsidP="0072493A">
            <w:pPr>
              <w:ind w:left="-57" w:right="-57"/>
              <w:jc w:val="center"/>
              <w:rPr>
                <w:sz w:val="24"/>
                <w:szCs w:val="24"/>
              </w:rPr>
            </w:pPr>
            <w:r w:rsidRPr="0072493A">
              <w:rPr>
                <w:sz w:val="24"/>
                <w:szCs w:val="24"/>
              </w:rPr>
              <w:t>2.</w:t>
            </w:r>
          </w:p>
        </w:tc>
        <w:tc>
          <w:tcPr>
            <w:tcW w:w="7533" w:type="dxa"/>
          </w:tcPr>
          <w:p w14:paraId="3BC2448A" w14:textId="77777777" w:rsidR="007914E5" w:rsidRPr="008008C1" w:rsidRDefault="007914E5" w:rsidP="0072493A">
            <w:pPr>
              <w:contextualSpacing/>
              <w:jc w:val="both"/>
              <w:rPr>
                <w:sz w:val="24"/>
                <w:szCs w:val="24"/>
              </w:rPr>
            </w:pPr>
            <w:r w:rsidRPr="008008C1">
              <w:rPr>
                <w:sz w:val="24"/>
                <w:szCs w:val="24"/>
              </w:rPr>
              <w:t>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134" w:type="dxa"/>
          </w:tcPr>
          <w:p w14:paraId="26CC3AA0" w14:textId="77777777" w:rsidR="007914E5" w:rsidRPr="008008C1" w:rsidRDefault="007914E5" w:rsidP="0072493A">
            <w:pPr>
              <w:contextualSpacing/>
              <w:jc w:val="center"/>
              <w:rPr>
                <w:sz w:val="24"/>
                <w:szCs w:val="24"/>
              </w:rPr>
            </w:pPr>
            <w:r w:rsidRPr="008008C1">
              <w:rPr>
                <w:sz w:val="24"/>
                <w:szCs w:val="24"/>
              </w:rPr>
              <w:t>%</w:t>
            </w:r>
          </w:p>
        </w:tc>
        <w:tc>
          <w:tcPr>
            <w:tcW w:w="1279" w:type="dxa"/>
          </w:tcPr>
          <w:p w14:paraId="03F1D376" w14:textId="77777777" w:rsidR="007914E5" w:rsidRPr="004A3900" w:rsidRDefault="007914E5" w:rsidP="0072493A">
            <w:pPr>
              <w:contextualSpacing/>
              <w:jc w:val="center"/>
              <w:rPr>
                <w:sz w:val="24"/>
                <w:szCs w:val="24"/>
              </w:rPr>
            </w:pPr>
            <w:r w:rsidRPr="004A3900">
              <w:rPr>
                <w:sz w:val="24"/>
                <w:szCs w:val="24"/>
              </w:rPr>
              <w:t>90</w:t>
            </w:r>
          </w:p>
        </w:tc>
        <w:tc>
          <w:tcPr>
            <w:tcW w:w="992" w:type="dxa"/>
            <w:shd w:val="clear" w:color="auto" w:fill="auto"/>
          </w:tcPr>
          <w:p w14:paraId="6F4A0658" w14:textId="77777777" w:rsidR="007914E5" w:rsidRPr="002326F4" w:rsidRDefault="007914E5" w:rsidP="0072493A">
            <w:pPr>
              <w:contextualSpacing/>
              <w:jc w:val="center"/>
              <w:rPr>
                <w:color w:val="000000" w:themeColor="text1"/>
                <w:sz w:val="24"/>
                <w:szCs w:val="24"/>
              </w:rPr>
            </w:pPr>
            <w:r w:rsidRPr="002326F4">
              <w:rPr>
                <w:color w:val="000000" w:themeColor="text1"/>
                <w:sz w:val="24"/>
                <w:szCs w:val="24"/>
              </w:rPr>
              <w:t>100</w:t>
            </w:r>
          </w:p>
        </w:tc>
        <w:tc>
          <w:tcPr>
            <w:tcW w:w="993" w:type="dxa"/>
            <w:shd w:val="clear" w:color="auto" w:fill="auto"/>
          </w:tcPr>
          <w:p w14:paraId="05E24BD1" w14:textId="77777777" w:rsidR="007914E5" w:rsidRPr="002326F4" w:rsidRDefault="007914E5" w:rsidP="0072493A">
            <w:pPr>
              <w:contextualSpacing/>
              <w:jc w:val="center"/>
              <w:rPr>
                <w:color w:val="000000" w:themeColor="text1"/>
                <w:sz w:val="24"/>
                <w:szCs w:val="24"/>
              </w:rPr>
            </w:pPr>
            <w:r w:rsidRPr="002326F4">
              <w:rPr>
                <w:color w:val="000000" w:themeColor="text1"/>
                <w:sz w:val="24"/>
                <w:szCs w:val="24"/>
              </w:rPr>
              <w:t>100</w:t>
            </w:r>
          </w:p>
        </w:tc>
        <w:tc>
          <w:tcPr>
            <w:tcW w:w="1134" w:type="dxa"/>
            <w:shd w:val="clear" w:color="auto" w:fill="auto"/>
          </w:tcPr>
          <w:p w14:paraId="55834F7D" w14:textId="77777777" w:rsidR="007914E5" w:rsidRPr="002326F4" w:rsidRDefault="007914E5" w:rsidP="0072493A">
            <w:pPr>
              <w:contextualSpacing/>
              <w:jc w:val="center"/>
              <w:rPr>
                <w:color w:val="000000" w:themeColor="text1"/>
                <w:sz w:val="24"/>
                <w:szCs w:val="24"/>
              </w:rPr>
            </w:pPr>
            <w:r w:rsidRPr="002326F4">
              <w:rPr>
                <w:color w:val="000000" w:themeColor="text1"/>
                <w:sz w:val="24"/>
                <w:szCs w:val="24"/>
              </w:rPr>
              <w:t>100</w:t>
            </w:r>
          </w:p>
        </w:tc>
        <w:tc>
          <w:tcPr>
            <w:tcW w:w="2268" w:type="dxa"/>
          </w:tcPr>
          <w:p w14:paraId="2C31679F" w14:textId="02EEF3AB" w:rsidR="007914E5" w:rsidRPr="002326F4" w:rsidRDefault="002326F4" w:rsidP="0072493A">
            <w:pPr>
              <w:contextualSpacing/>
              <w:jc w:val="center"/>
              <w:rPr>
                <w:color w:val="000000" w:themeColor="text1"/>
                <w:sz w:val="24"/>
                <w:szCs w:val="24"/>
              </w:rPr>
            </w:pPr>
            <w:r w:rsidRPr="002326F4">
              <w:rPr>
                <w:color w:val="000000" w:themeColor="text1"/>
                <w:sz w:val="24"/>
                <w:szCs w:val="24"/>
              </w:rPr>
              <w:t>100</w:t>
            </w:r>
          </w:p>
        </w:tc>
      </w:tr>
    </w:tbl>
    <w:p w14:paraId="6E3E9A83" w14:textId="77777777" w:rsidR="00B4370C" w:rsidRPr="0059708C" w:rsidRDefault="00B4370C" w:rsidP="00314C99">
      <w:pPr>
        <w:widowControl w:val="0"/>
        <w:autoSpaceDE w:val="0"/>
        <w:autoSpaceDN w:val="0"/>
        <w:jc w:val="center"/>
        <w:rPr>
          <w:b/>
          <w:sz w:val="28"/>
          <w:szCs w:val="28"/>
          <w:highlight w:val="yellow"/>
        </w:rPr>
      </w:pPr>
    </w:p>
    <w:p w14:paraId="72BA7D50" w14:textId="77777777" w:rsidR="001346BC" w:rsidRPr="0072493A" w:rsidRDefault="00227B0C" w:rsidP="001346BC">
      <w:pPr>
        <w:contextualSpacing/>
        <w:jc w:val="center"/>
        <w:rPr>
          <w:rFonts w:eastAsia="Calibri"/>
          <w:b/>
          <w:sz w:val="28"/>
          <w:szCs w:val="28"/>
          <w:lang w:eastAsia="en-US"/>
        </w:rPr>
      </w:pPr>
      <w:r w:rsidRPr="0072493A">
        <w:rPr>
          <w:rFonts w:eastAsia="Calibri"/>
          <w:b/>
          <w:sz w:val="28"/>
          <w:szCs w:val="28"/>
          <w:lang w:eastAsia="en-US"/>
        </w:rPr>
        <w:t>2.1.</w:t>
      </w:r>
      <w:r w:rsidR="001346BC" w:rsidRPr="0072493A">
        <w:rPr>
          <w:rFonts w:eastAsia="Calibri"/>
          <w:b/>
          <w:sz w:val="28"/>
          <w:szCs w:val="28"/>
          <w:lang w:eastAsia="en-US"/>
        </w:rPr>
        <w:t>4.</w:t>
      </w:r>
      <w:r w:rsidR="001D4518" w:rsidRPr="0072493A">
        <w:rPr>
          <w:rFonts w:eastAsia="Calibri"/>
          <w:b/>
          <w:sz w:val="28"/>
          <w:szCs w:val="28"/>
          <w:lang w:eastAsia="en-US"/>
        </w:rPr>
        <w:t>2</w:t>
      </w:r>
      <w:r w:rsidR="001346BC" w:rsidRPr="0072493A">
        <w:rPr>
          <w:rFonts w:eastAsia="Calibri"/>
          <w:b/>
          <w:sz w:val="28"/>
          <w:szCs w:val="28"/>
          <w:lang w:eastAsia="en-US"/>
        </w:rPr>
        <w:t xml:space="preserve">.  Мероприятия по содействию развитию конкуренции </w:t>
      </w:r>
    </w:p>
    <w:p w14:paraId="77664B4A" w14:textId="77777777" w:rsidR="001346BC" w:rsidRPr="0072493A" w:rsidRDefault="001346BC" w:rsidP="001346BC">
      <w:pPr>
        <w:contextualSpacing/>
        <w:jc w:val="center"/>
        <w:rPr>
          <w:rFonts w:eastAsia="Calibri"/>
          <w:b/>
          <w:sz w:val="26"/>
          <w:szCs w:val="26"/>
          <w:lang w:eastAsia="en-US"/>
        </w:rPr>
      </w:pPr>
    </w:p>
    <w:tbl>
      <w:tblPr>
        <w:tblW w:w="16323" w:type="dxa"/>
        <w:jc w:val="center"/>
        <w:tblLayout w:type="fixed"/>
        <w:tblLook w:val="04A0" w:firstRow="1" w:lastRow="0" w:firstColumn="1" w:lastColumn="0" w:noHBand="0" w:noVBand="1"/>
      </w:tblPr>
      <w:tblGrid>
        <w:gridCol w:w="683"/>
        <w:gridCol w:w="5703"/>
        <w:gridCol w:w="1699"/>
        <w:gridCol w:w="4370"/>
        <w:gridCol w:w="3868"/>
      </w:tblGrid>
      <w:tr w:rsidR="001346BC" w:rsidRPr="0072493A" w14:paraId="689BCD9E" w14:textId="77777777" w:rsidTr="00E83E91">
        <w:trPr>
          <w:trHeight w:val="464"/>
          <w:tblHeader/>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633F02" w14:textId="77777777" w:rsidR="001346BC" w:rsidRPr="0072493A" w:rsidRDefault="001346BC" w:rsidP="00C244FB">
            <w:pPr>
              <w:ind w:left="-57" w:right="-57"/>
              <w:jc w:val="center"/>
              <w:rPr>
                <w:b/>
                <w:bCs/>
                <w:sz w:val="24"/>
                <w:szCs w:val="24"/>
              </w:rPr>
            </w:pPr>
            <w:r w:rsidRPr="0072493A">
              <w:rPr>
                <w:b/>
                <w:bCs/>
                <w:sz w:val="24"/>
                <w:szCs w:val="24"/>
              </w:rPr>
              <w:t>№</w:t>
            </w:r>
          </w:p>
          <w:p w14:paraId="3C750392" w14:textId="77777777" w:rsidR="001346BC" w:rsidRPr="0072493A" w:rsidRDefault="001346BC" w:rsidP="00C244FB">
            <w:pPr>
              <w:ind w:left="-57" w:right="-57"/>
              <w:jc w:val="center"/>
              <w:rPr>
                <w:b/>
                <w:bCs/>
                <w:sz w:val="24"/>
                <w:szCs w:val="24"/>
              </w:rPr>
            </w:pPr>
            <w:r w:rsidRPr="0072493A">
              <w:rPr>
                <w:b/>
                <w:bCs/>
                <w:sz w:val="24"/>
                <w:szCs w:val="24"/>
              </w:rPr>
              <w:t>п/п</w:t>
            </w:r>
          </w:p>
        </w:tc>
        <w:tc>
          <w:tcPr>
            <w:tcW w:w="57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16DBB1" w14:textId="77777777" w:rsidR="001346BC" w:rsidRPr="0072493A" w:rsidRDefault="001346BC" w:rsidP="00C244FB">
            <w:pPr>
              <w:ind w:left="-57" w:right="-57"/>
              <w:jc w:val="center"/>
              <w:rPr>
                <w:b/>
                <w:bCs/>
                <w:sz w:val="24"/>
                <w:szCs w:val="24"/>
              </w:rPr>
            </w:pPr>
            <w:r w:rsidRPr="0072493A">
              <w:rPr>
                <w:b/>
                <w:bCs/>
                <w:sz w:val="24"/>
                <w:szCs w:val="24"/>
              </w:rPr>
              <w:t>Наименование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F70578" w14:textId="77777777" w:rsidR="001346BC" w:rsidRPr="0072493A" w:rsidRDefault="001346BC" w:rsidP="00C244FB">
            <w:pPr>
              <w:ind w:left="-57" w:right="-57"/>
              <w:jc w:val="center"/>
              <w:rPr>
                <w:b/>
                <w:bCs/>
                <w:sz w:val="24"/>
                <w:szCs w:val="24"/>
              </w:rPr>
            </w:pPr>
            <w:r w:rsidRPr="0072493A">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99A34A" w14:textId="77777777" w:rsidR="001346BC" w:rsidRPr="00601706" w:rsidRDefault="001346BC" w:rsidP="00C244FB">
            <w:pPr>
              <w:ind w:left="-57" w:right="-57"/>
              <w:jc w:val="center"/>
              <w:rPr>
                <w:b/>
                <w:bCs/>
                <w:color w:val="000000" w:themeColor="text1"/>
                <w:sz w:val="24"/>
                <w:szCs w:val="24"/>
              </w:rPr>
            </w:pPr>
            <w:r w:rsidRPr="00601706">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1A076E" w14:textId="77777777" w:rsidR="001346BC" w:rsidRPr="00601706" w:rsidRDefault="001346BC" w:rsidP="00C244FB">
            <w:pPr>
              <w:ind w:left="-57" w:right="-57"/>
              <w:jc w:val="center"/>
              <w:rPr>
                <w:b/>
                <w:bCs/>
                <w:color w:val="000000" w:themeColor="text1"/>
                <w:sz w:val="24"/>
                <w:szCs w:val="24"/>
              </w:rPr>
            </w:pPr>
            <w:r w:rsidRPr="00601706">
              <w:rPr>
                <w:b/>
                <w:bCs/>
                <w:color w:val="000000" w:themeColor="text1"/>
                <w:sz w:val="24"/>
                <w:szCs w:val="24"/>
              </w:rPr>
              <w:t>Ответственные исполнители мероприятия</w:t>
            </w:r>
          </w:p>
        </w:tc>
      </w:tr>
      <w:tr w:rsidR="001346BC" w:rsidRPr="0059708C" w14:paraId="1D2B30F1" w14:textId="77777777" w:rsidTr="00E83E91">
        <w:trPr>
          <w:trHeight w:val="464"/>
          <w:tblHeader/>
          <w:jc w:val="center"/>
        </w:trPr>
        <w:tc>
          <w:tcPr>
            <w:tcW w:w="683" w:type="dxa"/>
            <w:vMerge/>
            <w:tcBorders>
              <w:top w:val="single" w:sz="4" w:space="0" w:color="auto"/>
              <w:left w:val="single" w:sz="4" w:space="0" w:color="auto"/>
              <w:bottom w:val="single" w:sz="4" w:space="0" w:color="auto"/>
              <w:right w:val="single" w:sz="4" w:space="0" w:color="auto"/>
            </w:tcBorders>
            <w:hideMark/>
          </w:tcPr>
          <w:p w14:paraId="3C2C0B41" w14:textId="77777777" w:rsidR="001346BC" w:rsidRPr="0072493A" w:rsidRDefault="001346BC" w:rsidP="00C244FB">
            <w:pPr>
              <w:ind w:left="-57" w:right="-57"/>
              <w:rPr>
                <w:b/>
                <w:bCs/>
                <w:sz w:val="24"/>
                <w:szCs w:val="24"/>
              </w:rPr>
            </w:pPr>
          </w:p>
        </w:tc>
        <w:tc>
          <w:tcPr>
            <w:tcW w:w="5703" w:type="dxa"/>
            <w:vMerge/>
            <w:tcBorders>
              <w:top w:val="single" w:sz="4" w:space="0" w:color="auto"/>
              <w:left w:val="single" w:sz="4" w:space="0" w:color="auto"/>
              <w:bottom w:val="single" w:sz="4" w:space="0" w:color="auto"/>
              <w:right w:val="single" w:sz="4" w:space="0" w:color="auto"/>
            </w:tcBorders>
            <w:hideMark/>
          </w:tcPr>
          <w:p w14:paraId="00B882D3" w14:textId="77777777" w:rsidR="001346BC" w:rsidRPr="0059708C" w:rsidRDefault="001346BC" w:rsidP="00C244FB">
            <w:pPr>
              <w:ind w:left="-57" w:right="-57"/>
              <w:rPr>
                <w:b/>
                <w:bCs/>
                <w:sz w:val="24"/>
                <w:szCs w:val="24"/>
                <w:highlight w:val="yellow"/>
              </w:rPr>
            </w:pPr>
          </w:p>
        </w:tc>
        <w:tc>
          <w:tcPr>
            <w:tcW w:w="1699" w:type="dxa"/>
            <w:vMerge/>
            <w:tcBorders>
              <w:top w:val="single" w:sz="4" w:space="0" w:color="auto"/>
              <w:left w:val="single" w:sz="4" w:space="0" w:color="auto"/>
              <w:bottom w:val="single" w:sz="4" w:space="0" w:color="auto"/>
              <w:right w:val="single" w:sz="4" w:space="0" w:color="auto"/>
            </w:tcBorders>
            <w:hideMark/>
          </w:tcPr>
          <w:p w14:paraId="417F93B2" w14:textId="77777777" w:rsidR="001346BC" w:rsidRPr="0059708C" w:rsidRDefault="001346BC" w:rsidP="00C244FB">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5651F299" w14:textId="77777777" w:rsidR="001346BC" w:rsidRPr="007914E5" w:rsidRDefault="001346BC" w:rsidP="00C244FB">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20D4C235" w14:textId="77777777" w:rsidR="001346BC" w:rsidRPr="0059708C" w:rsidRDefault="001346BC" w:rsidP="00C244FB">
            <w:pPr>
              <w:ind w:left="-57" w:right="-57"/>
              <w:rPr>
                <w:b/>
                <w:bCs/>
                <w:sz w:val="24"/>
                <w:szCs w:val="24"/>
                <w:highlight w:val="yellow"/>
              </w:rPr>
            </w:pPr>
          </w:p>
        </w:tc>
      </w:tr>
      <w:tr w:rsidR="0072493A" w:rsidRPr="0059708C" w14:paraId="5DDA5E0A"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1D013E2F" w14:textId="77777777" w:rsidR="0072493A" w:rsidRPr="0072493A" w:rsidRDefault="0072493A" w:rsidP="0072493A">
            <w:pPr>
              <w:ind w:left="-57" w:right="-57"/>
              <w:jc w:val="center"/>
              <w:rPr>
                <w:sz w:val="24"/>
                <w:szCs w:val="24"/>
              </w:rPr>
            </w:pPr>
            <w:r w:rsidRPr="0072493A">
              <w:rPr>
                <w:sz w:val="24"/>
                <w:szCs w:val="24"/>
              </w:rPr>
              <w:t>1.</w:t>
            </w:r>
          </w:p>
        </w:tc>
        <w:tc>
          <w:tcPr>
            <w:tcW w:w="5703" w:type="dxa"/>
            <w:tcBorders>
              <w:top w:val="single" w:sz="4" w:space="0" w:color="auto"/>
              <w:left w:val="nil"/>
              <w:bottom w:val="single" w:sz="4" w:space="0" w:color="auto"/>
              <w:right w:val="single" w:sz="4" w:space="0" w:color="auto"/>
            </w:tcBorders>
            <w:shd w:val="clear" w:color="auto" w:fill="auto"/>
            <w:noWrap/>
          </w:tcPr>
          <w:p w14:paraId="53BB4021" w14:textId="77777777" w:rsidR="0072493A" w:rsidRPr="008008C1" w:rsidRDefault="0072493A" w:rsidP="0072493A">
            <w:pPr>
              <w:pStyle w:val="ConsPlusNormal"/>
              <w:jc w:val="both"/>
              <w:rPr>
                <w:szCs w:val="24"/>
              </w:rPr>
            </w:pPr>
            <w:r w:rsidRPr="008008C1">
              <w:rPr>
                <w:szCs w:val="24"/>
              </w:rPr>
              <w:t xml:space="preserve">Проведение мониторинга состояния и развития организаций частной формы собственности </w:t>
            </w:r>
            <w:r>
              <w:rPr>
                <w:szCs w:val="24"/>
              </w:rPr>
              <w:br/>
            </w:r>
            <w:r w:rsidRPr="008008C1">
              <w:rPr>
                <w:szCs w:val="24"/>
              </w:rPr>
              <w:t>в сфере услуг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51980E86" w14:textId="77777777" w:rsidR="0072493A" w:rsidRPr="008008C1" w:rsidRDefault="0072493A" w:rsidP="0072493A">
            <w:pPr>
              <w:pStyle w:val="ConsPlusNormal"/>
              <w:jc w:val="center"/>
              <w:rPr>
                <w:szCs w:val="24"/>
              </w:rPr>
            </w:pPr>
            <w:r w:rsidRPr="008008C1">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1721108" w14:textId="676052EC" w:rsidR="00871A15" w:rsidRPr="00E83E91" w:rsidRDefault="00BA556E" w:rsidP="0072493A">
            <w:pPr>
              <w:pStyle w:val="ConsPlusNormal"/>
              <w:jc w:val="both"/>
              <w:rPr>
                <w:szCs w:val="24"/>
              </w:rPr>
            </w:pPr>
            <w:r>
              <w:rPr>
                <w:szCs w:val="24"/>
              </w:rPr>
              <w:t>Управлением образования администрации Яковлевского городского округа регулярно проводится мониторинг осуществления</w:t>
            </w:r>
            <w:r w:rsidRPr="008008C1">
              <w:rPr>
                <w:szCs w:val="24"/>
              </w:rPr>
              <w:t xml:space="preserve"> деятельности организаций частной формы собственности в сфере услуг дополнительного образования детей</w:t>
            </w:r>
          </w:p>
        </w:tc>
        <w:tc>
          <w:tcPr>
            <w:tcW w:w="3868" w:type="dxa"/>
            <w:tcBorders>
              <w:top w:val="single" w:sz="4" w:space="0" w:color="auto"/>
              <w:left w:val="nil"/>
              <w:bottom w:val="single" w:sz="4" w:space="0" w:color="auto"/>
              <w:right w:val="single" w:sz="4" w:space="0" w:color="auto"/>
            </w:tcBorders>
            <w:shd w:val="clear" w:color="auto" w:fill="auto"/>
            <w:noWrap/>
          </w:tcPr>
          <w:p w14:paraId="20043E65" w14:textId="77777777" w:rsidR="0072493A" w:rsidRPr="008008C1" w:rsidRDefault="0072493A" w:rsidP="0072493A">
            <w:pPr>
              <w:ind w:left="-57" w:right="-57"/>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r w:rsidR="0072493A" w:rsidRPr="00E83E91" w14:paraId="6C66BC4E"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1D568C10" w14:textId="77777777" w:rsidR="0072493A" w:rsidRPr="00E83E91" w:rsidRDefault="0072493A" w:rsidP="0072493A">
            <w:pPr>
              <w:ind w:left="-57" w:right="-57"/>
              <w:jc w:val="center"/>
              <w:rPr>
                <w:sz w:val="22"/>
                <w:szCs w:val="22"/>
              </w:rPr>
            </w:pPr>
            <w:r w:rsidRPr="00E83E91">
              <w:rPr>
                <w:sz w:val="22"/>
                <w:szCs w:val="22"/>
              </w:rPr>
              <w:t>2.</w:t>
            </w:r>
          </w:p>
        </w:tc>
        <w:tc>
          <w:tcPr>
            <w:tcW w:w="5703" w:type="dxa"/>
            <w:tcBorders>
              <w:top w:val="single" w:sz="4" w:space="0" w:color="auto"/>
              <w:left w:val="nil"/>
              <w:bottom w:val="single" w:sz="4" w:space="0" w:color="auto"/>
              <w:right w:val="single" w:sz="4" w:space="0" w:color="auto"/>
            </w:tcBorders>
            <w:shd w:val="clear" w:color="auto" w:fill="auto"/>
            <w:noWrap/>
          </w:tcPr>
          <w:p w14:paraId="1C4800E8" w14:textId="77777777" w:rsidR="0072493A" w:rsidRPr="00E83E91" w:rsidRDefault="0072493A" w:rsidP="0072493A">
            <w:pPr>
              <w:pStyle w:val="ConsPlusNormal"/>
              <w:jc w:val="both"/>
              <w:rPr>
                <w:sz w:val="22"/>
                <w:szCs w:val="22"/>
              </w:rPr>
            </w:pPr>
            <w:r w:rsidRPr="00E83E91">
              <w:rPr>
                <w:sz w:val="22"/>
                <w:szCs w:val="22"/>
              </w:rPr>
              <w:t xml:space="preserve">Оказание организационно-методической </w:t>
            </w:r>
            <w:r w:rsidRPr="00E83E91">
              <w:rPr>
                <w:sz w:val="22"/>
                <w:szCs w:val="22"/>
              </w:rPr>
              <w:br/>
              <w:t xml:space="preserve">и информационно-консультационной помощи организациям частной формы собственности </w:t>
            </w:r>
            <w:r w:rsidRPr="00E83E91">
              <w:rPr>
                <w:sz w:val="22"/>
                <w:szCs w:val="22"/>
              </w:rPr>
              <w:br/>
              <w:t>в сфере услуг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11577583" w14:textId="77777777" w:rsidR="0072493A" w:rsidRPr="00E83E91" w:rsidRDefault="0072493A" w:rsidP="0072493A">
            <w:pPr>
              <w:pStyle w:val="ConsPlusNormal"/>
              <w:jc w:val="center"/>
              <w:rPr>
                <w:sz w:val="22"/>
                <w:szCs w:val="22"/>
              </w:rPr>
            </w:pPr>
            <w:r w:rsidRPr="00E83E91">
              <w:rPr>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6343E307" w14:textId="3F036F57" w:rsidR="0072493A" w:rsidRPr="00E83E91" w:rsidRDefault="00BA556E" w:rsidP="0072493A">
            <w:pPr>
              <w:pStyle w:val="ConsPlusNormal"/>
              <w:jc w:val="both"/>
              <w:rPr>
                <w:color w:val="FF0000"/>
                <w:sz w:val="22"/>
                <w:szCs w:val="22"/>
              </w:rPr>
            </w:pPr>
            <w:r w:rsidRPr="00E83E91">
              <w:rPr>
                <w:sz w:val="22"/>
                <w:szCs w:val="22"/>
              </w:rPr>
              <w:t>Управлением образования оказывается организационно-методическая и информационно-консультативная помощь по мере обращения</w:t>
            </w:r>
          </w:p>
        </w:tc>
        <w:tc>
          <w:tcPr>
            <w:tcW w:w="3868" w:type="dxa"/>
            <w:tcBorders>
              <w:top w:val="single" w:sz="4" w:space="0" w:color="auto"/>
              <w:left w:val="nil"/>
              <w:bottom w:val="single" w:sz="4" w:space="0" w:color="auto"/>
              <w:right w:val="single" w:sz="4" w:space="0" w:color="auto"/>
            </w:tcBorders>
            <w:shd w:val="clear" w:color="auto" w:fill="auto"/>
            <w:noWrap/>
          </w:tcPr>
          <w:p w14:paraId="3E69657A" w14:textId="77777777" w:rsidR="0072493A" w:rsidRPr="00E83E91" w:rsidRDefault="0072493A" w:rsidP="0072493A">
            <w:pPr>
              <w:ind w:left="-57" w:right="-57"/>
              <w:jc w:val="center"/>
              <w:rPr>
                <w:sz w:val="22"/>
                <w:szCs w:val="22"/>
              </w:rPr>
            </w:pPr>
            <w:r w:rsidRPr="00E83E91">
              <w:rPr>
                <w:rFonts w:eastAsia="Calibri"/>
                <w:sz w:val="22"/>
                <w:szCs w:val="22"/>
                <w:lang w:eastAsia="en-US"/>
              </w:rPr>
              <w:t>Управление образования администрации Яковлевского городского округа</w:t>
            </w:r>
            <w:r w:rsidRPr="00E83E91">
              <w:rPr>
                <w:sz w:val="22"/>
                <w:szCs w:val="22"/>
              </w:rPr>
              <w:t xml:space="preserve"> </w:t>
            </w:r>
          </w:p>
        </w:tc>
      </w:tr>
      <w:tr w:rsidR="0072493A" w:rsidRPr="0059708C" w14:paraId="10A3DF83"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3C52E503" w14:textId="77777777" w:rsidR="0072493A" w:rsidRPr="0072493A" w:rsidRDefault="0072493A" w:rsidP="0072493A">
            <w:pPr>
              <w:ind w:left="-57" w:right="-57"/>
              <w:jc w:val="center"/>
              <w:rPr>
                <w:sz w:val="24"/>
                <w:szCs w:val="24"/>
              </w:rPr>
            </w:pPr>
            <w:r w:rsidRPr="0072493A">
              <w:rPr>
                <w:sz w:val="24"/>
                <w:szCs w:val="24"/>
              </w:rPr>
              <w:lastRenderedPageBreak/>
              <w:t>3.</w:t>
            </w:r>
          </w:p>
        </w:tc>
        <w:tc>
          <w:tcPr>
            <w:tcW w:w="5703" w:type="dxa"/>
            <w:tcBorders>
              <w:top w:val="single" w:sz="4" w:space="0" w:color="auto"/>
              <w:left w:val="nil"/>
              <w:bottom w:val="single" w:sz="4" w:space="0" w:color="auto"/>
              <w:right w:val="single" w:sz="4" w:space="0" w:color="auto"/>
            </w:tcBorders>
            <w:shd w:val="clear" w:color="auto" w:fill="auto"/>
            <w:noWrap/>
          </w:tcPr>
          <w:p w14:paraId="5328747D" w14:textId="77777777" w:rsidR="0072493A" w:rsidRPr="008008C1" w:rsidRDefault="0072493A" w:rsidP="0072493A">
            <w:pPr>
              <w:pStyle w:val="ConsPlusNormal"/>
              <w:jc w:val="both"/>
              <w:rPr>
                <w:szCs w:val="24"/>
              </w:rPr>
            </w:pPr>
            <w:r w:rsidRPr="008008C1">
              <w:rPr>
                <w:szCs w:val="24"/>
              </w:rPr>
              <w:t xml:space="preserve">Предоставление консультационной помощи </w:t>
            </w:r>
            <w:r w:rsidRPr="008008C1">
              <w:rPr>
                <w:szCs w:val="24"/>
              </w:rPr>
              <w:br/>
              <w:t>в регистрации и лицензировании организаций частной формы собственности в сфере услуг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5209B56D" w14:textId="77777777" w:rsidR="0072493A" w:rsidRPr="008008C1" w:rsidRDefault="0072493A" w:rsidP="0072493A">
            <w:pPr>
              <w:pStyle w:val="ConsPlusNormal"/>
              <w:jc w:val="center"/>
              <w:rPr>
                <w:szCs w:val="24"/>
              </w:rPr>
            </w:pPr>
            <w:r w:rsidRPr="008008C1">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9820484" w14:textId="623FF47F" w:rsidR="0072493A" w:rsidRPr="007914E5" w:rsidRDefault="00BA556E" w:rsidP="003F31F3">
            <w:pPr>
              <w:pStyle w:val="ConsPlusNormal"/>
              <w:jc w:val="both"/>
              <w:rPr>
                <w:color w:val="FF0000"/>
                <w:szCs w:val="24"/>
              </w:rPr>
            </w:pPr>
            <w:r w:rsidRPr="00322DAD">
              <w:rPr>
                <w:szCs w:val="24"/>
              </w:rPr>
              <w:t>Оказывается консультативная помощь в регистрации и лицензировании негосударственных организаций дополнительного образования детей по мере обращения в управление образования</w:t>
            </w:r>
          </w:p>
        </w:tc>
        <w:tc>
          <w:tcPr>
            <w:tcW w:w="3868" w:type="dxa"/>
            <w:tcBorders>
              <w:top w:val="single" w:sz="4" w:space="0" w:color="auto"/>
              <w:left w:val="nil"/>
              <w:bottom w:val="single" w:sz="4" w:space="0" w:color="auto"/>
              <w:right w:val="single" w:sz="4" w:space="0" w:color="auto"/>
            </w:tcBorders>
            <w:shd w:val="clear" w:color="auto" w:fill="auto"/>
            <w:noWrap/>
          </w:tcPr>
          <w:p w14:paraId="6BF427B3" w14:textId="77777777" w:rsidR="0072493A" w:rsidRPr="008008C1" w:rsidRDefault="0072493A" w:rsidP="0072493A">
            <w:pPr>
              <w:ind w:left="-57" w:right="-57"/>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r w:rsidR="00782541" w:rsidRPr="0059708C" w14:paraId="4C384F96"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79C26433" w14:textId="77777777" w:rsidR="00782541" w:rsidRPr="0072493A" w:rsidRDefault="00782541" w:rsidP="00782541">
            <w:pPr>
              <w:ind w:left="-57" w:right="-57"/>
              <w:jc w:val="center"/>
              <w:rPr>
                <w:sz w:val="24"/>
                <w:szCs w:val="24"/>
              </w:rPr>
            </w:pPr>
            <w:r w:rsidRPr="0072493A">
              <w:rPr>
                <w:sz w:val="24"/>
                <w:szCs w:val="24"/>
              </w:rPr>
              <w:t>4.</w:t>
            </w:r>
          </w:p>
        </w:tc>
        <w:tc>
          <w:tcPr>
            <w:tcW w:w="5703" w:type="dxa"/>
            <w:tcBorders>
              <w:top w:val="single" w:sz="4" w:space="0" w:color="auto"/>
              <w:left w:val="nil"/>
              <w:bottom w:val="single" w:sz="4" w:space="0" w:color="auto"/>
              <w:right w:val="single" w:sz="4" w:space="0" w:color="auto"/>
            </w:tcBorders>
            <w:shd w:val="clear" w:color="auto" w:fill="auto"/>
            <w:noWrap/>
          </w:tcPr>
          <w:p w14:paraId="318B00E6" w14:textId="77777777" w:rsidR="00782541" w:rsidRPr="008008C1" w:rsidRDefault="00782541" w:rsidP="00782541">
            <w:pPr>
              <w:pStyle w:val="ConsPlusNormal"/>
              <w:jc w:val="both"/>
              <w:rPr>
                <w:szCs w:val="24"/>
              </w:rPr>
            </w:pPr>
            <w:r w:rsidRPr="008008C1">
              <w:rPr>
                <w:szCs w:val="24"/>
              </w:rPr>
              <w:t>Реализация системы персонифицированного финансирования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3CAE4182" w14:textId="77777777" w:rsidR="00782541" w:rsidRPr="008008C1" w:rsidRDefault="00782541" w:rsidP="00782541">
            <w:pPr>
              <w:pStyle w:val="ConsPlusNormal"/>
              <w:jc w:val="center"/>
              <w:rPr>
                <w:szCs w:val="24"/>
              </w:rPr>
            </w:pPr>
            <w:r w:rsidRPr="008008C1">
              <w:rPr>
                <w:szCs w:val="24"/>
              </w:rPr>
              <w:t>2022 – 202</w:t>
            </w:r>
            <w:r>
              <w:rPr>
                <w:szCs w:val="24"/>
              </w:rPr>
              <w:t>5</w:t>
            </w:r>
            <w:r w:rsidRPr="008008C1">
              <w:rPr>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0413FCC9" w14:textId="6134763F" w:rsidR="00782541" w:rsidRPr="007914E5" w:rsidRDefault="00782541" w:rsidP="00EE7371">
            <w:pPr>
              <w:shd w:val="clear" w:color="auto" w:fill="FFFFFF"/>
              <w:jc w:val="both"/>
              <w:rPr>
                <w:color w:val="FF0000"/>
              </w:rPr>
            </w:pPr>
            <w:r w:rsidRPr="00FE4C50">
              <w:rPr>
                <w:color w:val="000000"/>
                <w:sz w:val="24"/>
                <w:szCs w:val="24"/>
              </w:rPr>
              <w:t xml:space="preserve">По данным Навигатора в </w:t>
            </w:r>
            <w:r w:rsidRPr="00EE7371">
              <w:rPr>
                <w:color w:val="000000"/>
                <w:sz w:val="22"/>
                <w:szCs w:val="22"/>
              </w:rPr>
              <w:t>образовательных организациях</w:t>
            </w:r>
            <w:r w:rsidR="00C143DC" w:rsidRPr="00EE7371">
              <w:rPr>
                <w:color w:val="000000"/>
                <w:sz w:val="22"/>
                <w:szCs w:val="22"/>
              </w:rPr>
              <w:t xml:space="preserve"> </w:t>
            </w:r>
            <w:proofErr w:type="gramStart"/>
            <w:r w:rsidRPr="00EE7371">
              <w:rPr>
                <w:color w:val="000000"/>
                <w:sz w:val="22"/>
                <w:szCs w:val="22"/>
              </w:rPr>
              <w:t>дополни</w:t>
            </w:r>
            <w:r w:rsidR="00EE7371" w:rsidRPr="00EE7371">
              <w:rPr>
                <w:color w:val="000000"/>
                <w:sz w:val="22"/>
                <w:szCs w:val="22"/>
              </w:rPr>
              <w:t>-</w:t>
            </w:r>
            <w:r w:rsidRPr="00EE7371">
              <w:rPr>
                <w:color w:val="000000"/>
                <w:sz w:val="22"/>
                <w:szCs w:val="22"/>
              </w:rPr>
              <w:t>тельное</w:t>
            </w:r>
            <w:proofErr w:type="gramEnd"/>
            <w:r w:rsidRPr="00EE7371">
              <w:rPr>
                <w:color w:val="000000"/>
                <w:sz w:val="22"/>
                <w:szCs w:val="22"/>
              </w:rPr>
              <w:t xml:space="preserve"> образование получают </w:t>
            </w:r>
            <w:r w:rsidR="00EE7371" w:rsidRPr="00EE7371">
              <w:rPr>
                <w:color w:val="000000"/>
                <w:sz w:val="22"/>
                <w:szCs w:val="22"/>
              </w:rPr>
              <w:t>7346</w:t>
            </w:r>
            <w:r w:rsidRPr="00EE7371">
              <w:rPr>
                <w:color w:val="000000"/>
                <w:sz w:val="22"/>
                <w:szCs w:val="22"/>
              </w:rPr>
              <w:t xml:space="preserve"> человек</w:t>
            </w:r>
            <w:r w:rsidR="00EE7371" w:rsidRPr="00EE7371">
              <w:rPr>
                <w:color w:val="000000"/>
                <w:sz w:val="22"/>
                <w:szCs w:val="22"/>
              </w:rPr>
              <w:t>, из них 2849 человек (34,9%) занимаются по сертификатам фин</w:t>
            </w:r>
            <w:r w:rsidR="00EE7371">
              <w:rPr>
                <w:color w:val="000000"/>
                <w:sz w:val="22"/>
                <w:szCs w:val="22"/>
              </w:rPr>
              <w:t>ансиро</w:t>
            </w:r>
            <w:r w:rsidR="00EE7371" w:rsidRPr="00EE7371">
              <w:rPr>
                <w:color w:val="000000"/>
                <w:sz w:val="22"/>
                <w:szCs w:val="22"/>
              </w:rPr>
              <w:t>вания</w:t>
            </w:r>
          </w:p>
        </w:tc>
        <w:tc>
          <w:tcPr>
            <w:tcW w:w="3868" w:type="dxa"/>
            <w:tcBorders>
              <w:top w:val="single" w:sz="4" w:space="0" w:color="auto"/>
              <w:left w:val="nil"/>
              <w:bottom w:val="single" w:sz="4" w:space="0" w:color="auto"/>
              <w:right w:val="single" w:sz="4" w:space="0" w:color="auto"/>
            </w:tcBorders>
            <w:shd w:val="clear" w:color="auto" w:fill="auto"/>
            <w:noWrap/>
          </w:tcPr>
          <w:p w14:paraId="0DD5555B" w14:textId="77777777" w:rsidR="00782541" w:rsidRPr="008008C1" w:rsidRDefault="00782541" w:rsidP="00782541">
            <w:pPr>
              <w:ind w:left="-57" w:right="-57"/>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r w:rsidR="00782541" w:rsidRPr="0059708C" w14:paraId="25A1B635"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27520AEE" w14:textId="77777777" w:rsidR="00782541" w:rsidRPr="0072493A" w:rsidRDefault="00782541" w:rsidP="00782541">
            <w:pPr>
              <w:ind w:left="-57" w:right="-57"/>
              <w:jc w:val="center"/>
              <w:rPr>
                <w:sz w:val="24"/>
                <w:szCs w:val="24"/>
              </w:rPr>
            </w:pPr>
            <w:r w:rsidRPr="0072493A">
              <w:rPr>
                <w:sz w:val="24"/>
                <w:szCs w:val="24"/>
              </w:rPr>
              <w:t>5.</w:t>
            </w:r>
          </w:p>
        </w:tc>
        <w:tc>
          <w:tcPr>
            <w:tcW w:w="5703" w:type="dxa"/>
            <w:tcBorders>
              <w:top w:val="single" w:sz="4" w:space="0" w:color="auto"/>
              <w:left w:val="nil"/>
              <w:bottom w:val="single" w:sz="4" w:space="0" w:color="auto"/>
              <w:right w:val="single" w:sz="4" w:space="0" w:color="auto"/>
            </w:tcBorders>
            <w:shd w:val="clear" w:color="auto" w:fill="auto"/>
            <w:noWrap/>
          </w:tcPr>
          <w:p w14:paraId="117A1359" w14:textId="77777777" w:rsidR="00782541" w:rsidRPr="008008C1" w:rsidRDefault="00782541" w:rsidP="00782541">
            <w:pPr>
              <w:pStyle w:val="ConsPlusNormal"/>
              <w:jc w:val="both"/>
              <w:rPr>
                <w:szCs w:val="24"/>
              </w:rPr>
            </w:pPr>
            <w:r>
              <w:rPr>
                <w:szCs w:val="24"/>
              </w:rPr>
              <w:t xml:space="preserve">Участие в </w:t>
            </w:r>
            <w:r w:rsidRPr="008008C1">
              <w:rPr>
                <w:szCs w:val="24"/>
              </w:rPr>
              <w:t>регионально</w:t>
            </w:r>
            <w:r>
              <w:rPr>
                <w:szCs w:val="24"/>
              </w:rPr>
              <w:t>м</w:t>
            </w:r>
            <w:r w:rsidRPr="008008C1">
              <w:rPr>
                <w:szCs w:val="24"/>
              </w:rPr>
              <w:t xml:space="preserve"> конкурс</w:t>
            </w:r>
            <w:r>
              <w:rPr>
                <w:szCs w:val="24"/>
              </w:rPr>
              <w:t>е</w:t>
            </w:r>
            <w:r w:rsidRPr="008008C1">
              <w:rPr>
                <w:szCs w:val="24"/>
              </w:rPr>
              <w:t xml:space="preserve"> дополнительных общеобразовательных программ среди организаций дополнительного образования детей всех форм собственности</w:t>
            </w:r>
          </w:p>
        </w:tc>
        <w:tc>
          <w:tcPr>
            <w:tcW w:w="1699" w:type="dxa"/>
            <w:tcBorders>
              <w:top w:val="single" w:sz="4" w:space="0" w:color="auto"/>
              <w:left w:val="nil"/>
              <w:bottom w:val="single" w:sz="4" w:space="0" w:color="auto"/>
              <w:right w:val="single" w:sz="4" w:space="0" w:color="auto"/>
            </w:tcBorders>
            <w:shd w:val="clear" w:color="auto" w:fill="auto"/>
            <w:noWrap/>
          </w:tcPr>
          <w:p w14:paraId="1344EA5E" w14:textId="77777777" w:rsidR="00782541" w:rsidRPr="008008C1" w:rsidRDefault="00782541" w:rsidP="00782541">
            <w:pPr>
              <w:pStyle w:val="ConsPlusNormal"/>
              <w:jc w:val="center"/>
              <w:rPr>
                <w:szCs w:val="24"/>
              </w:rPr>
            </w:pPr>
            <w:r w:rsidRPr="008008C1">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5DFD1FE" w14:textId="41FF5322" w:rsidR="00782541" w:rsidRPr="007914E5" w:rsidRDefault="00782541" w:rsidP="00782541">
            <w:pPr>
              <w:pStyle w:val="ConsPlusNormal"/>
              <w:jc w:val="both"/>
              <w:rPr>
                <w:color w:val="FF0000"/>
                <w:szCs w:val="24"/>
              </w:rPr>
            </w:pPr>
            <w:r w:rsidRPr="00322DAD">
              <w:rPr>
                <w:szCs w:val="24"/>
              </w:rPr>
              <w:t>Муниципальные учреждения дополнительного образования участвуют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3868" w:type="dxa"/>
            <w:tcBorders>
              <w:top w:val="single" w:sz="4" w:space="0" w:color="auto"/>
              <w:left w:val="nil"/>
              <w:bottom w:val="single" w:sz="4" w:space="0" w:color="auto"/>
              <w:right w:val="single" w:sz="4" w:space="0" w:color="auto"/>
            </w:tcBorders>
            <w:shd w:val="clear" w:color="auto" w:fill="auto"/>
            <w:noWrap/>
          </w:tcPr>
          <w:p w14:paraId="0687DFCF" w14:textId="77777777" w:rsidR="00782541" w:rsidRPr="008008C1" w:rsidRDefault="00782541" w:rsidP="00782541">
            <w:pPr>
              <w:ind w:left="-57" w:right="-57"/>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r w:rsidR="00782541" w:rsidRPr="0059708C" w14:paraId="051120DE" w14:textId="77777777" w:rsidTr="00E83E91">
        <w:trPr>
          <w:trHeight w:val="57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47D7D6F6" w14:textId="77777777" w:rsidR="00782541" w:rsidRPr="0072493A" w:rsidRDefault="00782541" w:rsidP="00782541">
            <w:pPr>
              <w:ind w:left="-57" w:right="-57"/>
              <w:jc w:val="center"/>
              <w:rPr>
                <w:sz w:val="24"/>
                <w:szCs w:val="24"/>
              </w:rPr>
            </w:pPr>
            <w:r w:rsidRPr="0072493A">
              <w:rPr>
                <w:sz w:val="24"/>
                <w:szCs w:val="24"/>
              </w:rPr>
              <w:t>6.</w:t>
            </w:r>
          </w:p>
        </w:tc>
        <w:tc>
          <w:tcPr>
            <w:tcW w:w="5703" w:type="dxa"/>
            <w:tcBorders>
              <w:top w:val="single" w:sz="4" w:space="0" w:color="auto"/>
              <w:left w:val="nil"/>
              <w:bottom w:val="single" w:sz="4" w:space="0" w:color="auto"/>
              <w:right w:val="single" w:sz="4" w:space="0" w:color="auto"/>
            </w:tcBorders>
            <w:shd w:val="clear" w:color="auto" w:fill="auto"/>
            <w:noWrap/>
          </w:tcPr>
          <w:p w14:paraId="3E5E6EB0" w14:textId="77777777" w:rsidR="00782541" w:rsidRPr="008008C1" w:rsidRDefault="00782541" w:rsidP="00782541">
            <w:pPr>
              <w:pStyle w:val="ConsPlusNormal"/>
              <w:spacing w:line="230" w:lineRule="auto"/>
              <w:jc w:val="both"/>
              <w:rPr>
                <w:szCs w:val="24"/>
              </w:rPr>
            </w:pPr>
            <w:r w:rsidRPr="008008C1">
              <w:rPr>
                <w:szCs w:val="24"/>
              </w:rPr>
              <w:t xml:space="preserve">Организация участия представителей организаций частной формы собственности сферы услуг дополнительного образования детей </w:t>
            </w:r>
            <w:r w:rsidRPr="008008C1">
              <w:rPr>
                <w:szCs w:val="24"/>
              </w:rPr>
              <w:br/>
              <w:t xml:space="preserve">в конференциях, семинарах, рабочих группах, общественных обсуждениях законодательных </w:t>
            </w:r>
            <w:r w:rsidRPr="008008C1">
              <w:rPr>
                <w:szCs w:val="24"/>
              </w:rPr>
              <w:br/>
              <w:t>и нормативных правовых актов в сфере дополнительного образования</w:t>
            </w:r>
          </w:p>
        </w:tc>
        <w:tc>
          <w:tcPr>
            <w:tcW w:w="1699" w:type="dxa"/>
            <w:tcBorders>
              <w:top w:val="single" w:sz="4" w:space="0" w:color="auto"/>
              <w:left w:val="nil"/>
              <w:bottom w:val="single" w:sz="4" w:space="0" w:color="auto"/>
              <w:right w:val="single" w:sz="4" w:space="0" w:color="auto"/>
            </w:tcBorders>
            <w:shd w:val="clear" w:color="auto" w:fill="auto"/>
            <w:noWrap/>
          </w:tcPr>
          <w:p w14:paraId="47C92F2D" w14:textId="77777777" w:rsidR="00782541" w:rsidRPr="008008C1" w:rsidRDefault="00782541" w:rsidP="00782541">
            <w:pPr>
              <w:pStyle w:val="ConsPlusNormal"/>
              <w:jc w:val="center"/>
              <w:rPr>
                <w:szCs w:val="24"/>
              </w:rPr>
            </w:pPr>
            <w:r w:rsidRPr="008008C1">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CAAEAED" w14:textId="77777777" w:rsidR="00782541" w:rsidRPr="00322DAD" w:rsidRDefault="00782541" w:rsidP="003F31F3">
            <w:pPr>
              <w:shd w:val="clear" w:color="auto" w:fill="FFFFFF"/>
              <w:jc w:val="both"/>
              <w:rPr>
                <w:color w:val="000000"/>
                <w:sz w:val="24"/>
                <w:szCs w:val="24"/>
              </w:rPr>
            </w:pPr>
            <w:r w:rsidRPr="00322DAD">
              <w:rPr>
                <w:color w:val="000000"/>
                <w:sz w:val="24"/>
                <w:szCs w:val="24"/>
              </w:rPr>
              <w:t>П</w:t>
            </w:r>
            <w:r w:rsidRPr="00322DAD">
              <w:rPr>
                <w:sz w:val="24"/>
                <w:szCs w:val="24"/>
              </w:rPr>
              <w:t>редставители организаций частной формы собственности сферы услуг дополнительного образования детей</w:t>
            </w:r>
            <w:r w:rsidRPr="00322DAD">
              <w:rPr>
                <w:color w:val="000000"/>
                <w:sz w:val="24"/>
                <w:szCs w:val="24"/>
              </w:rPr>
              <w:t xml:space="preserve"> приняли участие: </w:t>
            </w:r>
          </w:p>
          <w:p w14:paraId="3403488F" w14:textId="09F7F336" w:rsidR="00782541" w:rsidRPr="00322DAD" w:rsidRDefault="00871A15" w:rsidP="003F31F3">
            <w:pPr>
              <w:shd w:val="clear" w:color="auto" w:fill="FFFFFF"/>
              <w:jc w:val="both"/>
              <w:rPr>
                <w:color w:val="000000"/>
                <w:sz w:val="24"/>
                <w:szCs w:val="24"/>
              </w:rPr>
            </w:pPr>
            <w:r>
              <w:rPr>
                <w:color w:val="000000"/>
                <w:sz w:val="24"/>
                <w:szCs w:val="24"/>
              </w:rPr>
              <w:t>-</w:t>
            </w:r>
            <w:r w:rsidR="00782541" w:rsidRPr="00322DAD">
              <w:rPr>
                <w:color w:val="000000"/>
                <w:sz w:val="24"/>
                <w:szCs w:val="24"/>
              </w:rPr>
              <w:t>в семинаре по теме «Проведение мероприятий, направленных на повышение компетенций руководящего состава организаций частной формы собственности в оформлении лицензий на право ведения образовательной деятельности в сфере дополнительного образования»;</w:t>
            </w:r>
          </w:p>
          <w:p w14:paraId="0C23B801" w14:textId="5A91A1F6" w:rsidR="00782541" w:rsidRPr="007914E5" w:rsidRDefault="00871A15" w:rsidP="00EE7371">
            <w:pPr>
              <w:shd w:val="clear" w:color="auto" w:fill="FFFFFF"/>
              <w:jc w:val="both"/>
              <w:rPr>
                <w:color w:val="FF0000"/>
                <w:szCs w:val="24"/>
              </w:rPr>
            </w:pPr>
            <w:r>
              <w:rPr>
                <w:color w:val="000000"/>
                <w:sz w:val="24"/>
                <w:szCs w:val="24"/>
              </w:rPr>
              <w:t>-</w:t>
            </w:r>
            <w:r w:rsidR="00782541" w:rsidRPr="00322DAD">
              <w:rPr>
                <w:color w:val="000000"/>
                <w:sz w:val="24"/>
                <w:szCs w:val="24"/>
              </w:rPr>
              <w:t xml:space="preserve">рабочей группе по теме «Создание и запуск акселерационной программы по </w:t>
            </w:r>
            <w:r w:rsidR="00782541" w:rsidRPr="00322DAD">
              <w:rPr>
                <w:color w:val="000000"/>
                <w:sz w:val="24"/>
                <w:szCs w:val="24"/>
              </w:rPr>
              <w:lastRenderedPageBreak/>
              <w:t xml:space="preserve">формированию стартапов </w:t>
            </w:r>
            <w:r w:rsidR="00782541" w:rsidRPr="00EE7371">
              <w:rPr>
                <w:color w:val="000000"/>
                <w:sz w:val="22"/>
                <w:szCs w:val="22"/>
              </w:rPr>
              <w:t>с</w:t>
            </w:r>
            <w:r w:rsidR="00EE7371" w:rsidRPr="00EE7371">
              <w:rPr>
                <w:color w:val="000000"/>
                <w:sz w:val="22"/>
                <w:szCs w:val="22"/>
              </w:rPr>
              <w:t xml:space="preserve"> </w:t>
            </w:r>
            <w:r w:rsidR="00782541" w:rsidRPr="00EE7371">
              <w:rPr>
                <w:color w:val="000000"/>
                <w:sz w:val="22"/>
                <w:szCs w:val="22"/>
              </w:rPr>
              <w:t>целью развития негосударственного сектора на рынке услуг дополнительного образования»</w:t>
            </w:r>
          </w:p>
        </w:tc>
        <w:tc>
          <w:tcPr>
            <w:tcW w:w="3868" w:type="dxa"/>
            <w:tcBorders>
              <w:top w:val="single" w:sz="4" w:space="0" w:color="auto"/>
              <w:left w:val="nil"/>
              <w:bottom w:val="single" w:sz="4" w:space="0" w:color="auto"/>
              <w:right w:val="single" w:sz="4" w:space="0" w:color="auto"/>
            </w:tcBorders>
            <w:shd w:val="clear" w:color="auto" w:fill="auto"/>
            <w:noWrap/>
          </w:tcPr>
          <w:p w14:paraId="5156ABFE" w14:textId="77777777" w:rsidR="00782541" w:rsidRPr="008008C1" w:rsidRDefault="00782541" w:rsidP="00782541">
            <w:pPr>
              <w:ind w:left="-57" w:right="-57"/>
              <w:jc w:val="center"/>
              <w:rPr>
                <w:sz w:val="24"/>
                <w:szCs w:val="24"/>
              </w:rPr>
            </w:pPr>
            <w:r>
              <w:rPr>
                <w:rFonts w:eastAsia="Calibri"/>
                <w:sz w:val="24"/>
                <w:szCs w:val="24"/>
                <w:lang w:eastAsia="en-US"/>
              </w:rPr>
              <w:lastRenderedPageBreak/>
              <w:t>Управление образования администрации Яковлевского городского округа</w:t>
            </w:r>
          </w:p>
        </w:tc>
      </w:tr>
      <w:tr w:rsidR="00782541" w:rsidRPr="0059708C" w14:paraId="49400D72"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7D26A635" w14:textId="77777777" w:rsidR="00782541" w:rsidRPr="0072493A" w:rsidRDefault="00782541" w:rsidP="00782541">
            <w:pPr>
              <w:ind w:left="-57" w:right="-57"/>
              <w:jc w:val="center"/>
              <w:rPr>
                <w:sz w:val="24"/>
                <w:szCs w:val="24"/>
              </w:rPr>
            </w:pPr>
            <w:r w:rsidRPr="0072493A">
              <w:rPr>
                <w:sz w:val="24"/>
                <w:szCs w:val="24"/>
              </w:rPr>
              <w:lastRenderedPageBreak/>
              <w:t>7.</w:t>
            </w:r>
          </w:p>
        </w:tc>
        <w:tc>
          <w:tcPr>
            <w:tcW w:w="5703" w:type="dxa"/>
            <w:tcBorders>
              <w:top w:val="single" w:sz="4" w:space="0" w:color="auto"/>
              <w:left w:val="nil"/>
              <w:bottom w:val="single" w:sz="4" w:space="0" w:color="auto"/>
              <w:right w:val="single" w:sz="4" w:space="0" w:color="auto"/>
            </w:tcBorders>
            <w:shd w:val="clear" w:color="auto" w:fill="auto"/>
            <w:noWrap/>
          </w:tcPr>
          <w:p w14:paraId="4EC33CFC" w14:textId="77777777" w:rsidR="00782541" w:rsidRPr="008008C1" w:rsidRDefault="00782541" w:rsidP="00782541">
            <w:pPr>
              <w:pStyle w:val="ConsPlusNormal"/>
              <w:jc w:val="both"/>
              <w:rPr>
                <w:szCs w:val="24"/>
              </w:rPr>
            </w:pPr>
            <w:r w:rsidRPr="008008C1">
              <w:rPr>
                <w:szCs w:val="24"/>
              </w:rPr>
              <w:t>Размещение в средствах массовой информации, сети Интернет информации о деятельности организаций частной формы собственности</w:t>
            </w:r>
            <w:r>
              <w:rPr>
                <w:szCs w:val="24"/>
              </w:rPr>
              <w:t xml:space="preserve"> </w:t>
            </w:r>
            <w:r w:rsidRPr="008008C1">
              <w:rPr>
                <w:szCs w:val="24"/>
              </w:rPr>
              <w:t>в сфере услуг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33076198" w14:textId="77777777" w:rsidR="00782541" w:rsidRPr="008008C1" w:rsidRDefault="00782541" w:rsidP="00782541">
            <w:pPr>
              <w:pStyle w:val="ConsPlusNormal"/>
              <w:jc w:val="center"/>
              <w:rPr>
                <w:szCs w:val="24"/>
              </w:rPr>
            </w:pPr>
            <w:r w:rsidRPr="008008C1">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D37DA16" w14:textId="16C5E503" w:rsidR="00782541" w:rsidRPr="00ED6DE5" w:rsidRDefault="00EE7371" w:rsidP="00EE7371">
            <w:pPr>
              <w:pStyle w:val="ConsPlusNormal"/>
              <w:spacing w:line="221" w:lineRule="auto"/>
              <w:jc w:val="both"/>
              <w:rPr>
                <w:color w:val="FF0000"/>
                <w:sz w:val="23"/>
                <w:szCs w:val="23"/>
              </w:rPr>
            </w:pPr>
            <w:r>
              <w:rPr>
                <w:sz w:val="23"/>
                <w:szCs w:val="23"/>
              </w:rPr>
              <w:t xml:space="preserve">Постоянно в </w:t>
            </w:r>
            <w:r w:rsidR="00782541" w:rsidRPr="00ED6DE5">
              <w:rPr>
                <w:sz w:val="23"/>
                <w:szCs w:val="23"/>
              </w:rPr>
              <w:t>средствах массовой        информации, информационно-телекоммуникационной сети Интернет размещаются информации о                     деятельности негосударственных организаций дополнительного образования детей</w:t>
            </w:r>
          </w:p>
        </w:tc>
        <w:tc>
          <w:tcPr>
            <w:tcW w:w="3868" w:type="dxa"/>
            <w:tcBorders>
              <w:top w:val="single" w:sz="4" w:space="0" w:color="auto"/>
              <w:left w:val="nil"/>
              <w:bottom w:val="single" w:sz="4" w:space="0" w:color="auto"/>
              <w:right w:val="single" w:sz="4" w:space="0" w:color="auto"/>
            </w:tcBorders>
            <w:shd w:val="clear" w:color="auto" w:fill="auto"/>
            <w:noWrap/>
          </w:tcPr>
          <w:p w14:paraId="22B65DFA" w14:textId="77777777" w:rsidR="00782541" w:rsidRPr="003B0029" w:rsidRDefault="00782541" w:rsidP="00782541">
            <w:pPr>
              <w:ind w:left="-57" w:right="-57"/>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r w:rsidR="00782541" w:rsidRPr="0059708C" w14:paraId="0A858094"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3950AF26" w14:textId="77777777" w:rsidR="00782541" w:rsidRPr="0072493A" w:rsidRDefault="00782541" w:rsidP="00782541">
            <w:pPr>
              <w:ind w:left="-57" w:right="-57"/>
              <w:jc w:val="center"/>
              <w:rPr>
                <w:sz w:val="24"/>
                <w:szCs w:val="24"/>
              </w:rPr>
            </w:pPr>
            <w:r w:rsidRPr="0072493A">
              <w:rPr>
                <w:sz w:val="24"/>
                <w:szCs w:val="24"/>
              </w:rPr>
              <w:t>8.</w:t>
            </w:r>
          </w:p>
        </w:tc>
        <w:tc>
          <w:tcPr>
            <w:tcW w:w="5703" w:type="dxa"/>
            <w:tcBorders>
              <w:top w:val="single" w:sz="4" w:space="0" w:color="auto"/>
              <w:left w:val="nil"/>
              <w:bottom w:val="single" w:sz="4" w:space="0" w:color="auto"/>
              <w:right w:val="single" w:sz="4" w:space="0" w:color="auto"/>
            </w:tcBorders>
            <w:shd w:val="clear" w:color="auto" w:fill="auto"/>
            <w:noWrap/>
          </w:tcPr>
          <w:p w14:paraId="675C0B63" w14:textId="77777777" w:rsidR="00782541" w:rsidRPr="008008C1" w:rsidRDefault="00782541" w:rsidP="00782541">
            <w:pPr>
              <w:pStyle w:val="ConsPlusNormal"/>
              <w:jc w:val="both"/>
              <w:rPr>
                <w:szCs w:val="24"/>
              </w:rPr>
            </w:pPr>
            <w:r w:rsidRPr="008008C1">
              <w:rPr>
                <w:szCs w:val="24"/>
              </w:rPr>
              <w:t xml:space="preserve">Проведение мониторинга состояния и развития организаций частной формы собственности </w:t>
            </w:r>
            <w:r>
              <w:rPr>
                <w:szCs w:val="24"/>
              </w:rPr>
              <w:br/>
            </w:r>
            <w:r w:rsidRPr="008008C1">
              <w:rPr>
                <w:szCs w:val="24"/>
              </w:rPr>
              <w:t>в сфере услуг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512DB2D9" w14:textId="77777777" w:rsidR="00782541" w:rsidRPr="008008C1" w:rsidRDefault="00782541" w:rsidP="00782541">
            <w:pPr>
              <w:pStyle w:val="ConsPlusNormal"/>
              <w:jc w:val="center"/>
              <w:rPr>
                <w:szCs w:val="24"/>
              </w:rPr>
            </w:pPr>
            <w:r w:rsidRPr="008008C1">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E13E4FB" w14:textId="6F33BA3D" w:rsidR="00782541" w:rsidRPr="00ED6DE5" w:rsidRDefault="00782541" w:rsidP="003F31F3">
            <w:pPr>
              <w:autoSpaceDE w:val="0"/>
              <w:autoSpaceDN w:val="0"/>
              <w:adjustRightInd w:val="0"/>
              <w:jc w:val="both"/>
              <w:rPr>
                <w:rFonts w:eastAsia="Calibri"/>
                <w:color w:val="000000"/>
                <w:sz w:val="23"/>
                <w:szCs w:val="23"/>
                <w:lang w:eastAsia="en-US"/>
              </w:rPr>
            </w:pPr>
            <w:r w:rsidRPr="00ED6DE5">
              <w:rPr>
                <w:rFonts w:eastAsia="Calibri"/>
                <w:color w:val="000000"/>
                <w:sz w:val="23"/>
                <w:szCs w:val="23"/>
                <w:lang w:eastAsia="en-US"/>
              </w:rPr>
              <w:t xml:space="preserve">Мониторинг состояния и развития организаций частной формы собственности в сфере услуг дополнительного образования детей показал удовлетворительный уровень. </w:t>
            </w:r>
          </w:p>
          <w:p w14:paraId="6E280E97" w14:textId="0701CE99" w:rsidR="00782541" w:rsidRPr="00ED6DE5" w:rsidRDefault="00782541" w:rsidP="003F31F3">
            <w:pPr>
              <w:autoSpaceDE w:val="0"/>
              <w:autoSpaceDN w:val="0"/>
              <w:adjustRightInd w:val="0"/>
              <w:jc w:val="both"/>
              <w:rPr>
                <w:rFonts w:eastAsia="Calibri"/>
                <w:color w:val="000000"/>
                <w:sz w:val="23"/>
                <w:szCs w:val="23"/>
                <w:lang w:eastAsia="en-US"/>
              </w:rPr>
            </w:pPr>
            <w:r w:rsidRPr="00ED6DE5">
              <w:rPr>
                <w:rFonts w:eastAsia="Calibri"/>
                <w:color w:val="000000"/>
                <w:sz w:val="23"/>
                <w:szCs w:val="23"/>
                <w:lang w:eastAsia="en-US"/>
              </w:rPr>
              <w:t xml:space="preserve">Для развития рынка услуг дополнительного образования в муниципальном образовании Яковлевского городского округа необходимы: </w:t>
            </w:r>
            <w:r w:rsidR="00EE7371">
              <w:rPr>
                <w:rFonts w:eastAsia="Calibri"/>
                <w:color w:val="000000"/>
                <w:sz w:val="23"/>
                <w:szCs w:val="23"/>
                <w:lang w:eastAsia="en-US"/>
              </w:rPr>
              <w:t xml:space="preserve">1) </w:t>
            </w:r>
            <w:r w:rsidRPr="00ED6DE5">
              <w:rPr>
                <w:rFonts w:eastAsia="Calibri"/>
                <w:color w:val="000000"/>
                <w:sz w:val="23"/>
                <w:szCs w:val="23"/>
                <w:lang w:eastAsia="en-US"/>
              </w:rPr>
              <w:t xml:space="preserve">разработка и внедрение в практику новых форматов предоставления образовательных услуг; </w:t>
            </w:r>
          </w:p>
          <w:p w14:paraId="61331F86" w14:textId="484EDD38" w:rsidR="00782541" w:rsidRPr="00ED6DE5" w:rsidRDefault="00871A15" w:rsidP="00EE7371">
            <w:pPr>
              <w:autoSpaceDE w:val="0"/>
              <w:autoSpaceDN w:val="0"/>
              <w:adjustRightInd w:val="0"/>
              <w:jc w:val="both"/>
              <w:rPr>
                <w:color w:val="FF0000"/>
                <w:sz w:val="23"/>
                <w:szCs w:val="23"/>
              </w:rPr>
            </w:pPr>
            <w:r w:rsidRPr="00ED6DE5">
              <w:rPr>
                <w:rFonts w:eastAsia="Calibri"/>
                <w:color w:val="000000"/>
                <w:sz w:val="23"/>
                <w:szCs w:val="23"/>
                <w:lang w:eastAsia="en-US"/>
              </w:rPr>
              <w:t>-</w:t>
            </w:r>
            <w:r w:rsidR="00782541" w:rsidRPr="00ED6DE5">
              <w:rPr>
                <w:rFonts w:eastAsia="Calibri"/>
                <w:color w:val="000000"/>
                <w:sz w:val="23"/>
                <w:szCs w:val="23"/>
                <w:lang w:eastAsia="en-US"/>
              </w:rPr>
              <w:t xml:space="preserve">принятие программ дополнительной финансовой поддержки муниципальных учреждений дополнительного образования детей; </w:t>
            </w:r>
            <w:r w:rsidR="00EE7371">
              <w:rPr>
                <w:rFonts w:eastAsia="Calibri"/>
                <w:color w:val="000000"/>
                <w:sz w:val="23"/>
                <w:szCs w:val="23"/>
                <w:lang w:eastAsia="en-US"/>
              </w:rPr>
              <w:t xml:space="preserve">2) </w:t>
            </w:r>
            <w:r w:rsidRPr="00ED6DE5">
              <w:rPr>
                <w:rFonts w:eastAsia="Calibri"/>
                <w:color w:val="000000"/>
                <w:sz w:val="23"/>
                <w:szCs w:val="23"/>
                <w:lang w:eastAsia="en-US"/>
              </w:rPr>
              <w:t>п</w:t>
            </w:r>
            <w:r w:rsidR="00782541" w:rsidRPr="00ED6DE5">
              <w:rPr>
                <w:rFonts w:eastAsia="Calibri"/>
                <w:color w:val="000000"/>
                <w:sz w:val="23"/>
                <w:szCs w:val="23"/>
                <w:lang w:eastAsia="en-US"/>
              </w:rPr>
              <w:t xml:space="preserve">оддержка негосударственного сектора </w:t>
            </w:r>
            <w:proofErr w:type="gramStart"/>
            <w:r w:rsidR="00782541" w:rsidRPr="00ED6DE5">
              <w:rPr>
                <w:rFonts w:eastAsia="Calibri"/>
                <w:color w:val="000000"/>
                <w:sz w:val="23"/>
                <w:szCs w:val="23"/>
                <w:lang w:eastAsia="en-US"/>
              </w:rPr>
              <w:t>дополни</w:t>
            </w:r>
            <w:r w:rsidR="00EE7371">
              <w:rPr>
                <w:rFonts w:eastAsia="Calibri"/>
                <w:color w:val="000000"/>
                <w:sz w:val="23"/>
                <w:szCs w:val="23"/>
                <w:lang w:eastAsia="en-US"/>
              </w:rPr>
              <w:t>-</w:t>
            </w:r>
            <w:r w:rsidR="00782541" w:rsidRPr="00ED6DE5">
              <w:rPr>
                <w:rFonts w:eastAsia="Calibri"/>
                <w:color w:val="000000"/>
                <w:sz w:val="23"/>
                <w:szCs w:val="23"/>
                <w:lang w:eastAsia="en-US"/>
              </w:rPr>
              <w:t>тельного</w:t>
            </w:r>
            <w:proofErr w:type="gramEnd"/>
            <w:r w:rsidR="00782541" w:rsidRPr="00ED6DE5">
              <w:rPr>
                <w:rFonts w:eastAsia="Calibri"/>
                <w:color w:val="000000"/>
                <w:sz w:val="23"/>
                <w:szCs w:val="23"/>
                <w:lang w:eastAsia="en-US"/>
              </w:rPr>
              <w:t xml:space="preserve"> образования, с более гибкими образовательными программами и решающего за короткое время локальные проблемы в образовании ребенка: подготовка к поступлению в школу, вуз, обучение работе на компьютере, развитие к</w:t>
            </w:r>
            <w:r w:rsidR="00ED6DE5" w:rsidRPr="00ED6DE5">
              <w:rPr>
                <w:rFonts w:eastAsia="Calibri"/>
                <w:color w:val="000000"/>
                <w:sz w:val="23"/>
                <w:szCs w:val="23"/>
                <w:lang w:eastAsia="en-US"/>
              </w:rPr>
              <w:t>оммуникативных навыков и прочие</w:t>
            </w:r>
          </w:p>
        </w:tc>
        <w:tc>
          <w:tcPr>
            <w:tcW w:w="3868" w:type="dxa"/>
            <w:tcBorders>
              <w:top w:val="single" w:sz="4" w:space="0" w:color="auto"/>
              <w:left w:val="nil"/>
              <w:bottom w:val="single" w:sz="4" w:space="0" w:color="auto"/>
              <w:right w:val="single" w:sz="4" w:space="0" w:color="auto"/>
            </w:tcBorders>
            <w:shd w:val="clear" w:color="auto" w:fill="auto"/>
            <w:noWrap/>
          </w:tcPr>
          <w:p w14:paraId="014D38B7" w14:textId="77777777" w:rsidR="00782541" w:rsidRPr="008008C1" w:rsidRDefault="00782541" w:rsidP="00782541">
            <w:pPr>
              <w:ind w:left="-57" w:right="-57"/>
              <w:jc w:val="center"/>
              <w:rPr>
                <w:sz w:val="24"/>
                <w:szCs w:val="24"/>
              </w:rPr>
            </w:pPr>
            <w:r>
              <w:rPr>
                <w:rFonts w:eastAsia="Calibri"/>
                <w:sz w:val="24"/>
                <w:szCs w:val="24"/>
                <w:lang w:eastAsia="en-US"/>
              </w:rPr>
              <w:t>Управление образования администрации Яковлевского городского округа</w:t>
            </w:r>
          </w:p>
        </w:tc>
      </w:tr>
    </w:tbl>
    <w:p w14:paraId="3EA254CE" w14:textId="77777777" w:rsidR="008B2F80" w:rsidRPr="0059708C" w:rsidRDefault="008B2F80" w:rsidP="00314C99">
      <w:pPr>
        <w:widowControl w:val="0"/>
        <w:autoSpaceDE w:val="0"/>
        <w:autoSpaceDN w:val="0"/>
        <w:jc w:val="center"/>
        <w:rPr>
          <w:b/>
          <w:sz w:val="28"/>
          <w:szCs w:val="28"/>
          <w:highlight w:val="yellow"/>
        </w:rPr>
        <w:sectPr w:rsidR="008B2F80" w:rsidRPr="0059708C" w:rsidSect="00754B77">
          <w:pgSz w:w="16838" w:h="11906" w:orient="landscape"/>
          <w:pgMar w:top="1134" w:right="567" w:bottom="567" w:left="567" w:header="709" w:footer="709" w:gutter="0"/>
          <w:cols w:space="708"/>
          <w:docGrid w:linePitch="360"/>
        </w:sectPr>
      </w:pPr>
    </w:p>
    <w:p w14:paraId="749C3A29" w14:textId="77777777" w:rsidR="00632592" w:rsidRPr="0032040B" w:rsidRDefault="00162527" w:rsidP="008B2F80">
      <w:pPr>
        <w:widowControl w:val="0"/>
        <w:autoSpaceDE w:val="0"/>
        <w:autoSpaceDN w:val="0"/>
        <w:adjustRightInd w:val="0"/>
        <w:jc w:val="center"/>
        <w:outlineLvl w:val="2"/>
        <w:rPr>
          <w:b/>
          <w:sz w:val="28"/>
          <w:szCs w:val="28"/>
        </w:rPr>
      </w:pPr>
      <w:r w:rsidRPr="0032040B">
        <w:rPr>
          <w:b/>
          <w:sz w:val="28"/>
          <w:szCs w:val="28"/>
        </w:rPr>
        <w:lastRenderedPageBreak/>
        <w:t xml:space="preserve">2.2. </w:t>
      </w:r>
      <w:r w:rsidR="00632592" w:rsidRPr="0032040B">
        <w:rPr>
          <w:b/>
          <w:sz w:val="28"/>
          <w:szCs w:val="28"/>
        </w:rPr>
        <w:t>Здравоохранение и социальная защита населения</w:t>
      </w:r>
    </w:p>
    <w:p w14:paraId="28703ED1" w14:textId="77777777" w:rsidR="00632592" w:rsidRPr="0032040B" w:rsidRDefault="00632592" w:rsidP="008B2F80">
      <w:pPr>
        <w:widowControl w:val="0"/>
        <w:autoSpaceDE w:val="0"/>
        <w:autoSpaceDN w:val="0"/>
        <w:adjustRightInd w:val="0"/>
        <w:jc w:val="center"/>
        <w:outlineLvl w:val="2"/>
        <w:rPr>
          <w:b/>
          <w:sz w:val="28"/>
          <w:szCs w:val="28"/>
        </w:rPr>
      </w:pPr>
    </w:p>
    <w:p w14:paraId="75269E95" w14:textId="77777777" w:rsidR="008B2F80" w:rsidRPr="00822BD3" w:rsidRDefault="00162527" w:rsidP="008B2F80">
      <w:pPr>
        <w:widowControl w:val="0"/>
        <w:autoSpaceDE w:val="0"/>
        <w:autoSpaceDN w:val="0"/>
        <w:adjustRightInd w:val="0"/>
        <w:jc w:val="center"/>
        <w:outlineLvl w:val="2"/>
        <w:rPr>
          <w:b/>
          <w:sz w:val="28"/>
          <w:szCs w:val="28"/>
        </w:rPr>
      </w:pPr>
      <w:r w:rsidRPr="0032040B">
        <w:rPr>
          <w:b/>
          <w:sz w:val="28"/>
          <w:szCs w:val="28"/>
        </w:rPr>
        <w:t>2.2.1</w:t>
      </w:r>
      <w:r w:rsidR="008B2F80" w:rsidRPr="0032040B">
        <w:rPr>
          <w:b/>
          <w:sz w:val="28"/>
          <w:szCs w:val="28"/>
        </w:rPr>
        <w:t xml:space="preserve">. Рынок </w:t>
      </w:r>
      <w:r w:rsidR="00632592" w:rsidRPr="0032040B">
        <w:rPr>
          <w:b/>
          <w:sz w:val="28"/>
          <w:szCs w:val="28"/>
        </w:rPr>
        <w:t xml:space="preserve">медицинских </w:t>
      </w:r>
      <w:r w:rsidR="008B2F80" w:rsidRPr="0032040B">
        <w:rPr>
          <w:b/>
          <w:sz w:val="28"/>
          <w:szCs w:val="28"/>
        </w:rPr>
        <w:t>услуг</w:t>
      </w:r>
      <w:r w:rsidR="008B2F80" w:rsidRPr="00822BD3">
        <w:rPr>
          <w:b/>
          <w:sz w:val="28"/>
          <w:szCs w:val="28"/>
        </w:rPr>
        <w:t xml:space="preserve"> </w:t>
      </w:r>
    </w:p>
    <w:p w14:paraId="659E9EFB" w14:textId="77777777" w:rsidR="008B2F80" w:rsidRPr="00822BD3" w:rsidRDefault="008B2F80" w:rsidP="008B2F80">
      <w:pPr>
        <w:widowControl w:val="0"/>
        <w:autoSpaceDE w:val="0"/>
        <w:autoSpaceDN w:val="0"/>
        <w:adjustRightInd w:val="0"/>
        <w:ind w:firstLine="540"/>
        <w:jc w:val="both"/>
        <w:rPr>
          <w:b/>
          <w:sz w:val="28"/>
          <w:szCs w:val="28"/>
        </w:rPr>
      </w:pPr>
    </w:p>
    <w:p w14:paraId="1145EFE8" w14:textId="77777777" w:rsidR="00E1490B" w:rsidRPr="00822BD3" w:rsidRDefault="00C03020" w:rsidP="00E1490B">
      <w:pPr>
        <w:jc w:val="center"/>
        <w:rPr>
          <w:sz w:val="26"/>
          <w:szCs w:val="26"/>
        </w:rPr>
      </w:pPr>
      <w:r w:rsidRPr="00822BD3">
        <w:rPr>
          <w:b/>
          <w:sz w:val="28"/>
          <w:szCs w:val="28"/>
        </w:rPr>
        <w:t>2.2.1.</w:t>
      </w:r>
      <w:r w:rsidR="001D4518" w:rsidRPr="00822BD3">
        <w:rPr>
          <w:b/>
          <w:sz w:val="28"/>
          <w:szCs w:val="28"/>
        </w:rPr>
        <w:t>1</w:t>
      </w:r>
      <w:r w:rsidRPr="00822BD3">
        <w:rPr>
          <w:b/>
          <w:sz w:val="28"/>
          <w:szCs w:val="28"/>
        </w:rPr>
        <w:t>.</w:t>
      </w:r>
      <w:r w:rsidR="00E1490B" w:rsidRPr="00822BD3">
        <w:rPr>
          <w:b/>
          <w:sz w:val="28"/>
          <w:szCs w:val="28"/>
        </w:rPr>
        <w:t xml:space="preserve"> Ключевые показатели</w:t>
      </w:r>
    </w:p>
    <w:tbl>
      <w:tblPr>
        <w:tblW w:w="1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037"/>
        <w:gridCol w:w="1064"/>
        <w:gridCol w:w="1270"/>
        <w:gridCol w:w="1134"/>
        <w:gridCol w:w="993"/>
        <w:gridCol w:w="1134"/>
        <w:gridCol w:w="2637"/>
      </w:tblGrid>
      <w:tr w:rsidR="00AC2FA9" w:rsidRPr="0059708C" w14:paraId="0CA60BF7" w14:textId="77777777" w:rsidTr="00C143DC">
        <w:trPr>
          <w:tblHeader/>
          <w:jc w:val="center"/>
        </w:trPr>
        <w:tc>
          <w:tcPr>
            <w:tcW w:w="711" w:type="dxa"/>
            <w:vAlign w:val="center"/>
          </w:tcPr>
          <w:p w14:paraId="43116043" w14:textId="77777777" w:rsidR="00AC2FA9" w:rsidRPr="00822BD3" w:rsidRDefault="00AC2FA9" w:rsidP="00AC2FA9">
            <w:pPr>
              <w:spacing w:line="240" w:lineRule="atLeast"/>
              <w:jc w:val="center"/>
              <w:rPr>
                <w:b/>
                <w:sz w:val="24"/>
                <w:szCs w:val="24"/>
              </w:rPr>
            </w:pPr>
            <w:r w:rsidRPr="00822BD3">
              <w:rPr>
                <w:b/>
                <w:sz w:val="24"/>
                <w:szCs w:val="24"/>
              </w:rPr>
              <w:t>№ п/п</w:t>
            </w:r>
          </w:p>
        </w:tc>
        <w:tc>
          <w:tcPr>
            <w:tcW w:w="7037" w:type="dxa"/>
            <w:vAlign w:val="center"/>
          </w:tcPr>
          <w:p w14:paraId="0CA6C109" w14:textId="77777777" w:rsidR="00AC2FA9" w:rsidRPr="00822BD3" w:rsidRDefault="00AC2FA9" w:rsidP="00AC2FA9">
            <w:pPr>
              <w:tabs>
                <w:tab w:val="left" w:pos="1557"/>
                <w:tab w:val="left" w:pos="2697"/>
              </w:tabs>
              <w:spacing w:line="240" w:lineRule="atLeast"/>
              <w:jc w:val="center"/>
              <w:rPr>
                <w:b/>
                <w:sz w:val="24"/>
                <w:szCs w:val="24"/>
              </w:rPr>
            </w:pPr>
            <w:r w:rsidRPr="00822BD3">
              <w:rPr>
                <w:b/>
                <w:sz w:val="24"/>
                <w:szCs w:val="24"/>
              </w:rPr>
              <w:t>Наименование ключевого показателя</w:t>
            </w:r>
          </w:p>
        </w:tc>
        <w:tc>
          <w:tcPr>
            <w:tcW w:w="1064" w:type="dxa"/>
            <w:vAlign w:val="center"/>
          </w:tcPr>
          <w:p w14:paraId="74482FD0" w14:textId="77777777" w:rsidR="00AC2FA9" w:rsidRPr="00822BD3" w:rsidRDefault="00AC2FA9" w:rsidP="00AC2FA9">
            <w:pPr>
              <w:spacing w:line="240" w:lineRule="atLeast"/>
              <w:ind w:left="-57" w:right="-57"/>
              <w:jc w:val="center"/>
              <w:rPr>
                <w:b/>
                <w:sz w:val="24"/>
                <w:szCs w:val="24"/>
              </w:rPr>
            </w:pPr>
            <w:r w:rsidRPr="00822BD3">
              <w:rPr>
                <w:b/>
                <w:sz w:val="24"/>
                <w:szCs w:val="24"/>
              </w:rPr>
              <w:t xml:space="preserve">Единица </w:t>
            </w:r>
            <w:proofErr w:type="spellStart"/>
            <w:proofErr w:type="gramStart"/>
            <w:r w:rsidRPr="00822BD3">
              <w:rPr>
                <w:b/>
                <w:sz w:val="24"/>
                <w:szCs w:val="24"/>
              </w:rPr>
              <w:t>изме</w:t>
            </w:r>
            <w:proofErr w:type="spellEnd"/>
            <w:r w:rsidRPr="00822BD3">
              <w:rPr>
                <w:b/>
                <w:sz w:val="24"/>
                <w:szCs w:val="24"/>
              </w:rPr>
              <w:t>-рения</w:t>
            </w:r>
            <w:proofErr w:type="gramEnd"/>
          </w:p>
        </w:tc>
        <w:tc>
          <w:tcPr>
            <w:tcW w:w="1270" w:type="dxa"/>
            <w:vAlign w:val="center"/>
          </w:tcPr>
          <w:p w14:paraId="49FB0222"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63C884A0" w14:textId="3D8DBC4D" w:rsidR="00AC2FA9" w:rsidRPr="00822BD3" w:rsidRDefault="00AC2FA9" w:rsidP="00AC2FA9">
            <w:pPr>
              <w:ind w:left="-57" w:right="-57"/>
              <w:jc w:val="center"/>
              <w:rPr>
                <w:b/>
                <w:bCs/>
                <w:sz w:val="24"/>
                <w:szCs w:val="24"/>
              </w:rPr>
            </w:pPr>
            <w:r w:rsidRPr="0059708C">
              <w:rPr>
                <w:b/>
                <w:bCs/>
                <w:sz w:val="24"/>
                <w:szCs w:val="24"/>
              </w:rPr>
              <w:t>(отчет)</w:t>
            </w:r>
          </w:p>
        </w:tc>
        <w:tc>
          <w:tcPr>
            <w:tcW w:w="1134" w:type="dxa"/>
            <w:vAlign w:val="center"/>
          </w:tcPr>
          <w:p w14:paraId="4CE2DAD7"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35F23C27"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0536EFC8" w14:textId="28FA8580" w:rsidR="00AC2FA9" w:rsidRPr="003F31F3"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993" w:type="dxa"/>
            <w:vAlign w:val="center"/>
          </w:tcPr>
          <w:p w14:paraId="12885383"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12F895EB"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4786A353" w14:textId="659C1D3A" w:rsidR="00AC2FA9" w:rsidRPr="003F31F3" w:rsidRDefault="00AC2FA9" w:rsidP="00AC2FA9">
            <w:pPr>
              <w:ind w:left="-57" w:right="-57"/>
              <w:jc w:val="center"/>
              <w:rPr>
                <w:b/>
                <w:bCs/>
                <w:sz w:val="24"/>
                <w:szCs w:val="24"/>
              </w:rPr>
            </w:pPr>
            <w:r w:rsidRPr="002649DE">
              <w:rPr>
                <w:b/>
                <w:bCs/>
                <w:color w:val="000000" w:themeColor="text1"/>
                <w:sz w:val="24"/>
                <w:szCs w:val="24"/>
              </w:rPr>
              <w:t>(план)</w:t>
            </w:r>
          </w:p>
        </w:tc>
        <w:tc>
          <w:tcPr>
            <w:tcW w:w="1134" w:type="dxa"/>
            <w:vAlign w:val="center"/>
          </w:tcPr>
          <w:p w14:paraId="55D005E3"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287EADE2"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5FE0C678" w14:textId="1EE17778" w:rsidR="00AC2FA9" w:rsidRPr="003F31F3"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2637" w:type="dxa"/>
            <w:shd w:val="clear" w:color="auto" w:fill="FFFFFF" w:themeFill="background1"/>
            <w:vAlign w:val="center"/>
          </w:tcPr>
          <w:p w14:paraId="4CE1C742" w14:textId="119C9A7F" w:rsidR="00AC2FA9" w:rsidRPr="00822BD3" w:rsidRDefault="00AC2FA9" w:rsidP="00AC2FA9">
            <w:pPr>
              <w:spacing w:line="240" w:lineRule="atLeast"/>
              <w:jc w:val="center"/>
              <w:rPr>
                <w:b/>
                <w:bCs/>
                <w:sz w:val="24"/>
                <w:szCs w:val="24"/>
              </w:rPr>
            </w:pPr>
            <w:r w:rsidRPr="00822BD3">
              <w:rPr>
                <w:b/>
                <w:bCs/>
                <w:sz w:val="24"/>
                <w:szCs w:val="24"/>
              </w:rPr>
              <w:t>Целевое значение, опреде</w:t>
            </w:r>
            <w:r w:rsidR="00E849F8">
              <w:rPr>
                <w:b/>
                <w:bCs/>
                <w:sz w:val="24"/>
                <w:szCs w:val="24"/>
              </w:rPr>
              <w:t xml:space="preserve">ленное Стандартом </w:t>
            </w:r>
            <w:r w:rsidR="00E849F8">
              <w:rPr>
                <w:b/>
                <w:bCs/>
                <w:sz w:val="24"/>
                <w:szCs w:val="24"/>
              </w:rPr>
              <w:br/>
              <w:t xml:space="preserve">и </w:t>
            </w:r>
            <w:r>
              <w:rPr>
                <w:b/>
                <w:bCs/>
                <w:sz w:val="24"/>
                <w:szCs w:val="24"/>
              </w:rPr>
              <w:t>Националь</w:t>
            </w:r>
            <w:r w:rsidRPr="00822BD3">
              <w:rPr>
                <w:b/>
                <w:bCs/>
                <w:sz w:val="24"/>
                <w:szCs w:val="24"/>
              </w:rPr>
              <w:t>ным планом развития конкуренции</w:t>
            </w:r>
          </w:p>
        </w:tc>
      </w:tr>
      <w:tr w:rsidR="007914E5" w:rsidRPr="0059708C" w14:paraId="6FE13B40" w14:textId="77777777" w:rsidTr="00C143DC">
        <w:trPr>
          <w:trHeight w:val="910"/>
          <w:tblHeader/>
          <w:jc w:val="center"/>
        </w:trPr>
        <w:tc>
          <w:tcPr>
            <w:tcW w:w="711" w:type="dxa"/>
          </w:tcPr>
          <w:p w14:paraId="5925C62A" w14:textId="77777777" w:rsidR="007914E5" w:rsidRPr="00822BD3" w:rsidRDefault="007914E5" w:rsidP="00093238">
            <w:pPr>
              <w:spacing w:line="240" w:lineRule="atLeast"/>
              <w:jc w:val="center"/>
              <w:rPr>
                <w:sz w:val="24"/>
                <w:szCs w:val="24"/>
              </w:rPr>
            </w:pPr>
            <w:r w:rsidRPr="00822BD3">
              <w:rPr>
                <w:sz w:val="24"/>
                <w:szCs w:val="24"/>
              </w:rPr>
              <w:t>1.</w:t>
            </w:r>
          </w:p>
        </w:tc>
        <w:tc>
          <w:tcPr>
            <w:tcW w:w="7037" w:type="dxa"/>
            <w:vAlign w:val="center"/>
          </w:tcPr>
          <w:p w14:paraId="19302562" w14:textId="77777777" w:rsidR="007914E5" w:rsidRPr="00822BD3" w:rsidRDefault="007914E5" w:rsidP="00DB4B53">
            <w:pPr>
              <w:tabs>
                <w:tab w:val="left" w:pos="1557"/>
                <w:tab w:val="left" w:pos="2697"/>
              </w:tabs>
              <w:spacing w:line="240" w:lineRule="atLeast"/>
              <w:jc w:val="both"/>
              <w:rPr>
                <w:b/>
                <w:sz w:val="24"/>
                <w:szCs w:val="24"/>
              </w:rPr>
            </w:pPr>
            <w:r w:rsidRPr="00112091">
              <w:rPr>
                <w:sz w:val="24"/>
                <w:szCs w:val="24"/>
              </w:rPr>
              <w:t>Количество медицинских организаций здравоохранения, участвующих в реализации территориальных программ обязательного медицинского страхования</w:t>
            </w:r>
          </w:p>
        </w:tc>
        <w:tc>
          <w:tcPr>
            <w:tcW w:w="1064" w:type="dxa"/>
          </w:tcPr>
          <w:p w14:paraId="6716D832" w14:textId="77777777" w:rsidR="007914E5" w:rsidRPr="0059708C" w:rsidRDefault="007914E5" w:rsidP="00093238">
            <w:pPr>
              <w:spacing w:line="240" w:lineRule="atLeast"/>
              <w:ind w:left="-57" w:right="-57"/>
              <w:jc w:val="center"/>
              <w:rPr>
                <w:sz w:val="24"/>
                <w:szCs w:val="24"/>
                <w:highlight w:val="yellow"/>
              </w:rPr>
            </w:pPr>
            <w:r w:rsidRPr="00822BD3">
              <w:rPr>
                <w:sz w:val="24"/>
                <w:szCs w:val="24"/>
              </w:rPr>
              <w:t>%</w:t>
            </w:r>
          </w:p>
        </w:tc>
        <w:tc>
          <w:tcPr>
            <w:tcW w:w="1270" w:type="dxa"/>
          </w:tcPr>
          <w:p w14:paraId="7270EDD2" w14:textId="77777777" w:rsidR="007914E5" w:rsidRPr="00822BD3" w:rsidRDefault="007914E5" w:rsidP="00093238">
            <w:pPr>
              <w:ind w:left="-57" w:right="-57"/>
              <w:jc w:val="center"/>
              <w:rPr>
                <w:bCs/>
                <w:sz w:val="24"/>
                <w:szCs w:val="24"/>
              </w:rPr>
            </w:pPr>
            <w:r>
              <w:rPr>
                <w:bCs/>
                <w:sz w:val="24"/>
                <w:szCs w:val="24"/>
              </w:rPr>
              <w:t>2</w:t>
            </w:r>
          </w:p>
        </w:tc>
        <w:tc>
          <w:tcPr>
            <w:tcW w:w="1134" w:type="dxa"/>
          </w:tcPr>
          <w:p w14:paraId="71609490" w14:textId="77777777" w:rsidR="007914E5" w:rsidRPr="003F31F3" w:rsidRDefault="007914E5" w:rsidP="00093238">
            <w:pPr>
              <w:ind w:left="-57" w:right="-57"/>
              <w:jc w:val="center"/>
              <w:rPr>
                <w:bCs/>
                <w:sz w:val="24"/>
                <w:szCs w:val="24"/>
              </w:rPr>
            </w:pPr>
            <w:r w:rsidRPr="003F31F3">
              <w:rPr>
                <w:bCs/>
                <w:sz w:val="24"/>
                <w:szCs w:val="24"/>
              </w:rPr>
              <w:t>2</w:t>
            </w:r>
          </w:p>
        </w:tc>
        <w:tc>
          <w:tcPr>
            <w:tcW w:w="993" w:type="dxa"/>
          </w:tcPr>
          <w:p w14:paraId="21303B25" w14:textId="77777777" w:rsidR="007914E5" w:rsidRPr="003F31F3" w:rsidRDefault="007914E5" w:rsidP="00093238">
            <w:pPr>
              <w:ind w:left="-57" w:right="-57"/>
              <w:jc w:val="center"/>
              <w:rPr>
                <w:bCs/>
                <w:sz w:val="24"/>
                <w:szCs w:val="24"/>
              </w:rPr>
            </w:pPr>
            <w:r w:rsidRPr="003F31F3">
              <w:rPr>
                <w:bCs/>
                <w:sz w:val="24"/>
                <w:szCs w:val="24"/>
              </w:rPr>
              <w:t>2</w:t>
            </w:r>
          </w:p>
        </w:tc>
        <w:tc>
          <w:tcPr>
            <w:tcW w:w="1134" w:type="dxa"/>
          </w:tcPr>
          <w:p w14:paraId="5259C465" w14:textId="2E7CB624" w:rsidR="007914E5" w:rsidRPr="003F31F3" w:rsidRDefault="003F31F3" w:rsidP="00093238">
            <w:pPr>
              <w:ind w:left="-57" w:right="-57"/>
              <w:jc w:val="center"/>
              <w:rPr>
                <w:bCs/>
                <w:sz w:val="24"/>
                <w:szCs w:val="24"/>
              </w:rPr>
            </w:pPr>
            <w:r w:rsidRPr="003F31F3">
              <w:rPr>
                <w:bCs/>
                <w:sz w:val="24"/>
                <w:szCs w:val="24"/>
              </w:rPr>
              <w:t>2</w:t>
            </w:r>
          </w:p>
        </w:tc>
        <w:tc>
          <w:tcPr>
            <w:tcW w:w="2637" w:type="dxa"/>
            <w:shd w:val="clear" w:color="auto" w:fill="FFFFFF" w:themeFill="background1"/>
          </w:tcPr>
          <w:p w14:paraId="3BEC3605" w14:textId="77777777" w:rsidR="007914E5" w:rsidRPr="0059708C" w:rsidRDefault="007914E5" w:rsidP="00093238">
            <w:pPr>
              <w:spacing w:line="240" w:lineRule="atLeast"/>
              <w:jc w:val="center"/>
              <w:rPr>
                <w:bCs/>
                <w:sz w:val="24"/>
                <w:szCs w:val="24"/>
                <w:highlight w:val="yellow"/>
              </w:rPr>
            </w:pPr>
          </w:p>
        </w:tc>
      </w:tr>
    </w:tbl>
    <w:p w14:paraId="2EAAF37F" w14:textId="77777777" w:rsidR="00E1490B" w:rsidRPr="0059708C" w:rsidRDefault="00E1490B" w:rsidP="00AF7697">
      <w:pPr>
        <w:ind w:firstLine="709"/>
        <w:jc w:val="both"/>
        <w:rPr>
          <w:sz w:val="28"/>
          <w:szCs w:val="28"/>
          <w:highlight w:val="yellow"/>
        </w:rPr>
      </w:pPr>
    </w:p>
    <w:p w14:paraId="6F4C22AE" w14:textId="77777777" w:rsidR="000B50ED" w:rsidRPr="00822BD3" w:rsidRDefault="004527EF" w:rsidP="000B50ED">
      <w:pPr>
        <w:contextualSpacing/>
        <w:jc w:val="center"/>
        <w:rPr>
          <w:rFonts w:eastAsia="Calibri"/>
          <w:b/>
          <w:sz w:val="28"/>
          <w:szCs w:val="28"/>
          <w:lang w:eastAsia="en-US"/>
        </w:rPr>
      </w:pPr>
      <w:r w:rsidRPr="00822BD3">
        <w:rPr>
          <w:rFonts w:eastAsia="Calibri"/>
          <w:b/>
          <w:sz w:val="28"/>
          <w:szCs w:val="28"/>
          <w:lang w:eastAsia="en-US"/>
        </w:rPr>
        <w:t>2.2.1.</w:t>
      </w:r>
      <w:r w:rsidR="001D4518" w:rsidRPr="00822BD3">
        <w:rPr>
          <w:rFonts w:eastAsia="Calibri"/>
          <w:b/>
          <w:sz w:val="28"/>
          <w:szCs w:val="28"/>
          <w:lang w:eastAsia="en-US"/>
        </w:rPr>
        <w:t>2</w:t>
      </w:r>
      <w:r w:rsidRPr="00822BD3">
        <w:rPr>
          <w:rFonts w:eastAsia="Calibri"/>
          <w:b/>
          <w:sz w:val="28"/>
          <w:szCs w:val="28"/>
          <w:lang w:eastAsia="en-US"/>
        </w:rPr>
        <w:t xml:space="preserve">. </w:t>
      </w:r>
      <w:r w:rsidR="000B50ED" w:rsidRPr="00822BD3">
        <w:rPr>
          <w:rFonts w:eastAsia="Calibri"/>
          <w:b/>
          <w:sz w:val="28"/>
          <w:szCs w:val="28"/>
          <w:lang w:eastAsia="en-US"/>
        </w:rPr>
        <w:t xml:space="preserve">Мероприятия по содействию развитию конкуренции </w:t>
      </w:r>
    </w:p>
    <w:p w14:paraId="56DB5B5B" w14:textId="77777777" w:rsidR="000B50ED" w:rsidRPr="00822BD3" w:rsidRDefault="000B50ED" w:rsidP="000B50ED">
      <w:pPr>
        <w:contextualSpacing/>
        <w:jc w:val="center"/>
        <w:rPr>
          <w:rFonts w:eastAsia="Calibri"/>
          <w:b/>
          <w:sz w:val="26"/>
          <w:szCs w:val="26"/>
          <w:lang w:eastAsia="en-US"/>
        </w:rPr>
      </w:pPr>
    </w:p>
    <w:tbl>
      <w:tblPr>
        <w:tblW w:w="16327" w:type="dxa"/>
        <w:jc w:val="center"/>
        <w:tblLayout w:type="fixed"/>
        <w:tblLook w:val="04A0" w:firstRow="1" w:lastRow="0" w:firstColumn="1" w:lastColumn="0" w:noHBand="0" w:noVBand="1"/>
      </w:tblPr>
      <w:tblGrid>
        <w:gridCol w:w="710"/>
        <w:gridCol w:w="5926"/>
        <w:gridCol w:w="1656"/>
        <w:gridCol w:w="4411"/>
        <w:gridCol w:w="3624"/>
      </w:tblGrid>
      <w:tr w:rsidR="000B50ED" w:rsidRPr="0059708C" w14:paraId="2F67E325" w14:textId="77777777" w:rsidTr="00AE79E8">
        <w:trPr>
          <w:trHeight w:val="464"/>
          <w:tblHeader/>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4C8C7F" w14:textId="77777777" w:rsidR="000B50ED" w:rsidRPr="00822BD3" w:rsidRDefault="000B50ED" w:rsidP="00C244FB">
            <w:pPr>
              <w:ind w:left="-57" w:right="-57"/>
              <w:jc w:val="center"/>
              <w:rPr>
                <w:b/>
                <w:bCs/>
                <w:sz w:val="24"/>
                <w:szCs w:val="24"/>
              </w:rPr>
            </w:pPr>
            <w:r w:rsidRPr="00822BD3">
              <w:rPr>
                <w:b/>
                <w:bCs/>
                <w:sz w:val="24"/>
                <w:szCs w:val="24"/>
              </w:rPr>
              <w:t>№</w:t>
            </w:r>
          </w:p>
          <w:p w14:paraId="6BB6C731" w14:textId="77777777" w:rsidR="000B50ED" w:rsidRPr="00822BD3" w:rsidRDefault="000B50ED" w:rsidP="00C244FB">
            <w:pPr>
              <w:ind w:left="-57" w:right="-57"/>
              <w:jc w:val="center"/>
              <w:rPr>
                <w:b/>
                <w:bCs/>
                <w:sz w:val="24"/>
                <w:szCs w:val="24"/>
              </w:rPr>
            </w:pPr>
            <w:r w:rsidRPr="00822BD3">
              <w:rPr>
                <w:b/>
                <w:bCs/>
                <w:sz w:val="24"/>
                <w:szCs w:val="24"/>
              </w:rPr>
              <w:t>п/п</w:t>
            </w:r>
          </w:p>
        </w:tc>
        <w:tc>
          <w:tcPr>
            <w:tcW w:w="59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048195" w14:textId="77777777" w:rsidR="000B50ED" w:rsidRPr="00822BD3" w:rsidRDefault="000B50ED" w:rsidP="00C244FB">
            <w:pPr>
              <w:ind w:left="-57" w:right="-57"/>
              <w:jc w:val="center"/>
              <w:rPr>
                <w:b/>
                <w:bCs/>
                <w:sz w:val="24"/>
                <w:szCs w:val="24"/>
              </w:rPr>
            </w:pPr>
            <w:r w:rsidRPr="00822BD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EC28C9" w14:textId="77777777" w:rsidR="000B50ED" w:rsidRPr="00822BD3" w:rsidRDefault="000B50ED" w:rsidP="00C244FB">
            <w:pPr>
              <w:ind w:left="-57" w:right="-57"/>
              <w:jc w:val="center"/>
              <w:rPr>
                <w:b/>
                <w:bCs/>
                <w:sz w:val="24"/>
                <w:szCs w:val="24"/>
              </w:rPr>
            </w:pPr>
            <w:r w:rsidRPr="00822BD3">
              <w:rPr>
                <w:b/>
                <w:bCs/>
                <w:sz w:val="24"/>
                <w:szCs w:val="24"/>
              </w:rPr>
              <w:t>Срок реализации мероприятия</w:t>
            </w:r>
          </w:p>
        </w:tc>
        <w:tc>
          <w:tcPr>
            <w:tcW w:w="4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E5AA4C" w14:textId="77777777" w:rsidR="000B50ED" w:rsidRPr="006141B7" w:rsidRDefault="000B50ED" w:rsidP="00C244FB">
            <w:pPr>
              <w:ind w:left="-57" w:right="-57"/>
              <w:jc w:val="center"/>
              <w:rPr>
                <w:b/>
                <w:bCs/>
                <w:sz w:val="24"/>
                <w:szCs w:val="24"/>
              </w:rPr>
            </w:pPr>
            <w:r w:rsidRPr="006141B7">
              <w:rPr>
                <w:b/>
                <w:bCs/>
                <w:sz w:val="24"/>
                <w:szCs w:val="24"/>
              </w:rPr>
              <w:t>Результат выполнения мероприятия</w:t>
            </w:r>
          </w:p>
        </w:tc>
        <w:tc>
          <w:tcPr>
            <w:tcW w:w="36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C2E213" w14:textId="77777777" w:rsidR="000B50ED" w:rsidRPr="006141B7" w:rsidRDefault="000B50ED" w:rsidP="00C244FB">
            <w:pPr>
              <w:ind w:left="-57" w:right="-57"/>
              <w:jc w:val="center"/>
              <w:rPr>
                <w:b/>
                <w:bCs/>
                <w:sz w:val="24"/>
                <w:szCs w:val="24"/>
              </w:rPr>
            </w:pPr>
            <w:r w:rsidRPr="006141B7">
              <w:rPr>
                <w:b/>
                <w:bCs/>
                <w:sz w:val="24"/>
                <w:szCs w:val="24"/>
              </w:rPr>
              <w:t>Ответственные исполнители мероприятия</w:t>
            </w:r>
          </w:p>
        </w:tc>
      </w:tr>
      <w:tr w:rsidR="000B50ED" w:rsidRPr="0059708C" w14:paraId="19893EE0" w14:textId="77777777" w:rsidTr="003F31F3">
        <w:trPr>
          <w:trHeight w:val="633"/>
          <w:tblHeader/>
          <w:jc w:val="center"/>
        </w:trPr>
        <w:tc>
          <w:tcPr>
            <w:tcW w:w="710" w:type="dxa"/>
            <w:vMerge/>
            <w:tcBorders>
              <w:top w:val="single" w:sz="4" w:space="0" w:color="auto"/>
              <w:left w:val="single" w:sz="4" w:space="0" w:color="auto"/>
              <w:bottom w:val="single" w:sz="4" w:space="0" w:color="auto"/>
              <w:right w:val="single" w:sz="4" w:space="0" w:color="auto"/>
            </w:tcBorders>
            <w:hideMark/>
          </w:tcPr>
          <w:p w14:paraId="3F81E007" w14:textId="77777777" w:rsidR="000B50ED" w:rsidRPr="0059708C" w:rsidRDefault="000B50ED" w:rsidP="00C244FB">
            <w:pPr>
              <w:ind w:left="-57" w:right="-57"/>
              <w:rPr>
                <w:b/>
                <w:bCs/>
                <w:sz w:val="24"/>
                <w:szCs w:val="24"/>
                <w:highlight w:val="yellow"/>
              </w:rPr>
            </w:pPr>
          </w:p>
        </w:tc>
        <w:tc>
          <w:tcPr>
            <w:tcW w:w="5926" w:type="dxa"/>
            <w:vMerge/>
            <w:tcBorders>
              <w:top w:val="single" w:sz="4" w:space="0" w:color="auto"/>
              <w:left w:val="single" w:sz="4" w:space="0" w:color="auto"/>
              <w:bottom w:val="single" w:sz="4" w:space="0" w:color="auto"/>
              <w:right w:val="single" w:sz="4" w:space="0" w:color="auto"/>
            </w:tcBorders>
            <w:hideMark/>
          </w:tcPr>
          <w:p w14:paraId="747C415C" w14:textId="77777777" w:rsidR="000B50ED" w:rsidRPr="0059708C" w:rsidRDefault="000B50ED" w:rsidP="00C244F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5DE457F0" w14:textId="77777777" w:rsidR="000B50ED" w:rsidRPr="0059708C" w:rsidRDefault="000B50ED" w:rsidP="00C244FB">
            <w:pPr>
              <w:ind w:left="-57" w:right="-57"/>
              <w:rPr>
                <w:b/>
                <w:bCs/>
                <w:sz w:val="24"/>
                <w:szCs w:val="24"/>
                <w:highlight w:val="yellow"/>
              </w:rPr>
            </w:pPr>
          </w:p>
        </w:tc>
        <w:tc>
          <w:tcPr>
            <w:tcW w:w="4411" w:type="dxa"/>
            <w:vMerge/>
            <w:tcBorders>
              <w:top w:val="single" w:sz="4" w:space="0" w:color="auto"/>
              <w:left w:val="single" w:sz="4" w:space="0" w:color="auto"/>
              <w:bottom w:val="single" w:sz="4" w:space="0" w:color="auto"/>
              <w:right w:val="single" w:sz="4" w:space="0" w:color="auto"/>
            </w:tcBorders>
            <w:hideMark/>
          </w:tcPr>
          <w:p w14:paraId="1C0E7339" w14:textId="77777777" w:rsidR="000B50ED" w:rsidRPr="00C039A3" w:rsidRDefault="000B50ED" w:rsidP="00C244FB">
            <w:pPr>
              <w:ind w:left="-57" w:right="-57"/>
              <w:rPr>
                <w:b/>
                <w:bCs/>
                <w:color w:val="FF0000"/>
                <w:sz w:val="24"/>
                <w:szCs w:val="24"/>
                <w:highlight w:val="yellow"/>
              </w:rPr>
            </w:pPr>
          </w:p>
        </w:tc>
        <w:tc>
          <w:tcPr>
            <w:tcW w:w="3624" w:type="dxa"/>
            <w:vMerge/>
            <w:tcBorders>
              <w:top w:val="single" w:sz="4" w:space="0" w:color="auto"/>
              <w:left w:val="single" w:sz="4" w:space="0" w:color="auto"/>
              <w:bottom w:val="single" w:sz="4" w:space="0" w:color="auto"/>
              <w:right w:val="single" w:sz="4" w:space="0" w:color="auto"/>
            </w:tcBorders>
            <w:hideMark/>
          </w:tcPr>
          <w:p w14:paraId="71670DCC" w14:textId="77777777" w:rsidR="000B50ED" w:rsidRPr="0059708C" w:rsidRDefault="000B50ED" w:rsidP="00C244FB">
            <w:pPr>
              <w:ind w:left="-57" w:right="-57"/>
              <w:rPr>
                <w:b/>
                <w:bCs/>
                <w:sz w:val="24"/>
                <w:szCs w:val="24"/>
                <w:highlight w:val="yellow"/>
              </w:rPr>
            </w:pPr>
          </w:p>
        </w:tc>
      </w:tr>
      <w:tr w:rsidR="005F4887" w:rsidRPr="00822BD3" w14:paraId="1AADB9D6" w14:textId="77777777"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14:paraId="413DE347" w14:textId="77777777" w:rsidR="005F4887" w:rsidRPr="00822BD3" w:rsidRDefault="00822BD3" w:rsidP="00C244FB">
            <w:pPr>
              <w:jc w:val="center"/>
              <w:rPr>
                <w:sz w:val="24"/>
                <w:szCs w:val="24"/>
              </w:rPr>
            </w:pPr>
            <w:r>
              <w:rPr>
                <w:sz w:val="24"/>
                <w:szCs w:val="24"/>
              </w:rPr>
              <w:t>1</w:t>
            </w:r>
            <w:r w:rsidR="004527EF" w:rsidRPr="00822BD3">
              <w:rPr>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14:paraId="7E44F4B4" w14:textId="77777777" w:rsidR="005F4887" w:rsidRPr="00822BD3" w:rsidRDefault="005F4887" w:rsidP="00065641">
            <w:pPr>
              <w:ind w:left="-57" w:right="-57"/>
              <w:jc w:val="both"/>
              <w:rPr>
                <w:sz w:val="24"/>
                <w:szCs w:val="24"/>
              </w:rPr>
            </w:pPr>
            <w:r w:rsidRPr="00822BD3">
              <w:rPr>
                <w:sz w:val="24"/>
                <w:szCs w:val="24"/>
              </w:rPr>
              <w:t>Мониторинг основных показателей здоровья населения</w:t>
            </w:r>
          </w:p>
        </w:tc>
        <w:tc>
          <w:tcPr>
            <w:tcW w:w="1656" w:type="dxa"/>
            <w:tcBorders>
              <w:top w:val="single" w:sz="4" w:space="0" w:color="auto"/>
              <w:left w:val="nil"/>
              <w:bottom w:val="single" w:sz="4" w:space="0" w:color="auto"/>
              <w:right w:val="single" w:sz="4" w:space="0" w:color="auto"/>
            </w:tcBorders>
            <w:shd w:val="clear" w:color="auto" w:fill="auto"/>
            <w:noWrap/>
          </w:tcPr>
          <w:p w14:paraId="366C9C65" w14:textId="77777777" w:rsidR="005F4887" w:rsidRPr="00822BD3" w:rsidRDefault="00642B18" w:rsidP="00065641">
            <w:pPr>
              <w:pStyle w:val="ConsPlusNormal"/>
              <w:ind w:left="-57" w:right="-57"/>
              <w:jc w:val="center"/>
              <w:rPr>
                <w:szCs w:val="24"/>
              </w:rPr>
            </w:pPr>
            <w:r w:rsidRPr="00822BD3">
              <w:rPr>
                <w:szCs w:val="24"/>
              </w:rPr>
              <w:t xml:space="preserve">2022 – 2025 </w:t>
            </w:r>
            <w:r w:rsidR="005F4887" w:rsidRPr="00822BD3">
              <w:rPr>
                <w:szCs w:val="24"/>
              </w:rPr>
              <w:t>годы</w:t>
            </w:r>
          </w:p>
        </w:tc>
        <w:tc>
          <w:tcPr>
            <w:tcW w:w="4411" w:type="dxa"/>
            <w:tcBorders>
              <w:top w:val="single" w:sz="4" w:space="0" w:color="auto"/>
              <w:left w:val="nil"/>
              <w:bottom w:val="single" w:sz="4" w:space="0" w:color="auto"/>
              <w:right w:val="single" w:sz="4" w:space="0" w:color="auto"/>
            </w:tcBorders>
            <w:shd w:val="clear" w:color="auto" w:fill="auto"/>
            <w:noWrap/>
          </w:tcPr>
          <w:p w14:paraId="357DD857" w14:textId="0D7E817E" w:rsidR="003F31F3" w:rsidRPr="003F31F3" w:rsidRDefault="006141B7" w:rsidP="003F31F3">
            <w:pPr>
              <w:ind w:left="-57" w:right="-57"/>
              <w:jc w:val="both"/>
              <w:rPr>
                <w:rFonts w:eastAsia="Calibri"/>
                <w:sz w:val="24"/>
                <w:szCs w:val="24"/>
                <w:lang w:eastAsia="en-US"/>
              </w:rPr>
            </w:pPr>
            <w:r w:rsidRPr="006141B7">
              <w:rPr>
                <w:sz w:val="24"/>
                <w:szCs w:val="24"/>
              </w:rPr>
              <w:t>Согласно</w:t>
            </w:r>
            <w:r>
              <w:rPr>
                <w:sz w:val="24"/>
                <w:szCs w:val="24"/>
              </w:rPr>
              <w:t xml:space="preserve"> </w:t>
            </w:r>
            <w:r w:rsidRPr="006141B7">
              <w:rPr>
                <w:sz w:val="24"/>
                <w:szCs w:val="24"/>
              </w:rPr>
              <w:t>плана мероприятий программы «Укрепление общественного здоровья населения Яковлевс</w:t>
            </w:r>
            <w:r w:rsidR="00AF3F6B">
              <w:rPr>
                <w:sz w:val="24"/>
                <w:szCs w:val="24"/>
              </w:rPr>
              <w:t>к</w:t>
            </w:r>
            <w:r w:rsidRPr="006141B7">
              <w:rPr>
                <w:sz w:val="24"/>
                <w:szCs w:val="24"/>
              </w:rPr>
              <w:t xml:space="preserve">ого городского округа» и плана мероприятий по снижению смертности населения Яковлевского городского округа </w:t>
            </w:r>
            <w:r>
              <w:rPr>
                <w:sz w:val="24"/>
                <w:szCs w:val="24"/>
              </w:rPr>
              <w:t xml:space="preserve">проводится мониторинг основных показателей </w:t>
            </w:r>
            <w:r w:rsidR="003F31F3" w:rsidRPr="003F31F3">
              <w:rPr>
                <w:rFonts w:eastAsia="Calibri"/>
                <w:sz w:val="24"/>
                <w:szCs w:val="24"/>
                <w:lang w:eastAsia="en-US"/>
              </w:rPr>
              <w:t>здоровья населения</w:t>
            </w:r>
            <w:r>
              <w:rPr>
                <w:rFonts w:eastAsia="Calibri"/>
                <w:sz w:val="24"/>
                <w:szCs w:val="24"/>
                <w:lang w:eastAsia="en-US"/>
              </w:rPr>
              <w:t>,</w:t>
            </w:r>
            <w:r w:rsidR="003F31F3" w:rsidRPr="003F31F3">
              <w:rPr>
                <w:rFonts w:eastAsia="Calibri"/>
                <w:sz w:val="24"/>
                <w:szCs w:val="24"/>
                <w:lang w:eastAsia="en-US"/>
              </w:rPr>
              <w:t xml:space="preserve"> размещается на федеральном сайте Министерства Здравоохранения Российской Федерации, ОГКУЗ «МИАЦ», департамента здравоохранения и социальной защиты населения области.</w:t>
            </w:r>
          </w:p>
          <w:p w14:paraId="7FB8A408" w14:textId="7F7CDFB6" w:rsidR="003F31F3" w:rsidRPr="00C039A3" w:rsidRDefault="003F31F3" w:rsidP="006141B7">
            <w:pPr>
              <w:ind w:left="-57" w:right="-57"/>
              <w:jc w:val="both"/>
              <w:rPr>
                <w:color w:val="FF0000"/>
                <w:sz w:val="24"/>
                <w:szCs w:val="24"/>
              </w:rPr>
            </w:pPr>
            <w:r w:rsidRPr="003F31F3">
              <w:rPr>
                <w:rFonts w:eastAsia="Calibri"/>
                <w:sz w:val="24"/>
                <w:szCs w:val="24"/>
                <w:lang w:eastAsia="en-US"/>
              </w:rPr>
              <w:lastRenderedPageBreak/>
              <w:t>Информация актуализируется на постоянной основе (поступление обновленной информации)</w:t>
            </w:r>
          </w:p>
        </w:tc>
        <w:tc>
          <w:tcPr>
            <w:tcW w:w="3624" w:type="dxa"/>
            <w:tcBorders>
              <w:top w:val="single" w:sz="4" w:space="0" w:color="auto"/>
              <w:left w:val="nil"/>
              <w:bottom w:val="single" w:sz="4" w:space="0" w:color="auto"/>
              <w:right w:val="single" w:sz="4" w:space="0" w:color="auto"/>
            </w:tcBorders>
            <w:shd w:val="clear" w:color="auto" w:fill="auto"/>
            <w:noWrap/>
          </w:tcPr>
          <w:p w14:paraId="6979C2D6" w14:textId="77777777" w:rsidR="00822BD3" w:rsidRPr="00822BD3" w:rsidRDefault="00822BD3" w:rsidP="00822BD3">
            <w:pPr>
              <w:ind w:left="-57" w:right="-57"/>
              <w:jc w:val="center"/>
              <w:rPr>
                <w:sz w:val="24"/>
                <w:szCs w:val="24"/>
              </w:rPr>
            </w:pPr>
            <w:r w:rsidRPr="00822BD3">
              <w:rPr>
                <w:sz w:val="24"/>
                <w:szCs w:val="24"/>
              </w:rPr>
              <w:lastRenderedPageBreak/>
              <w:t>ОГБУЗ «Яковлевская ЦРБ»,</w:t>
            </w:r>
          </w:p>
          <w:p w14:paraId="7F34765D" w14:textId="77777777" w:rsidR="005F4887" w:rsidRPr="00822BD3" w:rsidRDefault="00822BD3" w:rsidP="00822BD3">
            <w:pPr>
              <w:ind w:left="-57" w:right="-57"/>
              <w:jc w:val="center"/>
              <w:rPr>
                <w:sz w:val="24"/>
                <w:szCs w:val="24"/>
              </w:rPr>
            </w:pPr>
            <w:r w:rsidRPr="00822BD3">
              <w:rPr>
                <w:sz w:val="24"/>
                <w:szCs w:val="24"/>
              </w:rPr>
              <w:t>ОГБУЗ «</w:t>
            </w:r>
            <w:proofErr w:type="spellStart"/>
            <w:r w:rsidRPr="00822BD3">
              <w:rPr>
                <w:sz w:val="24"/>
                <w:szCs w:val="24"/>
              </w:rPr>
              <w:t>Томаровская</w:t>
            </w:r>
            <w:proofErr w:type="spellEnd"/>
            <w:r w:rsidRPr="00822BD3">
              <w:rPr>
                <w:sz w:val="24"/>
                <w:szCs w:val="24"/>
              </w:rPr>
              <w:t xml:space="preserve"> РБ»</w:t>
            </w:r>
          </w:p>
        </w:tc>
      </w:tr>
      <w:tr w:rsidR="005F4887" w:rsidRPr="0059708C" w14:paraId="46F3F24E" w14:textId="77777777"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14:paraId="15BEF786" w14:textId="77777777" w:rsidR="005F4887" w:rsidRPr="00822BD3" w:rsidRDefault="00822BD3" w:rsidP="00C244FB">
            <w:pPr>
              <w:jc w:val="center"/>
              <w:rPr>
                <w:sz w:val="24"/>
                <w:szCs w:val="24"/>
              </w:rPr>
            </w:pPr>
            <w:r>
              <w:rPr>
                <w:sz w:val="24"/>
                <w:szCs w:val="24"/>
              </w:rPr>
              <w:lastRenderedPageBreak/>
              <w:t>2</w:t>
            </w:r>
            <w:r w:rsidR="004527EF" w:rsidRPr="00822BD3">
              <w:rPr>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14:paraId="5A2A8CAC" w14:textId="77777777" w:rsidR="005F4887" w:rsidRPr="00822BD3" w:rsidRDefault="005F4887" w:rsidP="00065641">
            <w:pPr>
              <w:pStyle w:val="af1"/>
              <w:jc w:val="both"/>
              <w:rPr>
                <w:rFonts w:ascii="Times New Roman" w:hAnsi="Times New Roman"/>
                <w:sz w:val="24"/>
                <w:szCs w:val="24"/>
              </w:rPr>
            </w:pPr>
            <w:r w:rsidRPr="00822BD3">
              <w:rPr>
                <w:rFonts w:ascii="Times New Roman" w:hAnsi="Times New Roman"/>
                <w:sz w:val="24"/>
                <w:szCs w:val="24"/>
              </w:rPr>
              <w:t xml:space="preserve">Формирование системы единой ценовой политики </w:t>
            </w:r>
            <w:r w:rsidR="00876160" w:rsidRPr="00822BD3">
              <w:rPr>
                <w:rFonts w:ascii="Times New Roman" w:hAnsi="Times New Roman"/>
                <w:sz w:val="24"/>
                <w:szCs w:val="24"/>
              </w:rPr>
              <w:br/>
            </w:r>
            <w:r w:rsidRPr="00822BD3">
              <w:rPr>
                <w:rFonts w:ascii="Times New Roman" w:hAnsi="Times New Roman"/>
                <w:sz w:val="24"/>
                <w:szCs w:val="24"/>
              </w:rPr>
              <w:t xml:space="preserve">в сфере платных медицинских услуг </w:t>
            </w:r>
            <w:r w:rsidRPr="00822BD3">
              <w:rPr>
                <w:rFonts w:ascii="Times New Roman" w:hAnsi="Times New Roman"/>
                <w:sz w:val="24"/>
                <w:szCs w:val="24"/>
              </w:rPr>
              <w:br/>
              <w:t>в соответствии с утвержденной номенклатурой</w:t>
            </w:r>
          </w:p>
        </w:tc>
        <w:tc>
          <w:tcPr>
            <w:tcW w:w="1656" w:type="dxa"/>
            <w:tcBorders>
              <w:top w:val="single" w:sz="4" w:space="0" w:color="auto"/>
              <w:left w:val="nil"/>
              <w:bottom w:val="single" w:sz="4" w:space="0" w:color="auto"/>
              <w:right w:val="single" w:sz="4" w:space="0" w:color="auto"/>
            </w:tcBorders>
            <w:shd w:val="clear" w:color="auto" w:fill="auto"/>
            <w:noWrap/>
          </w:tcPr>
          <w:p w14:paraId="2D6376C8" w14:textId="77777777" w:rsidR="005F4887" w:rsidRPr="00822BD3" w:rsidRDefault="00642B18" w:rsidP="00065641">
            <w:pPr>
              <w:jc w:val="center"/>
              <w:rPr>
                <w:sz w:val="24"/>
                <w:szCs w:val="24"/>
              </w:rPr>
            </w:pPr>
            <w:r w:rsidRPr="00822BD3">
              <w:rPr>
                <w:sz w:val="24"/>
                <w:szCs w:val="24"/>
              </w:rPr>
              <w:t xml:space="preserve">2022 – 2025 </w:t>
            </w:r>
            <w:r w:rsidR="005F4887" w:rsidRPr="00822BD3">
              <w:rPr>
                <w:sz w:val="24"/>
                <w:szCs w:val="24"/>
              </w:rPr>
              <w:t>годы</w:t>
            </w:r>
          </w:p>
        </w:tc>
        <w:tc>
          <w:tcPr>
            <w:tcW w:w="4411" w:type="dxa"/>
            <w:tcBorders>
              <w:top w:val="single" w:sz="4" w:space="0" w:color="auto"/>
              <w:left w:val="nil"/>
              <w:bottom w:val="single" w:sz="4" w:space="0" w:color="auto"/>
              <w:right w:val="single" w:sz="4" w:space="0" w:color="auto"/>
            </w:tcBorders>
            <w:shd w:val="clear" w:color="auto" w:fill="auto"/>
            <w:noWrap/>
          </w:tcPr>
          <w:p w14:paraId="5BD09765" w14:textId="6CD43AE9" w:rsidR="005F4887" w:rsidRPr="00C039A3" w:rsidRDefault="006141B7" w:rsidP="006141B7">
            <w:pPr>
              <w:jc w:val="both"/>
              <w:rPr>
                <w:color w:val="FF0000"/>
                <w:sz w:val="24"/>
                <w:szCs w:val="24"/>
              </w:rPr>
            </w:pPr>
            <w:r>
              <w:rPr>
                <w:sz w:val="24"/>
                <w:szCs w:val="24"/>
              </w:rPr>
              <w:t>В</w:t>
            </w:r>
            <w:r w:rsidRPr="006141B7">
              <w:rPr>
                <w:sz w:val="24"/>
                <w:szCs w:val="24"/>
              </w:rPr>
              <w:t xml:space="preserve"> соответствии с рекомендуемыми</w:t>
            </w:r>
            <w:r>
              <w:rPr>
                <w:sz w:val="24"/>
                <w:szCs w:val="24"/>
              </w:rPr>
              <w:t xml:space="preserve"> </w:t>
            </w:r>
            <w:r w:rsidRPr="006141B7">
              <w:rPr>
                <w:sz w:val="24"/>
                <w:szCs w:val="24"/>
              </w:rPr>
              <w:t>Министерством здравоохранения Белгородской области</w:t>
            </w:r>
            <w:r>
              <w:rPr>
                <w:sz w:val="24"/>
                <w:szCs w:val="24"/>
              </w:rPr>
              <w:t xml:space="preserve"> тарифами на платные услуги, приказом главного врача у</w:t>
            </w:r>
            <w:r w:rsidRPr="006141B7">
              <w:rPr>
                <w:sz w:val="24"/>
                <w:szCs w:val="24"/>
              </w:rPr>
              <w:t>твержден</w:t>
            </w:r>
            <w:r>
              <w:rPr>
                <w:sz w:val="24"/>
                <w:szCs w:val="24"/>
              </w:rPr>
              <w:t>а перечень и</w:t>
            </w:r>
            <w:r w:rsidRPr="006141B7">
              <w:rPr>
                <w:sz w:val="24"/>
                <w:szCs w:val="24"/>
              </w:rPr>
              <w:t xml:space="preserve"> стоимост</w:t>
            </w:r>
            <w:r>
              <w:rPr>
                <w:sz w:val="24"/>
                <w:szCs w:val="24"/>
              </w:rPr>
              <w:t>ь</w:t>
            </w:r>
            <w:r w:rsidRPr="006141B7">
              <w:rPr>
                <w:sz w:val="24"/>
                <w:szCs w:val="24"/>
              </w:rPr>
              <w:t xml:space="preserve"> </w:t>
            </w:r>
            <w:r>
              <w:rPr>
                <w:sz w:val="24"/>
                <w:szCs w:val="24"/>
              </w:rPr>
              <w:t xml:space="preserve">платных </w:t>
            </w:r>
            <w:r w:rsidRPr="006141B7">
              <w:rPr>
                <w:sz w:val="24"/>
                <w:szCs w:val="24"/>
              </w:rPr>
              <w:t xml:space="preserve">медицинских услуг </w:t>
            </w:r>
          </w:p>
        </w:tc>
        <w:tc>
          <w:tcPr>
            <w:tcW w:w="3624" w:type="dxa"/>
            <w:tcBorders>
              <w:top w:val="single" w:sz="4" w:space="0" w:color="auto"/>
              <w:left w:val="nil"/>
              <w:bottom w:val="single" w:sz="4" w:space="0" w:color="auto"/>
              <w:right w:val="single" w:sz="4" w:space="0" w:color="auto"/>
            </w:tcBorders>
            <w:shd w:val="clear" w:color="auto" w:fill="auto"/>
            <w:noWrap/>
          </w:tcPr>
          <w:p w14:paraId="6C4CD521" w14:textId="77777777" w:rsidR="00822BD3" w:rsidRPr="00822BD3" w:rsidRDefault="00822BD3" w:rsidP="00822BD3">
            <w:pPr>
              <w:jc w:val="center"/>
              <w:rPr>
                <w:sz w:val="24"/>
                <w:szCs w:val="24"/>
              </w:rPr>
            </w:pPr>
            <w:r w:rsidRPr="00822BD3">
              <w:rPr>
                <w:sz w:val="24"/>
                <w:szCs w:val="24"/>
              </w:rPr>
              <w:t>ОГБУЗ «Яковлевская ЦРБ»,</w:t>
            </w:r>
          </w:p>
          <w:p w14:paraId="5A995237" w14:textId="77777777" w:rsidR="005F4887" w:rsidRPr="00822BD3" w:rsidRDefault="00822BD3" w:rsidP="00822BD3">
            <w:pPr>
              <w:jc w:val="center"/>
              <w:rPr>
                <w:sz w:val="24"/>
                <w:szCs w:val="24"/>
              </w:rPr>
            </w:pPr>
            <w:r w:rsidRPr="00822BD3">
              <w:rPr>
                <w:sz w:val="24"/>
                <w:szCs w:val="24"/>
              </w:rPr>
              <w:t>ОГБУЗ «</w:t>
            </w:r>
            <w:proofErr w:type="spellStart"/>
            <w:r w:rsidRPr="00822BD3">
              <w:rPr>
                <w:sz w:val="24"/>
                <w:szCs w:val="24"/>
              </w:rPr>
              <w:t>Томаровская</w:t>
            </w:r>
            <w:proofErr w:type="spellEnd"/>
            <w:r w:rsidRPr="00822BD3">
              <w:rPr>
                <w:sz w:val="24"/>
                <w:szCs w:val="24"/>
              </w:rPr>
              <w:t xml:space="preserve"> РБ»</w:t>
            </w:r>
          </w:p>
        </w:tc>
      </w:tr>
      <w:tr w:rsidR="005F4887" w:rsidRPr="0059708C" w14:paraId="7B1A1CB6" w14:textId="77777777"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14:paraId="17A36A83" w14:textId="77777777" w:rsidR="005F4887" w:rsidRPr="00822BD3" w:rsidRDefault="00822BD3" w:rsidP="00C244FB">
            <w:pPr>
              <w:jc w:val="center"/>
              <w:rPr>
                <w:sz w:val="24"/>
                <w:szCs w:val="24"/>
              </w:rPr>
            </w:pPr>
            <w:r>
              <w:rPr>
                <w:sz w:val="24"/>
                <w:szCs w:val="24"/>
              </w:rPr>
              <w:t>3</w:t>
            </w:r>
            <w:r w:rsidR="004527EF" w:rsidRPr="00822BD3">
              <w:rPr>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14:paraId="7339E4B3" w14:textId="77777777" w:rsidR="005F4887" w:rsidRPr="00822BD3" w:rsidRDefault="005F4887" w:rsidP="00876160">
            <w:pPr>
              <w:spacing w:line="233" w:lineRule="auto"/>
              <w:ind w:left="-57" w:right="-57"/>
              <w:jc w:val="both"/>
              <w:rPr>
                <w:sz w:val="24"/>
                <w:szCs w:val="24"/>
              </w:rPr>
            </w:pPr>
            <w:r w:rsidRPr="00822BD3">
              <w:rPr>
                <w:sz w:val="24"/>
                <w:szCs w:val="24"/>
              </w:rPr>
              <w:t>Размещение информации о деятельности учреждений здравоохранения области</w:t>
            </w:r>
            <w:r w:rsidR="00876160" w:rsidRPr="00822BD3">
              <w:rPr>
                <w:sz w:val="24"/>
                <w:szCs w:val="24"/>
              </w:rPr>
              <w:t xml:space="preserve"> </w:t>
            </w:r>
            <w:r w:rsidRPr="00822BD3">
              <w:rPr>
                <w:sz w:val="24"/>
                <w:szCs w:val="24"/>
              </w:rPr>
              <w:t>на</w:t>
            </w:r>
            <w:r w:rsidR="00876160" w:rsidRPr="00822BD3">
              <w:rPr>
                <w:sz w:val="24"/>
                <w:szCs w:val="24"/>
              </w:rPr>
              <w:t xml:space="preserve"> </w:t>
            </w:r>
            <w:r w:rsidRPr="00822BD3">
              <w:rPr>
                <w:sz w:val="24"/>
                <w:szCs w:val="24"/>
              </w:rPr>
              <w:t xml:space="preserve">официальном сайте </w:t>
            </w:r>
            <w:r w:rsidR="00876160" w:rsidRPr="00822BD3">
              <w:rPr>
                <w:sz w:val="24"/>
                <w:szCs w:val="24"/>
              </w:rPr>
              <w:br/>
            </w:r>
            <w:r w:rsidRPr="00822BD3">
              <w:rPr>
                <w:sz w:val="24"/>
                <w:szCs w:val="24"/>
              </w:rPr>
              <w:t>для размещения информации о государственных (муниципальных) учреждениях (</w:t>
            </w:r>
            <w:hyperlink r:id="rId9" w:history="1">
              <w:r w:rsidRPr="00822BD3">
                <w:rPr>
                  <w:sz w:val="24"/>
                  <w:szCs w:val="24"/>
                </w:rPr>
                <w:t>www.bus.gov.ru</w:t>
              </w:r>
            </w:hyperlink>
            <w:r w:rsidRPr="00822BD3">
              <w:rPr>
                <w:sz w:val="24"/>
                <w:szCs w:val="24"/>
              </w:rPr>
              <w:t>) в сети Интернет</w:t>
            </w:r>
          </w:p>
        </w:tc>
        <w:tc>
          <w:tcPr>
            <w:tcW w:w="1656" w:type="dxa"/>
            <w:tcBorders>
              <w:top w:val="single" w:sz="4" w:space="0" w:color="auto"/>
              <w:left w:val="nil"/>
              <w:bottom w:val="single" w:sz="4" w:space="0" w:color="auto"/>
              <w:right w:val="single" w:sz="4" w:space="0" w:color="auto"/>
            </w:tcBorders>
            <w:shd w:val="clear" w:color="auto" w:fill="auto"/>
            <w:noWrap/>
          </w:tcPr>
          <w:p w14:paraId="0F07A150" w14:textId="77777777" w:rsidR="005F4887" w:rsidRPr="00822BD3" w:rsidRDefault="00642B18" w:rsidP="00065641">
            <w:pPr>
              <w:spacing w:line="233" w:lineRule="auto"/>
              <w:ind w:left="-57" w:right="-57"/>
              <w:jc w:val="center"/>
              <w:rPr>
                <w:sz w:val="24"/>
                <w:szCs w:val="24"/>
              </w:rPr>
            </w:pPr>
            <w:r w:rsidRPr="00822BD3">
              <w:rPr>
                <w:sz w:val="24"/>
                <w:szCs w:val="24"/>
              </w:rPr>
              <w:t xml:space="preserve">2022 – 2025 </w:t>
            </w:r>
            <w:r w:rsidR="005F4887" w:rsidRPr="00822BD3">
              <w:rPr>
                <w:sz w:val="24"/>
                <w:szCs w:val="24"/>
              </w:rPr>
              <w:t>годы</w:t>
            </w:r>
          </w:p>
        </w:tc>
        <w:tc>
          <w:tcPr>
            <w:tcW w:w="4411" w:type="dxa"/>
            <w:tcBorders>
              <w:top w:val="single" w:sz="4" w:space="0" w:color="auto"/>
              <w:left w:val="nil"/>
              <w:bottom w:val="single" w:sz="4" w:space="0" w:color="auto"/>
              <w:right w:val="single" w:sz="4" w:space="0" w:color="auto"/>
            </w:tcBorders>
            <w:shd w:val="clear" w:color="auto" w:fill="auto"/>
            <w:noWrap/>
          </w:tcPr>
          <w:p w14:paraId="32C43E53" w14:textId="7D69A008" w:rsidR="005F4887" w:rsidRPr="00C039A3" w:rsidRDefault="003F31F3" w:rsidP="00065641">
            <w:pPr>
              <w:spacing w:line="233" w:lineRule="auto"/>
              <w:ind w:left="-57" w:right="-57"/>
              <w:jc w:val="both"/>
              <w:rPr>
                <w:color w:val="FF0000"/>
                <w:sz w:val="24"/>
                <w:szCs w:val="24"/>
              </w:rPr>
            </w:pPr>
            <w:r w:rsidRPr="003F31F3">
              <w:rPr>
                <w:sz w:val="24"/>
                <w:szCs w:val="24"/>
              </w:rPr>
              <w:t>С целью обеспечения открытости и доступности о деятельности учреждений здравоохранения Яковлевского городского округа, информация размещена на официальном сайте (</w:t>
            </w:r>
            <w:hyperlink r:id="rId10" w:history="1">
              <w:r w:rsidRPr="003F31F3">
                <w:rPr>
                  <w:sz w:val="24"/>
                  <w:szCs w:val="24"/>
                </w:rPr>
                <w:t>www.bus.gov.ru</w:t>
              </w:r>
            </w:hyperlink>
            <w:r w:rsidRPr="003F31F3">
              <w:rPr>
                <w:sz w:val="24"/>
                <w:szCs w:val="24"/>
              </w:rPr>
              <w:t>) в информационно-телекоммуникационной сети Интернет.</w:t>
            </w:r>
          </w:p>
        </w:tc>
        <w:tc>
          <w:tcPr>
            <w:tcW w:w="3624" w:type="dxa"/>
            <w:tcBorders>
              <w:top w:val="single" w:sz="4" w:space="0" w:color="auto"/>
              <w:left w:val="nil"/>
              <w:bottom w:val="single" w:sz="4" w:space="0" w:color="auto"/>
              <w:right w:val="single" w:sz="4" w:space="0" w:color="auto"/>
            </w:tcBorders>
            <w:shd w:val="clear" w:color="auto" w:fill="auto"/>
            <w:noWrap/>
          </w:tcPr>
          <w:p w14:paraId="2D97BBD6" w14:textId="77777777" w:rsidR="00822BD3" w:rsidRPr="00822BD3" w:rsidRDefault="00822BD3" w:rsidP="00822BD3">
            <w:pPr>
              <w:spacing w:line="233" w:lineRule="auto"/>
              <w:ind w:left="-57" w:right="-57"/>
              <w:jc w:val="center"/>
              <w:rPr>
                <w:sz w:val="24"/>
                <w:szCs w:val="24"/>
              </w:rPr>
            </w:pPr>
            <w:r w:rsidRPr="00822BD3">
              <w:rPr>
                <w:sz w:val="24"/>
                <w:szCs w:val="24"/>
              </w:rPr>
              <w:t>ОГБУЗ «Яковлевская ЦРБ»,</w:t>
            </w:r>
          </w:p>
          <w:p w14:paraId="310DD7BC" w14:textId="77777777" w:rsidR="005F4887" w:rsidRPr="00822BD3" w:rsidRDefault="00822BD3" w:rsidP="00822BD3">
            <w:pPr>
              <w:spacing w:line="233" w:lineRule="auto"/>
              <w:ind w:left="-57" w:right="-57"/>
              <w:jc w:val="center"/>
              <w:rPr>
                <w:sz w:val="24"/>
                <w:szCs w:val="24"/>
              </w:rPr>
            </w:pPr>
            <w:r w:rsidRPr="00822BD3">
              <w:rPr>
                <w:sz w:val="24"/>
                <w:szCs w:val="24"/>
              </w:rPr>
              <w:t>ОГБУЗ «</w:t>
            </w:r>
            <w:proofErr w:type="spellStart"/>
            <w:r w:rsidRPr="00822BD3">
              <w:rPr>
                <w:sz w:val="24"/>
                <w:szCs w:val="24"/>
              </w:rPr>
              <w:t>Томаровская</w:t>
            </w:r>
            <w:proofErr w:type="spellEnd"/>
            <w:r w:rsidRPr="00822BD3">
              <w:rPr>
                <w:sz w:val="24"/>
                <w:szCs w:val="24"/>
              </w:rPr>
              <w:t xml:space="preserve"> РБ»</w:t>
            </w:r>
          </w:p>
        </w:tc>
      </w:tr>
    </w:tbl>
    <w:p w14:paraId="33CC7505" w14:textId="77777777" w:rsidR="001B0114" w:rsidRPr="0059708C" w:rsidRDefault="001B0114" w:rsidP="00AF7697">
      <w:pPr>
        <w:ind w:firstLine="709"/>
        <w:jc w:val="both"/>
        <w:rPr>
          <w:sz w:val="28"/>
          <w:szCs w:val="28"/>
          <w:highlight w:val="yellow"/>
        </w:rPr>
        <w:sectPr w:rsidR="001B0114" w:rsidRPr="0059708C" w:rsidSect="00754B77">
          <w:pgSz w:w="16838" w:h="11906" w:orient="landscape"/>
          <w:pgMar w:top="1134" w:right="567" w:bottom="567" w:left="567" w:header="709" w:footer="709" w:gutter="0"/>
          <w:cols w:space="708"/>
          <w:docGrid w:linePitch="360"/>
        </w:sectPr>
      </w:pPr>
    </w:p>
    <w:p w14:paraId="45B200E1" w14:textId="77777777" w:rsidR="001B0114" w:rsidRPr="00511A4F" w:rsidRDefault="007C228F" w:rsidP="001B0114">
      <w:pPr>
        <w:widowControl w:val="0"/>
        <w:autoSpaceDE w:val="0"/>
        <w:autoSpaceDN w:val="0"/>
        <w:adjustRightInd w:val="0"/>
        <w:jc w:val="center"/>
        <w:outlineLvl w:val="2"/>
        <w:rPr>
          <w:b/>
          <w:sz w:val="28"/>
          <w:szCs w:val="28"/>
        </w:rPr>
      </w:pPr>
      <w:r w:rsidRPr="0032040B">
        <w:rPr>
          <w:b/>
          <w:sz w:val="28"/>
          <w:szCs w:val="28"/>
        </w:rPr>
        <w:lastRenderedPageBreak/>
        <w:t>2.2</w:t>
      </w:r>
      <w:r w:rsidR="001B0114" w:rsidRPr="0032040B">
        <w:rPr>
          <w:b/>
          <w:sz w:val="28"/>
          <w:szCs w:val="28"/>
        </w:rPr>
        <w:t>.</w:t>
      </w:r>
      <w:r w:rsidRPr="0032040B">
        <w:rPr>
          <w:b/>
          <w:sz w:val="28"/>
          <w:szCs w:val="28"/>
        </w:rPr>
        <w:t>2.</w:t>
      </w:r>
      <w:r w:rsidR="001B0114" w:rsidRPr="0032040B">
        <w:rPr>
          <w:b/>
          <w:sz w:val="28"/>
          <w:szCs w:val="28"/>
        </w:rPr>
        <w:t xml:space="preserve"> Рынок услуг розничной торговли лекарственными препаратами, медицинскими изделиями и сопутствующими товарами</w:t>
      </w:r>
    </w:p>
    <w:p w14:paraId="58D89D31" w14:textId="77777777" w:rsidR="001B0114" w:rsidRPr="00511A4F" w:rsidRDefault="001B0114" w:rsidP="001B0114">
      <w:pPr>
        <w:widowControl w:val="0"/>
        <w:autoSpaceDE w:val="0"/>
        <w:autoSpaceDN w:val="0"/>
        <w:adjustRightInd w:val="0"/>
        <w:jc w:val="center"/>
        <w:outlineLvl w:val="2"/>
        <w:rPr>
          <w:b/>
          <w:sz w:val="28"/>
          <w:szCs w:val="28"/>
        </w:rPr>
      </w:pPr>
    </w:p>
    <w:p w14:paraId="09133865" w14:textId="77777777" w:rsidR="00D33DB4" w:rsidRPr="00511A4F" w:rsidRDefault="007C228F" w:rsidP="00D33DB4">
      <w:pPr>
        <w:jc w:val="center"/>
        <w:rPr>
          <w:b/>
          <w:sz w:val="28"/>
          <w:szCs w:val="28"/>
        </w:rPr>
      </w:pPr>
      <w:r w:rsidRPr="00511A4F">
        <w:rPr>
          <w:b/>
          <w:sz w:val="28"/>
          <w:szCs w:val="28"/>
        </w:rPr>
        <w:t>2</w:t>
      </w:r>
      <w:r w:rsidR="00D33DB4" w:rsidRPr="00511A4F">
        <w:rPr>
          <w:b/>
          <w:sz w:val="28"/>
          <w:szCs w:val="28"/>
        </w:rPr>
        <w:t>.2.</w:t>
      </w:r>
      <w:r w:rsidR="00AF0E54" w:rsidRPr="00511A4F">
        <w:rPr>
          <w:b/>
          <w:sz w:val="28"/>
          <w:szCs w:val="28"/>
        </w:rPr>
        <w:t>2.</w:t>
      </w:r>
      <w:r w:rsidR="001D4518" w:rsidRPr="00511A4F">
        <w:rPr>
          <w:b/>
          <w:sz w:val="28"/>
          <w:szCs w:val="28"/>
        </w:rPr>
        <w:t>1</w:t>
      </w:r>
      <w:r w:rsidR="00AF0E54" w:rsidRPr="00511A4F">
        <w:rPr>
          <w:b/>
          <w:sz w:val="28"/>
          <w:szCs w:val="28"/>
        </w:rPr>
        <w:t>.</w:t>
      </w:r>
      <w:r w:rsidR="00D33DB4" w:rsidRPr="00511A4F">
        <w:rPr>
          <w:b/>
          <w:sz w:val="28"/>
          <w:szCs w:val="28"/>
        </w:rPr>
        <w:t xml:space="preserve"> Ключевые показатели</w:t>
      </w:r>
    </w:p>
    <w:p w14:paraId="41673B21" w14:textId="77777777" w:rsidR="00D33DB4" w:rsidRPr="0059708C" w:rsidRDefault="00D33DB4" w:rsidP="00D33DB4">
      <w:pPr>
        <w:jc w:val="center"/>
        <w:rPr>
          <w:sz w:val="26"/>
          <w:szCs w:val="26"/>
          <w:highlight w:val="yellow"/>
        </w:rPr>
      </w:pPr>
    </w:p>
    <w:tbl>
      <w:tblPr>
        <w:tblW w:w="15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219"/>
        <w:gridCol w:w="1109"/>
        <w:gridCol w:w="1134"/>
        <w:gridCol w:w="1134"/>
        <w:gridCol w:w="1275"/>
        <w:gridCol w:w="1134"/>
        <w:gridCol w:w="1974"/>
      </w:tblGrid>
      <w:tr w:rsidR="00AC2FA9" w:rsidRPr="00511A4F" w14:paraId="591FC868" w14:textId="77777777" w:rsidTr="00AC2FA9">
        <w:trPr>
          <w:tblHeader/>
          <w:jc w:val="center"/>
        </w:trPr>
        <w:tc>
          <w:tcPr>
            <w:tcW w:w="711" w:type="dxa"/>
            <w:vAlign w:val="center"/>
          </w:tcPr>
          <w:p w14:paraId="305442EC" w14:textId="77777777" w:rsidR="00AC2FA9" w:rsidRPr="00511A4F" w:rsidRDefault="00AC2FA9" w:rsidP="00AC2FA9">
            <w:pPr>
              <w:spacing w:line="240" w:lineRule="atLeast"/>
              <w:jc w:val="center"/>
              <w:rPr>
                <w:b/>
                <w:sz w:val="24"/>
                <w:szCs w:val="24"/>
              </w:rPr>
            </w:pPr>
            <w:r w:rsidRPr="00511A4F">
              <w:rPr>
                <w:b/>
                <w:sz w:val="24"/>
                <w:szCs w:val="24"/>
              </w:rPr>
              <w:t>№ п/п</w:t>
            </w:r>
          </w:p>
        </w:tc>
        <w:tc>
          <w:tcPr>
            <w:tcW w:w="7219" w:type="dxa"/>
            <w:vAlign w:val="center"/>
          </w:tcPr>
          <w:p w14:paraId="2B981AB9" w14:textId="77777777" w:rsidR="00AC2FA9" w:rsidRPr="00511A4F" w:rsidRDefault="00AC2FA9" w:rsidP="00AC2FA9">
            <w:pPr>
              <w:tabs>
                <w:tab w:val="left" w:pos="1557"/>
                <w:tab w:val="left" w:pos="2697"/>
              </w:tabs>
              <w:spacing w:line="240" w:lineRule="atLeast"/>
              <w:jc w:val="center"/>
              <w:rPr>
                <w:b/>
                <w:sz w:val="24"/>
                <w:szCs w:val="24"/>
              </w:rPr>
            </w:pPr>
            <w:r w:rsidRPr="00511A4F">
              <w:rPr>
                <w:b/>
                <w:sz w:val="24"/>
                <w:szCs w:val="24"/>
              </w:rPr>
              <w:t>Наименование ключевого показателя</w:t>
            </w:r>
          </w:p>
        </w:tc>
        <w:tc>
          <w:tcPr>
            <w:tcW w:w="1109" w:type="dxa"/>
            <w:vAlign w:val="center"/>
          </w:tcPr>
          <w:p w14:paraId="0545ED86" w14:textId="77777777" w:rsidR="00AC2FA9" w:rsidRPr="00511A4F" w:rsidRDefault="00AC2FA9" w:rsidP="00AC2FA9">
            <w:pPr>
              <w:spacing w:line="240" w:lineRule="atLeast"/>
              <w:ind w:left="-57" w:right="-57"/>
              <w:jc w:val="center"/>
              <w:rPr>
                <w:b/>
                <w:sz w:val="24"/>
                <w:szCs w:val="24"/>
              </w:rPr>
            </w:pPr>
            <w:r w:rsidRPr="00511A4F">
              <w:rPr>
                <w:b/>
                <w:sz w:val="24"/>
                <w:szCs w:val="24"/>
              </w:rPr>
              <w:t xml:space="preserve">Единица </w:t>
            </w:r>
            <w:proofErr w:type="spellStart"/>
            <w:proofErr w:type="gramStart"/>
            <w:r w:rsidRPr="00511A4F">
              <w:rPr>
                <w:b/>
                <w:sz w:val="24"/>
                <w:szCs w:val="24"/>
              </w:rPr>
              <w:t>изме</w:t>
            </w:r>
            <w:proofErr w:type="spellEnd"/>
            <w:r w:rsidRPr="00511A4F">
              <w:rPr>
                <w:b/>
                <w:sz w:val="24"/>
                <w:szCs w:val="24"/>
              </w:rPr>
              <w:t>-рения</w:t>
            </w:r>
            <w:proofErr w:type="gramEnd"/>
          </w:p>
        </w:tc>
        <w:tc>
          <w:tcPr>
            <w:tcW w:w="1134" w:type="dxa"/>
            <w:vAlign w:val="center"/>
          </w:tcPr>
          <w:p w14:paraId="596B5692"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40BE17A1" w14:textId="05E50FE3" w:rsidR="00AC2FA9" w:rsidRPr="00511A4F" w:rsidRDefault="00AC2FA9" w:rsidP="00AC2FA9">
            <w:pPr>
              <w:ind w:left="-57" w:right="-57"/>
              <w:jc w:val="center"/>
              <w:rPr>
                <w:b/>
                <w:bCs/>
                <w:sz w:val="24"/>
                <w:szCs w:val="24"/>
              </w:rPr>
            </w:pPr>
            <w:r w:rsidRPr="0059708C">
              <w:rPr>
                <w:b/>
                <w:bCs/>
                <w:sz w:val="24"/>
                <w:szCs w:val="24"/>
              </w:rPr>
              <w:t>(отчет)</w:t>
            </w:r>
          </w:p>
        </w:tc>
        <w:tc>
          <w:tcPr>
            <w:tcW w:w="1134" w:type="dxa"/>
            <w:vAlign w:val="center"/>
          </w:tcPr>
          <w:p w14:paraId="55AA0EF7"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780D0E3E"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45033189" w14:textId="27E84BAC" w:rsidR="00AC2FA9" w:rsidRPr="003F31F3"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275" w:type="dxa"/>
            <w:vAlign w:val="center"/>
          </w:tcPr>
          <w:p w14:paraId="7C335560"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585F3A09"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05391E43" w14:textId="58425657" w:rsidR="00AC2FA9" w:rsidRPr="00511A4F" w:rsidRDefault="00AC2FA9" w:rsidP="00AC2FA9">
            <w:pPr>
              <w:ind w:left="-57" w:right="-57"/>
              <w:jc w:val="center"/>
              <w:rPr>
                <w:b/>
                <w:bCs/>
                <w:sz w:val="24"/>
                <w:szCs w:val="24"/>
              </w:rPr>
            </w:pPr>
            <w:r w:rsidRPr="002649DE">
              <w:rPr>
                <w:b/>
                <w:bCs/>
                <w:color w:val="000000" w:themeColor="text1"/>
                <w:sz w:val="24"/>
                <w:szCs w:val="24"/>
              </w:rPr>
              <w:t>(план)</w:t>
            </w:r>
          </w:p>
        </w:tc>
        <w:tc>
          <w:tcPr>
            <w:tcW w:w="1134" w:type="dxa"/>
            <w:vAlign w:val="center"/>
          </w:tcPr>
          <w:p w14:paraId="3E099EB6"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121A83C9"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773C7476" w14:textId="1E3E7D6E" w:rsidR="00AC2FA9" w:rsidRPr="003F31F3"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1974" w:type="dxa"/>
            <w:shd w:val="clear" w:color="auto" w:fill="FFFFFF" w:themeFill="background1"/>
            <w:vAlign w:val="center"/>
          </w:tcPr>
          <w:p w14:paraId="544E40FB" w14:textId="68839811" w:rsidR="00AC2FA9" w:rsidRPr="003F31F3" w:rsidRDefault="00AC2FA9" w:rsidP="00AC2FA9">
            <w:pPr>
              <w:spacing w:line="240" w:lineRule="atLeast"/>
              <w:jc w:val="center"/>
              <w:rPr>
                <w:b/>
                <w:bCs/>
                <w:sz w:val="24"/>
                <w:szCs w:val="24"/>
              </w:rPr>
            </w:pPr>
            <w:r w:rsidRPr="003F31F3">
              <w:rPr>
                <w:b/>
                <w:bCs/>
                <w:sz w:val="24"/>
                <w:szCs w:val="24"/>
              </w:rPr>
              <w:t>Целевое з</w:t>
            </w:r>
            <w:r>
              <w:rPr>
                <w:b/>
                <w:bCs/>
                <w:sz w:val="24"/>
                <w:szCs w:val="24"/>
              </w:rPr>
              <w:t>начение, определенное Националь</w:t>
            </w:r>
            <w:r w:rsidRPr="003F31F3">
              <w:rPr>
                <w:b/>
                <w:bCs/>
                <w:sz w:val="24"/>
                <w:szCs w:val="24"/>
              </w:rPr>
              <w:t>ным планом развития конкуренции</w:t>
            </w:r>
          </w:p>
        </w:tc>
      </w:tr>
      <w:tr w:rsidR="00C039A3" w:rsidRPr="000E1E21" w14:paraId="4C3B1A74" w14:textId="77777777" w:rsidTr="00C143DC">
        <w:trPr>
          <w:jc w:val="center"/>
        </w:trPr>
        <w:tc>
          <w:tcPr>
            <w:tcW w:w="711" w:type="dxa"/>
          </w:tcPr>
          <w:p w14:paraId="335814D9" w14:textId="77777777" w:rsidR="00C039A3" w:rsidRPr="000E1E21" w:rsidRDefault="00C039A3" w:rsidP="00C244FB">
            <w:pPr>
              <w:ind w:left="-57" w:right="-57"/>
              <w:jc w:val="center"/>
              <w:rPr>
                <w:sz w:val="24"/>
                <w:szCs w:val="24"/>
              </w:rPr>
            </w:pPr>
            <w:r w:rsidRPr="000E1E21">
              <w:rPr>
                <w:sz w:val="24"/>
                <w:szCs w:val="24"/>
              </w:rPr>
              <w:t>1.</w:t>
            </w:r>
          </w:p>
        </w:tc>
        <w:tc>
          <w:tcPr>
            <w:tcW w:w="7219" w:type="dxa"/>
          </w:tcPr>
          <w:p w14:paraId="5524A538" w14:textId="77777777" w:rsidR="00C039A3" w:rsidRPr="000E1E21" w:rsidRDefault="00C039A3" w:rsidP="00511A4F">
            <w:pPr>
              <w:jc w:val="both"/>
              <w:rPr>
                <w:sz w:val="24"/>
                <w:szCs w:val="24"/>
              </w:rPr>
            </w:pPr>
            <w:r w:rsidRPr="000E1E21">
              <w:rPr>
                <w:sz w:val="24"/>
                <w:szCs w:val="24"/>
              </w:rPr>
              <w:t>Доля организаций частной формы собственности в сфере услуг розничной торговли лекарственными препаратами, медицинскими изделиями (по количеству точек продаж аптечных организаций частной формы собственности, действовавших в Яковлевском городском округе в отчетном периоде)</w:t>
            </w:r>
          </w:p>
        </w:tc>
        <w:tc>
          <w:tcPr>
            <w:tcW w:w="1109" w:type="dxa"/>
          </w:tcPr>
          <w:p w14:paraId="79E32DC2" w14:textId="77777777" w:rsidR="00C039A3" w:rsidRPr="000E1E21" w:rsidRDefault="00C039A3" w:rsidP="00C244FB">
            <w:pPr>
              <w:jc w:val="center"/>
            </w:pPr>
            <w:r w:rsidRPr="000E1E21">
              <w:rPr>
                <w:sz w:val="24"/>
                <w:szCs w:val="24"/>
              </w:rPr>
              <w:t>%</w:t>
            </w:r>
          </w:p>
        </w:tc>
        <w:tc>
          <w:tcPr>
            <w:tcW w:w="1134" w:type="dxa"/>
          </w:tcPr>
          <w:p w14:paraId="1B5F5235" w14:textId="77777777" w:rsidR="00C039A3" w:rsidRPr="000E1E21" w:rsidRDefault="00C039A3" w:rsidP="00C244FB">
            <w:pPr>
              <w:jc w:val="center"/>
              <w:rPr>
                <w:color w:val="000000"/>
                <w:sz w:val="24"/>
                <w:szCs w:val="24"/>
              </w:rPr>
            </w:pPr>
            <w:r w:rsidRPr="000E1E21">
              <w:rPr>
                <w:color w:val="000000"/>
                <w:sz w:val="24"/>
                <w:szCs w:val="24"/>
              </w:rPr>
              <w:t>97,7</w:t>
            </w:r>
          </w:p>
        </w:tc>
        <w:tc>
          <w:tcPr>
            <w:tcW w:w="1134" w:type="dxa"/>
          </w:tcPr>
          <w:p w14:paraId="32E16FEE" w14:textId="77777777" w:rsidR="00C039A3" w:rsidRPr="003F31F3" w:rsidRDefault="00C039A3" w:rsidP="00C244FB">
            <w:pPr>
              <w:jc w:val="center"/>
              <w:rPr>
                <w:sz w:val="24"/>
                <w:szCs w:val="24"/>
              </w:rPr>
            </w:pPr>
            <w:r w:rsidRPr="003F31F3">
              <w:rPr>
                <w:sz w:val="24"/>
                <w:szCs w:val="24"/>
              </w:rPr>
              <w:t>97,9</w:t>
            </w:r>
          </w:p>
          <w:p w14:paraId="0D8FCB8A" w14:textId="77777777" w:rsidR="00C039A3" w:rsidRPr="003F31F3" w:rsidRDefault="00C039A3" w:rsidP="00C244FB">
            <w:pPr>
              <w:jc w:val="center"/>
              <w:rPr>
                <w:sz w:val="24"/>
                <w:szCs w:val="24"/>
              </w:rPr>
            </w:pPr>
          </w:p>
        </w:tc>
        <w:tc>
          <w:tcPr>
            <w:tcW w:w="1275" w:type="dxa"/>
          </w:tcPr>
          <w:p w14:paraId="60802AF2" w14:textId="77777777" w:rsidR="00C039A3" w:rsidRPr="000E1E21" w:rsidRDefault="00C039A3" w:rsidP="00EC03AB">
            <w:pPr>
              <w:jc w:val="center"/>
              <w:rPr>
                <w:color w:val="000000"/>
                <w:sz w:val="24"/>
                <w:szCs w:val="24"/>
              </w:rPr>
            </w:pPr>
            <w:r w:rsidRPr="000E1E21">
              <w:rPr>
                <w:color w:val="000000"/>
                <w:sz w:val="24"/>
                <w:szCs w:val="24"/>
              </w:rPr>
              <w:t>100</w:t>
            </w:r>
          </w:p>
          <w:p w14:paraId="2FFC8080" w14:textId="77777777" w:rsidR="00C039A3" w:rsidRPr="000E1E21" w:rsidRDefault="00C039A3" w:rsidP="00EC03AB">
            <w:pPr>
              <w:jc w:val="center"/>
              <w:rPr>
                <w:color w:val="000000"/>
                <w:sz w:val="24"/>
                <w:szCs w:val="24"/>
              </w:rPr>
            </w:pPr>
          </w:p>
        </w:tc>
        <w:tc>
          <w:tcPr>
            <w:tcW w:w="1134" w:type="dxa"/>
          </w:tcPr>
          <w:p w14:paraId="49DEFAA1" w14:textId="2006B9EE" w:rsidR="00C039A3" w:rsidRPr="003F31F3" w:rsidRDefault="003F31F3" w:rsidP="00BC58AE">
            <w:pPr>
              <w:jc w:val="center"/>
              <w:rPr>
                <w:sz w:val="24"/>
                <w:szCs w:val="24"/>
              </w:rPr>
            </w:pPr>
            <w:r>
              <w:rPr>
                <w:sz w:val="24"/>
                <w:szCs w:val="24"/>
              </w:rPr>
              <w:t>100</w:t>
            </w:r>
          </w:p>
        </w:tc>
        <w:tc>
          <w:tcPr>
            <w:tcW w:w="1974" w:type="dxa"/>
          </w:tcPr>
          <w:p w14:paraId="1672C6A3" w14:textId="77777777" w:rsidR="00C039A3" w:rsidRPr="003F31F3" w:rsidRDefault="00C039A3" w:rsidP="00C244FB">
            <w:pPr>
              <w:jc w:val="center"/>
              <w:rPr>
                <w:sz w:val="24"/>
                <w:szCs w:val="24"/>
              </w:rPr>
            </w:pPr>
            <w:r w:rsidRPr="003F31F3">
              <w:rPr>
                <w:sz w:val="24"/>
                <w:szCs w:val="24"/>
              </w:rPr>
              <w:t>Не менее 70</w:t>
            </w:r>
          </w:p>
        </w:tc>
      </w:tr>
    </w:tbl>
    <w:p w14:paraId="1272B9AC" w14:textId="77777777" w:rsidR="00D33DB4" w:rsidRPr="0059708C" w:rsidRDefault="00D33DB4" w:rsidP="00AF7697">
      <w:pPr>
        <w:ind w:firstLine="709"/>
        <w:jc w:val="both"/>
        <w:rPr>
          <w:sz w:val="28"/>
          <w:szCs w:val="28"/>
          <w:highlight w:val="yellow"/>
        </w:rPr>
      </w:pPr>
    </w:p>
    <w:p w14:paraId="5649B3AE" w14:textId="77777777" w:rsidR="00D33DB4" w:rsidRPr="000E1E21" w:rsidRDefault="00D33DB4" w:rsidP="00D33DB4">
      <w:pPr>
        <w:contextualSpacing/>
        <w:jc w:val="center"/>
        <w:rPr>
          <w:rFonts w:eastAsia="Calibri"/>
          <w:b/>
          <w:sz w:val="28"/>
          <w:szCs w:val="28"/>
          <w:lang w:eastAsia="en-US"/>
        </w:rPr>
      </w:pPr>
      <w:r w:rsidRPr="000E1E21">
        <w:rPr>
          <w:sz w:val="28"/>
          <w:szCs w:val="28"/>
        </w:rPr>
        <w:tab/>
      </w:r>
      <w:r w:rsidR="00881B66" w:rsidRPr="000E1E21">
        <w:rPr>
          <w:b/>
          <w:sz w:val="28"/>
          <w:szCs w:val="28"/>
        </w:rPr>
        <w:t>2.2.2.</w:t>
      </w:r>
      <w:r w:rsidR="001D4518" w:rsidRPr="000E1E21">
        <w:rPr>
          <w:b/>
          <w:sz w:val="28"/>
          <w:szCs w:val="28"/>
        </w:rPr>
        <w:t>2</w:t>
      </w:r>
      <w:r w:rsidR="00881B66" w:rsidRPr="000E1E21">
        <w:rPr>
          <w:rFonts w:eastAsia="Calibri"/>
          <w:b/>
          <w:sz w:val="28"/>
          <w:szCs w:val="28"/>
          <w:lang w:eastAsia="en-US"/>
        </w:rPr>
        <w:t>.</w:t>
      </w:r>
      <w:r w:rsidRPr="000E1E21">
        <w:rPr>
          <w:rFonts w:eastAsia="Calibri"/>
          <w:b/>
          <w:sz w:val="28"/>
          <w:szCs w:val="28"/>
          <w:lang w:eastAsia="en-US"/>
        </w:rPr>
        <w:t xml:space="preserve">  Мероприятия по содействию развитию конкуренции </w:t>
      </w:r>
    </w:p>
    <w:p w14:paraId="647EFCE4" w14:textId="77777777" w:rsidR="00D33DB4" w:rsidRPr="000E1E21" w:rsidRDefault="00D33DB4" w:rsidP="00D33DB4">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D33DB4" w:rsidRPr="000E1E21" w14:paraId="0104C1C6" w14:textId="77777777" w:rsidTr="008C5954">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B89922" w14:textId="77777777" w:rsidR="00D33DB4" w:rsidRPr="000E1E21" w:rsidRDefault="00D33DB4" w:rsidP="00C244FB">
            <w:pPr>
              <w:ind w:left="-57" w:right="-57"/>
              <w:jc w:val="center"/>
              <w:rPr>
                <w:b/>
                <w:bCs/>
                <w:sz w:val="24"/>
                <w:szCs w:val="24"/>
              </w:rPr>
            </w:pPr>
            <w:r w:rsidRPr="000E1E21">
              <w:rPr>
                <w:b/>
                <w:bCs/>
                <w:sz w:val="24"/>
                <w:szCs w:val="24"/>
              </w:rPr>
              <w:t>№</w:t>
            </w:r>
          </w:p>
          <w:p w14:paraId="22D7932E" w14:textId="77777777" w:rsidR="00D33DB4" w:rsidRPr="000E1E21" w:rsidRDefault="00D33DB4" w:rsidP="00C244FB">
            <w:pPr>
              <w:ind w:left="-57" w:right="-57"/>
              <w:jc w:val="center"/>
              <w:rPr>
                <w:b/>
                <w:bCs/>
                <w:sz w:val="24"/>
                <w:szCs w:val="24"/>
              </w:rPr>
            </w:pPr>
            <w:r w:rsidRPr="000E1E21">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361FDB" w14:textId="77777777" w:rsidR="00D33DB4" w:rsidRPr="000E1E21" w:rsidRDefault="00D33DB4" w:rsidP="00C244FB">
            <w:pPr>
              <w:ind w:left="-57" w:right="-57"/>
              <w:jc w:val="center"/>
              <w:rPr>
                <w:b/>
                <w:bCs/>
                <w:sz w:val="24"/>
                <w:szCs w:val="24"/>
              </w:rPr>
            </w:pPr>
            <w:r w:rsidRPr="000E1E21">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70EDBA" w14:textId="77777777" w:rsidR="00D33DB4" w:rsidRPr="000E1E21" w:rsidRDefault="00D33DB4" w:rsidP="00C244FB">
            <w:pPr>
              <w:ind w:left="-57" w:right="-57"/>
              <w:jc w:val="center"/>
              <w:rPr>
                <w:b/>
                <w:bCs/>
                <w:sz w:val="24"/>
                <w:szCs w:val="24"/>
              </w:rPr>
            </w:pPr>
            <w:r w:rsidRPr="000E1E21">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5CB1E5" w14:textId="77777777" w:rsidR="00D33DB4" w:rsidRPr="003F31F3" w:rsidRDefault="00D33DB4" w:rsidP="00C244FB">
            <w:pPr>
              <w:ind w:left="-57" w:right="-57"/>
              <w:jc w:val="center"/>
              <w:rPr>
                <w:b/>
                <w:bCs/>
                <w:sz w:val="24"/>
                <w:szCs w:val="24"/>
              </w:rPr>
            </w:pPr>
            <w:r w:rsidRPr="003F31F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214FF3" w14:textId="77777777" w:rsidR="00D33DB4" w:rsidRPr="003F31F3" w:rsidRDefault="00D33DB4" w:rsidP="00C244FB">
            <w:pPr>
              <w:ind w:left="-57" w:right="-57"/>
              <w:jc w:val="center"/>
              <w:rPr>
                <w:b/>
                <w:bCs/>
                <w:sz w:val="24"/>
                <w:szCs w:val="24"/>
              </w:rPr>
            </w:pPr>
            <w:r w:rsidRPr="003F31F3">
              <w:rPr>
                <w:b/>
                <w:bCs/>
                <w:sz w:val="24"/>
                <w:szCs w:val="24"/>
              </w:rPr>
              <w:t>Ответственные исполнители мероприятия</w:t>
            </w:r>
          </w:p>
        </w:tc>
      </w:tr>
      <w:tr w:rsidR="00D33DB4" w:rsidRPr="0059708C" w14:paraId="0139334B" w14:textId="77777777" w:rsidTr="008C5954">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2E8A67A7" w14:textId="77777777" w:rsidR="00D33DB4" w:rsidRPr="0059708C" w:rsidRDefault="00D33DB4" w:rsidP="00C244FB">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0EB73748" w14:textId="77777777" w:rsidR="00D33DB4" w:rsidRPr="0059708C" w:rsidRDefault="00D33DB4" w:rsidP="00C244F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25D07A52" w14:textId="77777777" w:rsidR="00D33DB4" w:rsidRPr="0059708C" w:rsidRDefault="00D33DB4" w:rsidP="00C244FB">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49F15D9D" w14:textId="77777777" w:rsidR="00D33DB4" w:rsidRPr="00BF6B8B" w:rsidRDefault="00D33DB4" w:rsidP="00C244FB">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4BA12C9C" w14:textId="77777777" w:rsidR="00D33DB4" w:rsidRPr="0059708C" w:rsidRDefault="00D33DB4" w:rsidP="00C244FB">
            <w:pPr>
              <w:ind w:left="-57" w:right="-57"/>
              <w:rPr>
                <w:b/>
                <w:bCs/>
                <w:sz w:val="24"/>
                <w:szCs w:val="24"/>
                <w:highlight w:val="yellow"/>
              </w:rPr>
            </w:pPr>
          </w:p>
        </w:tc>
      </w:tr>
      <w:tr w:rsidR="00363699" w:rsidRPr="00D210BD" w14:paraId="1E968554" w14:textId="77777777" w:rsidTr="008C5954">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0A7176D4" w14:textId="77777777" w:rsidR="00363699" w:rsidRPr="00D210BD" w:rsidRDefault="00AF0E54" w:rsidP="00C244FB">
            <w:pPr>
              <w:ind w:left="-57" w:right="-57"/>
              <w:jc w:val="center"/>
              <w:rPr>
                <w:sz w:val="24"/>
                <w:szCs w:val="24"/>
              </w:rPr>
            </w:pPr>
            <w:r w:rsidRPr="00D210BD">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3DE8476F" w14:textId="77777777" w:rsidR="00363699" w:rsidRPr="00D210BD" w:rsidRDefault="00363699" w:rsidP="000E1E21">
            <w:pPr>
              <w:spacing w:line="233" w:lineRule="auto"/>
              <w:ind w:left="-57" w:right="-57"/>
              <w:jc w:val="both"/>
              <w:rPr>
                <w:sz w:val="24"/>
                <w:szCs w:val="24"/>
              </w:rPr>
            </w:pPr>
            <w:r w:rsidRPr="00D210BD">
              <w:rPr>
                <w:sz w:val="24"/>
                <w:szCs w:val="24"/>
              </w:rPr>
              <w:t xml:space="preserve">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w:t>
            </w:r>
            <w:r w:rsidR="000E1E21" w:rsidRPr="00D210BD">
              <w:rPr>
                <w:sz w:val="24"/>
                <w:szCs w:val="24"/>
              </w:rPr>
              <w:t>округа</w:t>
            </w:r>
            <w:r w:rsidRPr="00D210BD">
              <w:rPr>
                <w:sz w:val="24"/>
                <w:szCs w:val="24"/>
              </w:rPr>
              <w:t xml:space="preserve"> </w:t>
            </w:r>
          </w:p>
        </w:tc>
        <w:tc>
          <w:tcPr>
            <w:tcW w:w="1656" w:type="dxa"/>
            <w:tcBorders>
              <w:top w:val="single" w:sz="4" w:space="0" w:color="auto"/>
              <w:left w:val="nil"/>
              <w:bottom w:val="single" w:sz="4" w:space="0" w:color="auto"/>
              <w:right w:val="single" w:sz="4" w:space="0" w:color="auto"/>
            </w:tcBorders>
            <w:shd w:val="clear" w:color="auto" w:fill="auto"/>
            <w:noWrap/>
          </w:tcPr>
          <w:p w14:paraId="130936F2" w14:textId="77777777" w:rsidR="00363699" w:rsidRPr="00D210BD" w:rsidRDefault="00642B18" w:rsidP="00363699">
            <w:pPr>
              <w:spacing w:line="233" w:lineRule="auto"/>
              <w:ind w:left="-57" w:right="-57"/>
              <w:jc w:val="center"/>
              <w:rPr>
                <w:sz w:val="24"/>
                <w:szCs w:val="24"/>
              </w:rPr>
            </w:pPr>
            <w:r w:rsidRPr="00D210BD">
              <w:rPr>
                <w:sz w:val="24"/>
                <w:szCs w:val="24"/>
                <w:lang w:val="en-US"/>
              </w:rPr>
              <w:t xml:space="preserve">2022 – 2025 </w:t>
            </w:r>
            <w:r w:rsidR="00363699" w:rsidRPr="00D210BD">
              <w:rPr>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638D93F7" w14:textId="2CEB6CE8" w:rsidR="00363699" w:rsidRPr="00BF6B8B" w:rsidRDefault="003F31F3" w:rsidP="00065641">
            <w:pPr>
              <w:spacing w:line="233" w:lineRule="auto"/>
              <w:ind w:left="-57" w:right="-57"/>
              <w:jc w:val="both"/>
              <w:rPr>
                <w:color w:val="FF0000"/>
                <w:sz w:val="24"/>
                <w:szCs w:val="24"/>
              </w:rPr>
            </w:pPr>
            <w:r w:rsidRPr="003F31F3">
              <w:rPr>
                <w:sz w:val="24"/>
                <w:szCs w:val="24"/>
              </w:rPr>
              <w:t>На территории Яковлевского городского округа работают 38 аптечных пункта, из них 15 в сельской местности. Ежеквартально актуализируется и размещается список действующих аптечных пунктов.</w:t>
            </w:r>
          </w:p>
        </w:tc>
        <w:tc>
          <w:tcPr>
            <w:tcW w:w="3868" w:type="dxa"/>
            <w:tcBorders>
              <w:top w:val="single" w:sz="4" w:space="0" w:color="auto"/>
              <w:left w:val="nil"/>
              <w:bottom w:val="single" w:sz="4" w:space="0" w:color="auto"/>
              <w:right w:val="single" w:sz="4" w:space="0" w:color="auto"/>
            </w:tcBorders>
            <w:shd w:val="clear" w:color="auto" w:fill="auto"/>
            <w:noWrap/>
          </w:tcPr>
          <w:p w14:paraId="49725175" w14:textId="77777777" w:rsidR="00D210BD" w:rsidRPr="00D210BD" w:rsidRDefault="00D210BD" w:rsidP="00D210BD">
            <w:pPr>
              <w:ind w:left="-57" w:right="-57"/>
              <w:jc w:val="center"/>
              <w:rPr>
                <w:sz w:val="24"/>
                <w:szCs w:val="24"/>
              </w:rPr>
            </w:pPr>
            <w:r w:rsidRPr="00D210BD">
              <w:rPr>
                <w:sz w:val="24"/>
                <w:szCs w:val="24"/>
              </w:rPr>
              <w:t xml:space="preserve">Управление экономического развития администрации Яковлевского городского округа </w:t>
            </w:r>
          </w:p>
          <w:p w14:paraId="41ABD078" w14:textId="77777777" w:rsidR="00D210BD" w:rsidRPr="00D210BD" w:rsidRDefault="00D210BD" w:rsidP="00D210BD">
            <w:pPr>
              <w:ind w:left="-57" w:right="-57"/>
              <w:jc w:val="center"/>
              <w:rPr>
                <w:sz w:val="24"/>
                <w:szCs w:val="24"/>
              </w:rPr>
            </w:pPr>
            <w:r w:rsidRPr="00D210BD">
              <w:rPr>
                <w:sz w:val="24"/>
                <w:szCs w:val="24"/>
              </w:rPr>
              <w:t>ОГБУЗ «Яковлевская ЦРБ»,</w:t>
            </w:r>
          </w:p>
          <w:p w14:paraId="776952B3" w14:textId="77777777" w:rsidR="00363699" w:rsidRPr="00D210BD" w:rsidRDefault="00D210BD" w:rsidP="00D210BD">
            <w:pPr>
              <w:ind w:left="-57" w:right="-57"/>
              <w:jc w:val="center"/>
              <w:rPr>
                <w:sz w:val="24"/>
                <w:szCs w:val="24"/>
              </w:rPr>
            </w:pPr>
            <w:r w:rsidRPr="00D210BD">
              <w:rPr>
                <w:sz w:val="24"/>
                <w:szCs w:val="24"/>
              </w:rPr>
              <w:t>ОГБУЗ «</w:t>
            </w:r>
            <w:proofErr w:type="spellStart"/>
            <w:r w:rsidRPr="00D210BD">
              <w:rPr>
                <w:sz w:val="24"/>
                <w:szCs w:val="24"/>
              </w:rPr>
              <w:t>Томаровская</w:t>
            </w:r>
            <w:proofErr w:type="spellEnd"/>
            <w:r w:rsidRPr="00D210BD">
              <w:rPr>
                <w:sz w:val="24"/>
                <w:szCs w:val="24"/>
              </w:rPr>
              <w:t xml:space="preserve"> РБ»</w:t>
            </w:r>
          </w:p>
        </w:tc>
      </w:tr>
    </w:tbl>
    <w:p w14:paraId="0F85BB5D" w14:textId="77777777" w:rsidR="00D33DB4" w:rsidRPr="0059708C" w:rsidRDefault="00D33DB4" w:rsidP="00D33DB4">
      <w:pPr>
        <w:tabs>
          <w:tab w:val="left" w:pos="4769"/>
        </w:tabs>
        <w:rPr>
          <w:sz w:val="28"/>
          <w:szCs w:val="28"/>
          <w:highlight w:val="yellow"/>
        </w:rPr>
      </w:pPr>
    </w:p>
    <w:p w14:paraId="18719C14" w14:textId="77777777" w:rsidR="00D33DB4" w:rsidRPr="0059708C" w:rsidRDefault="00D33DB4" w:rsidP="00D33DB4">
      <w:pPr>
        <w:rPr>
          <w:sz w:val="28"/>
          <w:szCs w:val="28"/>
          <w:highlight w:val="yellow"/>
        </w:rPr>
      </w:pPr>
    </w:p>
    <w:p w14:paraId="597D7512" w14:textId="77777777" w:rsidR="00BA7715" w:rsidRPr="0059708C" w:rsidRDefault="00BA7715" w:rsidP="00D33DB4">
      <w:pPr>
        <w:rPr>
          <w:sz w:val="28"/>
          <w:szCs w:val="28"/>
          <w:highlight w:val="yellow"/>
        </w:rPr>
        <w:sectPr w:rsidR="00BA7715" w:rsidRPr="0059708C" w:rsidSect="00754B77">
          <w:pgSz w:w="16838" w:h="11906" w:orient="landscape"/>
          <w:pgMar w:top="1134" w:right="1134" w:bottom="567" w:left="1134" w:header="709" w:footer="709" w:gutter="0"/>
          <w:cols w:space="708"/>
          <w:docGrid w:linePitch="360"/>
        </w:sectPr>
      </w:pPr>
    </w:p>
    <w:p w14:paraId="3D010A28" w14:textId="77777777" w:rsidR="00BA7715" w:rsidRPr="0072493A" w:rsidRDefault="008C6506" w:rsidP="00BA7715">
      <w:pPr>
        <w:widowControl w:val="0"/>
        <w:autoSpaceDE w:val="0"/>
        <w:autoSpaceDN w:val="0"/>
        <w:adjustRightInd w:val="0"/>
        <w:jc w:val="center"/>
        <w:outlineLvl w:val="2"/>
        <w:rPr>
          <w:b/>
          <w:sz w:val="28"/>
          <w:szCs w:val="28"/>
        </w:rPr>
      </w:pPr>
      <w:r w:rsidRPr="0072493A">
        <w:rPr>
          <w:b/>
          <w:sz w:val="28"/>
          <w:szCs w:val="28"/>
        </w:rPr>
        <w:lastRenderedPageBreak/>
        <w:t>2.2.3</w:t>
      </w:r>
      <w:r w:rsidR="00BA7715" w:rsidRPr="0072493A">
        <w:rPr>
          <w:b/>
          <w:sz w:val="28"/>
          <w:szCs w:val="28"/>
        </w:rPr>
        <w:t>. Рынок услуг психолого-педагогического сопровождения</w:t>
      </w:r>
    </w:p>
    <w:p w14:paraId="6BEF7978" w14:textId="77777777" w:rsidR="00BA7715" w:rsidRPr="0072493A" w:rsidRDefault="00BA7715" w:rsidP="00BA7715">
      <w:pPr>
        <w:widowControl w:val="0"/>
        <w:autoSpaceDE w:val="0"/>
        <w:autoSpaceDN w:val="0"/>
        <w:adjustRightInd w:val="0"/>
        <w:jc w:val="center"/>
        <w:outlineLvl w:val="2"/>
        <w:rPr>
          <w:b/>
          <w:sz w:val="28"/>
          <w:szCs w:val="28"/>
        </w:rPr>
      </w:pPr>
      <w:r w:rsidRPr="0072493A">
        <w:rPr>
          <w:b/>
          <w:sz w:val="28"/>
          <w:szCs w:val="28"/>
        </w:rPr>
        <w:t>детей с ограниченными возможностями здоровья</w:t>
      </w:r>
    </w:p>
    <w:p w14:paraId="5D13E1BC" w14:textId="77777777" w:rsidR="00BA7715" w:rsidRPr="0072493A" w:rsidRDefault="00BA7715" w:rsidP="00BA7715">
      <w:pPr>
        <w:widowControl w:val="0"/>
        <w:autoSpaceDE w:val="0"/>
        <w:autoSpaceDN w:val="0"/>
        <w:adjustRightInd w:val="0"/>
        <w:jc w:val="center"/>
        <w:outlineLvl w:val="2"/>
        <w:rPr>
          <w:b/>
          <w:sz w:val="28"/>
          <w:szCs w:val="28"/>
        </w:rPr>
      </w:pPr>
    </w:p>
    <w:p w14:paraId="5EC7CDED" w14:textId="77777777" w:rsidR="007D2079" w:rsidRPr="0072493A" w:rsidRDefault="00C414F1" w:rsidP="007D2079">
      <w:pPr>
        <w:jc w:val="center"/>
        <w:rPr>
          <w:b/>
          <w:sz w:val="28"/>
          <w:szCs w:val="28"/>
        </w:rPr>
      </w:pPr>
      <w:r w:rsidRPr="0072493A">
        <w:rPr>
          <w:b/>
          <w:sz w:val="28"/>
          <w:szCs w:val="28"/>
        </w:rPr>
        <w:t>2.2.3.</w:t>
      </w:r>
      <w:r w:rsidR="001D4518" w:rsidRPr="0072493A">
        <w:rPr>
          <w:b/>
          <w:sz w:val="28"/>
          <w:szCs w:val="28"/>
        </w:rPr>
        <w:t>1</w:t>
      </w:r>
      <w:r w:rsidR="007D2079" w:rsidRPr="0072493A">
        <w:rPr>
          <w:b/>
          <w:sz w:val="28"/>
          <w:szCs w:val="28"/>
        </w:rPr>
        <w:t>. Ключевые показатели</w:t>
      </w:r>
    </w:p>
    <w:p w14:paraId="3233D4C4" w14:textId="77777777" w:rsidR="007D2079" w:rsidRPr="0072493A" w:rsidRDefault="007D2079" w:rsidP="007D2079">
      <w:pPr>
        <w:jc w:val="center"/>
        <w:rPr>
          <w:sz w:val="26"/>
          <w:szCs w:val="26"/>
        </w:rPr>
      </w:pPr>
    </w:p>
    <w:tbl>
      <w:tblPr>
        <w:tblW w:w="15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221"/>
        <w:gridCol w:w="992"/>
        <w:gridCol w:w="1276"/>
        <w:gridCol w:w="1134"/>
        <w:gridCol w:w="2670"/>
      </w:tblGrid>
      <w:tr w:rsidR="00AC2FA9" w:rsidRPr="0072493A" w14:paraId="3A38ECF6" w14:textId="77777777" w:rsidTr="00C143DC">
        <w:trPr>
          <w:tblHeader/>
          <w:jc w:val="center"/>
        </w:trPr>
        <w:tc>
          <w:tcPr>
            <w:tcW w:w="711" w:type="dxa"/>
            <w:vAlign w:val="center"/>
          </w:tcPr>
          <w:p w14:paraId="09762A9D" w14:textId="77777777" w:rsidR="00AC2FA9" w:rsidRPr="0072493A" w:rsidRDefault="00AC2FA9" w:rsidP="00AC2FA9">
            <w:pPr>
              <w:spacing w:line="240" w:lineRule="atLeast"/>
              <w:jc w:val="center"/>
              <w:rPr>
                <w:b/>
                <w:sz w:val="24"/>
                <w:szCs w:val="24"/>
              </w:rPr>
            </w:pPr>
            <w:r w:rsidRPr="0072493A">
              <w:rPr>
                <w:b/>
                <w:sz w:val="24"/>
                <w:szCs w:val="24"/>
              </w:rPr>
              <w:t>№ п/п</w:t>
            </w:r>
          </w:p>
        </w:tc>
        <w:tc>
          <w:tcPr>
            <w:tcW w:w="6761" w:type="dxa"/>
            <w:vAlign w:val="center"/>
          </w:tcPr>
          <w:p w14:paraId="154D807C" w14:textId="77777777" w:rsidR="00AC2FA9" w:rsidRPr="0072493A" w:rsidRDefault="00AC2FA9" w:rsidP="00AC2FA9">
            <w:pPr>
              <w:tabs>
                <w:tab w:val="left" w:pos="1557"/>
                <w:tab w:val="left" w:pos="2697"/>
              </w:tabs>
              <w:spacing w:line="240" w:lineRule="atLeast"/>
              <w:jc w:val="center"/>
              <w:rPr>
                <w:b/>
                <w:sz w:val="24"/>
                <w:szCs w:val="24"/>
              </w:rPr>
            </w:pPr>
            <w:r w:rsidRPr="0072493A">
              <w:rPr>
                <w:b/>
                <w:sz w:val="24"/>
                <w:szCs w:val="24"/>
              </w:rPr>
              <w:t>Наименование ключевого показателя</w:t>
            </w:r>
          </w:p>
        </w:tc>
        <w:tc>
          <w:tcPr>
            <w:tcW w:w="1022" w:type="dxa"/>
            <w:vAlign w:val="center"/>
          </w:tcPr>
          <w:p w14:paraId="5946D868" w14:textId="77777777" w:rsidR="00AC2FA9" w:rsidRPr="0072493A" w:rsidRDefault="00AC2FA9" w:rsidP="00AC2FA9">
            <w:pPr>
              <w:spacing w:line="240" w:lineRule="atLeast"/>
              <w:ind w:left="-57" w:right="-57"/>
              <w:jc w:val="center"/>
              <w:rPr>
                <w:b/>
                <w:sz w:val="24"/>
                <w:szCs w:val="24"/>
              </w:rPr>
            </w:pPr>
            <w:r w:rsidRPr="0072493A">
              <w:rPr>
                <w:b/>
                <w:sz w:val="24"/>
                <w:szCs w:val="24"/>
              </w:rPr>
              <w:t xml:space="preserve">Единица </w:t>
            </w:r>
            <w:proofErr w:type="spellStart"/>
            <w:proofErr w:type="gramStart"/>
            <w:r w:rsidRPr="0072493A">
              <w:rPr>
                <w:b/>
                <w:sz w:val="24"/>
                <w:szCs w:val="24"/>
              </w:rPr>
              <w:t>изме</w:t>
            </w:r>
            <w:proofErr w:type="spellEnd"/>
            <w:r w:rsidRPr="0072493A">
              <w:rPr>
                <w:b/>
                <w:sz w:val="24"/>
                <w:szCs w:val="24"/>
              </w:rPr>
              <w:t>-рения</w:t>
            </w:r>
            <w:proofErr w:type="gramEnd"/>
          </w:p>
        </w:tc>
        <w:tc>
          <w:tcPr>
            <w:tcW w:w="1221" w:type="dxa"/>
            <w:vAlign w:val="center"/>
          </w:tcPr>
          <w:p w14:paraId="3FD644C1"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2ADC4135" w14:textId="1A186739" w:rsidR="00AC2FA9" w:rsidRPr="0072493A" w:rsidRDefault="00AC2FA9" w:rsidP="00AC2FA9">
            <w:pPr>
              <w:ind w:left="-57" w:right="-57"/>
              <w:jc w:val="center"/>
              <w:rPr>
                <w:b/>
                <w:bCs/>
                <w:sz w:val="24"/>
                <w:szCs w:val="24"/>
              </w:rPr>
            </w:pPr>
            <w:r w:rsidRPr="0059708C">
              <w:rPr>
                <w:b/>
                <w:bCs/>
                <w:sz w:val="24"/>
                <w:szCs w:val="24"/>
              </w:rPr>
              <w:t>(отчет)</w:t>
            </w:r>
          </w:p>
        </w:tc>
        <w:tc>
          <w:tcPr>
            <w:tcW w:w="992" w:type="dxa"/>
            <w:vAlign w:val="center"/>
          </w:tcPr>
          <w:p w14:paraId="755E08C9"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3383EAAD"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49769E13" w14:textId="66CEB8CD" w:rsidR="00AC2FA9" w:rsidRPr="00F745BC" w:rsidRDefault="00AC2FA9" w:rsidP="00AC2FA9">
            <w:pPr>
              <w:ind w:left="-57" w:right="-57"/>
              <w:jc w:val="center"/>
              <w:rPr>
                <w:b/>
                <w:bCs/>
                <w:color w:val="000000" w:themeColor="text1"/>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276" w:type="dxa"/>
            <w:vAlign w:val="center"/>
          </w:tcPr>
          <w:p w14:paraId="115A5E3E"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52DE3C0D"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6A443DD6" w14:textId="32B29C29" w:rsidR="00AC2FA9" w:rsidRPr="00F745BC" w:rsidRDefault="00AC2FA9" w:rsidP="00AC2FA9">
            <w:pPr>
              <w:ind w:left="-57" w:right="-57"/>
              <w:jc w:val="center"/>
              <w:rPr>
                <w:b/>
                <w:bCs/>
                <w:color w:val="000000" w:themeColor="text1"/>
                <w:sz w:val="24"/>
                <w:szCs w:val="24"/>
              </w:rPr>
            </w:pPr>
            <w:r w:rsidRPr="002649DE">
              <w:rPr>
                <w:b/>
                <w:bCs/>
                <w:color w:val="000000" w:themeColor="text1"/>
                <w:sz w:val="24"/>
                <w:szCs w:val="24"/>
              </w:rPr>
              <w:t>(план)</w:t>
            </w:r>
          </w:p>
        </w:tc>
        <w:tc>
          <w:tcPr>
            <w:tcW w:w="1134" w:type="dxa"/>
            <w:vAlign w:val="center"/>
          </w:tcPr>
          <w:p w14:paraId="4F5480B0"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77D9C024"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7B187119" w14:textId="77AD2DF8" w:rsidR="00AC2FA9" w:rsidRPr="00F745BC" w:rsidRDefault="00AC2FA9" w:rsidP="00AC2FA9">
            <w:pPr>
              <w:ind w:left="-57" w:right="-57"/>
              <w:jc w:val="center"/>
              <w:rPr>
                <w:b/>
                <w:bCs/>
                <w:color w:val="000000" w:themeColor="text1"/>
                <w:sz w:val="24"/>
                <w:szCs w:val="24"/>
              </w:rPr>
            </w:pPr>
            <w:r w:rsidRPr="002649DE">
              <w:rPr>
                <w:b/>
                <w:bCs/>
                <w:color w:val="000000" w:themeColor="text1"/>
                <w:sz w:val="24"/>
                <w:szCs w:val="24"/>
              </w:rPr>
              <w:t xml:space="preserve">(факт) </w:t>
            </w:r>
          </w:p>
        </w:tc>
        <w:tc>
          <w:tcPr>
            <w:tcW w:w="2670" w:type="dxa"/>
            <w:shd w:val="clear" w:color="auto" w:fill="FFFFFF" w:themeFill="background1"/>
            <w:vAlign w:val="center"/>
          </w:tcPr>
          <w:p w14:paraId="7C35E256" w14:textId="75C42DD8" w:rsidR="00AC2FA9" w:rsidRPr="00F745BC" w:rsidRDefault="00AC2FA9" w:rsidP="00AC2FA9">
            <w:pPr>
              <w:spacing w:line="240" w:lineRule="atLeast"/>
              <w:jc w:val="center"/>
              <w:rPr>
                <w:b/>
                <w:bCs/>
                <w:color w:val="000000" w:themeColor="text1"/>
                <w:sz w:val="24"/>
                <w:szCs w:val="24"/>
              </w:rPr>
            </w:pPr>
            <w:r w:rsidRPr="00F745BC">
              <w:rPr>
                <w:b/>
                <w:bCs/>
                <w:color w:val="000000" w:themeColor="text1"/>
                <w:sz w:val="24"/>
                <w:szCs w:val="24"/>
              </w:rPr>
              <w:t>Целевое значение, опре</w:t>
            </w:r>
            <w:r>
              <w:rPr>
                <w:b/>
                <w:bCs/>
                <w:color w:val="000000" w:themeColor="text1"/>
                <w:sz w:val="24"/>
                <w:szCs w:val="24"/>
              </w:rPr>
              <w:t xml:space="preserve">деленное Стандарту </w:t>
            </w:r>
            <w:r>
              <w:rPr>
                <w:b/>
                <w:bCs/>
                <w:color w:val="000000" w:themeColor="text1"/>
                <w:sz w:val="24"/>
                <w:szCs w:val="24"/>
              </w:rPr>
              <w:br/>
              <w:t>и Националь</w:t>
            </w:r>
            <w:r w:rsidRPr="00F745BC">
              <w:rPr>
                <w:b/>
                <w:bCs/>
                <w:color w:val="000000" w:themeColor="text1"/>
                <w:sz w:val="24"/>
                <w:szCs w:val="24"/>
              </w:rPr>
              <w:t>ным планом развития конкуренции</w:t>
            </w:r>
          </w:p>
        </w:tc>
      </w:tr>
      <w:tr w:rsidR="00BF6B8B" w:rsidRPr="0059708C" w14:paraId="5B2484F1" w14:textId="77777777" w:rsidTr="00C143DC">
        <w:trPr>
          <w:jc w:val="center"/>
        </w:trPr>
        <w:tc>
          <w:tcPr>
            <w:tcW w:w="711" w:type="dxa"/>
          </w:tcPr>
          <w:p w14:paraId="34E76C9D" w14:textId="77777777" w:rsidR="00BF6B8B" w:rsidRPr="0072493A" w:rsidRDefault="00BF6B8B" w:rsidP="0072625F">
            <w:pPr>
              <w:ind w:left="-57" w:right="-57"/>
              <w:jc w:val="center"/>
              <w:rPr>
                <w:sz w:val="24"/>
                <w:szCs w:val="24"/>
              </w:rPr>
            </w:pPr>
            <w:r w:rsidRPr="0072493A">
              <w:rPr>
                <w:sz w:val="24"/>
                <w:szCs w:val="24"/>
              </w:rPr>
              <w:t>1.</w:t>
            </w:r>
          </w:p>
        </w:tc>
        <w:tc>
          <w:tcPr>
            <w:tcW w:w="6761" w:type="dxa"/>
          </w:tcPr>
          <w:p w14:paraId="2D3E954F" w14:textId="77777777" w:rsidR="00BF6B8B" w:rsidRPr="008008C1" w:rsidRDefault="00BF6B8B" w:rsidP="0072625F">
            <w:pPr>
              <w:jc w:val="both"/>
              <w:rPr>
                <w:sz w:val="24"/>
                <w:szCs w:val="24"/>
              </w:rPr>
            </w:pPr>
            <w:r w:rsidRPr="008008C1">
              <w:rPr>
                <w:sz w:val="24"/>
                <w:szCs w:val="24"/>
              </w:rPr>
              <w:t xml:space="preserve">Доля организаций частной формы собственности в сфере услуг психолого-педагогического сопровождения детей </w:t>
            </w:r>
            <w:r w:rsidRPr="008008C1">
              <w:rPr>
                <w:sz w:val="24"/>
                <w:szCs w:val="24"/>
              </w:rPr>
              <w:br/>
              <w:t>с ограни</w:t>
            </w:r>
            <w:r>
              <w:rPr>
                <w:sz w:val="24"/>
                <w:szCs w:val="24"/>
              </w:rPr>
              <w:t xml:space="preserve">ченными возможностями здоровья </w:t>
            </w:r>
          </w:p>
        </w:tc>
        <w:tc>
          <w:tcPr>
            <w:tcW w:w="1022" w:type="dxa"/>
          </w:tcPr>
          <w:p w14:paraId="54F2BC1C" w14:textId="77777777" w:rsidR="00BF6B8B" w:rsidRPr="008008C1" w:rsidRDefault="00BF6B8B" w:rsidP="0072625F">
            <w:pPr>
              <w:jc w:val="center"/>
            </w:pPr>
            <w:r w:rsidRPr="008008C1">
              <w:rPr>
                <w:sz w:val="24"/>
                <w:szCs w:val="24"/>
              </w:rPr>
              <w:t>%</w:t>
            </w:r>
          </w:p>
        </w:tc>
        <w:tc>
          <w:tcPr>
            <w:tcW w:w="1221" w:type="dxa"/>
          </w:tcPr>
          <w:p w14:paraId="7F2751CA" w14:textId="77777777" w:rsidR="00BF6B8B" w:rsidRPr="0014724C" w:rsidRDefault="00BF6B8B" w:rsidP="0072625F">
            <w:pPr>
              <w:jc w:val="center"/>
              <w:rPr>
                <w:sz w:val="24"/>
                <w:szCs w:val="24"/>
              </w:rPr>
            </w:pPr>
            <w:r>
              <w:rPr>
                <w:sz w:val="24"/>
                <w:szCs w:val="24"/>
              </w:rPr>
              <w:t>24</w:t>
            </w:r>
          </w:p>
        </w:tc>
        <w:tc>
          <w:tcPr>
            <w:tcW w:w="992" w:type="dxa"/>
          </w:tcPr>
          <w:p w14:paraId="2279A77F" w14:textId="77777777" w:rsidR="00BF6B8B" w:rsidRPr="00F745BC" w:rsidRDefault="00BF6B8B" w:rsidP="0072625F">
            <w:pPr>
              <w:jc w:val="center"/>
              <w:rPr>
                <w:color w:val="000000" w:themeColor="text1"/>
                <w:sz w:val="24"/>
                <w:szCs w:val="24"/>
              </w:rPr>
            </w:pPr>
            <w:r w:rsidRPr="00F745BC">
              <w:rPr>
                <w:color w:val="000000" w:themeColor="text1"/>
                <w:sz w:val="24"/>
                <w:szCs w:val="24"/>
              </w:rPr>
              <w:t>26</w:t>
            </w:r>
          </w:p>
        </w:tc>
        <w:tc>
          <w:tcPr>
            <w:tcW w:w="1276" w:type="dxa"/>
          </w:tcPr>
          <w:p w14:paraId="301B8961" w14:textId="77777777" w:rsidR="00BF6B8B" w:rsidRPr="00F745BC" w:rsidRDefault="00BF6B8B" w:rsidP="0072625F">
            <w:pPr>
              <w:jc w:val="center"/>
              <w:rPr>
                <w:color w:val="000000" w:themeColor="text1"/>
                <w:sz w:val="24"/>
                <w:szCs w:val="24"/>
              </w:rPr>
            </w:pPr>
            <w:r w:rsidRPr="00F745BC">
              <w:rPr>
                <w:color w:val="000000" w:themeColor="text1"/>
                <w:sz w:val="24"/>
                <w:szCs w:val="24"/>
              </w:rPr>
              <w:t>26</w:t>
            </w:r>
          </w:p>
        </w:tc>
        <w:tc>
          <w:tcPr>
            <w:tcW w:w="1134" w:type="dxa"/>
          </w:tcPr>
          <w:p w14:paraId="2B722AB4" w14:textId="791BF108" w:rsidR="00BF6B8B" w:rsidRPr="00F745BC" w:rsidRDefault="00BF6B8B" w:rsidP="0072625F">
            <w:pPr>
              <w:jc w:val="center"/>
              <w:rPr>
                <w:color w:val="000000" w:themeColor="text1"/>
                <w:sz w:val="24"/>
                <w:szCs w:val="24"/>
              </w:rPr>
            </w:pPr>
            <w:r w:rsidRPr="00F745BC">
              <w:rPr>
                <w:color w:val="000000" w:themeColor="text1"/>
                <w:sz w:val="24"/>
                <w:szCs w:val="24"/>
              </w:rPr>
              <w:t>2</w:t>
            </w:r>
            <w:r w:rsidR="00601706" w:rsidRPr="00F745BC">
              <w:rPr>
                <w:color w:val="000000" w:themeColor="text1"/>
                <w:sz w:val="24"/>
                <w:szCs w:val="24"/>
              </w:rPr>
              <w:t>6</w:t>
            </w:r>
          </w:p>
        </w:tc>
        <w:tc>
          <w:tcPr>
            <w:tcW w:w="2670" w:type="dxa"/>
          </w:tcPr>
          <w:p w14:paraId="4AA29B16" w14:textId="10A8EF82" w:rsidR="00BF6B8B" w:rsidRPr="00F745BC" w:rsidRDefault="00601706" w:rsidP="0072625F">
            <w:pPr>
              <w:jc w:val="center"/>
              <w:rPr>
                <w:color w:val="000000" w:themeColor="text1"/>
                <w:sz w:val="24"/>
                <w:szCs w:val="24"/>
                <w:highlight w:val="yellow"/>
              </w:rPr>
            </w:pPr>
            <w:r w:rsidRPr="00F745BC">
              <w:rPr>
                <w:color w:val="000000" w:themeColor="text1"/>
                <w:sz w:val="24"/>
                <w:szCs w:val="24"/>
              </w:rPr>
              <w:t>26</w:t>
            </w:r>
          </w:p>
        </w:tc>
      </w:tr>
    </w:tbl>
    <w:p w14:paraId="230CE53F" w14:textId="77777777" w:rsidR="007D2079" w:rsidRPr="0059708C" w:rsidRDefault="007D2079" w:rsidP="00BA7715">
      <w:pPr>
        <w:widowControl w:val="0"/>
        <w:autoSpaceDE w:val="0"/>
        <w:autoSpaceDN w:val="0"/>
        <w:ind w:firstLine="709"/>
        <w:jc w:val="both"/>
        <w:rPr>
          <w:sz w:val="28"/>
          <w:szCs w:val="28"/>
          <w:highlight w:val="yellow"/>
        </w:rPr>
      </w:pPr>
    </w:p>
    <w:p w14:paraId="40C3779B" w14:textId="77777777" w:rsidR="00B34A32" w:rsidRPr="0072493A" w:rsidRDefault="00C414F1" w:rsidP="00B34A32">
      <w:pPr>
        <w:contextualSpacing/>
        <w:jc w:val="center"/>
        <w:rPr>
          <w:rFonts w:eastAsia="Calibri"/>
          <w:b/>
          <w:sz w:val="28"/>
          <w:szCs w:val="28"/>
          <w:lang w:eastAsia="en-US"/>
        </w:rPr>
      </w:pPr>
      <w:r w:rsidRPr="0072493A">
        <w:rPr>
          <w:rFonts w:eastAsia="Calibri"/>
          <w:b/>
          <w:sz w:val="28"/>
          <w:szCs w:val="28"/>
          <w:lang w:eastAsia="en-US"/>
        </w:rPr>
        <w:t>2.2.3.</w:t>
      </w:r>
      <w:r w:rsidR="001D4518" w:rsidRPr="0072493A">
        <w:rPr>
          <w:rFonts w:eastAsia="Calibri"/>
          <w:b/>
          <w:sz w:val="28"/>
          <w:szCs w:val="28"/>
          <w:lang w:eastAsia="en-US"/>
        </w:rPr>
        <w:t>2</w:t>
      </w:r>
      <w:r w:rsidRPr="0072493A">
        <w:rPr>
          <w:rFonts w:eastAsia="Calibri"/>
          <w:b/>
          <w:sz w:val="28"/>
          <w:szCs w:val="28"/>
          <w:lang w:eastAsia="en-US"/>
        </w:rPr>
        <w:t>.</w:t>
      </w:r>
      <w:r w:rsidR="00B34A32" w:rsidRPr="0072493A">
        <w:rPr>
          <w:rFonts w:eastAsia="Calibri"/>
          <w:b/>
          <w:sz w:val="28"/>
          <w:szCs w:val="28"/>
          <w:lang w:eastAsia="en-US"/>
        </w:rPr>
        <w:t xml:space="preserve">  Мероприятия по содействию развитию конкуренции </w:t>
      </w:r>
    </w:p>
    <w:p w14:paraId="25D0475B" w14:textId="77777777" w:rsidR="00B34A32" w:rsidRPr="0072493A" w:rsidRDefault="00B34A32" w:rsidP="00B34A32">
      <w:pPr>
        <w:contextualSpacing/>
        <w:jc w:val="center"/>
        <w:rPr>
          <w:rFonts w:eastAsia="Calibri"/>
          <w:b/>
          <w:sz w:val="26"/>
          <w:szCs w:val="26"/>
          <w:lang w:eastAsia="en-US"/>
        </w:rPr>
      </w:pPr>
    </w:p>
    <w:tbl>
      <w:tblPr>
        <w:tblW w:w="16218" w:type="dxa"/>
        <w:jc w:val="center"/>
        <w:tblLayout w:type="fixed"/>
        <w:tblLook w:val="04A0" w:firstRow="1" w:lastRow="0" w:firstColumn="1" w:lastColumn="0" w:noHBand="0" w:noVBand="1"/>
      </w:tblPr>
      <w:tblGrid>
        <w:gridCol w:w="682"/>
        <w:gridCol w:w="5642"/>
        <w:gridCol w:w="1656"/>
        <w:gridCol w:w="4370"/>
        <w:gridCol w:w="3868"/>
      </w:tblGrid>
      <w:tr w:rsidR="00B34A32" w:rsidRPr="0072493A" w14:paraId="555B8F69" w14:textId="77777777" w:rsidTr="008329A4">
        <w:trPr>
          <w:trHeight w:val="464"/>
          <w:tblHeader/>
          <w:jc w:val="center"/>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4E43ED" w14:textId="77777777" w:rsidR="00B34A32" w:rsidRPr="0072493A" w:rsidRDefault="00B34A32" w:rsidP="00C244FB">
            <w:pPr>
              <w:ind w:left="-57" w:right="-57"/>
              <w:jc w:val="center"/>
              <w:rPr>
                <w:b/>
                <w:bCs/>
                <w:sz w:val="24"/>
                <w:szCs w:val="24"/>
              </w:rPr>
            </w:pPr>
            <w:r w:rsidRPr="0072493A">
              <w:rPr>
                <w:b/>
                <w:bCs/>
                <w:sz w:val="24"/>
                <w:szCs w:val="24"/>
              </w:rPr>
              <w:t>№</w:t>
            </w:r>
          </w:p>
          <w:p w14:paraId="4F90BB15" w14:textId="77777777" w:rsidR="00B34A32" w:rsidRPr="0072493A" w:rsidRDefault="00B34A32" w:rsidP="00C244FB">
            <w:pPr>
              <w:ind w:left="-57" w:right="-57"/>
              <w:jc w:val="center"/>
              <w:rPr>
                <w:b/>
                <w:bCs/>
                <w:sz w:val="24"/>
                <w:szCs w:val="24"/>
              </w:rPr>
            </w:pPr>
            <w:r w:rsidRPr="0072493A">
              <w:rPr>
                <w:b/>
                <w:bCs/>
                <w:sz w:val="24"/>
                <w:szCs w:val="24"/>
              </w:rPr>
              <w:t>п/п</w:t>
            </w:r>
          </w:p>
        </w:tc>
        <w:tc>
          <w:tcPr>
            <w:tcW w:w="56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65E240" w14:textId="77777777" w:rsidR="00B34A32" w:rsidRPr="0072493A" w:rsidRDefault="00B34A32" w:rsidP="00C244FB">
            <w:pPr>
              <w:ind w:left="-57" w:right="-57"/>
              <w:jc w:val="center"/>
              <w:rPr>
                <w:b/>
                <w:bCs/>
                <w:sz w:val="24"/>
                <w:szCs w:val="24"/>
              </w:rPr>
            </w:pPr>
            <w:r w:rsidRPr="0072493A">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A5B859" w14:textId="77777777" w:rsidR="00B34A32" w:rsidRPr="0072493A" w:rsidRDefault="00B34A32" w:rsidP="00C244FB">
            <w:pPr>
              <w:ind w:left="-57" w:right="-57"/>
              <w:jc w:val="center"/>
              <w:rPr>
                <w:b/>
                <w:bCs/>
                <w:sz w:val="24"/>
                <w:szCs w:val="24"/>
              </w:rPr>
            </w:pPr>
            <w:r w:rsidRPr="0072493A">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9DF4FD" w14:textId="77777777" w:rsidR="00B34A32" w:rsidRPr="00BF6B8B" w:rsidRDefault="00B34A32" w:rsidP="00C244FB">
            <w:pPr>
              <w:ind w:left="-57" w:right="-57"/>
              <w:jc w:val="center"/>
              <w:rPr>
                <w:b/>
                <w:bCs/>
                <w:color w:val="FF0000"/>
                <w:sz w:val="24"/>
                <w:szCs w:val="24"/>
              </w:rPr>
            </w:pPr>
            <w:r w:rsidRPr="002110A4">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CC72C5" w14:textId="77777777" w:rsidR="00B34A32" w:rsidRPr="0072493A" w:rsidRDefault="00B34A32" w:rsidP="00C244FB">
            <w:pPr>
              <w:ind w:left="-57" w:right="-57"/>
              <w:jc w:val="center"/>
              <w:rPr>
                <w:b/>
                <w:bCs/>
                <w:sz w:val="24"/>
                <w:szCs w:val="24"/>
              </w:rPr>
            </w:pPr>
            <w:r w:rsidRPr="0072493A">
              <w:rPr>
                <w:b/>
                <w:bCs/>
                <w:sz w:val="24"/>
                <w:szCs w:val="24"/>
              </w:rPr>
              <w:t>Ответственные исполнители мероприятия</w:t>
            </w:r>
          </w:p>
        </w:tc>
      </w:tr>
      <w:tr w:rsidR="00B34A32" w:rsidRPr="0059708C" w14:paraId="7B2BB425" w14:textId="77777777" w:rsidTr="008329A4">
        <w:trPr>
          <w:trHeight w:val="464"/>
          <w:tblHeader/>
          <w:jc w:val="center"/>
        </w:trPr>
        <w:tc>
          <w:tcPr>
            <w:tcW w:w="682" w:type="dxa"/>
            <w:vMerge/>
            <w:tcBorders>
              <w:top w:val="single" w:sz="4" w:space="0" w:color="auto"/>
              <w:left w:val="single" w:sz="4" w:space="0" w:color="auto"/>
              <w:bottom w:val="single" w:sz="4" w:space="0" w:color="auto"/>
              <w:right w:val="single" w:sz="4" w:space="0" w:color="auto"/>
            </w:tcBorders>
            <w:hideMark/>
          </w:tcPr>
          <w:p w14:paraId="3499908D" w14:textId="77777777" w:rsidR="00B34A32" w:rsidRPr="0072493A" w:rsidRDefault="00B34A32" w:rsidP="00C244FB">
            <w:pPr>
              <w:ind w:left="-57" w:right="-57"/>
              <w:rPr>
                <w:b/>
                <w:bCs/>
                <w:sz w:val="24"/>
                <w:szCs w:val="24"/>
              </w:rPr>
            </w:pPr>
          </w:p>
        </w:tc>
        <w:tc>
          <w:tcPr>
            <w:tcW w:w="5642" w:type="dxa"/>
            <w:vMerge/>
            <w:tcBorders>
              <w:top w:val="single" w:sz="4" w:space="0" w:color="auto"/>
              <w:left w:val="single" w:sz="4" w:space="0" w:color="auto"/>
              <w:bottom w:val="single" w:sz="4" w:space="0" w:color="auto"/>
              <w:right w:val="single" w:sz="4" w:space="0" w:color="auto"/>
            </w:tcBorders>
            <w:hideMark/>
          </w:tcPr>
          <w:p w14:paraId="024B5029" w14:textId="77777777" w:rsidR="00B34A32" w:rsidRPr="0059708C" w:rsidRDefault="00B34A32" w:rsidP="00C244F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1E4EEDB1" w14:textId="77777777" w:rsidR="00B34A32" w:rsidRPr="0059708C" w:rsidRDefault="00B34A32" w:rsidP="00C244FB">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55016D01" w14:textId="77777777" w:rsidR="00B34A32" w:rsidRPr="00BF6B8B" w:rsidRDefault="00B34A32" w:rsidP="00C244FB">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32BF97B4" w14:textId="77777777" w:rsidR="00B34A32" w:rsidRPr="0059708C" w:rsidRDefault="00B34A32" w:rsidP="00C244FB">
            <w:pPr>
              <w:ind w:left="-57" w:right="-57"/>
              <w:rPr>
                <w:b/>
                <w:bCs/>
                <w:sz w:val="24"/>
                <w:szCs w:val="24"/>
                <w:highlight w:val="yellow"/>
              </w:rPr>
            </w:pPr>
          </w:p>
        </w:tc>
      </w:tr>
      <w:tr w:rsidR="00126C24" w:rsidRPr="0059708C" w14:paraId="3B561F94" w14:textId="77777777"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56AAF4E3" w14:textId="77777777" w:rsidR="00126C24" w:rsidRPr="0072493A" w:rsidRDefault="00126C24" w:rsidP="00126C24">
            <w:pPr>
              <w:ind w:left="-57" w:right="-57"/>
              <w:jc w:val="center"/>
              <w:rPr>
                <w:sz w:val="24"/>
                <w:szCs w:val="24"/>
              </w:rPr>
            </w:pPr>
            <w:r w:rsidRPr="0072493A">
              <w:rPr>
                <w:sz w:val="24"/>
                <w:szCs w:val="24"/>
              </w:rPr>
              <w:t>1.</w:t>
            </w:r>
          </w:p>
        </w:tc>
        <w:tc>
          <w:tcPr>
            <w:tcW w:w="5642" w:type="dxa"/>
            <w:tcBorders>
              <w:top w:val="single" w:sz="4" w:space="0" w:color="auto"/>
              <w:left w:val="nil"/>
              <w:bottom w:val="single" w:sz="4" w:space="0" w:color="auto"/>
              <w:right w:val="single" w:sz="4" w:space="0" w:color="auto"/>
            </w:tcBorders>
            <w:shd w:val="clear" w:color="auto" w:fill="auto"/>
            <w:noWrap/>
          </w:tcPr>
          <w:p w14:paraId="778195A2" w14:textId="77777777" w:rsidR="00126C24" w:rsidRPr="00C624AF" w:rsidRDefault="00126C24" w:rsidP="00126C24">
            <w:pPr>
              <w:pStyle w:val="ConsPlusNormal"/>
              <w:jc w:val="both"/>
              <w:rPr>
                <w:szCs w:val="24"/>
              </w:rPr>
            </w:pPr>
            <w:r w:rsidRPr="00C624AF">
              <w:rPr>
                <w:szCs w:val="24"/>
              </w:rPr>
              <w:t xml:space="preserve">Организация работы по обеспечению комплексного подхода в реализации психолого-педагогических мер, направленных на обеспечение и развитие детей с ограниченными возможностями здоровья, </w:t>
            </w:r>
            <w:r>
              <w:rPr>
                <w:szCs w:val="24"/>
              </w:rPr>
              <w:br/>
            </w:r>
            <w:r w:rsidRPr="00C624AF">
              <w:rPr>
                <w:szCs w:val="24"/>
              </w:rPr>
              <w:t>их ранней диагностики</w:t>
            </w:r>
            <w:r>
              <w:rPr>
                <w:szCs w:val="24"/>
              </w:rPr>
              <w:t xml:space="preserve"> заболевания</w:t>
            </w:r>
            <w:r w:rsidRPr="00C624AF">
              <w:rPr>
                <w:szCs w:val="24"/>
              </w:rPr>
              <w:t xml:space="preserve">, социализации </w:t>
            </w:r>
            <w:r>
              <w:rPr>
                <w:szCs w:val="24"/>
              </w:rPr>
              <w:br/>
            </w:r>
            <w:r w:rsidRPr="00C624AF">
              <w:rPr>
                <w:szCs w:val="24"/>
              </w:rPr>
              <w:t xml:space="preserve">и реабилитации, включающей в себя информационно-разъяснительную, психолого-педагогическую, консультационную помощь </w:t>
            </w:r>
            <w:r>
              <w:rPr>
                <w:szCs w:val="24"/>
              </w:rPr>
              <w:br/>
            </w:r>
            <w:r w:rsidRPr="00C624AF">
              <w:rPr>
                <w:szCs w:val="24"/>
              </w:rPr>
              <w:t>их родителям</w:t>
            </w:r>
          </w:p>
        </w:tc>
        <w:tc>
          <w:tcPr>
            <w:tcW w:w="1656" w:type="dxa"/>
            <w:tcBorders>
              <w:top w:val="single" w:sz="4" w:space="0" w:color="auto"/>
              <w:left w:val="nil"/>
              <w:bottom w:val="single" w:sz="4" w:space="0" w:color="auto"/>
              <w:right w:val="single" w:sz="4" w:space="0" w:color="auto"/>
            </w:tcBorders>
            <w:shd w:val="clear" w:color="auto" w:fill="auto"/>
            <w:noWrap/>
          </w:tcPr>
          <w:p w14:paraId="41565AA4" w14:textId="77777777" w:rsidR="00126C24" w:rsidRPr="00C624AF" w:rsidRDefault="00126C24" w:rsidP="00126C24">
            <w:pPr>
              <w:pStyle w:val="ConsPlusNormal"/>
              <w:jc w:val="center"/>
              <w:rPr>
                <w:szCs w:val="24"/>
              </w:rPr>
            </w:pPr>
            <w:r w:rsidRPr="00C624AF">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DFE93B0" w14:textId="326808FC" w:rsidR="00126C24" w:rsidRPr="002110A4" w:rsidRDefault="00126C24" w:rsidP="00786766">
            <w:pPr>
              <w:tabs>
                <w:tab w:val="left" w:pos="2444"/>
              </w:tabs>
              <w:ind w:right="-55"/>
              <w:jc w:val="both"/>
              <w:rPr>
                <w:sz w:val="24"/>
                <w:szCs w:val="24"/>
              </w:rPr>
            </w:pPr>
            <w:r w:rsidRPr="002110A4">
              <w:rPr>
                <w:sz w:val="24"/>
                <w:szCs w:val="24"/>
              </w:rPr>
              <w:t>Проводится систематическая работа по направлению детей на реабилитацию в ОГБУ «Реабилитационный центр для детей и подростков с ограниченными возможностями» с. Веселая Лопань. В 2022 год</w:t>
            </w:r>
            <w:r w:rsidR="00EE7371">
              <w:rPr>
                <w:sz w:val="24"/>
                <w:szCs w:val="24"/>
              </w:rPr>
              <w:t>у</w:t>
            </w:r>
            <w:r w:rsidRPr="002110A4">
              <w:rPr>
                <w:sz w:val="24"/>
                <w:szCs w:val="24"/>
              </w:rPr>
              <w:t xml:space="preserve"> прошли реабилитацию 6 детей с ОВЗ. </w:t>
            </w:r>
          </w:p>
          <w:p w14:paraId="7A7484FA" w14:textId="6FD95D6B" w:rsidR="00126C24" w:rsidRPr="002110A4" w:rsidRDefault="00E86C96" w:rsidP="00786766">
            <w:pPr>
              <w:tabs>
                <w:tab w:val="left" w:pos="2444"/>
              </w:tabs>
              <w:ind w:right="-55"/>
              <w:jc w:val="both"/>
              <w:rPr>
                <w:sz w:val="24"/>
                <w:szCs w:val="24"/>
              </w:rPr>
            </w:pPr>
            <w:r>
              <w:rPr>
                <w:sz w:val="24"/>
                <w:szCs w:val="24"/>
              </w:rPr>
              <w:t>2</w:t>
            </w:r>
            <w:r w:rsidR="00126C24" w:rsidRPr="002110A4">
              <w:rPr>
                <w:sz w:val="24"/>
                <w:szCs w:val="24"/>
              </w:rPr>
              <w:t xml:space="preserve"> семь</w:t>
            </w:r>
            <w:r>
              <w:rPr>
                <w:sz w:val="24"/>
                <w:szCs w:val="24"/>
              </w:rPr>
              <w:t>и</w:t>
            </w:r>
            <w:r w:rsidR="00126C24" w:rsidRPr="002110A4">
              <w:rPr>
                <w:sz w:val="24"/>
                <w:szCs w:val="24"/>
              </w:rPr>
              <w:t xml:space="preserve">, воспитывающая ребенка с ОВЗ, была передана на сопровождение в МБУСОССЗН «Комплексный центр социального обслуживания населения» с целью оказания семье </w:t>
            </w:r>
            <w:proofErr w:type="spellStart"/>
            <w:r w:rsidR="00126C24" w:rsidRPr="002110A4">
              <w:rPr>
                <w:sz w:val="24"/>
                <w:szCs w:val="24"/>
              </w:rPr>
              <w:t>психолого</w:t>
            </w:r>
            <w:proofErr w:type="spellEnd"/>
            <w:r w:rsidR="00126C24" w:rsidRPr="002110A4">
              <w:rPr>
                <w:sz w:val="24"/>
                <w:szCs w:val="24"/>
              </w:rPr>
              <w:t xml:space="preserve">–педагогической, юридической, социальной и других видов помощи. </w:t>
            </w:r>
          </w:p>
          <w:p w14:paraId="28E029E9" w14:textId="71873D2F" w:rsidR="00126C24" w:rsidRPr="00BF6B8B" w:rsidRDefault="00126C24" w:rsidP="00E86C96">
            <w:pPr>
              <w:pStyle w:val="ConsPlusNormal"/>
              <w:jc w:val="both"/>
              <w:rPr>
                <w:color w:val="FF0000"/>
                <w:szCs w:val="24"/>
              </w:rPr>
            </w:pPr>
            <w:r w:rsidRPr="002110A4">
              <w:rPr>
                <w:szCs w:val="24"/>
              </w:rPr>
              <w:lastRenderedPageBreak/>
              <w:t xml:space="preserve">С целью получения </w:t>
            </w:r>
            <w:proofErr w:type="spellStart"/>
            <w:r w:rsidRPr="002110A4">
              <w:rPr>
                <w:szCs w:val="24"/>
              </w:rPr>
              <w:t>психолого</w:t>
            </w:r>
            <w:proofErr w:type="spellEnd"/>
            <w:r w:rsidR="00EE7371">
              <w:rPr>
                <w:szCs w:val="24"/>
              </w:rPr>
              <w:t>–</w:t>
            </w:r>
            <w:r w:rsidRPr="002110A4">
              <w:rPr>
                <w:szCs w:val="24"/>
              </w:rPr>
              <w:t>педагогических консультаций родители детей с ОВЗ имеют возможность обратиться за консультацией к психологу МБУСОССЗН «Комплексный центр социального обслуживания населения». За 2022 год психо</w:t>
            </w:r>
            <w:r w:rsidR="00EE7371">
              <w:rPr>
                <w:szCs w:val="24"/>
              </w:rPr>
              <w:t>ло</w:t>
            </w:r>
            <w:r w:rsidRPr="002110A4">
              <w:rPr>
                <w:szCs w:val="24"/>
              </w:rPr>
              <w:t xml:space="preserve">го-педагогические консультации получили </w:t>
            </w:r>
            <w:r w:rsidR="00E86C96">
              <w:rPr>
                <w:szCs w:val="24"/>
              </w:rPr>
              <w:t>4</w:t>
            </w:r>
            <w:r w:rsidRPr="002110A4">
              <w:rPr>
                <w:szCs w:val="24"/>
              </w:rPr>
              <w:t xml:space="preserve"> детей с ОВЗ.</w:t>
            </w:r>
          </w:p>
        </w:tc>
        <w:tc>
          <w:tcPr>
            <w:tcW w:w="3868" w:type="dxa"/>
            <w:tcBorders>
              <w:top w:val="single" w:sz="4" w:space="0" w:color="auto"/>
              <w:left w:val="nil"/>
              <w:bottom w:val="single" w:sz="4" w:space="0" w:color="auto"/>
              <w:right w:val="single" w:sz="4" w:space="0" w:color="auto"/>
            </w:tcBorders>
            <w:shd w:val="clear" w:color="auto" w:fill="auto"/>
            <w:noWrap/>
          </w:tcPr>
          <w:p w14:paraId="3AB48B70" w14:textId="77777777" w:rsidR="00126C24" w:rsidRPr="00AF0A47" w:rsidRDefault="00126C24" w:rsidP="00126C24">
            <w:pPr>
              <w:pStyle w:val="ConsPlusNormal"/>
              <w:ind w:left="-57" w:right="-57"/>
              <w:jc w:val="center"/>
              <w:rPr>
                <w:color w:val="000000" w:themeColor="text1"/>
                <w:szCs w:val="24"/>
              </w:rPr>
            </w:pPr>
            <w:r w:rsidRPr="00AF0A47">
              <w:rPr>
                <w:color w:val="000000" w:themeColor="text1"/>
                <w:szCs w:val="24"/>
              </w:rPr>
              <w:lastRenderedPageBreak/>
              <w:t xml:space="preserve">Управление социальной защиты населения администрации Яковлевского городского округа </w:t>
            </w:r>
          </w:p>
        </w:tc>
      </w:tr>
      <w:tr w:rsidR="00126C24" w:rsidRPr="0059708C" w14:paraId="192F2E0E" w14:textId="77777777"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72064D13" w14:textId="77777777" w:rsidR="00126C24" w:rsidRPr="0072493A" w:rsidRDefault="00126C24" w:rsidP="00126C24">
            <w:pPr>
              <w:ind w:left="-57" w:right="-57"/>
              <w:jc w:val="center"/>
              <w:rPr>
                <w:sz w:val="24"/>
                <w:szCs w:val="24"/>
              </w:rPr>
            </w:pPr>
            <w:r>
              <w:rPr>
                <w:sz w:val="24"/>
                <w:szCs w:val="24"/>
              </w:rPr>
              <w:lastRenderedPageBreak/>
              <w:t>2.</w:t>
            </w:r>
          </w:p>
        </w:tc>
        <w:tc>
          <w:tcPr>
            <w:tcW w:w="5642" w:type="dxa"/>
            <w:tcBorders>
              <w:top w:val="single" w:sz="4" w:space="0" w:color="auto"/>
              <w:left w:val="nil"/>
              <w:bottom w:val="single" w:sz="4" w:space="0" w:color="auto"/>
              <w:right w:val="single" w:sz="4" w:space="0" w:color="auto"/>
            </w:tcBorders>
            <w:shd w:val="clear" w:color="auto" w:fill="auto"/>
            <w:noWrap/>
          </w:tcPr>
          <w:p w14:paraId="76C7C9B6" w14:textId="77777777" w:rsidR="00126C24" w:rsidRPr="00C624AF" w:rsidRDefault="00126C24" w:rsidP="00126C24">
            <w:pPr>
              <w:pStyle w:val="ConsPlusNormal"/>
              <w:ind w:left="-35" w:right="-41"/>
              <w:jc w:val="both"/>
              <w:rPr>
                <w:szCs w:val="24"/>
              </w:rPr>
            </w:pPr>
            <w:r w:rsidRPr="00C624AF">
              <w:rPr>
                <w:szCs w:val="24"/>
              </w:rPr>
              <w:t xml:space="preserve">Проведение мониторинга муниципальных дошкольных образовательных организаций </w:t>
            </w:r>
            <w:r>
              <w:rPr>
                <w:szCs w:val="24"/>
              </w:rPr>
              <w:br/>
            </w:r>
            <w:r w:rsidRPr="00C624AF">
              <w:rPr>
                <w:szCs w:val="24"/>
              </w:rPr>
              <w:t xml:space="preserve">и организаций частной формы собственности, </w:t>
            </w:r>
            <w:r w:rsidRPr="00B77FD2">
              <w:rPr>
                <w:szCs w:val="24"/>
              </w:rPr>
              <w:t>расположенных на территории Белгородской области</w:t>
            </w:r>
            <w:r>
              <w:rPr>
                <w:szCs w:val="24"/>
              </w:rPr>
              <w:t xml:space="preserve">, </w:t>
            </w:r>
            <w:r w:rsidRPr="00C624AF">
              <w:rPr>
                <w:szCs w:val="24"/>
              </w:rPr>
              <w:t>оказывающих услуги психологического, логопедического и дефектол</w:t>
            </w:r>
            <w:r>
              <w:rPr>
                <w:szCs w:val="24"/>
              </w:rPr>
              <w:t>огического сопровождения детей</w:t>
            </w:r>
          </w:p>
        </w:tc>
        <w:tc>
          <w:tcPr>
            <w:tcW w:w="1656" w:type="dxa"/>
            <w:tcBorders>
              <w:top w:val="single" w:sz="4" w:space="0" w:color="auto"/>
              <w:left w:val="nil"/>
              <w:bottom w:val="single" w:sz="4" w:space="0" w:color="auto"/>
              <w:right w:val="single" w:sz="4" w:space="0" w:color="auto"/>
            </w:tcBorders>
            <w:shd w:val="clear" w:color="auto" w:fill="auto"/>
            <w:noWrap/>
          </w:tcPr>
          <w:p w14:paraId="6992360A" w14:textId="77777777" w:rsidR="00126C24" w:rsidRPr="00C624AF" w:rsidRDefault="00126C24" w:rsidP="00126C24">
            <w:pPr>
              <w:ind w:left="-57" w:right="-57"/>
              <w:jc w:val="center"/>
              <w:rPr>
                <w:sz w:val="24"/>
                <w:szCs w:val="24"/>
              </w:rPr>
            </w:pPr>
            <w:r w:rsidRPr="00C624A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160A12E" w14:textId="4CD69249" w:rsidR="00126C24" w:rsidRPr="00BF6B8B" w:rsidRDefault="00126C24" w:rsidP="00126C24">
            <w:pPr>
              <w:pStyle w:val="ConsPlusNormal"/>
              <w:jc w:val="both"/>
              <w:rPr>
                <w:color w:val="FF0000"/>
                <w:szCs w:val="24"/>
              </w:rPr>
            </w:pPr>
            <w:r>
              <w:rPr>
                <w:color w:val="000000" w:themeColor="text1"/>
                <w:szCs w:val="24"/>
                <w:shd w:val="clear" w:color="auto" w:fill="FFFFFF"/>
              </w:rPr>
              <w:t>Мониторинг</w:t>
            </w:r>
            <w:r w:rsidRPr="00C624AF">
              <w:rPr>
                <w:szCs w:val="24"/>
              </w:rPr>
              <w:t xml:space="preserve"> муниципальных дошкольных образовательных организаций и организаций частной формы собственности</w:t>
            </w:r>
            <w:r>
              <w:rPr>
                <w:szCs w:val="24"/>
              </w:rPr>
              <w:t>,</w:t>
            </w:r>
            <w:r w:rsidRPr="00C624AF">
              <w:rPr>
                <w:szCs w:val="24"/>
              </w:rPr>
              <w:t xml:space="preserve"> оказывающих услуги психологического, логопедического и дефектол</w:t>
            </w:r>
            <w:r>
              <w:rPr>
                <w:szCs w:val="24"/>
              </w:rPr>
              <w:t xml:space="preserve">огического сопровождения детей проводится регулярно. </w:t>
            </w:r>
            <w:r>
              <w:rPr>
                <w:color w:val="000000" w:themeColor="text1"/>
                <w:szCs w:val="24"/>
                <w:shd w:val="clear" w:color="auto" w:fill="FFFFFF"/>
              </w:rPr>
              <w:t>Составлен р</w:t>
            </w:r>
            <w:r w:rsidRPr="00884842">
              <w:rPr>
                <w:color w:val="000000" w:themeColor="text1"/>
                <w:szCs w:val="24"/>
                <w:shd w:val="clear" w:color="auto" w:fill="FFFFFF"/>
              </w:rPr>
              <w:t>еестр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63143481" w14:textId="77777777" w:rsidR="00126C24" w:rsidRPr="00C624AF" w:rsidRDefault="00126C24" w:rsidP="00126C24">
            <w:pPr>
              <w:pStyle w:val="ConsPlusNormal"/>
              <w:ind w:left="-57" w:right="-57"/>
              <w:jc w:val="center"/>
              <w:rPr>
                <w:szCs w:val="24"/>
              </w:rPr>
            </w:pPr>
            <w:r>
              <w:rPr>
                <w:rFonts w:eastAsia="Calibri"/>
                <w:szCs w:val="24"/>
                <w:lang w:eastAsia="en-US"/>
              </w:rPr>
              <w:t>Управление образования администрации Яковлевского городского округа</w:t>
            </w:r>
          </w:p>
        </w:tc>
      </w:tr>
      <w:tr w:rsidR="00126C24" w:rsidRPr="0059708C" w14:paraId="04B81434" w14:textId="77777777"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420685DC" w14:textId="77777777" w:rsidR="00126C24" w:rsidRPr="0072493A" w:rsidRDefault="00126C24" w:rsidP="00126C24">
            <w:pPr>
              <w:ind w:left="-57" w:right="-57"/>
              <w:jc w:val="center"/>
              <w:rPr>
                <w:sz w:val="24"/>
                <w:szCs w:val="24"/>
              </w:rPr>
            </w:pPr>
            <w:r>
              <w:rPr>
                <w:sz w:val="24"/>
                <w:szCs w:val="24"/>
              </w:rPr>
              <w:t>3.</w:t>
            </w:r>
          </w:p>
        </w:tc>
        <w:tc>
          <w:tcPr>
            <w:tcW w:w="5642" w:type="dxa"/>
            <w:tcBorders>
              <w:top w:val="single" w:sz="4" w:space="0" w:color="auto"/>
              <w:left w:val="nil"/>
              <w:bottom w:val="single" w:sz="4" w:space="0" w:color="auto"/>
              <w:right w:val="single" w:sz="4" w:space="0" w:color="auto"/>
            </w:tcBorders>
            <w:shd w:val="clear" w:color="auto" w:fill="auto"/>
            <w:noWrap/>
          </w:tcPr>
          <w:p w14:paraId="0F4A1A4C" w14:textId="77777777" w:rsidR="00126C24" w:rsidRPr="00C624AF" w:rsidRDefault="00126C24" w:rsidP="00126C24">
            <w:pPr>
              <w:pStyle w:val="ConsPlusNormal"/>
              <w:ind w:left="-35" w:right="-41"/>
              <w:jc w:val="both"/>
              <w:rPr>
                <w:szCs w:val="24"/>
              </w:rPr>
            </w:pPr>
            <w:r w:rsidRPr="00C624AF">
              <w:rPr>
                <w:szCs w:val="24"/>
              </w:rPr>
              <w:t xml:space="preserve">Проведение мониторинга охвата детей-инвалидов </w:t>
            </w:r>
            <w:r>
              <w:rPr>
                <w:szCs w:val="24"/>
              </w:rPr>
              <w:br/>
            </w:r>
            <w:r w:rsidRPr="00C624AF">
              <w:rPr>
                <w:szCs w:val="24"/>
              </w:rPr>
              <w:t>в возрасте от 1,5 до 7 лет услугами дошкольного образования, присмотра и ухода организациями частной формы собственности</w:t>
            </w:r>
          </w:p>
        </w:tc>
        <w:tc>
          <w:tcPr>
            <w:tcW w:w="1656" w:type="dxa"/>
            <w:tcBorders>
              <w:top w:val="single" w:sz="4" w:space="0" w:color="auto"/>
              <w:left w:val="nil"/>
              <w:bottom w:val="single" w:sz="4" w:space="0" w:color="auto"/>
              <w:right w:val="single" w:sz="4" w:space="0" w:color="auto"/>
            </w:tcBorders>
            <w:shd w:val="clear" w:color="auto" w:fill="auto"/>
            <w:noWrap/>
          </w:tcPr>
          <w:p w14:paraId="28DF9321" w14:textId="77777777" w:rsidR="00126C24" w:rsidRPr="00C624AF" w:rsidRDefault="00126C24" w:rsidP="00126C24">
            <w:pPr>
              <w:ind w:left="-57" w:right="-57"/>
              <w:jc w:val="center"/>
              <w:rPr>
                <w:sz w:val="24"/>
                <w:szCs w:val="24"/>
              </w:rPr>
            </w:pPr>
            <w:r w:rsidRPr="00C624A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41C1156" w14:textId="4EB88E5C" w:rsidR="00126C24" w:rsidRPr="00BF6B8B" w:rsidRDefault="00126C24" w:rsidP="00126C24">
            <w:pPr>
              <w:contextualSpacing/>
              <w:jc w:val="both"/>
              <w:rPr>
                <w:color w:val="FF0000"/>
                <w:sz w:val="24"/>
                <w:szCs w:val="24"/>
              </w:rPr>
            </w:pPr>
            <w:r>
              <w:rPr>
                <w:color w:val="000000" w:themeColor="text1"/>
                <w:sz w:val="24"/>
                <w:szCs w:val="24"/>
                <w:shd w:val="clear" w:color="auto" w:fill="FFFFFF"/>
              </w:rPr>
              <w:t>Проведен мониторинг</w:t>
            </w:r>
            <w:r w:rsidRPr="00D248C0">
              <w:rPr>
                <w:color w:val="000000" w:themeColor="text1"/>
                <w:sz w:val="24"/>
                <w:szCs w:val="24"/>
                <w:shd w:val="clear" w:color="auto" w:fill="FFFFFF"/>
              </w:rPr>
              <w:t xml:space="preserve"> охвата детей-инвалидов в возрасте от 1,5 до 7 лет услугами дошкольного образования, присмотра и ухода организациями частной формы собственности</w:t>
            </w:r>
            <w:r>
              <w:rPr>
                <w:color w:val="000000" w:themeColor="text1"/>
                <w:sz w:val="24"/>
                <w:szCs w:val="24"/>
                <w:shd w:val="clear" w:color="auto" w:fill="FFFFFF"/>
              </w:rPr>
              <w:t>.</w:t>
            </w:r>
            <w:r w:rsidRPr="00884842">
              <w:rPr>
                <w:color w:val="000000" w:themeColor="text1"/>
                <w:sz w:val="24"/>
                <w:szCs w:val="24"/>
                <w:shd w:val="clear" w:color="auto" w:fill="FFFFFF"/>
              </w:rPr>
              <w:t xml:space="preserve"> </w:t>
            </w:r>
            <w:r>
              <w:rPr>
                <w:color w:val="000000" w:themeColor="text1"/>
                <w:sz w:val="24"/>
                <w:szCs w:val="24"/>
                <w:shd w:val="clear" w:color="auto" w:fill="FFFFFF"/>
              </w:rPr>
              <w:t>Наблюдается у</w:t>
            </w:r>
            <w:r w:rsidRPr="00884842">
              <w:rPr>
                <w:color w:val="000000" w:themeColor="text1"/>
                <w:sz w:val="24"/>
                <w:szCs w:val="24"/>
                <w:shd w:val="clear" w:color="auto" w:fill="FFFFFF"/>
              </w:rPr>
              <w:t xml:space="preserve">величение доступности услуг дошкольного образования, </w:t>
            </w:r>
            <w:r w:rsidRPr="00884842">
              <w:rPr>
                <w:color w:val="000000" w:themeColor="text1"/>
                <w:sz w:val="24"/>
                <w:szCs w:val="24"/>
                <w:shd w:val="clear" w:color="auto" w:fill="FFFFFF"/>
              </w:rPr>
              <w:lastRenderedPageBreak/>
              <w:t>присмотра и ухода для детей-инвалидов в возрасте от 1,5 до 7 лет</w:t>
            </w:r>
          </w:p>
        </w:tc>
        <w:tc>
          <w:tcPr>
            <w:tcW w:w="3868" w:type="dxa"/>
            <w:tcBorders>
              <w:top w:val="single" w:sz="4" w:space="0" w:color="auto"/>
              <w:left w:val="nil"/>
              <w:bottom w:val="single" w:sz="4" w:space="0" w:color="auto"/>
              <w:right w:val="single" w:sz="4" w:space="0" w:color="auto"/>
            </w:tcBorders>
            <w:shd w:val="clear" w:color="auto" w:fill="auto"/>
            <w:noWrap/>
          </w:tcPr>
          <w:p w14:paraId="63D1DA7F" w14:textId="77777777" w:rsidR="00126C24" w:rsidRPr="00C624AF" w:rsidRDefault="00126C24" w:rsidP="00126C24">
            <w:pPr>
              <w:pStyle w:val="ConsPlusNormal"/>
              <w:ind w:left="-57" w:right="-57"/>
              <w:jc w:val="center"/>
              <w:rPr>
                <w:szCs w:val="24"/>
              </w:rPr>
            </w:pPr>
            <w:r>
              <w:rPr>
                <w:rFonts w:eastAsia="Calibri"/>
                <w:szCs w:val="24"/>
                <w:lang w:eastAsia="en-US"/>
              </w:rPr>
              <w:lastRenderedPageBreak/>
              <w:t>Управление образования администрации Яковлевского городского округа</w:t>
            </w:r>
          </w:p>
        </w:tc>
      </w:tr>
      <w:tr w:rsidR="00126C24" w:rsidRPr="0059708C" w14:paraId="3C2E1BDD" w14:textId="77777777"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24EBCF1B" w14:textId="77777777" w:rsidR="00126C24" w:rsidRPr="0072493A" w:rsidRDefault="00126C24" w:rsidP="00126C24">
            <w:pPr>
              <w:ind w:left="-57" w:right="-57"/>
              <w:jc w:val="center"/>
              <w:rPr>
                <w:sz w:val="24"/>
                <w:szCs w:val="24"/>
              </w:rPr>
            </w:pPr>
            <w:r>
              <w:rPr>
                <w:sz w:val="24"/>
                <w:szCs w:val="24"/>
              </w:rPr>
              <w:lastRenderedPageBreak/>
              <w:t>4</w:t>
            </w:r>
            <w:r w:rsidRPr="0072493A">
              <w:rPr>
                <w:sz w:val="24"/>
                <w:szCs w:val="24"/>
              </w:rPr>
              <w:t>.</w:t>
            </w:r>
          </w:p>
        </w:tc>
        <w:tc>
          <w:tcPr>
            <w:tcW w:w="5642" w:type="dxa"/>
            <w:tcBorders>
              <w:top w:val="single" w:sz="4" w:space="0" w:color="auto"/>
              <w:left w:val="nil"/>
              <w:bottom w:val="single" w:sz="4" w:space="0" w:color="auto"/>
              <w:right w:val="single" w:sz="4" w:space="0" w:color="auto"/>
            </w:tcBorders>
            <w:shd w:val="clear" w:color="auto" w:fill="auto"/>
            <w:noWrap/>
          </w:tcPr>
          <w:p w14:paraId="05750BD7" w14:textId="77777777" w:rsidR="00126C24" w:rsidRPr="00D15C9F" w:rsidRDefault="00126C24" w:rsidP="00126C24">
            <w:pPr>
              <w:pStyle w:val="ConsPlusNormal"/>
              <w:spacing w:line="233" w:lineRule="auto"/>
              <w:ind w:left="-35" w:right="-41"/>
              <w:jc w:val="both"/>
              <w:rPr>
                <w:szCs w:val="24"/>
              </w:rPr>
            </w:pPr>
            <w:r w:rsidRPr="00D15C9F">
              <w:rPr>
                <w:szCs w:val="24"/>
              </w:rPr>
              <w:t xml:space="preserve">Организационное, нормативное, правовое, информационное, методическое сопровождение организаций частной формы собственности, оказывающих (желающих оказывать) услуги психологического, логопедического </w:t>
            </w:r>
            <w:r>
              <w:rPr>
                <w:szCs w:val="24"/>
              </w:rPr>
              <w:br/>
            </w:r>
            <w:r w:rsidRPr="00D15C9F">
              <w:rPr>
                <w:szCs w:val="24"/>
              </w:rPr>
              <w:t xml:space="preserve">и дефектологического сопровождения детей </w:t>
            </w:r>
          </w:p>
        </w:tc>
        <w:tc>
          <w:tcPr>
            <w:tcW w:w="1656" w:type="dxa"/>
            <w:tcBorders>
              <w:top w:val="single" w:sz="4" w:space="0" w:color="auto"/>
              <w:left w:val="nil"/>
              <w:bottom w:val="single" w:sz="4" w:space="0" w:color="auto"/>
              <w:right w:val="single" w:sz="4" w:space="0" w:color="auto"/>
            </w:tcBorders>
            <w:shd w:val="clear" w:color="auto" w:fill="auto"/>
            <w:noWrap/>
          </w:tcPr>
          <w:p w14:paraId="7653E017" w14:textId="77777777" w:rsidR="00126C24" w:rsidRPr="00D15C9F" w:rsidRDefault="00126C24" w:rsidP="00126C24">
            <w:pPr>
              <w:spacing w:line="233" w:lineRule="auto"/>
              <w:ind w:left="-57" w:right="-57"/>
              <w:jc w:val="center"/>
              <w:rPr>
                <w:sz w:val="24"/>
                <w:szCs w:val="24"/>
              </w:rPr>
            </w:pPr>
            <w:r w:rsidRPr="00D15C9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AC8B9E9" w14:textId="063F4736" w:rsidR="00126C24" w:rsidRPr="00D4710A" w:rsidRDefault="00126C24" w:rsidP="003F31F3">
            <w:pPr>
              <w:pStyle w:val="af4"/>
              <w:contextualSpacing/>
              <w:jc w:val="both"/>
              <w:rPr>
                <w:b w:val="0"/>
                <w:bCs w:val="0"/>
                <w:color w:val="FF0000"/>
                <w:sz w:val="24"/>
              </w:rPr>
            </w:pPr>
            <w:r w:rsidRPr="00D4710A">
              <w:rPr>
                <w:b w:val="0"/>
                <w:bCs w:val="0"/>
                <w:color w:val="000000" w:themeColor="text1"/>
                <w:sz w:val="24"/>
                <w:shd w:val="clear" w:color="auto" w:fill="FFFFFF"/>
              </w:rPr>
              <w:t xml:space="preserve">Оказывается консультативная помощь желающим оказывать услуги психологического, логопедического </w:t>
            </w:r>
            <w:r w:rsidRPr="00D4710A">
              <w:rPr>
                <w:b w:val="0"/>
                <w:bCs w:val="0"/>
                <w:color w:val="000000" w:themeColor="text1"/>
                <w:sz w:val="24"/>
                <w:shd w:val="clear" w:color="auto" w:fill="FFFFFF"/>
              </w:rPr>
              <w:br/>
              <w:t>и дефектологического сопровождения детей</w:t>
            </w:r>
          </w:p>
        </w:tc>
        <w:tc>
          <w:tcPr>
            <w:tcW w:w="3868" w:type="dxa"/>
            <w:tcBorders>
              <w:top w:val="single" w:sz="4" w:space="0" w:color="auto"/>
              <w:left w:val="nil"/>
              <w:bottom w:val="single" w:sz="4" w:space="0" w:color="auto"/>
              <w:right w:val="single" w:sz="4" w:space="0" w:color="auto"/>
            </w:tcBorders>
            <w:shd w:val="clear" w:color="auto" w:fill="auto"/>
            <w:noWrap/>
          </w:tcPr>
          <w:p w14:paraId="5190D452" w14:textId="77777777" w:rsidR="00126C24" w:rsidRPr="00D15C9F" w:rsidRDefault="00126C24" w:rsidP="00126C24">
            <w:pPr>
              <w:pStyle w:val="ConsPlusNormal"/>
              <w:spacing w:line="233" w:lineRule="auto"/>
              <w:ind w:left="-57" w:right="-57"/>
              <w:jc w:val="center"/>
              <w:rPr>
                <w:szCs w:val="24"/>
              </w:rPr>
            </w:pPr>
            <w:r>
              <w:rPr>
                <w:rFonts w:eastAsia="Calibri"/>
                <w:szCs w:val="24"/>
                <w:lang w:eastAsia="en-US"/>
              </w:rPr>
              <w:t>Управление образования администрации Яковлевского городского округа</w:t>
            </w:r>
          </w:p>
        </w:tc>
      </w:tr>
      <w:tr w:rsidR="00126C24" w:rsidRPr="0059708C" w14:paraId="7372DEB7" w14:textId="77777777"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4FEFD177" w14:textId="77777777" w:rsidR="00126C24" w:rsidRPr="0072493A" w:rsidRDefault="00126C24" w:rsidP="00126C24">
            <w:pPr>
              <w:ind w:left="-57" w:right="-57"/>
              <w:jc w:val="center"/>
              <w:rPr>
                <w:sz w:val="24"/>
                <w:szCs w:val="24"/>
              </w:rPr>
            </w:pPr>
            <w:r>
              <w:rPr>
                <w:sz w:val="24"/>
                <w:szCs w:val="24"/>
              </w:rPr>
              <w:t>5</w:t>
            </w:r>
            <w:r w:rsidRPr="0072493A">
              <w:rPr>
                <w:sz w:val="24"/>
                <w:szCs w:val="24"/>
              </w:rPr>
              <w:t>.</w:t>
            </w:r>
          </w:p>
        </w:tc>
        <w:tc>
          <w:tcPr>
            <w:tcW w:w="5642" w:type="dxa"/>
            <w:tcBorders>
              <w:top w:val="single" w:sz="4" w:space="0" w:color="auto"/>
              <w:left w:val="nil"/>
              <w:bottom w:val="single" w:sz="4" w:space="0" w:color="auto"/>
              <w:right w:val="single" w:sz="4" w:space="0" w:color="auto"/>
            </w:tcBorders>
            <w:shd w:val="clear" w:color="auto" w:fill="auto"/>
            <w:noWrap/>
          </w:tcPr>
          <w:p w14:paraId="3E439673" w14:textId="77777777" w:rsidR="00126C24" w:rsidRPr="00D15C9F" w:rsidRDefault="00126C24" w:rsidP="00126C24">
            <w:pPr>
              <w:pStyle w:val="ConsPlusNormal"/>
              <w:spacing w:line="226" w:lineRule="auto"/>
              <w:ind w:left="-34" w:right="-40"/>
              <w:jc w:val="both"/>
              <w:rPr>
                <w:szCs w:val="24"/>
              </w:rPr>
            </w:pPr>
            <w:r w:rsidRPr="00D15C9F">
              <w:rPr>
                <w:szCs w:val="24"/>
              </w:rPr>
              <w:t xml:space="preserve">Организация взаимодействия организаций частной формы собственности, оказывающих услуги психологического, логопедического </w:t>
            </w:r>
            <w:r>
              <w:rPr>
                <w:szCs w:val="24"/>
              </w:rPr>
              <w:br/>
            </w:r>
            <w:r w:rsidRPr="00D15C9F">
              <w:rPr>
                <w:szCs w:val="24"/>
              </w:rPr>
              <w:t xml:space="preserve">и дефектологического сопровождения детей, </w:t>
            </w:r>
            <w:r>
              <w:rPr>
                <w:szCs w:val="24"/>
              </w:rPr>
              <w:br/>
            </w:r>
            <w:r w:rsidRPr="00D15C9F">
              <w:rPr>
                <w:szCs w:val="24"/>
              </w:rPr>
              <w:t xml:space="preserve">и психолого-медико-педагогических комиссий для определения специальных образовательных условий для детей с ограниченными возможностями здоровья </w:t>
            </w:r>
          </w:p>
        </w:tc>
        <w:tc>
          <w:tcPr>
            <w:tcW w:w="1656" w:type="dxa"/>
            <w:tcBorders>
              <w:top w:val="single" w:sz="4" w:space="0" w:color="auto"/>
              <w:left w:val="nil"/>
              <w:bottom w:val="single" w:sz="4" w:space="0" w:color="auto"/>
              <w:right w:val="single" w:sz="4" w:space="0" w:color="auto"/>
            </w:tcBorders>
            <w:shd w:val="clear" w:color="auto" w:fill="auto"/>
            <w:noWrap/>
          </w:tcPr>
          <w:p w14:paraId="41EF99E9" w14:textId="77777777" w:rsidR="00126C24" w:rsidRPr="00D15C9F" w:rsidRDefault="00126C24" w:rsidP="00126C24">
            <w:pPr>
              <w:ind w:left="-57" w:right="-57"/>
              <w:jc w:val="center"/>
              <w:rPr>
                <w:sz w:val="24"/>
                <w:szCs w:val="24"/>
              </w:rPr>
            </w:pPr>
            <w:r w:rsidRPr="00D15C9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FF05B36" w14:textId="443C025E" w:rsidR="00126C24" w:rsidRPr="00BF6B8B" w:rsidRDefault="00126C24" w:rsidP="00126C24">
            <w:pPr>
              <w:pStyle w:val="af4"/>
              <w:ind w:firstLine="9"/>
              <w:contextualSpacing/>
              <w:jc w:val="both"/>
              <w:rPr>
                <w:b w:val="0"/>
                <w:bCs w:val="0"/>
                <w:color w:val="FF0000"/>
                <w:sz w:val="24"/>
              </w:rPr>
            </w:pPr>
            <w:r w:rsidRPr="00884842">
              <w:rPr>
                <w:b w:val="0"/>
                <w:color w:val="000000" w:themeColor="text1"/>
                <w:sz w:val="24"/>
                <w:shd w:val="clear" w:color="auto" w:fill="FFFFFF"/>
              </w:rPr>
              <w:t>Повышение качества предоставления услуг психологического, логопедического и дефектологического сопровождения</w:t>
            </w:r>
          </w:p>
        </w:tc>
        <w:tc>
          <w:tcPr>
            <w:tcW w:w="3868" w:type="dxa"/>
            <w:tcBorders>
              <w:top w:val="single" w:sz="4" w:space="0" w:color="auto"/>
              <w:left w:val="nil"/>
              <w:bottom w:val="single" w:sz="4" w:space="0" w:color="auto"/>
              <w:right w:val="single" w:sz="4" w:space="0" w:color="auto"/>
            </w:tcBorders>
            <w:shd w:val="clear" w:color="auto" w:fill="auto"/>
            <w:noWrap/>
          </w:tcPr>
          <w:p w14:paraId="62E7D8BE" w14:textId="77777777" w:rsidR="00126C24" w:rsidRPr="00D15C9F" w:rsidRDefault="00126C24" w:rsidP="00126C24">
            <w:pPr>
              <w:pStyle w:val="ConsPlusNormal"/>
              <w:ind w:left="-57" w:right="-57"/>
              <w:jc w:val="center"/>
              <w:rPr>
                <w:szCs w:val="24"/>
              </w:rPr>
            </w:pPr>
            <w:r>
              <w:rPr>
                <w:rFonts w:eastAsia="Calibri"/>
                <w:szCs w:val="24"/>
                <w:lang w:eastAsia="en-US"/>
              </w:rPr>
              <w:t>Управление образования администрации Яковлевского городского округа</w:t>
            </w:r>
          </w:p>
        </w:tc>
      </w:tr>
      <w:tr w:rsidR="00126C24" w:rsidRPr="0059708C" w14:paraId="26C92821" w14:textId="77777777" w:rsidTr="00DA029C">
        <w:trPr>
          <w:trHeight w:val="196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18D70FB0" w14:textId="77777777" w:rsidR="00126C24" w:rsidRPr="0072493A" w:rsidRDefault="00126C24" w:rsidP="00126C24">
            <w:pPr>
              <w:ind w:left="-57" w:right="-57"/>
              <w:jc w:val="center"/>
              <w:rPr>
                <w:sz w:val="24"/>
                <w:szCs w:val="24"/>
              </w:rPr>
            </w:pPr>
            <w:r>
              <w:rPr>
                <w:sz w:val="24"/>
                <w:szCs w:val="24"/>
              </w:rPr>
              <w:t>6</w:t>
            </w:r>
            <w:r w:rsidRPr="0072493A">
              <w:rPr>
                <w:sz w:val="24"/>
                <w:szCs w:val="24"/>
              </w:rPr>
              <w:t>.</w:t>
            </w:r>
          </w:p>
        </w:tc>
        <w:tc>
          <w:tcPr>
            <w:tcW w:w="5642" w:type="dxa"/>
            <w:tcBorders>
              <w:top w:val="single" w:sz="4" w:space="0" w:color="auto"/>
              <w:left w:val="nil"/>
              <w:bottom w:val="single" w:sz="4" w:space="0" w:color="auto"/>
              <w:right w:val="single" w:sz="4" w:space="0" w:color="auto"/>
            </w:tcBorders>
            <w:shd w:val="clear" w:color="auto" w:fill="auto"/>
            <w:noWrap/>
          </w:tcPr>
          <w:p w14:paraId="0D819A7F" w14:textId="77777777" w:rsidR="00126C24" w:rsidRPr="00D15C9F" w:rsidRDefault="00126C24" w:rsidP="00126C24">
            <w:pPr>
              <w:pStyle w:val="ConsPlusNormal"/>
              <w:ind w:left="-35" w:right="-41"/>
              <w:jc w:val="both"/>
              <w:rPr>
                <w:szCs w:val="24"/>
              </w:rPr>
            </w:pPr>
            <w:r w:rsidRPr="00D15C9F">
              <w:rPr>
                <w:szCs w:val="24"/>
              </w:rPr>
              <w:t xml:space="preserve">Размещение реестра организаций частной формы собственности, оказывающих услуги психологического, логопедического </w:t>
            </w:r>
            <w:r>
              <w:rPr>
                <w:szCs w:val="24"/>
              </w:rPr>
              <w:br/>
            </w:r>
            <w:r w:rsidRPr="00D15C9F">
              <w:rPr>
                <w:szCs w:val="24"/>
              </w:rPr>
              <w:t xml:space="preserve">и дефектологического сопровождения детей, </w:t>
            </w:r>
            <w:r>
              <w:rPr>
                <w:szCs w:val="24"/>
              </w:rPr>
              <w:br/>
            </w:r>
            <w:r w:rsidRPr="00D15C9F">
              <w:rPr>
                <w:szCs w:val="24"/>
              </w:rPr>
              <w:t>на сайт</w:t>
            </w:r>
            <w:r>
              <w:rPr>
                <w:szCs w:val="24"/>
              </w:rPr>
              <w:t>е</w:t>
            </w:r>
            <w:r w:rsidRPr="00D15C9F">
              <w:rPr>
                <w:szCs w:val="24"/>
              </w:rPr>
              <w:t xml:space="preserve"> управления образования </w:t>
            </w:r>
          </w:p>
        </w:tc>
        <w:tc>
          <w:tcPr>
            <w:tcW w:w="1656" w:type="dxa"/>
            <w:tcBorders>
              <w:top w:val="single" w:sz="4" w:space="0" w:color="auto"/>
              <w:left w:val="nil"/>
              <w:bottom w:val="single" w:sz="4" w:space="0" w:color="auto"/>
              <w:right w:val="single" w:sz="4" w:space="0" w:color="auto"/>
            </w:tcBorders>
            <w:shd w:val="clear" w:color="auto" w:fill="auto"/>
            <w:noWrap/>
          </w:tcPr>
          <w:p w14:paraId="4010BF85" w14:textId="77777777" w:rsidR="00126C24" w:rsidRPr="00D15C9F" w:rsidRDefault="00126C24" w:rsidP="00126C24">
            <w:pPr>
              <w:ind w:left="-57" w:right="-57"/>
              <w:jc w:val="center"/>
              <w:rPr>
                <w:sz w:val="24"/>
                <w:szCs w:val="24"/>
              </w:rPr>
            </w:pPr>
            <w:r w:rsidRPr="00D15C9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D9032CC" w14:textId="3CA71B0C" w:rsidR="00126C24" w:rsidRPr="00C07E6B" w:rsidRDefault="00126C24" w:rsidP="00126C24">
            <w:pPr>
              <w:pStyle w:val="af4"/>
              <w:contextualSpacing/>
              <w:jc w:val="both"/>
              <w:rPr>
                <w:b w:val="0"/>
                <w:bCs w:val="0"/>
                <w:color w:val="FF0000"/>
                <w:sz w:val="24"/>
              </w:rPr>
            </w:pPr>
            <w:r>
              <w:rPr>
                <w:b w:val="0"/>
                <w:color w:val="000000" w:themeColor="text1"/>
                <w:sz w:val="24"/>
                <w:shd w:val="clear" w:color="auto" w:fill="FFFFFF"/>
              </w:rPr>
              <w:t>Реестр организаций</w:t>
            </w:r>
            <w:r w:rsidRPr="00D15C9F">
              <w:t xml:space="preserve"> </w:t>
            </w:r>
            <w:r w:rsidRPr="00662390">
              <w:rPr>
                <w:b w:val="0"/>
                <w:color w:val="000000" w:themeColor="text1"/>
                <w:sz w:val="24"/>
                <w:shd w:val="clear" w:color="auto" w:fill="FFFFFF"/>
              </w:rPr>
              <w:t xml:space="preserve">частной формы собственности, оказывающих услуги психологического, логопедического </w:t>
            </w:r>
            <w:r w:rsidRPr="00662390">
              <w:rPr>
                <w:b w:val="0"/>
                <w:color w:val="000000" w:themeColor="text1"/>
                <w:sz w:val="24"/>
                <w:shd w:val="clear" w:color="auto" w:fill="FFFFFF"/>
              </w:rPr>
              <w:br/>
              <w:t xml:space="preserve">и дефектологического сопровождения детей, </w:t>
            </w:r>
            <w:r>
              <w:rPr>
                <w:b w:val="0"/>
                <w:color w:val="000000" w:themeColor="text1"/>
                <w:sz w:val="24"/>
                <w:shd w:val="clear" w:color="auto" w:fill="FFFFFF"/>
              </w:rPr>
              <w:t xml:space="preserve">размещен на сайте образовательных учреждений и </w:t>
            </w:r>
            <w:r w:rsidRPr="00662390">
              <w:rPr>
                <w:b w:val="0"/>
                <w:color w:val="000000" w:themeColor="text1"/>
                <w:sz w:val="24"/>
                <w:shd w:val="clear" w:color="auto" w:fill="FFFFFF"/>
              </w:rPr>
              <w:br/>
              <w:t>на сайте управления образования</w:t>
            </w:r>
          </w:p>
        </w:tc>
        <w:tc>
          <w:tcPr>
            <w:tcW w:w="3868" w:type="dxa"/>
            <w:tcBorders>
              <w:top w:val="single" w:sz="4" w:space="0" w:color="auto"/>
              <w:left w:val="nil"/>
              <w:bottom w:val="single" w:sz="4" w:space="0" w:color="auto"/>
              <w:right w:val="single" w:sz="4" w:space="0" w:color="auto"/>
            </w:tcBorders>
            <w:shd w:val="clear" w:color="auto" w:fill="auto"/>
            <w:noWrap/>
          </w:tcPr>
          <w:p w14:paraId="7FF9A202" w14:textId="77777777" w:rsidR="00126C24" w:rsidRPr="00D15C9F" w:rsidRDefault="00126C24" w:rsidP="00126C24">
            <w:pPr>
              <w:pStyle w:val="ConsPlusNormal"/>
              <w:ind w:left="-57" w:right="-57"/>
              <w:jc w:val="center"/>
              <w:rPr>
                <w:szCs w:val="24"/>
              </w:rPr>
            </w:pPr>
            <w:r>
              <w:rPr>
                <w:rFonts w:eastAsia="Calibri"/>
                <w:szCs w:val="24"/>
                <w:lang w:eastAsia="en-US"/>
              </w:rPr>
              <w:t>Управление образования администрации Яковлевского городского округа</w:t>
            </w:r>
          </w:p>
        </w:tc>
      </w:tr>
    </w:tbl>
    <w:p w14:paraId="0E154824" w14:textId="77777777" w:rsidR="00AE5378" w:rsidRPr="0059708C" w:rsidRDefault="00AE5378" w:rsidP="00BA7715">
      <w:pPr>
        <w:widowControl w:val="0"/>
        <w:autoSpaceDE w:val="0"/>
        <w:autoSpaceDN w:val="0"/>
        <w:jc w:val="center"/>
        <w:rPr>
          <w:b/>
          <w:sz w:val="28"/>
          <w:szCs w:val="28"/>
          <w:highlight w:val="yellow"/>
        </w:rPr>
        <w:sectPr w:rsidR="00AE5378" w:rsidRPr="0059708C" w:rsidSect="00754B77">
          <w:pgSz w:w="16838" w:h="11906" w:orient="landscape"/>
          <w:pgMar w:top="1135" w:right="1134" w:bottom="567" w:left="1134" w:header="709" w:footer="709" w:gutter="0"/>
          <w:cols w:space="708"/>
          <w:docGrid w:linePitch="360"/>
        </w:sectPr>
      </w:pPr>
    </w:p>
    <w:p w14:paraId="617D51DC" w14:textId="77777777" w:rsidR="00AE5378" w:rsidRPr="00E86C96" w:rsidRDefault="003821FB" w:rsidP="00AE5378">
      <w:pPr>
        <w:widowControl w:val="0"/>
        <w:autoSpaceDE w:val="0"/>
        <w:autoSpaceDN w:val="0"/>
        <w:adjustRightInd w:val="0"/>
        <w:jc w:val="center"/>
        <w:outlineLvl w:val="2"/>
        <w:rPr>
          <w:b/>
          <w:sz w:val="28"/>
          <w:szCs w:val="28"/>
        </w:rPr>
      </w:pPr>
      <w:r w:rsidRPr="00E86C96">
        <w:rPr>
          <w:b/>
          <w:sz w:val="28"/>
          <w:szCs w:val="28"/>
        </w:rPr>
        <w:lastRenderedPageBreak/>
        <w:t>2.2.4</w:t>
      </w:r>
      <w:r w:rsidR="00AE5378" w:rsidRPr="00E86C96">
        <w:rPr>
          <w:b/>
          <w:sz w:val="28"/>
          <w:szCs w:val="28"/>
        </w:rPr>
        <w:t>. Рынок социальных услуг</w:t>
      </w:r>
    </w:p>
    <w:p w14:paraId="1FBA5B63" w14:textId="77777777" w:rsidR="00AE5378" w:rsidRPr="00E86C96" w:rsidRDefault="00AE5378" w:rsidP="00AE5378">
      <w:pPr>
        <w:widowControl w:val="0"/>
        <w:autoSpaceDE w:val="0"/>
        <w:autoSpaceDN w:val="0"/>
        <w:adjustRightInd w:val="0"/>
        <w:jc w:val="center"/>
        <w:outlineLvl w:val="2"/>
        <w:rPr>
          <w:b/>
          <w:sz w:val="28"/>
          <w:szCs w:val="28"/>
        </w:rPr>
      </w:pPr>
    </w:p>
    <w:p w14:paraId="4B509F1C" w14:textId="77777777" w:rsidR="00AA4569" w:rsidRPr="00511A4F" w:rsidRDefault="001634C3" w:rsidP="00AA4569">
      <w:pPr>
        <w:jc w:val="center"/>
        <w:rPr>
          <w:b/>
          <w:sz w:val="28"/>
          <w:szCs w:val="28"/>
        </w:rPr>
      </w:pPr>
      <w:r w:rsidRPr="00E86C96">
        <w:rPr>
          <w:b/>
          <w:sz w:val="28"/>
          <w:szCs w:val="28"/>
        </w:rPr>
        <w:t>2.2.4.</w:t>
      </w:r>
      <w:r w:rsidR="001D4518" w:rsidRPr="00E86C96">
        <w:rPr>
          <w:b/>
          <w:sz w:val="28"/>
          <w:szCs w:val="28"/>
        </w:rPr>
        <w:t>1</w:t>
      </w:r>
      <w:r w:rsidR="00AA4569" w:rsidRPr="00E86C96">
        <w:rPr>
          <w:b/>
          <w:sz w:val="28"/>
          <w:szCs w:val="28"/>
        </w:rPr>
        <w:t>. Ключевые показатели</w:t>
      </w:r>
    </w:p>
    <w:p w14:paraId="6EF4CD36" w14:textId="77777777" w:rsidR="00AA4569" w:rsidRPr="00511A4F" w:rsidRDefault="00AA4569" w:rsidP="00AA4569">
      <w:pPr>
        <w:jc w:val="center"/>
        <w:rPr>
          <w:sz w:val="26"/>
          <w:szCs w:val="26"/>
        </w:rPr>
      </w:pPr>
    </w:p>
    <w:tbl>
      <w:tblPr>
        <w:tblW w:w="1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6771"/>
        <w:gridCol w:w="1024"/>
        <w:gridCol w:w="1235"/>
        <w:gridCol w:w="1134"/>
        <w:gridCol w:w="1134"/>
        <w:gridCol w:w="1134"/>
        <w:gridCol w:w="2409"/>
      </w:tblGrid>
      <w:tr w:rsidR="00AC2FA9" w:rsidRPr="00511A4F" w14:paraId="114DD400" w14:textId="77777777" w:rsidTr="00871A15">
        <w:trPr>
          <w:tblHeader/>
          <w:jc w:val="center"/>
        </w:trPr>
        <w:tc>
          <w:tcPr>
            <w:tcW w:w="684" w:type="dxa"/>
            <w:vAlign w:val="center"/>
          </w:tcPr>
          <w:p w14:paraId="40717ADE" w14:textId="77777777" w:rsidR="00AC2FA9" w:rsidRPr="00511A4F" w:rsidRDefault="00AC2FA9" w:rsidP="00AC2FA9">
            <w:pPr>
              <w:spacing w:line="240" w:lineRule="atLeast"/>
              <w:jc w:val="center"/>
              <w:rPr>
                <w:b/>
                <w:sz w:val="24"/>
                <w:szCs w:val="24"/>
              </w:rPr>
            </w:pPr>
            <w:r w:rsidRPr="00511A4F">
              <w:rPr>
                <w:b/>
                <w:sz w:val="24"/>
                <w:szCs w:val="24"/>
              </w:rPr>
              <w:t>№ п/п</w:t>
            </w:r>
          </w:p>
        </w:tc>
        <w:tc>
          <w:tcPr>
            <w:tcW w:w="6771" w:type="dxa"/>
            <w:vAlign w:val="center"/>
          </w:tcPr>
          <w:p w14:paraId="5C836000" w14:textId="77777777" w:rsidR="00AC2FA9" w:rsidRPr="00511A4F" w:rsidRDefault="00AC2FA9" w:rsidP="00AC2FA9">
            <w:pPr>
              <w:tabs>
                <w:tab w:val="left" w:pos="1557"/>
                <w:tab w:val="left" w:pos="2697"/>
              </w:tabs>
              <w:spacing w:line="240" w:lineRule="atLeast"/>
              <w:jc w:val="center"/>
              <w:rPr>
                <w:b/>
                <w:sz w:val="24"/>
                <w:szCs w:val="24"/>
              </w:rPr>
            </w:pPr>
            <w:r w:rsidRPr="00511A4F">
              <w:rPr>
                <w:b/>
                <w:sz w:val="24"/>
                <w:szCs w:val="24"/>
              </w:rPr>
              <w:t>Наименование ключевого показателя</w:t>
            </w:r>
          </w:p>
        </w:tc>
        <w:tc>
          <w:tcPr>
            <w:tcW w:w="1024" w:type="dxa"/>
            <w:vAlign w:val="center"/>
          </w:tcPr>
          <w:p w14:paraId="3706D989" w14:textId="77777777" w:rsidR="00AC2FA9" w:rsidRPr="00511A4F" w:rsidRDefault="00AC2FA9" w:rsidP="00AC2FA9">
            <w:pPr>
              <w:spacing w:line="240" w:lineRule="atLeast"/>
              <w:ind w:left="-57" w:right="-57"/>
              <w:jc w:val="center"/>
              <w:rPr>
                <w:b/>
                <w:sz w:val="24"/>
                <w:szCs w:val="24"/>
              </w:rPr>
            </w:pPr>
            <w:r w:rsidRPr="00511A4F">
              <w:rPr>
                <w:b/>
                <w:sz w:val="24"/>
                <w:szCs w:val="24"/>
              </w:rPr>
              <w:t xml:space="preserve">Единица </w:t>
            </w:r>
            <w:proofErr w:type="spellStart"/>
            <w:proofErr w:type="gramStart"/>
            <w:r w:rsidRPr="00511A4F">
              <w:rPr>
                <w:b/>
                <w:sz w:val="24"/>
                <w:szCs w:val="24"/>
              </w:rPr>
              <w:t>изме</w:t>
            </w:r>
            <w:proofErr w:type="spellEnd"/>
            <w:r w:rsidRPr="00511A4F">
              <w:rPr>
                <w:b/>
                <w:sz w:val="24"/>
                <w:szCs w:val="24"/>
              </w:rPr>
              <w:t>-рения</w:t>
            </w:r>
            <w:proofErr w:type="gramEnd"/>
          </w:p>
        </w:tc>
        <w:tc>
          <w:tcPr>
            <w:tcW w:w="1235" w:type="dxa"/>
            <w:vAlign w:val="center"/>
          </w:tcPr>
          <w:p w14:paraId="3E5D2878"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5DCC5A91" w14:textId="16E65651" w:rsidR="00AC2FA9" w:rsidRPr="00511A4F" w:rsidRDefault="00AC2FA9" w:rsidP="00AC2FA9">
            <w:pPr>
              <w:ind w:left="-57" w:right="-57"/>
              <w:jc w:val="center"/>
              <w:rPr>
                <w:b/>
                <w:bCs/>
                <w:sz w:val="24"/>
                <w:szCs w:val="24"/>
              </w:rPr>
            </w:pPr>
            <w:r w:rsidRPr="0059708C">
              <w:rPr>
                <w:b/>
                <w:bCs/>
                <w:sz w:val="24"/>
                <w:szCs w:val="24"/>
              </w:rPr>
              <w:t>(отчет)</w:t>
            </w:r>
          </w:p>
        </w:tc>
        <w:tc>
          <w:tcPr>
            <w:tcW w:w="1134" w:type="dxa"/>
            <w:vAlign w:val="center"/>
          </w:tcPr>
          <w:p w14:paraId="585E9069"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3ED70381"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42765F94" w14:textId="59AE5343" w:rsidR="00AC2FA9" w:rsidRPr="00BC58AE" w:rsidRDefault="00AC2FA9" w:rsidP="00AC2FA9">
            <w:pPr>
              <w:ind w:left="-57" w:right="-57"/>
              <w:jc w:val="center"/>
              <w:rPr>
                <w:b/>
                <w:bCs/>
                <w:color w:val="000000" w:themeColor="text1"/>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134" w:type="dxa"/>
            <w:vAlign w:val="center"/>
          </w:tcPr>
          <w:p w14:paraId="66340969"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7559ECD0"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1C51C120" w14:textId="15DEE871" w:rsidR="00AC2FA9" w:rsidRPr="00511A4F" w:rsidRDefault="00AC2FA9" w:rsidP="00AC2FA9">
            <w:pPr>
              <w:ind w:left="-57" w:right="-57"/>
              <w:jc w:val="center"/>
              <w:rPr>
                <w:b/>
                <w:bCs/>
                <w:sz w:val="24"/>
                <w:szCs w:val="24"/>
              </w:rPr>
            </w:pPr>
            <w:r w:rsidRPr="002649DE">
              <w:rPr>
                <w:b/>
                <w:bCs/>
                <w:color w:val="000000" w:themeColor="text1"/>
                <w:sz w:val="24"/>
                <w:szCs w:val="24"/>
              </w:rPr>
              <w:t>(план)</w:t>
            </w:r>
          </w:p>
        </w:tc>
        <w:tc>
          <w:tcPr>
            <w:tcW w:w="1134" w:type="dxa"/>
            <w:vAlign w:val="center"/>
          </w:tcPr>
          <w:p w14:paraId="32A9F2C8"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3CD3B441"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1F4CAA9F" w14:textId="20B6F409" w:rsidR="00AC2FA9" w:rsidRPr="005D18DE" w:rsidRDefault="00AC2FA9" w:rsidP="00AC2FA9">
            <w:pPr>
              <w:ind w:left="-57" w:right="-57"/>
              <w:jc w:val="center"/>
              <w:rPr>
                <w:b/>
                <w:bCs/>
                <w:color w:val="FF0000"/>
                <w:sz w:val="24"/>
                <w:szCs w:val="24"/>
              </w:rPr>
            </w:pPr>
            <w:r w:rsidRPr="002649DE">
              <w:rPr>
                <w:b/>
                <w:bCs/>
                <w:color w:val="000000" w:themeColor="text1"/>
                <w:sz w:val="24"/>
                <w:szCs w:val="24"/>
              </w:rPr>
              <w:t xml:space="preserve">(факт) </w:t>
            </w:r>
          </w:p>
        </w:tc>
        <w:tc>
          <w:tcPr>
            <w:tcW w:w="2409" w:type="dxa"/>
            <w:shd w:val="clear" w:color="auto" w:fill="FFFFFF" w:themeFill="background1"/>
            <w:vAlign w:val="center"/>
          </w:tcPr>
          <w:p w14:paraId="72DFDDD3" w14:textId="3A1597EA" w:rsidR="00AC2FA9" w:rsidRPr="00511A4F" w:rsidRDefault="00AC2FA9" w:rsidP="00AC2FA9">
            <w:pPr>
              <w:spacing w:line="240" w:lineRule="atLeast"/>
              <w:jc w:val="center"/>
              <w:rPr>
                <w:b/>
                <w:bCs/>
                <w:sz w:val="24"/>
                <w:szCs w:val="24"/>
              </w:rPr>
            </w:pPr>
            <w:r w:rsidRPr="00511A4F">
              <w:rPr>
                <w:b/>
                <w:bCs/>
                <w:sz w:val="24"/>
                <w:szCs w:val="24"/>
              </w:rPr>
              <w:t>Целевое значение, опред</w:t>
            </w:r>
            <w:r>
              <w:rPr>
                <w:b/>
                <w:bCs/>
                <w:sz w:val="24"/>
                <w:szCs w:val="24"/>
              </w:rPr>
              <w:t xml:space="preserve">еленное Стандартом </w:t>
            </w:r>
            <w:r>
              <w:rPr>
                <w:b/>
                <w:bCs/>
                <w:sz w:val="24"/>
                <w:szCs w:val="24"/>
              </w:rPr>
              <w:br/>
              <w:t>и Националь</w:t>
            </w:r>
            <w:r w:rsidRPr="00511A4F">
              <w:rPr>
                <w:b/>
                <w:bCs/>
                <w:sz w:val="24"/>
                <w:szCs w:val="24"/>
              </w:rPr>
              <w:t>ным планом развития конкуренции</w:t>
            </w:r>
          </w:p>
        </w:tc>
      </w:tr>
      <w:tr w:rsidR="00953147" w:rsidRPr="00511A4F" w14:paraId="3F7FF789" w14:textId="77777777" w:rsidTr="00871A15">
        <w:trPr>
          <w:trHeight w:val="692"/>
          <w:jc w:val="center"/>
        </w:trPr>
        <w:tc>
          <w:tcPr>
            <w:tcW w:w="684" w:type="dxa"/>
          </w:tcPr>
          <w:p w14:paraId="71CAD0A6" w14:textId="77777777" w:rsidR="00953147" w:rsidRPr="00511A4F" w:rsidRDefault="00953147" w:rsidP="00511A4F">
            <w:pPr>
              <w:ind w:left="-57" w:right="-57"/>
              <w:jc w:val="center"/>
              <w:rPr>
                <w:sz w:val="24"/>
                <w:szCs w:val="24"/>
              </w:rPr>
            </w:pPr>
            <w:r w:rsidRPr="00511A4F">
              <w:rPr>
                <w:sz w:val="24"/>
                <w:szCs w:val="24"/>
              </w:rPr>
              <w:t>1.</w:t>
            </w:r>
          </w:p>
        </w:tc>
        <w:tc>
          <w:tcPr>
            <w:tcW w:w="6771" w:type="dxa"/>
          </w:tcPr>
          <w:p w14:paraId="0CB3698B" w14:textId="77777777" w:rsidR="00953147" w:rsidRPr="00511A4F" w:rsidRDefault="00953147" w:rsidP="00511A4F">
            <w:pPr>
              <w:ind w:hanging="62"/>
              <w:jc w:val="both"/>
              <w:rPr>
                <w:sz w:val="24"/>
                <w:szCs w:val="24"/>
              </w:rPr>
            </w:pPr>
            <w:r w:rsidRPr="00511A4F">
              <w:rPr>
                <w:sz w:val="24"/>
                <w:szCs w:val="24"/>
              </w:rPr>
              <w:t>Доля негосударственных организаций социального обслуживания, предоставляющих социальные услуги</w:t>
            </w:r>
          </w:p>
        </w:tc>
        <w:tc>
          <w:tcPr>
            <w:tcW w:w="1024" w:type="dxa"/>
          </w:tcPr>
          <w:p w14:paraId="59E4A913" w14:textId="77777777" w:rsidR="00953147" w:rsidRPr="00511A4F" w:rsidRDefault="00953147" w:rsidP="00511A4F">
            <w:pPr>
              <w:jc w:val="center"/>
            </w:pPr>
            <w:r w:rsidRPr="00511A4F">
              <w:rPr>
                <w:sz w:val="24"/>
                <w:szCs w:val="24"/>
              </w:rPr>
              <w:t>%</w:t>
            </w:r>
          </w:p>
        </w:tc>
        <w:tc>
          <w:tcPr>
            <w:tcW w:w="1235" w:type="dxa"/>
          </w:tcPr>
          <w:p w14:paraId="343724DB" w14:textId="77777777" w:rsidR="00953147" w:rsidRPr="00511A4F" w:rsidRDefault="00953147" w:rsidP="00511A4F">
            <w:pPr>
              <w:jc w:val="center"/>
              <w:rPr>
                <w:sz w:val="24"/>
                <w:szCs w:val="24"/>
              </w:rPr>
            </w:pPr>
            <w:r w:rsidRPr="00511A4F">
              <w:rPr>
                <w:sz w:val="24"/>
                <w:szCs w:val="24"/>
              </w:rPr>
              <w:t>10</w:t>
            </w:r>
          </w:p>
        </w:tc>
        <w:tc>
          <w:tcPr>
            <w:tcW w:w="1134" w:type="dxa"/>
          </w:tcPr>
          <w:p w14:paraId="428DAF10" w14:textId="77777777" w:rsidR="00953147" w:rsidRPr="00BC58AE" w:rsidRDefault="00953147" w:rsidP="00511A4F">
            <w:pPr>
              <w:jc w:val="center"/>
              <w:rPr>
                <w:color w:val="000000" w:themeColor="text1"/>
                <w:sz w:val="24"/>
                <w:szCs w:val="24"/>
              </w:rPr>
            </w:pPr>
            <w:r w:rsidRPr="00BC58AE">
              <w:rPr>
                <w:color w:val="000000" w:themeColor="text1"/>
                <w:sz w:val="24"/>
                <w:szCs w:val="24"/>
              </w:rPr>
              <w:t>10,1</w:t>
            </w:r>
          </w:p>
        </w:tc>
        <w:tc>
          <w:tcPr>
            <w:tcW w:w="1134" w:type="dxa"/>
          </w:tcPr>
          <w:p w14:paraId="5081D9EB" w14:textId="77777777" w:rsidR="00953147" w:rsidRPr="00511A4F" w:rsidRDefault="00953147" w:rsidP="00511A4F">
            <w:pPr>
              <w:jc w:val="center"/>
              <w:rPr>
                <w:sz w:val="24"/>
                <w:szCs w:val="24"/>
              </w:rPr>
            </w:pPr>
            <w:r w:rsidRPr="00511A4F">
              <w:rPr>
                <w:sz w:val="24"/>
                <w:szCs w:val="24"/>
              </w:rPr>
              <w:t>10,15</w:t>
            </w:r>
          </w:p>
        </w:tc>
        <w:tc>
          <w:tcPr>
            <w:tcW w:w="1134" w:type="dxa"/>
          </w:tcPr>
          <w:p w14:paraId="2091F5CC" w14:textId="6C4317E1" w:rsidR="00953147" w:rsidRPr="005D18DE" w:rsidRDefault="00953147" w:rsidP="00511A4F">
            <w:pPr>
              <w:jc w:val="center"/>
              <w:rPr>
                <w:color w:val="FF0000"/>
                <w:sz w:val="24"/>
                <w:szCs w:val="24"/>
              </w:rPr>
            </w:pPr>
            <w:r w:rsidRPr="002110A4">
              <w:rPr>
                <w:color w:val="000000" w:themeColor="text1"/>
                <w:sz w:val="24"/>
                <w:szCs w:val="24"/>
              </w:rPr>
              <w:t>10</w:t>
            </w:r>
            <w:r w:rsidR="00E86C96">
              <w:rPr>
                <w:color w:val="000000" w:themeColor="text1"/>
                <w:sz w:val="24"/>
                <w:szCs w:val="24"/>
              </w:rPr>
              <w:t>,15</w:t>
            </w:r>
          </w:p>
        </w:tc>
        <w:tc>
          <w:tcPr>
            <w:tcW w:w="2409" w:type="dxa"/>
          </w:tcPr>
          <w:p w14:paraId="696414D4" w14:textId="77777777" w:rsidR="00953147" w:rsidRPr="00511A4F" w:rsidRDefault="00953147" w:rsidP="00511A4F">
            <w:pPr>
              <w:jc w:val="center"/>
              <w:rPr>
                <w:sz w:val="24"/>
                <w:szCs w:val="24"/>
              </w:rPr>
            </w:pPr>
            <w:r w:rsidRPr="00511A4F">
              <w:rPr>
                <w:sz w:val="24"/>
                <w:szCs w:val="24"/>
              </w:rPr>
              <w:t>Не менее 10</w:t>
            </w:r>
          </w:p>
        </w:tc>
      </w:tr>
    </w:tbl>
    <w:p w14:paraId="2B48198A" w14:textId="77777777" w:rsidR="00AA4569" w:rsidRPr="00511A4F" w:rsidRDefault="00AA4569" w:rsidP="00AA4569">
      <w:pPr>
        <w:widowControl w:val="0"/>
        <w:autoSpaceDE w:val="0"/>
        <w:autoSpaceDN w:val="0"/>
        <w:ind w:firstLine="709"/>
        <w:jc w:val="both"/>
        <w:rPr>
          <w:sz w:val="28"/>
          <w:szCs w:val="28"/>
        </w:rPr>
      </w:pPr>
    </w:p>
    <w:p w14:paraId="080883A6" w14:textId="77777777" w:rsidR="00AA4569" w:rsidRPr="00511A4F" w:rsidRDefault="00C21EFC" w:rsidP="00AA4569">
      <w:pPr>
        <w:contextualSpacing/>
        <w:jc w:val="center"/>
        <w:rPr>
          <w:rFonts w:eastAsia="Calibri"/>
          <w:b/>
          <w:sz w:val="28"/>
          <w:szCs w:val="28"/>
          <w:lang w:eastAsia="en-US"/>
        </w:rPr>
      </w:pPr>
      <w:r w:rsidRPr="00511A4F">
        <w:rPr>
          <w:rFonts w:eastAsia="Calibri"/>
          <w:b/>
          <w:sz w:val="28"/>
          <w:szCs w:val="28"/>
          <w:lang w:eastAsia="en-US"/>
        </w:rPr>
        <w:t>2.2.4.</w:t>
      </w:r>
      <w:r w:rsidR="001D4518" w:rsidRPr="00511A4F">
        <w:rPr>
          <w:rFonts w:eastAsia="Calibri"/>
          <w:b/>
          <w:sz w:val="28"/>
          <w:szCs w:val="28"/>
          <w:lang w:eastAsia="en-US"/>
        </w:rPr>
        <w:t>2</w:t>
      </w:r>
      <w:r w:rsidRPr="00511A4F">
        <w:rPr>
          <w:rFonts w:eastAsia="Calibri"/>
          <w:b/>
          <w:sz w:val="28"/>
          <w:szCs w:val="28"/>
          <w:lang w:eastAsia="en-US"/>
        </w:rPr>
        <w:t>.</w:t>
      </w:r>
      <w:r w:rsidR="00AA4569" w:rsidRPr="00511A4F">
        <w:rPr>
          <w:rFonts w:eastAsia="Calibri"/>
          <w:b/>
          <w:sz w:val="28"/>
          <w:szCs w:val="28"/>
          <w:lang w:eastAsia="en-US"/>
        </w:rPr>
        <w:t xml:space="preserve">  Мероприятия по содействию развитию конкуренции </w:t>
      </w:r>
    </w:p>
    <w:p w14:paraId="49AF39D7" w14:textId="77777777" w:rsidR="00AA4569" w:rsidRPr="00511A4F" w:rsidRDefault="00AA4569" w:rsidP="00AA4569">
      <w:pPr>
        <w:contextualSpacing/>
        <w:jc w:val="center"/>
        <w:rPr>
          <w:rFonts w:eastAsia="Calibri"/>
          <w:b/>
          <w:sz w:val="26"/>
          <w:szCs w:val="26"/>
          <w:lang w:eastAsia="en-US"/>
        </w:rPr>
      </w:pPr>
    </w:p>
    <w:tbl>
      <w:tblPr>
        <w:tblW w:w="16207" w:type="dxa"/>
        <w:jc w:val="center"/>
        <w:tblLayout w:type="fixed"/>
        <w:tblLook w:val="04A0" w:firstRow="1" w:lastRow="0" w:firstColumn="1" w:lastColumn="0" w:noHBand="0" w:noVBand="1"/>
      </w:tblPr>
      <w:tblGrid>
        <w:gridCol w:w="631"/>
        <w:gridCol w:w="5718"/>
        <w:gridCol w:w="1656"/>
        <w:gridCol w:w="4494"/>
        <w:gridCol w:w="3708"/>
      </w:tblGrid>
      <w:tr w:rsidR="00AA4569" w:rsidRPr="00511A4F" w14:paraId="521D7DA2" w14:textId="77777777" w:rsidTr="008329A4">
        <w:trPr>
          <w:trHeight w:val="464"/>
          <w:tblHeader/>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4AD255" w14:textId="77777777" w:rsidR="00AA4569" w:rsidRPr="00511A4F" w:rsidRDefault="00AA4569" w:rsidP="00C244FB">
            <w:pPr>
              <w:ind w:left="-57" w:right="-57"/>
              <w:jc w:val="center"/>
              <w:rPr>
                <w:b/>
                <w:bCs/>
                <w:sz w:val="24"/>
                <w:szCs w:val="24"/>
              </w:rPr>
            </w:pPr>
            <w:r w:rsidRPr="00511A4F">
              <w:rPr>
                <w:b/>
                <w:bCs/>
                <w:sz w:val="24"/>
                <w:szCs w:val="24"/>
              </w:rPr>
              <w:t>№</w:t>
            </w:r>
          </w:p>
          <w:p w14:paraId="6B73EFED" w14:textId="77777777" w:rsidR="00AA4569" w:rsidRPr="00511A4F" w:rsidRDefault="00AA4569" w:rsidP="00C244FB">
            <w:pPr>
              <w:ind w:left="-57" w:right="-57"/>
              <w:jc w:val="center"/>
              <w:rPr>
                <w:b/>
                <w:bCs/>
                <w:sz w:val="24"/>
                <w:szCs w:val="24"/>
              </w:rPr>
            </w:pPr>
            <w:r w:rsidRPr="00511A4F">
              <w:rPr>
                <w:b/>
                <w:bCs/>
                <w:sz w:val="24"/>
                <w:szCs w:val="24"/>
              </w:rPr>
              <w:t>п/п</w:t>
            </w:r>
          </w:p>
        </w:tc>
        <w:tc>
          <w:tcPr>
            <w:tcW w:w="57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C84A43" w14:textId="77777777" w:rsidR="00AA4569" w:rsidRPr="00511A4F" w:rsidRDefault="00AA4569" w:rsidP="00C244FB">
            <w:pPr>
              <w:ind w:left="-57" w:right="-57"/>
              <w:jc w:val="center"/>
              <w:rPr>
                <w:b/>
                <w:bCs/>
                <w:sz w:val="24"/>
                <w:szCs w:val="24"/>
              </w:rPr>
            </w:pPr>
            <w:r w:rsidRPr="00511A4F">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D5CD38" w14:textId="77777777" w:rsidR="00AA4569" w:rsidRPr="00511A4F" w:rsidRDefault="00AA4569" w:rsidP="00C244FB">
            <w:pPr>
              <w:ind w:left="-57" w:right="-57"/>
              <w:jc w:val="center"/>
              <w:rPr>
                <w:b/>
                <w:bCs/>
                <w:sz w:val="24"/>
                <w:szCs w:val="24"/>
              </w:rPr>
            </w:pPr>
            <w:r w:rsidRPr="00511A4F">
              <w:rPr>
                <w:b/>
                <w:bCs/>
                <w:sz w:val="24"/>
                <w:szCs w:val="24"/>
              </w:rPr>
              <w:t>Срок реализации мероприятия</w:t>
            </w:r>
          </w:p>
        </w:tc>
        <w:tc>
          <w:tcPr>
            <w:tcW w:w="44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2ED839" w14:textId="77777777" w:rsidR="00AA4569" w:rsidRPr="005D18DE" w:rsidRDefault="00AA4569" w:rsidP="00C244FB">
            <w:pPr>
              <w:ind w:left="-57" w:right="-57"/>
              <w:jc w:val="center"/>
              <w:rPr>
                <w:b/>
                <w:bCs/>
                <w:color w:val="FF0000"/>
                <w:sz w:val="24"/>
                <w:szCs w:val="24"/>
              </w:rPr>
            </w:pPr>
            <w:r w:rsidRPr="002110A4">
              <w:rPr>
                <w:b/>
                <w:bCs/>
                <w:color w:val="000000" w:themeColor="text1"/>
                <w:sz w:val="24"/>
                <w:szCs w:val="24"/>
              </w:rPr>
              <w:t>Результат выполнения мероприятия</w:t>
            </w:r>
          </w:p>
        </w:tc>
        <w:tc>
          <w:tcPr>
            <w:tcW w:w="3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29FEB6" w14:textId="77777777" w:rsidR="00AA4569" w:rsidRPr="00511A4F" w:rsidRDefault="00AA4569" w:rsidP="00C244FB">
            <w:pPr>
              <w:ind w:left="-57" w:right="-57"/>
              <w:jc w:val="center"/>
              <w:rPr>
                <w:b/>
                <w:bCs/>
                <w:sz w:val="24"/>
                <w:szCs w:val="24"/>
              </w:rPr>
            </w:pPr>
            <w:r w:rsidRPr="00511A4F">
              <w:rPr>
                <w:b/>
                <w:bCs/>
                <w:sz w:val="24"/>
                <w:szCs w:val="24"/>
              </w:rPr>
              <w:t>Ответственные исполнители мероприятия</w:t>
            </w:r>
          </w:p>
        </w:tc>
      </w:tr>
      <w:tr w:rsidR="00AA4569" w:rsidRPr="0059708C" w14:paraId="35721DDA" w14:textId="77777777" w:rsidTr="008329A4">
        <w:trPr>
          <w:trHeight w:val="464"/>
          <w:tblHeader/>
          <w:jc w:val="center"/>
        </w:trPr>
        <w:tc>
          <w:tcPr>
            <w:tcW w:w="631" w:type="dxa"/>
            <w:vMerge/>
            <w:tcBorders>
              <w:top w:val="single" w:sz="4" w:space="0" w:color="auto"/>
              <w:left w:val="single" w:sz="4" w:space="0" w:color="auto"/>
              <w:bottom w:val="single" w:sz="4" w:space="0" w:color="auto"/>
              <w:right w:val="single" w:sz="4" w:space="0" w:color="auto"/>
            </w:tcBorders>
            <w:hideMark/>
          </w:tcPr>
          <w:p w14:paraId="506990CF" w14:textId="77777777" w:rsidR="00AA4569" w:rsidRPr="00511A4F" w:rsidRDefault="00AA4569" w:rsidP="00C244FB">
            <w:pPr>
              <w:ind w:left="-57" w:right="-57"/>
              <w:rPr>
                <w:b/>
                <w:bCs/>
                <w:sz w:val="24"/>
                <w:szCs w:val="24"/>
              </w:rPr>
            </w:pPr>
          </w:p>
        </w:tc>
        <w:tc>
          <w:tcPr>
            <w:tcW w:w="5718" w:type="dxa"/>
            <w:vMerge/>
            <w:tcBorders>
              <w:top w:val="single" w:sz="4" w:space="0" w:color="auto"/>
              <w:left w:val="single" w:sz="4" w:space="0" w:color="auto"/>
              <w:bottom w:val="single" w:sz="4" w:space="0" w:color="auto"/>
              <w:right w:val="single" w:sz="4" w:space="0" w:color="auto"/>
            </w:tcBorders>
            <w:hideMark/>
          </w:tcPr>
          <w:p w14:paraId="7CE530AF" w14:textId="77777777" w:rsidR="00AA4569" w:rsidRPr="0059708C" w:rsidRDefault="00AA4569" w:rsidP="00C244F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7F89A175" w14:textId="77777777" w:rsidR="00AA4569" w:rsidRPr="0059708C" w:rsidRDefault="00AA4569" w:rsidP="00C244FB">
            <w:pPr>
              <w:ind w:left="-57" w:right="-57"/>
              <w:rPr>
                <w:b/>
                <w:bCs/>
                <w:sz w:val="24"/>
                <w:szCs w:val="24"/>
                <w:highlight w:val="yellow"/>
              </w:rPr>
            </w:pPr>
          </w:p>
        </w:tc>
        <w:tc>
          <w:tcPr>
            <w:tcW w:w="4494" w:type="dxa"/>
            <w:vMerge/>
            <w:tcBorders>
              <w:top w:val="single" w:sz="4" w:space="0" w:color="auto"/>
              <w:left w:val="single" w:sz="4" w:space="0" w:color="auto"/>
              <w:bottom w:val="single" w:sz="4" w:space="0" w:color="auto"/>
              <w:right w:val="single" w:sz="4" w:space="0" w:color="auto"/>
            </w:tcBorders>
            <w:hideMark/>
          </w:tcPr>
          <w:p w14:paraId="5E03F752" w14:textId="77777777" w:rsidR="00AA4569" w:rsidRPr="005D18DE" w:rsidRDefault="00AA4569" w:rsidP="00C244FB">
            <w:pPr>
              <w:ind w:left="-57" w:right="-57"/>
              <w:rPr>
                <w:b/>
                <w:bCs/>
                <w:color w:val="FF0000"/>
                <w:sz w:val="24"/>
                <w:szCs w:val="24"/>
                <w:highlight w:val="yellow"/>
              </w:rPr>
            </w:pPr>
          </w:p>
        </w:tc>
        <w:tc>
          <w:tcPr>
            <w:tcW w:w="3708" w:type="dxa"/>
            <w:vMerge/>
            <w:tcBorders>
              <w:top w:val="single" w:sz="4" w:space="0" w:color="auto"/>
              <w:left w:val="single" w:sz="4" w:space="0" w:color="auto"/>
              <w:bottom w:val="single" w:sz="4" w:space="0" w:color="auto"/>
              <w:right w:val="single" w:sz="4" w:space="0" w:color="auto"/>
            </w:tcBorders>
            <w:hideMark/>
          </w:tcPr>
          <w:p w14:paraId="5933DB54" w14:textId="77777777" w:rsidR="00AA4569" w:rsidRPr="0059708C" w:rsidRDefault="00AA4569" w:rsidP="00C244FB">
            <w:pPr>
              <w:ind w:left="-57" w:right="-57"/>
              <w:rPr>
                <w:b/>
                <w:bCs/>
                <w:sz w:val="24"/>
                <w:szCs w:val="24"/>
                <w:highlight w:val="yellow"/>
              </w:rPr>
            </w:pPr>
          </w:p>
        </w:tc>
      </w:tr>
      <w:tr w:rsidR="00ED08CA" w:rsidRPr="0059708C" w14:paraId="5FB926BC" w14:textId="77777777" w:rsidTr="001B6E1C">
        <w:trPr>
          <w:trHeight w:val="711"/>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14:paraId="75F00318" w14:textId="77777777" w:rsidR="00ED08CA" w:rsidRPr="00511A4F" w:rsidRDefault="00ED08CA" w:rsidP="00ED08CA">
            <w:pPr>
              <w:ind w:left="-57" w:right="-57"/>
              <w:jc w:val="center"/>
              <w:rPr>
                <w:sz w:val="24"/>
                <w:szCs w:val="24"/>
              </w:rPr>
            </w:pPr>
            <w:r w:rsidRPr="00511A4F">
              <w:rPr>
                <w:sz w:val="24"/>
                <w:szCs w:val="24"/>
              </w:rPr>
              <w:t>1.</w:t>
            </w:r>
          </w:p>
        </w:tc>
        <w:tc>
          <w:tcPr>
            <w:tcW w:w="5718" w:type="dxa"/>
            <w:tcBorders>
              <w:top w:val="single" w:sz="4" w:space="0" w:color="auto"/>
              <w:left w:val="nil"/>
              <w:bottom w:val="single" w:sz="4" w:space="0" w:color="auto"/>
              <w:right w:val="single" w:sz="4" w:space="0" w:color="auto"/>
            </w:tcBorders>
            <w:shd w:val="clear" w:color="auto" w:fill="auto"/>
            <w:noWrap/>
          </w:tcPr>
          <w:p w14:paraId="13B393D3" w14:textId="77777777" w:rsidR="00ED08CA" w:rsidRPr="000F53D1" w:rsidRDefault="00ED08CA" w:rsidP="00ED08CA">
            <w:pPr>
              <w:ind w:left="-57" w:right="-57"/>
              <w:jc w:val="both"/>
              <w:rPr>
                <w:sz w:val="24"/>
                <w:szCs w:val="24"/>
              </w:rPr>
            </w:pPr>
            <w:r w:rsidRPr="000F53D1">
              <w:rPr>
                <w:sz w:val="24"/>
                <w:szCs w:val="24"/>
              </w:rPr>
              <w:t xml:space="preserve">Осуществление </w:t>
            </w:r>
            <w:r>
              <w:rPr>
                <w:sz w:val="24"/>
                <w:szCs w:val="24"/>
              </w:rPr>
              <w:t>муниципального</w:t>
            </w:r>
            <w:r w:rsidRPr="000F53D1">
              <w:rPr>
                <w:sz w:val="24"/>
                <w:szCs w:val="24"/>
              </w:rPr>
              <w:t xml:space="preserve"> государственного контроля за деятельностью поставщиков социальных услуг</w:t>
            </w:r>
          </w:p>
        </w:tc>
        <w:tc>
          <w:tcPr>
            <w:tcW w:w="1656" w:type="dxa"/>
            <w:tcBorders>
              <w:top w:val="single" w:sz="4" w:space="0" w:color="auto"/>
              <w:left w:val="nil"/>
              <w:bottom w:val="single" w:sz="4" w:space="0" w:color="auto"/>
              <w:right w:val="single" w:sz="4" w:space="0" w:color="auto"/>
            </w:tcBorders>
            <w:shd w:val="clear" w:color="auto" w:fill="auto"/>
            <w:noWrap/>
          </w:tcPr>
          <w:p w14:paraId="6B3AD2E7" w14:textId="77777777" w:rsidR="00ED08CA" w:rsidRPr="000F53D1" w:rsidRDefault="00ED08CA" w:rsidP="00ED08CA">
            <w:pPr>
              <w:ind w:left="-57" w:right="-57"/>
              <w:jc w:val="center"/>
              <w:rPr>
                <w:sz w:val="24"/>
                <w:szCs w:val="24"/>
              </w:rPr>
            </w:pPr>
            <w:r w:rsidRPr="00594C2C">
              <w:rPr>
                <w:sz w:val="24"/>
                <w:szCs w:val="24"/>
              </w:rPr>
              <w:t xml:space="preserve">2022 – 2025 </w:t>
            </w:r>
            <w:r w:rsidRPr="000F53D1">
              <w:rPr>
                <w:sz w:val="24"/>
                <w:szCs w:val="24"/>
              </w:rPr>
              <w:t>годы</w:t>
            </w:r>
          </w:p>
        </w:tc>
        <w:tc>
          <w:tcPr>
            <w:tcW w:w="4494" w:type="dxa"/>
            <w:tcBorders>
              <w:top w:val="single" w:sz="4" w:space="0" w:color="auto"/>
              <w:left w:val="nil"/>
              <w:bottom w:val="single" w:sz="4" w:space="0" w:color="auto"/>
              <w:right w:val="single" w:sz="4" w:space="0" w:color="auto"/>
            </w:tcBorders>
            <w:shd w:val="clear" w:color="auto" w:fill="auto"/>
            <w:noWrap/>
            <w:vAlign w:val="center"/>
          </w:tcPr>
          <w:p w14:paraId="4AB9CC2C" w14:textId="40449D06" w:rsidR="00ED08CA" w:rsidRPr="002110A4" w:rsidRDefault="00ED08CA" w:rsidP="00ED08CA">
            <w:pPr>
              <w:ind w:left="-57" w:right="-57"/>
              <w:jc w:val="both"/>
              <w:rPr>
                <w:color w:val="FF0000"/>
                <w:sz w:val="24"/>
                <w:szCs w:val="24"/>
              </w:rPr>
            </w:pPr>
            <w:r w:rsidRPr="002110A4">
              <w:rPr>
                <w:sz w:val="24"/>
                <w:szCs w:val="24"/>
              </w:rPr>
              <w:t xml:space="preserve">Ведется постоянный, систематический контроль за деятельностью поставщиков социальных услуг. Контролируется порядок предоставления социальных услуг на дому гражданам пожилого возраста и инвалидам поставщиками социальных услуг, порядок предоставления социальных услуг населению в стационарной и полустационарной форме социального обслуживания. Проверяются документы поставщиков социальных услуг, укомплектованность и квалификация персонала, а также качество предоставления социальных услуг. С этой целью проводятся плановые и </w:t>
            </w:r>
            <w:r w:rsidRPr="002110A4">
              <w:rPr>
                <w:sz w:val="24"/>
                <w:szCs w:val="24"/>
              </w:rPr>
              <w:lastRenderedPageBreak/>
              <w:t>внеплановые проверки поставщиков социальных услуг.</w:t>
            </w:r>
            <w:r w:rsidR="00E86C96">
              <w:rPr>
                <w:sz w:val="24"/>
                <w:szCs w:val="24"/>
              </w:rPr>
              <w:t xml:space="preserve"> </w:t>
            </w:r>
            <w:r w:rsidR="00E86C96" w:rsidRPr="00E86C96">
              <w:rPr>
                <w:sz w:val="24"/>
                <w:szCs w:val="24"/>
              </w:rPr>
              <w:t>С марта 2022 года свою деятельность начал Центр активного долголетия для граждан пожилого возраста «Яркая жизнь», в котором оказываются социально-педагогические услуги гражданам пожилого возраста</w:t>
            </w:r>
            <w:r w:rsidR="00E86C96">
              <w:rPr>
                <w:sz w:val="24"/>
                <w:szCs w:val="24"/>
              </w:rPr>
              <w:t>.</w:t>
            </w:r>
          </w:p>
        </w:tc>
        <w:tc>
          <w:tcPr>
            <w:tcW w:w="3708" w:type="dxa"/>
            <w:tcBorders>
              <w:top w:val="single" w:sz="4" w:space="0" w:color="auto"/>
              <w:left w:val="nil"/>
              <w:bottom w:val="single" w:sz="4" w:space="0" w:color="auto"/>
              <w:right w:val="single" w:sz="4" w:space="0" w:color="auto"/>
            </w:tcBorders>
            <w:shd w:val="clear" w:color="auto" w:fill="auto"/>
            <w:noWrap/>
          </w:tcPr>
          <w:p w14:paraId="54DA8F52" w14:textId="77777777" w:rsidR="00ED08CA" w:rsidRPr="00C624AF" w:rsidRDefault="00ED08CA" w:rsidP="00ED08CA">
            <w:pPr>
              <w:pStyle w:val="ConsPlusNormal"/>
              <w:ind w:left="-57" w:right="-57"/>
              <w:jc w:val="center"/>
              <w:rPr>
                <w:szCs w:val="24"/>
              </w:rPr>
            </w:pPr>
            <w:r>
              <w:rPr>
                <w:szCs w:val="24"/>
              </w:rPr>
              <w:lastRenderedPageBreak/>
              <w:t xml:space="preserve">Управление социальной защиты населения администрации Яковлевского городского округа </w:t>
            </w:r>
          </w:p>
        </w:tc>
      </w:tr>
      <w:tr w:rsidR="00ED08CA" w:rsidRPr="0059708C" w14:paraId="535B6F2D" w14:textId="77777777" w:rsidTr="00E62DDC">
        <w:trPr>
          <w:trHeight w:val="2841"/>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14:paraId="5D0FF45B" w14:textId="77777777" w:rsidR="00ED08CA" w:rsidRPr="00511A4F" w:rsidRDefault="00ED08CA" w:rsidP="00ED08CA">
            <w:pPr>
              <w:ind w:left="-57" w:right="-57"/>
              <w:jc w:val="center"/>
              <w:rPr>
                <w:sz w:val="24"/>
                <w:szCs w:val="24"/>
              </w:rPr>
            </w:pPr>
            <w:r w:rsidRPr="00511A4F">
              <w:rPr>
                <w:sz w:val="24"/>
                <w:szCs w:val="24"/>
              </w:rPr>
              <w:lastRenderedPageBreak/>
              <w:t>2.</w:t>
            </w:r>
          </w:p>
        </w:tc>
        <w:tc>
          <w:tcPr>
            <w:tcW w:w="5718" w:type="dxa"/>
            <w:tcBorders>
              <w:top w:val="single" w:sz="4" w:space="0" w:color="auto"/>
              <w:left w:val="nil"/>
              <w:bottom w:val="single" w:sz="4" w:space="0" w:color="auto"/>
              <w:right w:val="single" w:sz="4" w:space="0" w:color="auto"/>
            </w:tcBorders>
            <w:shd w:val="clear" w:color="auto" w:fill="auto"/>
            <w:noWrap/>
          </w:tcPr>
          <w:p w14:paraId="481E1CC7" w14:textId="77777777" w:rsidR="00ED08CA" w:rsidRPr="000F53D1" w:rsidRDefault="00ED08CA" w:rsidP="00ED08CA">
            <w:pPr>
              <w:ind w:left="-57" w:right="-57"/>
              <w:jc w:val="both"/>
              <w:rPr>
                <w:b/>
                <w:i/>
                <w:iCs/>
                <w:sz w:val="24"/>
                <w:szCs w:val="24"/>
              </w:rPr>
            </w:pPr>
            <w:r w:rsidRPr="000F53D1">
              <w:rPr>
                <w:sz w:val="24"/>
                <w:szCs w:val="24"/>
              </w:rPr>
              <w:t xml:space="preserve">Ведение и поддержание в актуальном состоянии реестра поставщиков социальных услуг </w:t>
            </w:r>
            <w:r>
              <w:rPr>
                <w:sz w:val="24"/>
                <w:szCs w:val="24"/>
              </w:rPr>
              <w:br/>
            </w:r>
            <w:r w:rsidRPr="000F53D1">
              <w:rPr>
                <w:sz w:val="24"/>
                <w:szCs w:val="24"/>
              </w:rPr>
              <w:t xml:space="preserve">на официальном сайте </w:t>
            </w:r>
            <w:r>
              <w:rPr>
                <w:sz w:val="24"/>
                <w:szCs w:val="24"/>
              </w:rPr>
              <w:t>управления</w:t>
            </w:r>
            <w:r w:rsidRPr="000F53D1">
              <w:rPr>
                <w:sz w:val="24"/>
                <w:szCs w:val="24"/>
              </w:rPr>
              <w:t xml:space="preserve"> социальной защиты населения</w:t>
            </w:r>
            <w:r>
              <w:rPr>
                <w:sz w:val="24"/>
                <w:szCs w:val="24"/>
              </w:rPr>
              <w:t xml:space="preserve"> администрации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4642D057" w14:textId="77777777" w:rsidR="00ED08CA" w:rsidRPr="000F53D1" w:rsidRDefault="00ED08CA" w:rsidP="00ED08CA">
            <w:pPr>
              <w:ind w:left="-57" w:right="-57"/>
              <w:jc w:val="center"/>
              <w:rPr>
                <w:sz w:val="24"/>
                <w:szCs w:val="24"/>
              </w:rPr>
            </w:pPr>
            <w:r w:rsidRPr="00594C2C">
              <w:rPr>
                <w:sz w:val="24"/>
                <w:szCs w:val="24"/>
              </w:rPr>
              <w:t xml:space="preserve">2022 – 2025 </w:t>
            </w:r>
            <w:r w:rsidRPr="000F53D1">
              <w:rPr>
                <w:sz w:val="24"/>
                <w:szCs w:val="24"/>
              </w:rPr>
              <w:t>годы</w:t>
            </w:r>
          </w:p>
        </w:tc>
        <w:tc>
          <w:tcPr>
            <w:tcW w:w="4494" w:type="dxa"/>
            <w:tcBorders>
              <w:top w:val="single" w:sz="4" w:space="0" w:color="auto"/>
              <w:left w:val="nil"/>
              <w:bottom w:val="single" w:sz="4" w:space="0" w:color="auto"/>
              <w:right w:val="single" w:sz="4" w:space="0" w:color="auto"/>
            </w:tcBorders>
            <w:shd w:val="clear" w:color="auto" w:fill="auto"/>
            <w:noWrap/>
            <w:vAlign w:val="center"/>
          </w:tcPr>
          <w:p w14:paraId="0C3F6F7A" w14:textId="2EB03F80" w:rsidR="00ED08CA" w:rsidRPr="002110A4" w:rsidRDefault="00ED08CA" w:rsidP="00ED08CA">
            <w:pPr>
              <w:ind w:left="-57" w:right="-57"/>
              <w:jc w:val="both"/>
              <w:rPr>
                <w:color w:val="FF0000"/>
                <w:sz w:val="24"/>
                <w:szCs w:val="24"/>
              </w:rPr>
            </w:pPr>
            <w:r w:rsidRPr="002110A4">
              <w:rPr>
                <w:sz w:val="24"/>
                <w:szCs w:val="24"/>
              </w:rPr>
              <w:t>Реестр поставщиков социальных услуг сформирован на официальном сайте управления и систематически актуализируется. Реестр социальных услуг содержит следующую информацию: полное наименование поставщиков социальных услуг, адрес, фамилия, имя, отчество руководителя, сведения о перечне предоставляемых социальных услуг и др.</w:t>
            </w:r>
          </w:p>
        </w:tc>
        <w:tc>
          <w:tcPr>
            <w:tcW w:w="3708" w:type="dxa"/>
            <w:tcBorders>
              <w:top w:val="single" w:sz="4" w:space="0" w:color="auto"/>
              <w:left w:val="nil"/>
              <w:bottom w:val="single" w:sz="4" w:space="0" w:color="auto"/>
              <w:right w:val="single" w:sz="4" w:space="0" w:color="auto"/>
            </w:tcBorders>
            <w:shd w:val="clear" w:color="auto" w:fill="auto"/>
            <w:noWrap/>
          </w:tcPr>
          <w:p w14:paraId="78A454F0" w14:textId="77777777" w:rsidR="00ED08CA" w:rsidRPr="00C624AF" w:rsidRDefault="00ED08CA" w:rsidP="00ED08CA">
            <w:pPr>
              <w:pStyle w:val="ConsPlusNormal"/>
              <w:ind w:left="-57" w:right="-57"/>
              <w:jc w:val="center"/>
              <w:rPr>
                <w:szCs w:val="24"/>
              </w:rPr>
            </w:pPr>
            <w:r>
              <w:rPr>
                <w:szCs w:val="24"/>
              </w:rPr>
              <w:t xml:space="preserve">Управление социальной защиты населения администрации Яковлевского городского округа </w:t>
            </w:r>
          </w:p>
        </w:tc>
      </w:tr>
      <w:tr w:rsidR="00ED08CA" w:rsidRPr="0059708C" w14:paraId="17599C3E" w14:textId="77777777"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14:paraId="75C4F214" w14:textId="77777777" w:rsidR="00ED08CA" w:rsidRPr="00511A4F" w:rsidRDefault="00ED08CA" w:rsidP="00ED08CA">
            <w:pPr>
              <w:ind w:left="-57" w:right="-57"/>
              <w:jc w:val="center"/>
              <w:rPr>
                <w:sz w:val="24"/>
                <w:szCs w:val="24"/>
              </w:rPr>
            </w:pPr>
            <w:r w:rsidRPr="00511A4F">
              <w:rPr>
                <w:sz w:val="24"/>
                <w:szCs w:val="24"/>
              </w:rPr>
              <w:t>3.</w:t>
            </w:r>
          </w:p>
        </w:tc>
        <w:tc>
          <w:tcPr>
            <w:tcW w:w="5718" w:type="dxa"/>
            <w:tcBorders>
              <w:top w:val="single" w:sz="4" w:space="0" w:color="auto"/>
              <w:left w:val="nil"/>
              <w:bottom w:val="single" w:sz="4" w:space="0" w:color="auto"/>
              <w:right w:val="single" w:sz="4" w:space="0" w:color="auto"/>
            </w:tcBorders>
            <w:shd w:val="clear" w:color="auto" w:fill="auto"/>
            <w:noWrap/>
          </w:tcPr>
          <w:p w14:paraId="1F87D637" w14:textId="77777777" w:rsidR="00ED08CA" w:rsidRPr="000F53D1" w:rsidRDefault="00ED08CA" w:rsidP="00ED08CA">
            <w:pPr>
              <w:ind w:left="-57" w:right="-57"/>
              <w:jc w:val="both"/>
              <w:rPr>
                <w:sz w:val="24"/>
                <w:szCs w:val="24"/>
              </w:rPr>
            </w:pPr>
            <w:r w:rsidRPr="000F53D1">
              <w:rPr>
                <w:sz w:val="24"/>
                <w:szCs w:val="24"/>
              </w:rPr>
              <w:t>Обеспечение методического и консультативного сопровождения негосударственных организаций, предоставляющи</w:t>
            </w:r>
            <w:r>
              <w:rPr>
                <w:sz w:val="24"/>
                <w:szCs w:val="24"/>
              </w:rPr>
              <w:t>х</w:t>
            </w:r>
            <w:r w:rsidRPr="000F53D1">
              <w:rPr>
                <w:sz w:val="24"/>
                <w:szCs w:val="24"/>
              </w:rPr>
              <w:t xml:space="preserve"> социальные услуги</w:t>
            </w:r>
          </w:p>
        </w:tc>
        <w:tc>
          <w:tcPr>
            <w:tcW w:w="1656" w:type="dxa"/>
            <w:tcBorders>
              <w:top w:val="single" w:sz="4" w:space="0" w:color="auto"/>
              <w:left w:val="nil"/>
              <w:bottom w:val="single" w:sz="4" w:space="0" w:color="auto"/>
              <w:right w:val="single" w:sz="4" w:space="0" w:color="auto"/>
            </w:tcBorders>
            <w:shd w:val="clear" w:color="auto" w:fill="auto"/>
            <w:noWrap/>
          </w:tcPr>
          <w:p w14:paraId="3931B3A7" w14:textId="77777777" w:rsidR="00ED08CA" w:rsidRPr="000F53D1" w:rsidRDefault="00ED08CA" w:rsidP="00ED08CA">
            <w:pPr>
              <w:jc w:val="center"/>
            </w:pPr>
            <w:r w:rsidRPr="00594C2C">
              <w:rPr>
                <w:sz w:val="24"/>
                <w:szCs w:val="24"/>
              </w:rPr>
              <w:t xml:space="preserve">2022 – 2025 </w:t>
            </w:r>
            <w:r w:rsidRPr="000F53D1">
              <w:rPr>
                <w:sz w:val="24"/>
                <w:szCs w:val="24"/>
              </w:rPr>
              <w:t>годы</w:t>
            </w:r>
          </w:p>
        </w:tc>
        <w:tc>
          <w:tcPr>
            <w:tcW w:w="4494" w:type="dxa"/>
            <w:tcBorders>
              <w:top w:val="single" w:sz="4" w:space="0" w:color="auto"/>
              <w:left w:val="nil"/>
              <w:bottom w:val="single" w:sz="4" w:space="0" w:color="auto"/>
              <w:right w:val="single" w:sz="4" w:space="0" w:color="auto"/>
            </w:tcBorders>
            <w:shd w:val="clear" w:color="auto" w:fill="auto"/>
            <w:noWrap/>
          </w:tcPr>
          <w:p w14:paraId="42C5E5EF" w14:textId="7A93D1B9" w:rsidR="00ED08CA" w:rsidRPr="002110A4" w:rsidRDefault="00ED08CA" w:rsidP="00ED08CA">
            <w:pPr>
              <w:ind w:left="-57" w:right="-57"/>
              <w:jc w:val="both"/>
              <w:rPr>
                <w:color w:val="FF0000"/>
                <w:sz w:val="24"/>
                <w:szCs w:val="24"/>
              </w:rPr>
            </w:pPr>
            <w:r w:rsidRPr="002110A4">
              <w:rPr>
                <w:sz w:val="24"/>
                <w:szCs w:val="24"/>
              </w:rPr>
              <w:t>Ведется постоянное консультационное сопровождение социально-ориентирован</w:t>
            </w:r>
            <w:r w:rsidR="00DF1E6A">
              <w:rPr>
                <w:sz w:val="24"/>
                <w:szCs w:val="24"/>
              </w:rPr>
              <w:t>-</w:t>
            </w:r>
            <w:proofErr w:type="spellStart"/>
            <w:r w:rsidRPr="002110A4">
              <w:rPr>
                <w:sz w:val="24"/>
                <w:szCs w:val="24"/>
              </w:rPr>
              <w:t>ных</w:t>
            </w:r>
            <w:proofErr w:type="spellEnd"/>
            <w:r w:rsidRPr="002110A4">
              <w:rPr>
                <w:sz w:val="24"/>
                <w:szCs w:val="24"/>
              </w:rPr>
              <w:t xml:space="preserve"> некоммерческих организаций, предоставляющих социальные услуги, в написании социально-значимых проектов. Систематически оказывается консультационная и методическая помощь социально-ориентированным </w:t>
            </w:r>
            <w:proofErr w:type="spellStart"/>
            <w:r w:rsidRPr="002110A4">
              <w:rPr>
                <w:sz w:val="24"/>
                <w:szCs w:val="24"/>
              </w:rPr>
              <w:t>некоммер</w:t>
            </w:r>
            <w:r w:rsidR="009A175B">
              <w:rPr>
                <w:sz w:val="24"/>
                <w:szCs w:val="24"/>
              </w:rPr>
              <w:t>-</w:t>
            </w:r>
            <w:r w:rsidRPr="002110A4">
              <w:rPr>
                <w:sz w:val="24"/>
                <w:szCs w:val="24"/>
              </w:rPr>
              <w:t>ческим</w:t>
            </w:r>
            <w:proofErr w:type="spellEnd"/>
            <w:r w:rsidRPr="002110A4">
              <w:rPr>
                <w:sz w:val="24"/>
                <w:szCs w:val="24"/>
              </w:rPr>
              <w:t xml:space="preserve"> организациям в подготовке и проведении различных конкурсов, фестивалей. Председатели социально-ориентированных некоммерческих организаций информируются об изменениях в действующем законодательстве, касаемых НКО.</w:t>
            </w:r>
          </w:p>
        </w:tc>
        <w:tc>
          <w:tcPr>
            <w:tcW w:w="3708" w:type="dxa"/>
            <w:tcBorders>
              <w:top w:val="single" w:sz="4" w:space="0" w:color="auto"/>
              <w:left w:val="nil"/>
              <w:bottom w:val="single" w:sz="4" w:space="0" w:color="auto"/>
              <w:right w:val="single" w:sz="4" w:space="0" w:color="auto"/>
            </w:tcBorders>
            <w:shd w:val="clear" w:color="auto" w:fill="auto"/>
            <w:noWrap/>
          </w:tcPr>
          <w:p w14:paraId="3D12DA9D" w14:textId="77777777" w:rsidR="00ED08CA" w:rsidRPr="00C624AF" w:rsidRDefault="00ED08CA" w:rsidP="00ED08CA">
            <w:pPr>
              <w:pStyle w:val="ConsPlusNormal"/>
              <w:ind w:left="-57" w:right="-57"/>
              <w:jc w:val="center"/>
              <w:rPr>
                <w:szCs w:val="24"/>
              </w:rPr>
            </w:pPr>
            <w:r>
              <w:rPr>
                <w:szCs w:val="24"/>
              </w:rPr>
              <w:t xml:space="preserve">Управление социальной защиты населения администрации Яковлевского городского округа </w:t>
            </w:r>
          </w:p>
        </w:tc>
      </w:tr>
      <w:tr w:rsidR="00ED08CA" w:rsidRPr="0059708C" w14:paraId="226A336E" w14:textId="77777777" w:rsidTr="00E62DDC">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14:paraId="63CBBCE1" w14:textId="77777777" w:rsidR="00ED08CA" w:rsidRPr="00511A4F" w:rsidRDefault="00ED08CA" w:rsidP="00ED08CA">
            <w:pPr>
              <w:ind w:left="-57" w:right="-57"/>
              <w:jc w:val="center"/>
              <w:rPr>
                <w:sz w:val="24"/>
                <w:szCs w:val="24"/>
              </w:rPr>
            </w:pPr>
            <w:r w:rsidRPr="00511A4F">
              <w:rPr>
                <w:sz w:val="24"/>
                <w:szCs w:val="24"/>
              </w:rPr>
              <w:lastRenderedPageBreak/>
              <w:t>4.</w:t>
            </w:r>
          </w:p>
        </w:tc>
        <w:tc>
          <w:tcPr>
            <w:tcW w:w="5718" w:type="dxa"/>
            <w:tcBorders>
              <w:top w:val="single" w:sz="4" w:space="0" w:color="auto"/>
              <w:left w:val="nil"/>
              <w:bottom w:val="single" w:sz="4" w:space="0" w:color="auto"/>
              <w:right w:val="single" w:sz="4" w:space="0" w:color="auto"/>
            </w:tcBorders>
            <w:shd w:val="clear" w:color="auto" w:fill="auto"/>
            <w:noWrap/>
          </w:tcPr>
          <w:p w14:paraId="1A19F316" w14:textId="77777777" w:rsidR="00ED08CA" w:rsidRPr="000F53D1" w:rsidRDefault="00ED08CA" w:rsidP="00ED08CA">
            <w:pPr>
              <w:ind w:left="-57" w:right="-57"/>
              <w:jc w:val="both"/>
              <w:rPr>
                <w:sz w:val="24"/>
                <w:szCs w:val="24"/>
              </w:rPr>
            </w:pPr>
            <w:r w:rsidRPr="000F53D1">
              <w:rPr>
                <w:sz w:val="24"/>
                <w:szCs w:val="24"/>
              </w:rPr>
              <w:t>Выделение бюджетных средств негосударственным организациям в целях оказания социальных услуг гражданам</w:t>
            </w:r>
            <w:r>
              <w:rPr>
                <w:sz w:val="24"/>
                <w:szCs w:val="24"/>
              </w:rPr>
              <w:t xml:space="preserve"> в порядке и формах, установленных действующим законодательством</w:t>
            </w:r>
          </w:p>
        </w:tc>
        <w:tc>
          <w:tcPr>
            <w:tcW w:w="1656" w:type="dxa"/>
            <w:tcBorders>
              <w:top w:val="single" w:sz="4" w:space="0" w:color="auto"/>
              <w:left w:val="nil"/>
              <w:bottom w:val="single" w:sz="4" w:space="0" w:color="auto"/>
              <w:right w:val="single" w:sz="4" w:space="0" w:color="auto"/>
            </w:tcBorders>
            <w:shd w:val="clear" w:color="auto" w:fill="auto"/>
            <w:noWrap/>
          </w:tcPr>
          <w:p w14:paraId="708F4351" w14:textId="77777777" w:rsidR="00ED08CA" w:rsidRPr="000F53D1" w:rsidRDefault="00ED08CA" w:rsidP="00ED08CA">
            <w:pPr>
              <w:ind w:left="-57" w:right="-57"/>
              <w:jc w:val="center"/>
              <w:rPr>
                <w:sz w:val="24"/>
                <w:szCs w:val="24"/>
              </w:rPr>
            </w:pPr>
            <w:r w:rsidRPr="00594C2C">
              <w:rPr>
                <w:sz w:val="24"/>
                <w:szCs w:val="24"/>
              </w:rPr>
              <w:t xml:space="preserve">2022 – 2025 </w:t>
            </w:r>
            <w:r w:rsidRPr="000F53D1">
              <w:rPr>
                <w:sz w:val="24"/>
                <w:szCs w:val="24"/>
              </w:rPr>
              <w:t>годы</w:t>
            </w:r>
          </w:p>
        </w:tc>
        <w:tc>
          <w:tcPr>
            <w:tcW w:w="4494" w:type="dxa"/>
            <w:tcBorders>
              <w:top w:val="single" w:sz="4" w:space="0" w:color="auto"/>
              <w:left w:val="nil"/>
              <w:bottom w:val="single" w:sz="4" w:space="0" w:color="auto"/>
              <w:right w:val="single" w:sz="4" w:space="0" w:color="auto"/>
            </w:tcBorders>
            <w:shd w:val="clear" w:color="auto" w:fill="auto"/>
            <w:noWrap/>
            <w:vAlign w:val="center"/>
          </w:tcPr>
          <w:p w14:paraId="431680B3" w14:textId="585C63A2" w:rsidR="00ED08CA" w:rsidRPr="005D18DE" w:rsidRDefault="00E86C96" w:rsidP="00ED08CA">
            <w:pPr>
              <w:ind w:left="-57" w:right="-57"/>
              <w:jc w:val="both"/>
              <w:rPr>
                <w:color w:val="FF0000"/>
                <w:sz w:val="24"/>
                <w:szCs w:val="24"/>
              </w:rPr>
            </w:pPr>
            <w:r w:rsidRPr="00E86C96">
              <w:rPr>
                <w:sz w:val="24"/>
                <w:szCs w:val="24"/>
              </w:rPr>
              <w:t>Управление социальной защиты населения определено главным распорядителем бюджетных средств, выделяемых из бюджета Яковлевского городского округа некоммерческим организациям на реализацию социально значимых проектов. В 2022 году субсидию из бюджета Яковлевского городского округа получили 10 НКО на общую сумму 2 916 тыс. руб. на реализацию на территории городского округа социально значимых проектов.</w:t>
            </w:r>
          </w:p>
        </w:tc>
        <w:tc>
          <w:tcPr>
            <w:tcW w:w="3708" w:type="dxa"/>
            <w:tcBorders>
              <w:top w:val="single" w:sz="4" w:space="0" w:color="auto"/>
              <w:left w:val="nil"/>
              <w:bottom w:val="single" w:sz="4" w:space="0" w:color="auto"/>
              <w:right w:val="single" w:sz="4" w:space="0" w:color="auto"/>
            </w:tcBorders>
            <w:shd w:val="clear" w:color="auto" w:fill="auto"/>
            <w:noWrap/>
          </w:tcPr>
          <w:p w14:paraId="515419AF" w14:textId="77777777" w:rsidR="00ED08CA" w:rsidRPr="00C624AF" w:rsidRDefault="00ED08CA" w:rsidP="00ED08CA">
            <w:pPr>
              <w:pStyle w:val="ConsPlusNormal"/>
              <w:ind w:left="-57" w:right="-57"/>
              <w:jc w:val="center"/>
              <w:rPr>
                <w:szCs w:val="24"/>
              </w:rPr>
            </w:pPr>
            <w:r>
              <w:rPr>
                <w:szCs w:val="24"/>
              </w:rPr>
              <w:t xml:space="preserve">Управление социальной защиты населения администрации Яковлевского городского округа </w:t>
            </w:r>
          </w:p>
        </w:tc>
      </w:tr>
      <w:tr w:rsidR="00ED08CA" w:rsidRPr="0059708C" w14:paraId="6D037160" w14:textId="77777777"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14:paraId="5F43C92B" w14:textId="77777777" w:rsidR="00ED08CA" w:rsidRPr="00511A4F" w:rsidRDefault="00ED08CA" w:rsidP="00ED08CA">
            <w:pPr>
              <w:ind w:left="-57" w:right="-57"/>
              <w:jc w:val="center"/>
              <w:rPr>
                <w:sz w:val="24"/>
                <w:szCs w:val="24"/>
              </w:rPr>
            </w:pPr>
            <w:r w:rsidRPr="00511A4F">
              <w:rPr>
                <w:sz w:val="24"/>
                <w:szCs w:val="24"/>
              </w:rPr>
              <w:t>5.</w:t>
            </w:r>
          </w:p>
        </w:tc>
        <w:tc>
          <w:tcPr>
            <w:tcW w:w="5718" w:type="dxa"/>
            <w:tcBorders>
              <w:top w:val="single" w:sz="4" w:space="0" w:color="auto"/>
              <w:left w:val="nil"/>
              <w:bottom w:val="single" w:sz="4" w:space="0" w:color="auto"/>
              <w:right w:val="single" w:sz="4" w:space="0" w:color="auto"/>
            </w:tcBorders>
            <w:shd w:val="clear" w:color="auto" w:fill="auto"/>
            <w:noWrap/>
          </w:tcPr>
          <w:p w14:paraId="46895807" w14:textId="77777777" w:rsidR="00ED08CA" w:rsidRPr="000F53D1" w:rsidRDefault="00ED08CA" w:rsidP="00ED08CA">
            <w:pPr>
              <w:widowControl w:val="0"/>
              <w:autoSpaceDE w:val="0"/>
              <w:autoSpaceDN w:val="0"/>
              <w:adjustRightInd w:val="0"/>
              <w:ind w:left="-57" w:right="-57"/>
              <w:jc w:val="both"/>
              <w:rPr>
                <w:sz w:val="24"/>
                <w:szCs w:val="24"/>
              </w:rPr>
            </w:pPr>
            <w:r w:rsidRPr="000F53D1">
              <w:rPr>
                <w:sz w:val="24"/>
                <w:szCs w:val="24"/>
              </w:rPr>
              <w:t>Формирование государственных социальных заказов на оказание социальных услуг в сфере социального обслуживания, отнесенных</w:t>
            </w:r>
            <w:r>
              <w:rPr>
                <w:sz w:val="24"/>
                <w:szCs w:val="24"/>
              </w:rPr>
              <w:t xml:space="preserve"> </w:t>
            </w:r>
            <w:r w:rsidRPr="000F53D1">
              <w:rPr>
                <w:sz w:val="24"/>
                <w:szCs w:val="24"/>
              </w:rPr>
              <w:t xml:space="preserve">к полномочиям органов исполнительной власти </w:t>
            </w:r>
            <w:r>
              <w:rPr>
                <w:sz w:val="24"/>
                <w:szCs w:val="24"/>
              </w:rPr>
              <w:t>Яковлевского городского округа</w:t>
            </w:r>
            <w:r w:rsidRPr="000F53D1">
              <w:rPr>
                <w:sz w:val="24"/>
                <w:szCs w:val="24"/>
              </w:rPr>
              <w:t>,</w:t>
            </w:r>
            <w:r>
              <w:rPr>
                <w:sz w:val="24"/>
                <w:szCs w:val="24"/>
              </w:rPr>
              <w:t xml:space="preserve"> в </w:t>
            </w:r>
            <w:r w:rsidRPr="000F53D1">
              <w:rPr>
                <w:sz w:val="24"/>
                <w:szCs w:val="24"/>
              </w:rPr>
              <w:t>очередном финансовом году и плановом периоде</w:t>
            </w:r>
          </w:p>
        </w:tc>
        <w:tc>
          <w:tcPr>
            <w:tcW w:w="1656" w:type="dxa"/>
            <w:tcBorders>
              <w:top w:val="single" w:sz="4" w:space="0" w:color="auto"/>
              <w:left w:val="nil"/>
              <w:bottom w:val="single" w:sz="4" w:space="0" w:color="auto"/>
              <w:right w:val="single" w:sz="4" w:space="0" w:color="auto"/>
            </w:tcBorders>
            <w:shd w:val="clear" w:color="auto" w:fill="auto"/>
            <w:noWrap/>
          </w:tcPr>
          <w:p w14:paraId="1E02E37B" w14:textId="77777777" w:rsidR="00ED08CA" w:rsidRPr="000F53D1" w:rsidRDefault="00ED08CA" w:rsidP="00ED08CA">
            <w:pPr>
              <w:ind w:left="-57" w:right="-57"/>
              <w:jc w:val="center"/>
              <w:rPr>
                <w:sz w:val="24"/>
                <w:szCs w:val="24"/>
              </w:rPr>
            </w:pPr>
            <w:r w:rsidRPr="00594C2C">
              <w:rPr>
                <w:sz w:val="24"/>
                <w:szCs w:val="24"/>
              </w:rPr>
              <w:t xml:space="preserve">2022 – 2025 </w:t>
            </w:r>
            <w:r w:rsidRPr="000F53D1">
              <w:rPr>
                <w:sz w:val="24"/>
                <w:szCs w:val="24"/>
              </w:rPr>
              <w:t>годы</w:t>
            </w:r>
          </w:p>
        </w:tc>
        <w:tc>
          <w:tcPr>
            <w:tcW w:w="4494" w:type="dxa"/>
            <w:tcBorders>
              <w:top w:val="single" w:sz="4" w:space="0" w:color="auto"/>
              <w:left w:val="nil"/>
              <w:bottom w:val="single" w:sz="4" w:space="0" w:color="auto"/>
              <w:right w:val="single" w:sz="4" w:space="0" w:color="auto"/>
            </w:tcBorders>
            <w:shd w:val="clear" w:color="auto" w:fill="auto"/>
            <w:noWrap/>
          </w:tcPr>
          <w:p w14:paraId="6FDD9E7A" w14:textId="14436CCF" w:rsidR="00ED08CA" w:rsidRPr="002110A4" w:rsidRDefault="00E86C96" w:rsidP="00ED08CA">
            <w:pPr>
              <w:widowControl w:val="0"/>
              <w:autoSpaceDE w:val="0"/>
              <w:autoSpaceDN w:val="0"/>
              <w:adjustRightInd w:val="0"/>
              <w:ind w:left="-57" w:right="-57"/>
              <w:jc w:val="both"/>
              <w:rPr>
                <w:color w:val="FF0000"/>
                <w:sz w:val="24"/>
                <w:szCs w:val="24"/>
              </w:rPr>
            </w:pPr>
            <w:r w:rsidRPr="00E86C96">
              <w:rPr>
                <w:sz w:val="24"/>
                <w:szCs w:val="24"/>
              </w:rPr>
              <w:t xml:space="preserve">На сайте управления и в социальных группах сети интернет размещается информация о предоставляемых государственных (муниципальных) услугах в сфере социального обслуживания граждан. На 2023 год и плановый период 2024-2025 </w:t>
            </w:r>
            <w:proofErr w:type="spellStart"/>
            <w:r w:rsidRPr="00E86C96">
              <w:rPr>
                <w:sz w:val="24"/>
                <w:szCs w:val="24"/>
              </w:rPr>
              <w:t>г.г</w:t>
            </w:r>
            <w:proofErr w:type="spellEnd"/>
            <w:r w:rsidRPr="00E86C96">
              <w:rPr>
                <w:sz w:val="24"/>
                <w:szCs w:val="24"/>
              </w:rPr>
              <w:t>. сформировано муниципальное задание по количеству предоставляемого социального облуживания на дому для инвалидов и граждан пожилого возраста в количестве 420 человек и предоставления социального обслуживания в полустационарной форме в количестве 705 человек. По состоянию на 31.12.2022 года услугой «социальное облуживание на дому» воспользовались 335 инвалидов и граждан пожилого возраста, услугой «предоставление социального обслуживания в полустационарной форме» воспользовался 701 человек.</w:t>
            </w:r>
          </w:p>
        </w:tc>
        <w:tc>
          <w:tcPr>
            <w:tcW w:w="3708" w:type="dxa"/>
            <w:tcBorders>
              <w:top w:val="single" w:sz="4" w:space="0" w:color="auto"/>
              <w:left w:val="nil"/>
              <w:bottom w:val="single" w:sz="4" w:space="0" w:color="auto"/>
              <w:right w:val="single" w:sz="4" w:space="0" w:color="auto"/>
            </w:tcBorders>
            <w:shd w:val="clear" w:color="auto" w:fill="auto"/>
            <w:noWrap/>
          </w:tcPr>
          <w:p w14:paraId="2415A263" w14:textId="77777777" w:rsidR="00ED08CA" w:rsidRPr="00C624AF" w:rsidRDefault="00ED08CA" w:rsidP="00ED08CA">
            <w:pPr>
              <w:pStyle w:val="ConsPlusNormal"/>
              <w:ind w:left="-57" w:right="-57"/>
              <w:jc w:val="center"/>
              <w:rPr>
                <w:szCs w:val="24"/>
              </w:rPr>
            </w:pPr>
            <w:r>
              <w:rPr>
                <w:szCs w:val="24"/>
              </w:rPr>
              <w:t xml:space="preserve">Управление социальной защиты населения администрации Яковлевского городского округа </w:t>
            </w:r>
          </w:p>
        </w:tc>
      </w:tr>
    </w:tbl>
    <w:p w14:paraId="4483BA86" w14:textId="77777777" w:rsidR="001316D9" w:rsidRPr="0059708C" w:rsidRDefault="001316D9" w:rsidP="00D33DB4">
      <w:pPr>
        <w:rPr>
          <w:sz w:val="28"/>
          <w:szCs w:val="28"/>
          <w:highlight w:val="yellow"/>
        </w:rPr>
        <w:sectPr w:rsidR="001316D9" w:rsidRPr="0059708C" w:rsidSect="00754B77">
          <w:pgSz w:w="16838" w:h="11906" w:orient="landscape"/>
          <w:pgMar w:top="1134" w:right="1134" w:bottom="567" w:left="1134" w:header="709" w:footer="709" w:gutter="0"/>
          <w:cols w:space="708"/>
          <w:docGrid w:linePitch="360"/>
        </w:sectPr>
      </w:pPr>
    </w:p>
    <w:p w14:paraId="0C976FBD" w14:textId="77777777" w:rsidR="003443E8" w:rsidRPr="0032040B" w:rsidRDefault="00D61D64" w:rsidP="001316D9">
      <w:pPr>
        <w:jc w:val="center"/>
        <w:rPr>
          <w:b/>
          <w:sz w:val="28"/>
          <w:szCs w:val="28"/>
        </w:rPr>
      </w:pPr>
      <w:r w:rsidRPr="0032040B">
        <w:rPr>
          <w:b/>
          <w:sz w:val="28"/>
          <w:szCs w:val="28"/>
        </w:rPr>
        <w:lastRenderedPageBreak/>
        <w:t xml:space="preserve">2.3. </w:t>
      </w:r>
      <w:r w:rsidR="001316D9" w:rsidRPr="0032040B">
        <w:rPr>
          <w:b/>
          <w:sz w:val="28"/>
          <w:szCs w:val="28"/>
        </w:rPr>
        <w:t>Жилищно-коммунальный комплекс</w:t>
      </w:r>
    </w:p>
    <w:p w14:paraId="28A65CF6" w14:textId="77777777" w:rsidR="001316D9" w:rsidRPr="0032040B" w:rsidRDefault="001316D9" w:rsidP="001316D9">
      <w:pPr>
        <w:jc w:val="center"/>
        <w:rPr>
          <w:sz w:val="28"/>
          <w:szCs w:val="28"/>
        </w:rPr>
      </w:pPr>
    </w:p>
    <w:p w14:paraId="1148FECB" w14:textId="77777777" w:rsidR="001316D9" w:rsidRPr="00C82CAC" w:rsidRDefault="00D61D64" w:rsidP="001316D9">
      <w:pPr>
        <w:pStyle w:val="ConsPlusNormal"/>
        <w:jc w:val="center"/>
        <w:rPr>
          <w:b/>
          <w:sz w:val="28"/>
          <w:szCs w:val="28"/>
        </w:rPr>
      </w:pPr>
      <w:r w:rsidRPr="0032040B">
        <w:rPr>
          <w:b/>
          <w:sz w:val="28"/>
          <w:szCs w:val="28"/>
        </w:rPr>
        <w:t>2.3.1.</w:t>
      </w:r>
      <w:r w:rsidR="001316D9" w:rsidRPr="0032040B">
        <w:rPr>
          <w:b/>
          <w:sz w:val="28"/>
          <w:szCs w:val="28"/>
        </w:rPr>
        <w:t xml:space="preserve"> Рынок теплоснабжения (производство тепловой энергии)</w:t>
      </w:r>
    </w:p>
    <w:p w14:paraId="386378C7" w14:textId="77777777" w:rsidR="001316D9" w:rsidRPr="0059708C" w:rsidRDefault="001316D9" w:rsidP="001316D9">
      <w:pPr>
        <w:widowControl w:val="0"/>
        <w:autoSpaceDE w:val="0"/>
        <w:autoSpaceDN w:val="0"/>
        <w:adjustRightInd w:val="0"/>
        <w:jc w:val="center"/>
        <w:outlineLvl w:val="2"/>
        <w:rPr>
          <w:b/>
          <w:sz w:val="28"/>
          <w:szCs w:val="28"/>
          <w:highlight w:val="yellow"/>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79"/>
        <w:gridCol w:w="6746"/>
        <w:gridCol w:w="1022"/>
        <w:gridCol w:w="1221"/>
        <w:gridCol w:w="992"/>
        <w:gridCol w:w="1134"/>
        <w:gridCol w:w="1134"/>
        <w:gridCol w:w="3285"/>
      </w:tblGrid>
      <w:tr w:rsidR="00AC2FA9" w:rsidRPr="0059708C" w14:paraId="7F12ABE9" w14:textId="77777777" w:rsidTr="009A175B">
        <w:trPr>
          <w:tblHeader/>
          <w:jc w:val="center"/>
        </w:trPr>
        <w:tc>
          <w:tcPr>
            <w:tcW w:w="479" w:type="dxa"/>
            <w:vAlign w:val="center"/>
          </w:tcPr>
          <w:p w14:paraId="5B1D4BA0" w14:textId="77777777" w:rsidR="00AC2FA9" w:rsidRPr="00C82CAC" w:rsidRDefault="00AC2FA9" w:rsidP="00AC2FA9">
            <w:pPr>
              <w:spacing w:line="240" w:lineRule="atLeast"/>
              <w:jc w:val="center"/>
              <w:rPr>
                <w:b/>
                <w:sz w:val="24"/>
                <w:szCs w:val="24"/>
              </w:rPr>
            </w:pPr>
            <w:r w:rsidRPr="00C82CAC">
              <w:rPr>
                <w:b/>
                <w:sz w:val="24"/>
                <w:szCs w:val="24"/>
              </w:rPr>
              <w:t>№ п/п</w:t>
            </w:r>
          </w:p>
        </w:tc>
        <w:tc>
          <w:tcPr>
            <w:tcW w:w="6746" w:type="dxa"/>
            <w:vAlign w:val="center"/>
          </w:tcPr>
          <w:p w14:paraId="0DEB1118" w14:textId="77777777" w:rsidR="00AC2FA9" w:rsidRPr="00C82CAC" w:rsidRDefault="00AC2FA9" w:rsidP="00AC2FA9">
            <w:pPr>
              <w:tabs>
                <w:tab w:val="left" w:pos="1557"/>
                <w:tab w:val="left" w:pos="2697"/>
              </w:tabs>
              <w:spacing w:line="240" w:lineRule="atLeast"/>
              <w:jc w:val="center"/>
              <w:rPr>
                <w:b/>
                <w:sz w:val="24"/>
                <w:szCs w:val="24"/>
              </w:rPr>
            </w:pPr>
            <w:r w:rsidRPr="00C82CAC">
              <w:rPr>
                <w:b/>
                <w:sz w:val="24"/>
                <w:szCs w:val="24"/>
              </w:rPr>
              <w:t>Наименование ключевого показателя</w:t>
            </w:r>
          </w:p>
        </w:tc>
        <w:tc>
          <w:tcPr>
            <w:tcW w:w="1022" w:type="dxa"/>
            <w:vAlign w:val="center"/>
          </w:tcPr>
          <w:p w14:paraId="0DFB82A4" w14:textId="77777777" w:rsidR="00AC2FA9" w:rsidRPr="00C82CAC" w:rsidRDefault="00AC2FA9" w:rsidP="00AC2FA9">
            <w:pPr>
              <w:spacing w:line="240" w:lineRule="atLeast"/>
              <w:ind w:left="-57" w:right="-57"/>
              <w:jc w:val="center"/>
              <w:rPr>
                <w:b/>
                <w:sz w:val="24"/>
                <w:szCs w:val="24"/>
              </w:rPr>
            </w:pPr>
            <w:r w:rsidRPr="00C82CAC">
              <w:rPr>
                <w:b/>
                <w:sz w:val="24"/>
                <w:szCs w:val="24"/>
              </w:rPr>
              <w:t xml:space="preserve">Единица </w:t>
            </w:r>
            <w:proofErr w:type="spellStart"/>
            <w:proofErr w:type="gramStart"/>
            <w:r w:rsidRPr="00C82CAC">
              <w:rPr>
                <w:b/>
                <w:sz w:val="24"/>
                <w:szCs w:val="24"/>
              </w:rPr>
              <w:t>изме</w:t>
            </w:r>
            <w:proofErr w:type="spellEnd"/>
            <w:r w:rsidRPr="00C82CAC">
              <w:rPr>
                <w:b/>
                <w:sz w:val="24"/>
                <w:szCs w:val="24"/>
              </w:rPr>
              <w:t>-рения</w:t>
            </w:r>
            <w:proofErr w:type="gramEnd"/>
          </w:p>
        </w:tc>
        <w:tc>
          <w:tcPr>
            <w:tcW w:w="1221" w:type="dxa"/>
            <w:vAlign w:val="center"/>
          </w:tcPr>
          <w:p w14:paraId="58261BB4"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6E8B231F" w14:textId="4901A8AC" w:rsidR="00AC2FA9" w:rsidRPr="00C82CAC" w:rsidRDefault="00AC2FA9" w:rsidP="00AC2FA9">
            <w:pPr>
              <w:ind w:left="-57" w:right="-57"/>
              <w:jc w:val="center"/>
              <w:rPr>
                <w:b/>
                <w:bCs/>
                <w:sz w:val="24"/>
                <w:szCs w:val="24"/>
              </w:rPr>
            </w:pPr>
            <w:r w:rsidRPr="0059708C">
              <w:rPr>
                <w:b/>
                <w:bCs/>
                <w:sz w:val="24"/>
                <w:szCs w:val="24"/>
              </w:rPr>
              <w:t>(отчет)</w:t>
            </w:r>
          </w:p>
        </w:tc>
        <w:tc>
          <w:tcPr>
            <w:tcW w:w="992" w:type="dxa"/>
            <w:vAlign w:val="center"/>
          </w:tcPr>
          <w:p w14:paraId="198F0ECC"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20377031"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3F0DF189" w14:textId="09D7D79A" w:rsidR="00AC2FA9" w:rsidRPr="00E62DDC" w:rsidRDefault="00AC2FA9" w:rsidP="00AC2FA9">
            <w:pPr>
              <w:ind w:left="-57" w:right="-57"/>
              <w:jc w:val="center"/>
              <w:rPr>
                <w:b/>
                <w:bCs/>
                <w:color w:val="000000" w:themeColor="text1"/>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134" w:type="dxa"/>
            <w:vAlign w:val="center"/>
          </w:tcPr>
          <w:p w14:paraId="466B5D4A"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1FE6C8A3"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0722017E" w14:textId="73ABC624" w:rsidR="00AC2FA9" w:rsidRPr="00C82CAC" w:rsidRDefault="00AC2FA9" w:rsidP="00AC2FA9">
            <w:pPr>
              <w:ind w:left="-57" w:right="-57"/>
              <w:jc w:val="center"/>
              <w:rPr>
                <w:b/>
                <w:bCs/>
                <w:sz w:val="24"/>
                <w:szCs w:val="24"/>
              </w:rPr>
            </w:pPr>
            <w:r w:rsidRPr="002649DE">
              <w:rPr>
                <w:b/>
                <w:bCs/>
                <w:color w:val="000000" w:themeColor="text1"/>
                <w:sz w:val="24"/>
                <w:szCs w:val="24"/>
              </w:rPr>
              <w:t>(план)</w:t>
            </w:r>
          </w:p>
        </w:tc>
        <w:tc>
          <w:tcPr>
            <w:tcW w:w="1134" w:type="dxa"/>
            <w:vAlign w:val="center"/>
          </w:tcPr>
          <w:p w14:paraId="0694BC91"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1312C82B"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1ACF5F65" w14:textId="5295C3A8" w:rsidR="00AC2FA9" w:rsidRPr="00E62DDC" w:rsidRDefault="00AC2FA9" w:rsidP="00AC2FA9">
            <w:pPr>
              <w:ind w:left="-57" w:right="-57"/>
              <w:jc w:val="center"/>
              <w:rPr>
                <w:b/>
                <w:bCs/>
                <w:color w:val="000000" w:themeColor="text1"/>
                <w:sz w:val="24"/>
                <w:szCs w:val="24"/>
              </w:rPr>
            </w:pPr>
            <w:r w:rsidRPr="002649DE">
              <w:rPr>
                <w:b/>
                <w:bCs/>
                <w:color w:val="000000" w:themeColor="text1"/>
                <w:sz w:val="24"/>
                <w:szCs w:val="24"/>
              </w:rPr>
              <w:t xml:space="preserve">(факт) </w:t>
            </w:r>
          </w:p>
        </w:tc>
        <w:tc>
          <w:tcPr>
            <w:tcW w:w="3285" w:type="dxa"/>
            <w:shd w:val="clear" w:color="auto" w:fill="FFFFFF" w:themeFill="background1"/>
            <w:vAlign w:val="center"/>
          </w:tcPr>
          <w:p w14:paraId="32C307E5" w14:textId="14D63ED2" w:rsidR="00AC2FA9" w:rsidRPr="00C82CAC" w:rsidRDefault="00AC2FA9" w:rsidP="00AC2FA9">
            <w:pPr>
              <w:spacing w:line="240" w:lineRule="atLeast"/>
              <w:jc w:val="center"/>
              <w:rPr>
                <w:b/>
                <w:bCs/>
                <w:sz w:val="24"/>
                <w:szCs w:val="24"/>
              </w:rPr>
            </w:pPr>
            <w:r w:rsidRPr="00C82CAC">
              <w:rPr>
                <w:b/>
                <w:bCs/>
                <w:sz w:val="24"/>
                <w:szCs w:val="24"/>
              </w:rPr>
              <w:t>Целевое значение, опред</w:t>
            </w:r>
            <w:r>
              <w:rPr>
                <w:b/>
                <w:bCs/>
                <w:sz w:val="24"/>
                <w:szCs w:val="24"/>
              </w:rPr>
              <w:t xml:space="preserve">еленное Стандартом </w:t>
            </w:r>
            <w:r>
              <w:rPr>
                <w:b/>
                <w:bCs/>
                <w:sz w:val="24"/>
                <w:szCs w:val="24"/>
              </w:rPr>
              <w:br/>
              <w:t>и Националь</w:t>
            </w:r>
            <w:r w:rsidRPr="00C82CAC">
              <w:rPr>
                <w:b/>
                <w:bCs/>
                <w:sz w:val="24"/>
                <w:szCs w:val="24"/>
              </w:rPr>
              <w:t>ным планом развития конкуренции</w:t>
            </w:r>
          </w:p>
        </w:tc>
      </w:tr>
      <w:tr w:rsidR="005D18DE" w:rsidRPr="0059708C" w14:paraId="01E56528" w14:textId="77777777" w:rsidTr="009A175B">
        <w:trPr>
          <w:jc w:val="center"/>
        </w:trPr>
        <w:tc>
          <w:tcPr>
            <w:tcW w:w="479" w:type="dxa"/>
          </w:tcPr>
          <w:p w14:paraId="0A5A140A" w14:textId="77777777" w:rsidR="005D18DE" w:rsidRPr="003D147C" w:rsidRDefault="005D18DE" w:rsidP="0034424A">
            <w:pPr>
              <w:ind w:left="-57" w:right="-57"/>
              <w:jc w:val="center"/>
              <w:rPr>
                <w:sz w:val="24"/>
                <w:szCs w:val="24"/>
              </w:rPr>
            </w:pPr>
            <w:r w:rsidRPr="003D147C">
              <w:rPr>
                <w:sz w:val="24"/>
                <w:szCs w:val="24"/>
              </w:rPr>
              <w:t>1.</w:t>
            </w:r>
          </w:p>
        </w:tc>
        <w:tc>
          <w:tcPr>
            <w:tcW w:w="6746" w:type="dxa"/>
          </w:tcPr>
          <w:p w14:paraId="3CBF89FE" w14:textId="77777777" w:rsidR="005D18DE" w:rsidRPr="003D147C" w:rsidRDefault="005D18DE" w:rsidP="00885657">
            <w:pPr>
              <w:autoSpaceDE w:val="0"/>
              <w:autoSpaceDN w:val="0"/>
              <w:adjustRightInd w:val="0"/>
              <w:jc w:val="both"/>
              <w:rPr>
                <w:rFonts w:eastAsiaTheme="minorHAnsi"/>
                <w:sz w:val="24"/>
                <w:szCs w:val="24"/>
              </w:rPr>
            </w:pPr>
            <w:r w:rsidRPr="003D147C">
              <w:rPr>
                <w:rFonts w:eastAsiaTheme="minorHAnsi"/>
                <w:sz w:val="24"/>
                <w:szCs w:val="24"/>
              </w:rPr>
              <w:t xml:space="preserve">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w:t>
            </w:r>
          </w:p>
        </w:tc>
        <w:tc>
          <w:tcPr>
            <w:tcW w:w="1022" w:type="dxa"/>
          </w:tcPr>
          <w:p w14:paraId="1B1D9E42" w14:textId="77777777" w:rsidR="005D18DE" w:rsidRPr="003D147C" w:rsidRDefault="005D18DE" w:rsidP="00C244FB">
            <w:pPr>
              <w:jc w:val="center"/>
              <w:rPr>
                <w:sz w:val="24"/>
                <w:szCs w:val="24"/>
              </w:rPr>
            </w:pPr>
            <w:r w:rsidRPr="003D147C">
              <w:rPr>
                <w:rFonts w:eastAsiaTheme="minorHAnsi"/>
                <w:sz w:val="24"/>
                <w:szCs w:val="24"/>
              </w:rPr>
              <w:t>%</w:t>
            </w:r>
          </w:p>
        </w:tc>
        <w:tc>
          <w:tcPr>
            <w:tcW w:w="1221" w:type="dxa"/>
          </w:tcPr>
          <w:p w14:paraId="5A4CFA4E" w14:textId="77777777" w:rsidR="005D18DE" w:rsidRPr="003D147C" w:rsidRDefault="005D18DE" w:rsidP="00C244FB">
            <w:pPr>
              <w:jc w:val="center"/>
              <w:rPr>
                <w:color w:val="000000"/>
                <w:sz w:val="24"/>
                <w:szCs w:val="24"/>
              </w:rPr>
            </w:pPr>
            <w:r w:rsidRPr="003D147C">
              <w:rPr>
                <w:color w:val="000000"/>
                <w:sz w:val="24"/>
                <w:szCs w:val="24"/>
              </w:rPr>
              <w:t>100</w:t>
            </w:r>
          </w:p>
        </w:tc>
        <w:tc>
          <w:tcPr>
            <w:tcW w:w="992" w:type="dxa"/>
          </w:tcPr>
          <w:p w14:paraId="562B623E" w14:textId="77777777" w:rsidR="005D18DE" w:rsidRPr="00E62DDC" w:rsidRDefault="005D18DE" w:rsidP="00C244FB">
            <w:pPr>
              <w:jc w:val="center"/>
              <w:rPr>
                <w:color w:val="000000" w:themeColor="text1"/>
                <w:sz w:val="24"/>
                <w:szCs w:val="24"/>
              </w:rPr>
            </w:pPr>
            <w:r w:rsidRPr="00E62DDC">
              <w:rPr>
                <w:color w:val="000000" w:themeColor="text1"/>
                <w:sz w:val="24"/>
                <w:szCs w:val="24"/>
              </w:rPr>
              <w:t>100</w:t>
            </w:r>
          </w:p>
        </w:tc>
        <w:tc>
          <w:tcPr>
            <w:tcW w:w="1134" w:type="dxa"/>
          </w:tcPr>
          <w:p w14:paraId="5964D18B" w14:textId="77777777" w:rsidR="005D18DE" w:rsidRPr="003D147C" w:rsidRDefault="005D18DE" w:rsidP="00C244FB">
            <w:pPr>
              <w:jc w:val="center"/>
              <w:rPr>
                <w:sz w:val="24"/>
                <w:szCs w:val="24"/>
              </w:rPr>
            </w:pPr>
            <w:r w:rsidRPr="003D147C">
              <w:rPr>
                <w:sz w:val="24"/>
                <w:szCs w:val="24"/>
              </w:rPr>
              <w:t>100</w:t>
            </w:r>
          </w:p>
        </w:tc>
        <w:tc>
          <w:tcPr>
            <w:tcW w:w="1134" w:type="dxa"/>
          </w:tcPr>
          <w:p w14:paraId="0BC7A65A" w14:textId="77777777" w:rsidR="005D18DE" w:rsidRPr="00E62DDC" w:rsidRDefault="005D18DE" w:rsidP="00C244FB">
            <w:pPr>
              <w:jc w:val="center"/>
              <w:rPr>
                <w:color w:val="000000" w:themeColor="text1"/>
                <w:sz w:val="24"/>
                <w:szCs w:val="24"/>
              </w:rPr>
            </w:pPr>
            <w:r w:rsidRPr="00E62DDC">
              <w:rPr>
                <w:color w:val="000000" w:themeColor="text1"/>
                <w:sz w:val="24"/>
                <w:szCs w:val="24"/>
              </w:rPr>
              <w:t>100</w:t>
            </w:r>
          </w:p>
        </w:tc>
        <w:tc>
          <w:tcPr>
            <w:tcW w:w="3285" w:type="dxa"/>
          </w:tcPr>
          <w:p w14:paraId="77228215" w14:textId="77777777" w:rsidR="005D18DE" w:rsidRPr="003D147C" w:rsidRDefault="005D18DE" w:rsidP="00C244FB">
            <w:pPr>
              <w:jc w:val="center"/>
              <w:rPr>
                <w:sz w:val="24"/>
                <w:szCs w:val="24"/>
              </w:rPr>
            </w:pPr>
            <w:r w:rsidRPr="003D147C">
              <w:rPr>
                <w:sz w:val="24"/>
                <w:szCs w:val="24"/>
              </w:rPr>
              <w:t>Не менее 20</w:t>
            </w:r>
          </w:p>
        </w:tc>
      </w:tr>
    </w:tbl>
    <w:p w14:paraId="58665704" w14:textId="77777777" w:rsidR="00C61A13" w:rsidRPr="0059708C" w:rsidRDefault="00C61A13" w:rsidP="0034424A">
      <w:pPr>
        <w:contextualSpacing/>
        <w:jc w:val="center"/>
        <w:rPr>
          <w:rFonts w:eastAsia="Calibri"/>
          <w:b/>
          <w:sz w:val="28"/>
          <w:szCs w:val="28"/>
          <w:highlight w:val="yellow"/>
          <w:lang w:eastAsia="en-US"/>
        </w:rPr>
      </w:pPr>
    </w:p>
    <w:p w14:paraId="69252A17" w14:textId="77777777" w:rsidR="0034424A" w:rsidRPr="003D147C" w:rsidRDefault="00885657" w:rsidP="0034424A">
      <w:pPr>
        <w:contextualSpacing/>
        <w:jc w:val="center"/>
        <w:rPr>
          <w:rFonts w:eastAsia="Calibri"/>
          <w:b/>
          <w:sz w:val="28"/>
          <w:szCs w:val="28"/>
          <w:lang w:eastAsia="en-US"/>
        </w:rPr>
      </w:pPr>
      <w:r w:rsidRPr="003D147C">
        <w:rPr>
          <w:rFonts w:eastAsia="Calibri"/>
          <w:b/>
          <w:sz w:val="28"/>
          <w:szCs w:val="28"/>
          <w:lang w:eastAsia="en-US"/>
        </w:rPr>
        <w:t>2.3.1.</w:t>
      </w:r>
      <w:r w:rsidR="001D4518" w:rsidRPr="003D147C">
        <w:rPr>
          <w:rFonts w:eastAsia="Calibri"/>
          <w:b/>
          <w:sz w:val="28"/>
          <w:szCs w:val="28"/>
          <w:lang w:eastAsia="en-US"/>
        </w:rPr>
        <w:t>2</w:t>
      </w:r>
      <w:r w:rsidRPr="003D147C">
        <w:rPr>
          <w:rFonts w:eastAsia="Calibri"/>
          <w:b/>
          <w:sz w:val="28"/>
          <w:szCs w:val="28"/>
          <w:lang w:eastAsia="en-US"/>
        </w:rPr>
        <w:t xml:space="preserve">. </w:t>
      </w:r>
      <w:r w:rsidR="0034424A" w:rsidRPr="003D147C">
        <w:rPr>
          <w:rFonts w:eastAsia="Calibri"/>
          <w:b/>
          <w:sz w:val="28"/>
          <w:szCs w:val="28"/>
          <w:lang w:eastAsia="en-US"/>
        </w:rPr>
        <w:t xml:space="preserve">Мероприятия по содействию развитию конкуренции </w:t>
      </w:r>
    </w:p>
    <w:p w14:paraId="51CCABF1" w14:textId="77777777" w:rsidR="0034424A" w:rsidRPr="003D147C" w:rsidRDefault="0034424A" w:rsidP="0034424A">
      <w:pPr>
        <w:contextualSpacing/>
        <w:jc w:val="center"/>
        <w:rPr>
          <w:rFonts w:eastAsia="Calibri"/>
          <w:b/>
          <w:sz w:val="26"/>
          <w:szCs w:val="26"/>
          <w:lang w:eastAsia="en-US"/>
        </w:rPr>
      </w:pPr>
    </w:p>
    <w:tbl>
      <w:tblPr>
        <w:tblW w:w="16150" w:type="dxa"/>
        <w:jc w:val="center"/>
        <w:tblLayout w:type="fixed"/>
        <w:tblLook w:val="04A0" w:firstRow="1" w:lastRow="0" w:firstColumn="1" w:lastColumn="0" w:noHBand="0" w:noVBand="1"/>
      </w:tblPr>
      <w:tblGrid>
        <w:gridCol w:w="709"/>
        <w:gridCol w:w="5547"/>
        <w:gridCol w:w="1656"/>
        <w:gridCol w:w="4370"/>
        <w:gridCol w:w="3868"/>
      </w:tblGrid>
      <w:tr w:rsidR="0034424A" w:rsidRPr="0059708C" w14:paraId="31E87021" w14:textId="77777777" w:rsidTr="00871A15">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ED127F" w14:textId="77777777" w:rsidR="0034424A" w:rsidRPr="003D147C" w:rsidRDefault="0034424A" w:rsidP="0034424A">
            <w:pPr>
              <w:ind w:left="-57" w:right="-57"/>
              <w:jc w:val="center"/>
              <w:rPr>
                <w:b/>
                <w:bCs/>
                <w:sz w:val="24"/>
                <w:szCs w:val="24"/>
              </w:rPr>
            </w:pPr>
            <w:r w:rsidRPr="003D147C">
              <w:rPr>
                <w:b/>
                <w:bCs/>
                <w:sz w:val="24"/>
                <w:szCs w:val="24"/>
              </w:rPr>
              <w:t>№</w:t>
            </w:r>
          </w:p>
          <w:p w14:paraId="28EB52BA" w14:textId="77777777" w:rsidR="0034424A" w:rsidRPr="003D147C" w:rsidRDefault="0034424A" w:rsidP="0034424A">
            <w:pPr>
              <w:ind w:left="-57" w:right="-57"/>
              <w:jc w:val="center"/>
              <w:rPr>
                <w:b/>
                <w:bCs/>
                <w:sz w:val="24"/>
                <w:szCs w:val="24"/>
              </w:rPr>
            </w:pPr>
            <w:r w:rsidRPr="003D147C">
              <w:rPr>
                <w:b/>
                <w:bCs/>
                <w:sz w:val="24"/>
                <w:szCs w:val="24"/>
              </w:rPr>
              <w:t>п/п</w:t>
            </w:r>
          </w:p>
        </w:tc>
        <w:tc>
          <w:tcPr>
            <w:tcW w:w="55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D17313" w14:textId="77777777" w:rsidR="0034424A" w:rsidRPr="003D147C" w:rsidRDefault="0034424A" w:rsidP="0034424A">
            <w:pPr>
              <w:ind w:left="-57" w:right="-57"/>
              <w:jc w:val="center"/>
              <w:rPr>
                <w:b/>
                <w:bCs/>
                <w:sz w:val="24"/>
                <w:szCs w:val="24"/>
              </w:rPr>
            </w:pPr>
            <w:r w:rsidRPr="003D147C">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388103" w14:textId="77777777" w:rsidR="0034424A" w:rsidRPr="003D147C" w:rsidRDefault="0034424A" w:rsidP="0034424A">
            <w:pPr>
              <w:ind w:left="-57" w:right="-57"/>
              <w:jc w:val="center"/>
              <w:rPr>
                <w:b/>
                <w:bCs/>
                <w:sz w:val="24"/>
                <w:szCs w:val="24"/>
              </w:rPr>
            </w:pPr>
            <w:r w:rsidRPr="003D147C">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BA1326" w14:textId="77777777" w:rsidR="0034424A" w:rsidRPr="00241336" w:rsidRDefault="0034424A" w:rsidP="0034424A">
            <w:pPr>
              <w:ind w:left="-57" w:right="-57"/>
              <w:jc w:val="center"/>
              <w:rPr>
                <w:b/>
                <w:bCs/>
                <w:sz w:val="24"/>
                <w:szCs w:val="24"/>
              </w:rPr>
            </w:pPr>
            <w:r w:rsidRPr="00241336">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7D8872" w14:textId="77777777" w:rsidR="0034424A" w:rsidRPr="003D147C" w:rsidRDefault="0034424A" w:rsidP="0034424A">
            <w:pPr>
              <w:ind w:left="-57" w:right="-57"/>
              <w:jc w:val="center"/>
              <w:rPr>
                <w:b/>
                <w:bCs/>
                <w:sz w:val="24"/>
                <w:szCs w:val="24"/>
              </w:rPr>
            </w:pPr>
            <w:r w:rsidRPr="003D147C">
              <w:rPr>
                <w:b/>
                <w:bCs/>
                <w:sz w:val="24"/>
                <w:szCs w:val="24"/>
              </w:rPr>
              <w:t>Ответственные исполнители мероприятия</w:t>
            </w:r>
          </w:p>
        </w:tc>
      </w:tr>
      <w:tr w:rsidR="0034424A" w:rsidRPr="0059708C" w14:paraId="48C61D8A" w14:textId="77777777" w:rsidTr="00871A15">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3D227F6D" w14:textId="77777777" w:rsidR="0034424A" w:rsidRPr="0059708C" w:rsidRDefault="0034424A" w:rsidP="0034424A">
            <w:pPr>
              <w:ind w:left="-57" w:right="-57"/>
              <w:rPr>
                <w:b/>
                <w:bCs/>
                <w:sz w:val="24"/>
                <w:szCs w:val="24"/>
                <w:highlight w:val="yellow"/>
              </w:rPr>
            </w:pPr>
          </w:p>
        </w:tc>
        <w:tc>
          <w:tcPr>
            <w:tcW w:w="5547" w:type="dxa"/>
            <w:vMerge/>
            <w:tcBorders>
              <w:top w:val="single" w:sz="4" w:space="0" w:color="auto"/>
              <w:left w:val="single" w:sz="4" w:space="0" w:color="auto"/>
              <w:bottom w:val="single" w:sz="4" w:space="0" w:color="auto"/>
              <w:right w:val="single" w:sz="4" w:space="0" w:color="auto"/>
            </w:tcBorders>
            <w:hideMark/>
          </w:tcPr>
          <w:p w14:paraId="6F7F3F7A" w14:textId="77777777" w:rsidR="0034424A" w:rsidRPr="0059708C" w:rsidRDefault="0034424A" w:rsidP="0034424A">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7FB32513" w14:textId="77777777" w:rsidR="0034424A" w:rsidRPr="0059708C" w:rsidRDefault="0034424A" w:rsidP="0034424A">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16A2508D" w14:textId="77777777" w:rsidR="0034424A" w:rsidRPr="00241336" w:rsidRDefault="0034424A" w:rsidP="0034424A">
            <w:pPr>
              <w:ind w:left="-57" w:right="-57"/>
              <w:rPr>
                <w:b/>
                <w:bCs/>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6BF8F46E" w14:textId="77777777" w:rsidR="0034424A" w:rsidRPr="0059708C" w:rsidRDefault="0034424A" w:rsidP="0034424A">
            <w:pPr>
              <w:ind w:left="-57" w:right="-57"/>
              <w:rPr>
                <w:b/>
                <w:bCs/>
                <w:sz w:val="24"/>
                <w:szCs w:val="24"/>
                <w:highlight w:val="yellow"/>
              </w:rPr>
            </w:pPr>
          </w:p>
        </w:tc>
      </w:tr>
      <w:tr w:rsidR="00D91965" w:rsidRPr="0059708C" w14:paraId="651C6118" w14:textId="77777777" w:rsidTr="00871A15">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3682174" w14:textId="77777777" w:rsidR="00D91965" w:rsidRPr="003D147C" w:rsidRDefault="003D147C" w:rsidP="0034424A">
            <w:pPr>
              <w:ind w:left="-57" w:right="-57"/>
              <w:jc w:val="center"/>
              <w:rPr>
                <w:sz w:val="24"/>
                <w:szCs w:val="24"/>
              </w:rPr>
            </w:pPr>
            <w:r w:rsidRPr="003D147C">
              <w:rPr>
                <w:sz w:val="24"/>
                <w:szCs w:val="24"/>
              </w:rPr>
              <w:t>1</w:t>
            </w:r>
            <w:r w:rsidR="00885657" w:rsidRPr="003D147C">
              <w:rPr>
                <w:sz w:val="24"/>
                <w:szCs w:val="24"/>
              </w:rPr>
              <w:t>.</w:t>
            </w:r>
          </w:p>
        </w:tc>
        <w:tc>
          <w:tcPr>
            <w:tcW w:w="5547" w:type="dxa"/>
            <w:tcBorders>
              <w:top w:val="single" w:sz="4" w:space="0" w:color="auto"/>
              <w:left w:val="nil"/>
              <w:bottom w:val="single" w:sz="4" w:space="0" w:color="auto"/>
              <w:right w:val="single" w:sz="4" w:space="0" w:color="auto"/>
            </w:tcBorders>
            <w:shd w:val="clear" w:color="auto" w:fill="auto"/>
            <w:noWrap/>
          </w:tcPr>
          <w:p w14:paraId="7CD855AC" w14:textId="77777777" w:rsidR="00D91965" w:rsidRPr="003D147C" w:rsidRDefault="00D91965" w:rsidP="00C244FB">
            <w:pPr>
              <w:jc w:val="both"/>
              <w:rPr>
                <w:bCs/>
                <w:kern w:val="36"/>
                <w:sz w:val="24"/>
                <w:szCs w:val="24"/>
              </w:rPr>
            </w:pPr>
            <w:r w:rsidRPr="003D147C">
              <w:rPr>
                <w:bCs/>
                <w:kern w:val="36"/>
                <w:sz w:val="24"/>
                <w:szCs w:val="24"/>
              </w:rPr>
              <w:t xml:space="preserve">Оказание организационно-методической </w:t>
            </w:r>
            <w:r w:rsidRPr="003D147C">
              <w:rPr>
                <w:bCs/>
                <w:kern w:val="36"/>
                <w:sz w:val="24"/>
                <w:szCs w:val="24"/>
              </w:rPr>
              <w:br/>
              <w:t xml:space="preserve">и информационно-консультационной помощи частным организациям, предоставляющим услуги </w:t>
            </w:r>
            <w:r w:rsidR="00135B7C" w:rsidRPr="003D147C">
              <w:rPr>
                <w:bCs/>
                <w:kern w:val="36"/>
                <w:sz w:val="24"/>
                <w:szCs w:val="24"/>
              </w:rPr>
              <w:br/>
            </w:r>
            <w:r w:rsidRPr="003D147C">
              <w:rPr>
                <w:bCs/>
                <w:kern w:val="36"/>
                <w:sz w:val="24"/>
                <w:szCs w:val="24"/>
              </w:rPr>
              <w:t>в сфере теплоснабжения</w:t>
            </w:r>
          </w:p>
        </w:tc>
        <w:tc>
          <w:tcPr>
            <w:tcW w:w="1656" w:type="dxa"/>
            <w:tcBorders>
              <w:top w:val="single" w:sz="4" w:space="0" w:color="auto"/>
              <w:left w:val="nil"/>
              <w:bottom w:val="single" w:sz="4" w:space="0" w:color="auto"/>
              <w:right w:val="single" w:sz="4" w:space="0" w:color="auto"/>
            </w:tcBorders>
            <w:shd w:val="clear" w:color="auto" w:fill="auto"/>
            <w:noWrap/>
          </w:tcPr>
          <w:p w14:paraId="125BB57A" w14:textId="77777777" w:rsidR="00D91965" w:rsidRPr="003D147C" w:rsidRDefault="00594C2C" w:rsidP="00D91965">
            <w:pPr>
              <w:jc w:val="center"/>
              <w:rPr>
                <w:sz w:val="24"/>
                <w:szCs w:val="24"/>
              </w:rPr>
            </w:pPr>
            <w:r w:rsidRPr="003D147C">
              <w:rPr>
                <w:sz w:val="24"/>
                <w:szCs w:val="24"/>
              </w:rPr>
              <w:t xml:space="preserve">2022 – 2025 </w:t>
            </w:r>
            <w:r w:rsidR="00D91965" w:rsidRPr="003D147C">
              <w:rPr>
                <w:sz w:val="24"/>
                <w:szCs w:val="24"/>
              </w:rPr>
              <w:t xml:space="preserve">годы </w:t>
            </w:r>
          </w:p>
        </w:tc>
        <w:tc>
          <w:tcPr>
            <w:tcW w:w="4370" w:type="dxa"/>
            <w:tcBorders>
              <w:top w:val="single" w:sz="4" w:space="0" w:color="auto"/>
              <w:left w:val="nil"/>
              <w:bottom w:val="single" w:sz="4" w:space="0" w:color="auto"/>
              <w:right w:val="single" w:sz="4" w:space="0" w:color="auto"/>
            </w:tcBorders>
            <w:shd w:val="clear" w:color="auto" w:fill="auto"/>
            <w:noWrap/>
          </w:tcPr>
          <w:p w14:paraId="398721D1" w14:textId="585C846F" w:rsidR="00FF00F1" w:rsidRPr="00241336" w:rsidRDefault="00241336" w:rsidP="00C244FB">
            <w:pPr>
              <w:jc w:val="both"/>
              <w:rPr>
                <w:sz w:val="24"/>
                <w:szCs w:val="24"/>
              </w:rPr>
            </w:pPr>
            <w:r w:rsidRPr="00241336">
              <w:rPr>
                <w:sz w:val="24"/>
                <w:szCs w:val="24"/>
              </w:rPr>
              <w:t>МКУ «Управление жизнеобеспечения и развития Яковлевского городского округа» регулярно ресурсоснабжающим организациям Яковлевского городского округа направляются вновь принятые нормативные акты Российской Федерации, Белгородской области, а также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1029113E" w14:textId="77777777" w:rsidR="003D147C" w:rsidRPr="003D147C" w:rsidRDefault="003D147C" w:rsidP="003D147C">
            <w:pPr>
              <w:jc w:val="center"/>
              <w:rPr>
                <w:sz w:val="24"/>
                <w:szCs w:val="24"/>
              </w:rPr>
            </w:pPr>
            <w:r w:rsidRPr="003D147C">
              <w:rPr>
                <w:sz w:val="24"/>
                <w:szCs w:val="24"/>
              </w:rPr>
              <w:t>Управление жилищных программ и системам жизнеобеспечения администрации Яковлевского городского округа,</w:t>
            </w:r>
          </w:p>
          <w:p w14:paraId="1287217D" w14:textId="77777777" w:rsidR="00D91965" w:rsidRPr="003D147C" w:rsidRDefault="003D147C" w:rsidP="003D147C">
            <w:pPr>
              <w:jc w:val="center"/>
              <w:rPr>
                <w:sz w:val="24"/>
                <w:szCs w:val="24"/>
              </w:rPr>
            </w:pPr>
            <w:r w:rsidRPr="003D147C">
              <w:rPr>
                <w:sz w:val="24"/>
                <w:szCs w:val="24"/>
              </w:rPr>
              <w:t>МКУ «Управление жизнеобеспечения и развития Яковл</w:t>
            </w:r>
            <w:r>
              <w:rPr>
                <w:sz w:val="24"/>
                <w:szCs w:val="24"/>
              </w:rPr>
              <w:t>е</w:t>
            </w:r>
            <w:r w:rsidRPr="003D147C">
              <w:rPr>
                <w:sz w:val="24"/>
                <w:szCs w:val="24"/>
              </w:rPr>
              <w:t>вского городского округа»</w:t>
            </w:r>
          </w:p>
        </w:tc>
      </w:tr>
      <w:tr w:rsidR="00D91965" w:rsidRPr="0059708C" w14:paraId="7E3ECF19" w14:textId="77777777" w:rsidTr="00871A15">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CC5C7C3" w14:textId="77777777" w:rsidR="00D91965" w:rsidRPr="003D147C" w:rsidRDefault="003D147C" w:rsidP="0034424A">
            <w:pPr>
              <w:ind w:left="-57" w:right="-57"/>
              <w:jc w:val="center"/>
              <w:rPr>
                <w:sz w:val="24"/>
                <w:szCs w:val="24"/>
              </w:rPr>
            </w:pPr>
            <w:r>
              <w:rPr>
                <w:sz w:val="24"/>
                <w:szCs w:val="24"/>
              </w:rPr>
              <w:t>2</w:t>
            </w:r>
            <w:r w:rsidR="00885657" w:rsidRPr="003D147C">
              <w:rPr>
                <w:sz w:val="24"/>
                <w:szCs w:val="24"/>
              </w:rPr>
              <w:t>.</w:t>
            </w:r>
          </w:p>
        </w:tc>
        <w:tc>
          <w:tcPr>
            <w:tcW w:w="5547" w:type="dxa"/>
            <w:tcBorders>
              <w:top w:val="single" w:sz="4" w:space="0" w:color="auto"/>
              <w:left w:val="nil"/>
              <w:bottom w:val="single" w:sz="4" w:space="0" w:color="auto"/>
              <w:right w:val="single" w:sz="4" w:space="0" w:color="auto"/>
            </w:tcBorders>
            <w:shd w:val="clear" w:color="auto" w:fill="auto"/>
            <w:noWrap/>
          </w:tcPr>
          <w:p w14:paraId="1A8D48DA" w14:textId="31E2A7A8" w:rsidR="00D91965" w:rsidRPr="003D147C" w:rsidRDefault="00D91965" w:rsidP="00E83E91">
            <w:pPr>
              <w:widowControl w:val="0"/>
              <w:autoSpaceDE w:val="0"/>
              <w:autoSpaceDN w:val="0"/>
              <w:adjustRightInd w:val="0"/>
              <w:jc w:val="both"/>
              <w:rPr>
                <w:bCs/>
                <w:kern w:val="36"/>
                <w:sz w:val="24"/>
                <w:szCs w:val="24"/>
              </w:rPr>
            </w:pPr>
            <w:r w:rsidRPr="003D147C">
              <w:rPr>
                <w:bCs/>
                <w:kern w:val="36"/>
                <w:sz w:val="24"/>
                <w:szCs w:val="24"/>
              </w:rPr>
              <w:t xml:space="preserve">Наличие на сайтах органов местного самоуправления полного перечня </w:t>
            </w:r>
            <w:proofErr w:type="spellStart"/>
            <w:r w:rsidRPr="003D147C">
              <w:rPr>
                <w:bCs/>
                <w:kern w:val="36"/>
                <w:sz w:val="24"/>
                <w:szCs w:val="24"/>
              </w:rPr>
              <w:t>ресурсо</w:t>
            </w:r>
            <w:proofErr w:type="spellEnd"/>
            <w:r w:rsidR="0032040B">
              <w:rPr>
                <w:bCs/>
                <w:kern w:val="36"/>
                <w:sz w:val="24"/>
                <w:szCs w:val="24"/>
              </w:rPr>
              <w:t>-</w:t>
            </w:r>
            <w:r w:rsidRPr="003D147C">
              <w:rPr>
                <w:bCs/>
                <w:kern w:val="36"/>
                <w:sz w:val="24"/>
                <w:szCs w:val="24"/>
              </w:rPr>
              <w:t>снабжающих организаций, осуществляющих на их территории подключение (технологическое присоединение), с ссылками</w:t>
            </w:r>
            <w:r w:rsidR="00135B7C" w:rsidRPr="003D147C">
              <w:rPr>
                <w:bCs/>
                <w:kern w:val="36"/>
                <w:sz w:val="24"/>
                <w:szCs w:val="24"/>
              </w:rPr>
              <w:t xml:space="preserve"> </w:t>
            </w:r>
            <w:r w:rsidRPr="003D147C">
              <w:rPr>
                <w:bCs/>
                <w:kern w:val="36"/>
                <w:sz w:val="24"/>
                <w:szCs w:val="24"/>
              </w:rPr>
              <w:t>на сайты данных организаций, где размещена информация о доступной мощности на источнике тепло-, водоснабжения</w:t>
            </w:r>
          </w:p>
        </w:tc>
        <w:tc>
          <w:tcPr>
            <w:tcW w:w="1656" w:type="dxa"/>
            <w:tcBorders>
              <w:top w:val="single" w:sz="4" w:space="0" w:color="auto"/>
              <w:left w:val="nil"/>
              <w:bottom w:val="single" w:sz="4" w:space="0" w:color="auto"/>
              <w:right w:val="single" w:sz="4" w:space="0" w:color="auto"/>
            </w:tcBorders>
            <w:shd w:val="clear" w:color="auto" w:fill="auto"/>
            <w:noWrap/>
          </w:tcPr>
          <w:p w14:paraId="393091D6" w14:textId="77777777" w:rsidR="00D91965" w:rsidRPr="003D147C" w:rsidRDefault="00594C2C" w:rsidP="00FB01D6">
            <w:pPr>
              <w:jc w:val="center"/>
              <w:rPr>
                <w:bCs/>
                <w:kern w:val="36"/>
                <w:sz w:val="24"/>
                <w:szCs w:val="24"/>
              </w:rPr>
            </w:pPr>
            <w:r w:rsidRPr="003D147C">
              <w:rPr>
                <w:bCs/>
                <w:kern w:val="36"/>
                <w:sz w:val="24"/>
                <w:szCs w:val="24"/>
              </w:rPr>
              <w:t xml:space="preserve">2022 – 2025 </w:t>
            </w:r>
            <w:r w:rsidR="00D91965" w:rsidRPr="003D147C">
              <w:rPr>
                <w:bCs/>
                <w:kern w:val="36"/>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175792E4" w14:textId="7DA8E90A" w:rsidR="00D91965" w:rsidRPr="000A7BE0" w:rsidRDefault="00241336" w:rsidP="009135AB">
            <w:pPr>
              <w:widowControl w:val="0"/>
              <w:autoSpaceDE w:val="0"/>
              <w:autoSpaceDN w:val="0"/>
              <w:adjustRightInd w:val="0"/>
              <w:spacing w:line="216" w:lineRule="auto"/>
              <w:jc w:val="both"/>
              <w:rPr>
                <w:bCs/>
                <w:color w:val="FF0000"/>
                <w:kern w:val="36"/>
                <w:sz w:val="24"/>
                <w:szCs w:val="24"/>
              </w:rPr>
            </w:pPr>
            <w:r w:rsidRPr="00241336">
              <w:rPr>
                <w:rFonts w:eastAsia="Calibri"/>
                <w:bCs/>
                <w:kern w:val="36"/>
                <w:sz w:val="24"/>
                <w:szCs w:val="24"/>
                <w:lang w:eastAsia="en-US"/>
              </w:rPr>
              <w:t>Перечень ресурсоснабжающих организаций, осуществляющих подключение (технологическое присоединение) к коммунальным сетям размещен на официальном сайте администрации Я</w:t>
            </w:r>
            <w:r w:rsidR="009A175B">
              <w:rPr>
                <w:rFonts w:eastAsia="Calibri"/>
                <w:bCs/>
                <w:kern w:val="36"/>
                <w:sz w:val="24"/>
                <w:szCs w:val="24"/>
                <w:lang w:eastAsia="en-US"/>
              </w:rPr>
              <w:t>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15AAE7A2" w14:textId="77777777" w:rsidR="003D147C" w:rsidRPr="003D147C" w:rsidRDefault="003D147C" w:rsidP="003D147C">
            <w:pPr>
              <w:widowControl w:val="0"/>
              <w:autoSpaceDE w:val="0"/>
              <w:autoSpaceDN w:val="0"/>
              <w:adjustRightInd w:val="0"/>
              <w:spacing w:line="216" w:lineRule="auto"/>
              <w:jc w:val="center"/>
              <w:rPr>
                <w:sz w:val="24"/>
                <w:szCs w:val="24"/>
              </w:rPr>
            </w:pPr>
            <w:r w:rsidRPr="003D147C">
              <w:rPr>
                <w:sz w:val="24"/>
                <w:szCs w:val="24"/>
              </w:rPr>
              <w:t>Управление жилищных программ и системам жизнеобеспечения администрации Яковлевского городского округа,</w:t>
            </w:r>
          </w:p>
          <w:p w14:paraId="5884EB2C" w14:textId="77777777" w:rsidR="00D91965" w:rsidRPr="003D147C" w:rsidRDefault="003D147C" w:rsidP="003D147C">
            <w:pPr>
              <w:widowControl w:val="0"/>
              <w:autoSpaceDE w:val="0"/>
              <w:autoSpaceDN w:val="0"/>
              <w:adjustRightInd w:val="0"/>
              <w:spacing w:line="216" w:lineRule="auto"/>
              <w:jc w:val="center"/>
              <w:rPr>
                <w:bCs/>
                <w:kern w:val="36"/>
                <w:sz w:val="24"/>
                <w:szCs w:val="24"/>
              </w:rPr>
            </w:pPr>
            <w:r w:rsidRPr="003D147C">
              <w:rPr>
                <w:sz w:val="24"/>
                <w:szCs w:val="24"/>
              </w:rPr>
              <w:t>МКУ «Управление жизнеобеспечения и развития Яковлевского городского округа»</w:t>
            </w:r>
            <w:r w:rsidR="00D91965" w:rsidRPr="003D147C">
              <w:rPr>
                <w:bCs/>
                <w:kern w:val="36"/>
                <w:sz w:val="24"/>
                <w:szCs w:val="24"/>
              </w:rPr>
              <w:t>)</w:t>
            </w:r>
          </w:p>
        </w:tc>
      </w:tr>
    </w:tbl>
    <w:p w14:paraId="4A9BE34C" w14:textId="77777777" w:rsidR="005E0521" w:rsidRPr="0059708C" w:rsidRDefault="005E0521" w:rsidP="00D33DB4">
      <w:pPr>
        <w:rPr>
          <w:sz w:val="28"/>
          <w:szCs w:val="28"/>
          <w:highlight w:val="yellow"/>
        </w:rPr>
        <w:sectPr w:rsidR="005E0521" w:rsidRPr="0059708C" w:rsidSect="00754B77">
          <w:pgSz w:w="16838" w:h="11906" w:orient="landscape"/>
          <w:pgMar w:top="1134" w:right="1134" w:bottom="567" w:left="1134" w:header="709" w:footer="709" w:gutter="0"/>
          <w:cols w:space="708"/>
          <w:docGrid w:linePitch="360"/>
        </w:sectPr>
      </w:pPr>
    </w:p>
    <w:p w14:paraId="596BC621" w14:textId="77777777" w:rsidR="005E0521" w:rsidRPr="0032040B" w:rsidRDefault="005113E6" w:rsidP="005E0521">
      <w:pPr>
        <w:jc w:val="center"/>
        <w:rPr>
          <w:b/>
          <w:sz w:val="28"/>
          <w:szCs w:val="28"/>
        </w:rPr>
      </w:pPr>
      <w:r w:rsidRPr="0032040B">
        <w:rPr>
          <w:b/>
          <w:sz w:val="28"/>
          <w:szCs w:val="28"/>
        </w:rPr>
        <w:lastRenderedPageBreak/>
        <w:t>2.3.2</w:t>
      </w:r>
      <w:r w:rsidR="005E0521" w:rsidRPr="0032040B">
        <w:rPr>
          <w:b/>
          <w:sz w:val="28"/>
          <w:szCs w:val="28"/>
        </w:rPr>
        <w:t xml:space="preserve">. Рынок услуг по сбору и транспортированию </w:t>
      </w:r>
    </w:p>
    <w:p w14:paraId="169CD2EE" w14:textId="77777777" w:rsidR="005E0521" w:rsidRPr="0032040B" w:rsidRDefault="005E0521" w:rsidP="005E0521">
      <w:pPr>
        <w:jc w:val="center"/>
        <w:rPr>
          <w:b/>
          <w:sz w:val="28"/>
          <w:szCs w:val="28"/>
        </w:rPr>
      </w:pPr>
      <w:r w:rsidRPr="0032040B">
        <w:rPr>
          <w:b/>
          <w:sz w:val="28"/>
          <w:szCs w:val="28"/>
        </w:rPr>
        <w:t>твердых коммунальных отходов</w:t>
      </w:r>
    </w:p>
    <w:p w14:paraId="1954C05E" w14:textId="77777777" w:rsidR="005E0521" w:rsidRPr="0032040B" w:rsidRDefault="005E0521" w:rsidP="005E0521">
      <w:pPr>
        <w:jc w:val="center"/>
        <w:rPr>
          <w:b/>
          <w:sz w:val="28"/>
          <w:szCs w:val="28"/>
        </w:rPr>
      </w:pPr>
    </w:p>
    <w:p w14:paraId="636489B3" w14:textId="77777777" w:rsidR="000B129C" w:rsidRPr="00C82CAC" w:rsidRDefault="00774089" w:rsidP="000B129C">
      <w:pPr>
        <w:jc w:val="center"/>
        <w:rPr>
          <w:b/>
          <w:sz w:val="28"/>
          <w:szCs w:val="28"/>
        </w:rPr>
      </w:pPr>
      <w:r w:rsidRPr="0032040B">
        <w:rPr>
          <w:b/>
          <w:sz w:val="28"/>
          <w:szCs w:val="28"/>
        </w:rPr>
        <w:t>2.3.2.</w:t>
      </w:r>
      <w:r w:rsidR="001D4518" w:rsidRPr="0032040B">
        <w:rPr>
          <w:b/>
          <w:sz w:val="28"/>
          <w:szCs w:val="28"/>
        </w:rPr>
        <w:t>1</w:t>
      </w:r>
      <w:r w:rsidRPr="0032040B">
        <w:rPr>
          <w:b/>
          <w:sz w:val="28"/>
          <w:szCs w:val="28"/>
        </w:rPr>
        <w:t>.</w:t>
      </w:r>
      <w:r w:rsidR="000B129C" w:rsidRPr="0032040B">
        <w:rPr>
          <w:b/>
          <w:sz w:val="28"/>
          <w:szCs w:val="28"/>
        </w:rPr>
        <w:t xml:space="preserve"> Ключевые показатели</w:t>
      </w:r>
    </w:p>
    <w:p w14:paraId="230370AB" w14:textId="77777777" w:rsidR="000B129C" w:rsidRPr="00C82CAC" w:rsidRDefault="000B129C" w:rsidP="000B129C">
      <w:pPr>
        <w:jc w:val="center"/>
        <w:rPr>
          <w:sz w:val="26"/>
          <w:szCs w:val="26"/>
        </w:rPr>
      </w:pPr>
    </w:p>
    <w:tbl>
      <w:tblPr>
        <w:tblW w:w="1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61"/>
        <w:gridCol w:w="7734"/>
        <w:gridCol w:w="1225"/>
        <w:gridCol w:w="1030"/>
        <w:gridCol w:w="972"/>
        <w:gridCol w:w="993"/>
        <w:gridCol w:w="993"/>
        <w:gridCol w:w="2662"/>
      </w:tblGrid>
      <w:tr w:rsidR="00AC2FA9" w:rsidRPr="0059708C" w14:paraId="703B8E64" w14:textId="77777777" w:rsidTr="00C97807">
        <w:trPr>
          <w:tblHeader/>
          <w:jc w:val="center"/>
        </w:trPr>
        <w:tc>
          <w:tcPr>
            <w:tcW w:w="661" w:type="dxa"/>
            <w:vAlign w:val="center"/>
          </w:tcPr>
          <w:p w14:paraId="56062563" w14:textId="77777777" w:rsidR="00AC2FA9" w:rsidRPr="00C82CAC" w:rsidRDefault="00AC2FA9" w:rsidP="00AC2FA9">
            <w:pPr>
              <w:spacing w:line="240" w:lineRule="atLeast"/>
              <w:jc w:val="center"/>
              <w:rPr>
                <w:b/>
                <w:sz w:val="24"/>
                <w:szCs w:val="24"/>
              </w:rPr>
            </w:pPr>
            <w:r w:rsidRPr="00C82CAC">
              <w:rPr>
                <w:b/>
                <w:sz w:val="24"/>
                <w:szCs w:val="24"/>
              </w:rPr>
              <w:t>№ п/п</w:t>
            </w:r>
          </w:p>
        </w:tc>
        <w:tc>
          <w:tcPr>
            <w:tcW w:w="7734" w:type="dxa"/>
            <w:vAlign w:val="center"/>
          </w:tcPr>
          <w:p w14:paraId="44D53BEE" w14:textId="77777777" w:rsidR="00AC2FA9" w:rsidRPr="00C82CAC" w:rsidRDefault="00AC2FA9" w:rsidP="00AC2FA9">
            <w:pPr>
              <w:tabs>
                <w:tab w:val="left" w:pos="1557"/>
                <w:tab w:val="left" w:pos="2697"/>
              </w:tabs>
              <w:spacing w:line="240" w:lineRule="atLeast"/>
              <w:jc w:val="center"/>
              <w:rPr>
                <w:b/>
                <w:sz w:val="24"/>
                <w:szCs w:val="24"/>
              </w:rPr>
            </w:pPr>
            <w:r w:rsidRPr="00C82CAC">
              <w:rPr>
                <w:b/>
                <w:sz w:val="24"/>
                <w:szCs w:val="24"/>
              </w:rPr>
              <w:t>Наименование ключевого показателя</w:t>
            </w:r>
          </w:p>
        </w:tc>
        <w:tc>
          <w:tcPr>
            <w:tcW w:w="1225" w:type="dxa"/>
            <w:vAlign w:val="center"/>
          </w:tcPr>
          <w:p w14:paraId="4368E1B1" w14:textId="77777777" w:rsidR="00AC2FA9" w:rsidRPr="00C82CAC" w:rsidRDefault="00AC2FA9" w:rsidP="00AC2FA9">
            <w:pPr>
              <w:spacing w:line="240" w:lineRule="atLeast"/>
              <w:ind w:left="-57" w:right="-57"/>
              <w:jc w:val="center"/>
              <w:rPr>
                <w:b/>
                <w:sz w:val="24"/>
                <w:szCs w:val="24"/>
              </w:rPr>
            </w:pPr>
            <w:r w:rsidRPr="00C82CAC">
              <w:rPr>
                <w:b/>
                <w:sz w:val="24"/>
                <w:szCs w:val="24"/>
              </w:rPr>
              <w:t xml:space="preserve">Единица </w:t>
            </w:r>
            <w:proofErr w:type="spellStart"/>
            <w:proofErr w:type="gramStart"/>
            <w:r w:rsidRPr="00C82CAC">
              <w:rPr>
                <w:b/>
                <w:sz w:val="24"/>
                <w:szCs w:val="24"/>
              </w:rPr>
              <w:t>изме</w:t>
            </w:r>
            <w:proofErr w:type="spellEnd"/>
            <w:r w:rsidRPr="00C82CAC">
              <w:rPr>
                <w:b/>
                <w:sz w:val="24"/>
                <w:szCs w:val="24"/>
              </w:rPr>
              <w:t>-рения</w:t>
            </w:r>
            <w:proofErr w:type="gramEnd"/>
          </w:p>
        </w:tc>
        <w:tc>
          <w:tcPr>
            <w:tcW w:w="1030" w:type="dxa"/>
            <w:vAlign w:val="center"/>
          </w:tcPr>
          <w:p w14:paraId="5C514485"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42B78474" w14:textId="34BE97BB" w:rsidR="00AC2FA9" w:rsidRPr="00C82CAC" w:rsidRDefault="00AC2FA9" w:rsidP="00AC2FA9">
            <w:pPr>
              <w:ind w:left="-57" w:right="-57"/>
              <w:jc w:val="center"/>
              <w:rPr>
                <w:b/>
                <w:bCs/>
                <w:sz w:val="24"/>
                <w:szCs w:val="24"/>
              </w:rPr>
            </w:pPr>
            <w:r w:rsidRPr="0059708C">
              <w:rPr>
                <w:b/>
                <w:bCs/>
                <w:sz w:val="24"/>
                <w:szCs w:val="24"/>
              </w:rPr>
              <w:t>(отчет)</w:t>
            </w:r>
          </w:p>
        </w:tc>
        <w:tc>
          <w:tcPr>
            <w:tcW w:w="972" w:type="dxa"/>
            <w:vAlign w:val="center"/>
          </w:tcPr>
          <w:p w14:paraId="501DC80B"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21903300"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4DB5F678" w14:textId="34015B25" w:rsidR="00AC2FA9" w:rsidRPr="004D68BA" w:rsidRDefault="00AC2FA9" w:rsidP="00AC2FA9">
            <w:pPr>
              <w:ind w:left="-57" w:right="-57"/>
              <w:jc w:val="center"/>
              <w:rPr>
                <w:b/>
                <w:bCs/>
                <w:color w:val="000000" w:themeColor="text1"/>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993" w:type="dxa"/>
            <w:vAlign w:val="center"/>
          </w:tcPr>
          <w:p w14:paraId="65E9E0FD"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58694863"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6BD2CD5C" w14:textId="5A0AEF2E" w:rsidR="00AC2FA9" w:rsidRPr="004D68BA" w:rsidRDefault="00AC2FA9" w:rsidP="00AC2FA9">
            <w:pPr>
              <w:ind w:left="-57" w:right="-57"/>
              <w:jc w:val="center"/>
              <w:rPr>
                <w:b/>
                <w:bCs/>
                <w:color w:val="000000" w:themeColor="text1"/>
                <w:sz w:val="24"/>
                <w:szCs w:val="24"/>
              </w:rPr>
            </w:pPr>
            <w:r w:rsidRPr="002649DE">
              <w:rPr>
                <w:b/>
                <w:bCs/>
                <w:color w:val="000000" w:themeColor="text1"/>
                <w:sz w:val="24"/>
                <w:szCs w:val="24"/>
              </w:rPr>
              <w:t>(план)</w:t>
            </w:r>
          </w:p>
        </w:tc>
        <w:tc>
          <w:tcPr>
            <w:tcW w:w="993" w:type="dxa"/>
            <w:vAlign w:val="center"/>
          </w:tcPr>
          <w:p w14:paraId="782E2180"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1CC821F7"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2636780D" w14:textId="44CBBAF3" w:rsidR="00AC2FA9" w:rsidRPr="004D68BA" w:rsidRDefault="00AC2FA9" w:rsidP="00AC2FA9">
            <w:pPr>
              <w:ind w:left="-57" w:right="-57"/>
              <w:jc w:val="center"/>
              <w:rPr>
                <w:b/>
                <w:bCs/>
                <w:color w:val="000000" w:themeColor="text1"/>
                <w:sz w:val="24"/>
                <w:szCs w:val="24"/>
              </w:rPr>
            </w:pPr>
            <w:r w:rsidRPr="002649DE">
              <w:rPr>
                <w:b/>
                <w:bCs/>
                <w:color w:val="000000" w:themeColor="text1"/>
                <w:sz w:val="24"/>
                <w:szCs w:val="24"/>
              </w:rPr>
              <w:t xml:space="preserve">(факт) </w:t>
            </w:r>
          </w:p>
        </w:tc>
        <w:tc>
          <w:tcPr>
            <w:tcW w:w="2662" w:type="dxa"/>
            <w:shd w:val="clear" w:color="auto" w:fill="FFFFFF" w:themeFill="background1"/>
            <w:vAlign w:val="center"/>
          </w:tcPr>
          <w:p w14:paraId="77E390EB" w14:textId="11D56818" w:rsidR="00AC2FA9" w:rsidRPr="00C82CAC" w:rsidRDefault="00AC2FA9" w:rsidP="00AC2FA9">
            <w:pPr>
              <w:spacing w:line="240" w:lineRule="atLeast"/>
              <w:jc w:val="center"/>
              <w:rPr>
                <w:b/>
                <w:bCs/>
                <w:sz w:val="24"/>
                <w:szCs w:val="24"/>
              </w:rPr>
            </w:pPr>
            <w:r w:rsidRPr="00C82CAC">
              <w:rPr>
                <w:b/>
                <w:bCs/>
                <w:sz w:val="24"/>
                <w:szCs w:val="24"/>
              </w:rPr>
              <w:t>Целевое значение, опред</w:t>
            </w:r>
            <w:r>
              <w:rPr>
                <w:b/>
                <w:bCs/>
                <w:sz w:val="24"/>
                <w:szCs w:val="24"/>
              </w:rPr>
              <w:t xml:space="preserve">еленное Стандартом </w:t>
            </w:r>
            <w:r>
              <w:rPr>
                <w:b/>
                <w:bCs/>
                <w:sz w:val="24"/>
                <w:szCs w:val="24"/>
              </w:rPr>
              <w:br/>
              <w:t>и Националь</w:t>
            </w:r>
            <w:r w:rsidRPr="00C82CAC">
              <w:rPr>
                <w:b/>
                <w:bCs/>
                <w:sz w:val="24"/>
                <w:szCs w:val="24"/>
              </w:rPr>
              <w:t>ным планом развития конкуренции</w:t>
            </w:r>
          </w:p>
        </w:tc>
      </w:tr>
      <w:tr w:rsidR="000A7BE0" w:rsidRPr="0059708C" w14:paraId="3C7FEB5D" w14:textId="77777777" w:rsidTr="00C97807">
        <w:trPr>
          <w:tblHeader/>
          <w:jc w:val="center"/>
        </w:trPr>
        <w:tc>
          <w:tcPr>
            <w:tcW w:w="661" w:type="dxa"/>
          </w:tcPr>
          <w:p w14:paraId="37D27875" w14:textId="77777777" w:rsidR="000A7BE0" w:rsidRPr="00112091" w:rsidRDefault="000A7BE0" w:rsidP="00112091">
            <w:pPr>
              <w:ind w:left="-57" w:right="-57"/>
              <w:jc w:val="center"/>
              <w:rPr>
                <w:sz w:val="24"/>
                <w:szCs w:val="24"/>
              </w:rPr>
            </w:pPr>
            <w:r w:rsidRPr="00112091">
              <w:rPr>
                <w:sz w:val="24"/>
                <w:szCs w:val="24"/>
              </w:rPr>
              <w:t>1.</w:t>
            </w:r>
          </w:p>
        </w:tc>
        <w:tc>
          <w:tcPr>
            <w:tcW w:w="7734" w:type="dxa"/>
            <w:vAlign w:val="center"/>
          </w:tcPr>
          <w:p w14:paraId="2063EA29" w14:textId="77777777" w:rsidR="000A7BE0" w:rsidRPr="00112091" w:rsidRDefault="000A7BE0" w:rsidP="00112091">
            <w:pPr>
              <w:tabs>
                <w:tab w:val="left" w:pos="1557"/>
                <w:tab w:val="left" w:pos="2697"/>
              </w:tabs>
              <w:spacing w:line="240" w:lineRule="atLeast"/>
              <w:jc w:val="both"/>
              <w:rPr>
                <w:b/>
                <w:sz w:val="24"/>
                <w:szCs w:val="24"/>
              </w:rPr>
            </w:pPr>
            <w:r w:rsidRPr="00112091">
              <w:rPr>
                <w:rFonts w:eastAsiaTheme="minorHAnsi"/>
                <w:sz w:val="24"/>
                <w:szCs w:val="24"/>
              </w:rPr>
              <w:t xml:space="preserve">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w:t>
            </w:r>
          </w:p>
        </w:tc>
        <w:tc>
          <w:tcPr>
            <w:tcW w:w="1225" w:type="dxa"/>
            <w:vAlign w:val="center"/>
          </w:tcPr>
          <w:p w14:paraId="341AEF93" w14:textId="77777777" w:rsidR="000A7BE0" w:rsidRPr="00112091" w:rsidRDefault="000A7BE0" w:rsidP="00112091">
            <w:pPr>
              <w:spacing w:line="240" w:lineRule="atLeast"/>
              <w:ind w:left="-57" w:right="-57"/>
              <w:jc w:val="center"/>
              <w:rPr>
                <w:b/>
                <w:sz w:val="24"/>
                <w:szCs w:val="24"/>
              </w:rPr>
            </w:pPr>
            <w:r w:rsidRPr="00112091">
              <w:rPr>
                <w:b/>
                <w:sz w:val="24"/>
                <w:szCs w:val="24"/>
              </w:rPr>
              <w:t>%</w:t>
            </w:r>
          </w:p>
        </w:tc>
        <w:tc>
          <w:tcPr>
            <w:tcW w:w="1030" w:type="dxa"/>
            <w:vAlign w:val="center"/>
          </w:tcPr>
          <w:p w14:paraId="0865BB97" w14:textId="77777777" w:rsidR="000A7BE0" w:rsidRPr="00112091" w:rsidRDefault="000A7BE0" w:rsidP="00112091">
            <w:pPr>
              <w:ind w:left="-57" w:right="-57"/>
              <w:jc w:val="center"/>
              <w:rPr>
                <w:bCs/>
                <w:sz w:val="24"/>
                <w:szCs w:val="24"/>
              </w:rPr>
            </w:pPr>
            <w:r w:rsidRPr="00112091">
              <w:rPr>
                <w:bCs/>
                <w:sz w:val="24"/>
                <w:szCs w:val="24"/>
              </w:rPr>
              <w:t>87,4</w:t>
            </w:r>
          </w:p>
        </w:tc>
        <w:tc>
          <w:tcPr>
            <w:tcW w:w="972" w:type="dxa"/>
            <w:vAlign w:val="center"/>
          </w:tcPr>
          <w:p w14:paraId="41DA3386" w14:textId="77777777" w:rsidR="000A7BE0" w:rsidRPr="004D68BA" w:rsidRDefault="000A7BE0" w:rsidP="00112091">
            <w:pPr>
              <w:ind w:left="-57" w:right="-57"/>
              <w:jc w:val="center"/>
              <w:rPr>
                <w:bCs/>
                <w:color w:val="000000" w:themeColor="text1"/>
                <w:sz w:val="24"/>
                <w:szCs w:val="24"/>
              </w:rPr>
            </w:pPr>
            <w:r w:rsidRPr="004D68BA">
              <w:rPr>
                <w:bCs/>
                <w:color w:val="000000" w:themeColor="text1"/>
                <w:sz w:val="24"/>
                <w:szCs w:val="24"/>
              </w:rPr>
              <w:t>87,4</w:t>
            </w:r>
          </w:p>
        </w:tc>
        <w:tc>
          <w:tcPr>
            <w:tcW w:w="993" w:type="dxa"/>
            <w:vAlign w:val="center"/>
          </w:tcPr>
          <w:p w14:paraId="6AF760D6" w14:textId="77777777" w:rsidR="000A7BE0" w:rsidRPr="004D68BA" w:rsidRDefault="000A7BE0" w:rsidP="00112091">
            <w:pPr>
              <w:ind w:left="-57" w:right="-57"/>
              <w:jc w:val="center"/>
              <w:rPr>
                <w:bCs/>
                <w:color w:val="000000" w:themeColor="text1"/>
                <w:sz w:val="24"/>
                <w:szCs w:val="24"/>
              </w:rPr>
            </w:pPr>
            <w:r w:rsidRPr="004D68BA">
              <w:rPr>
                <w:bCs/>
                <w:color w:val="000000" w:themeColor="text1"/>
                <w:sz w:val="24"/>
                <w:szCs w:val="24"/>
              </w:rPr>
              <w:t>87,4</w:t>
            </w:r>
          </w:p>
        </w:tc>
        <w:tc>
          <w:tcPr>
            <w:tcW w:w="993" w:type="dxa"/>
            <w:vAlign w:val="center"/>
          </w:tcPr>
          <w:p w14:paraId="2F4AE4AF" w14:textId="75DCFA06" w:rsidR="000A7BE0" w:rsidRPr="004D68BA" w:rsidRDefault="004D68BA" w:rsidP="00112091">
            <w:pPr>
              <w:ind w:left="-57" w:right="-57"/>
              <w:jc w:val="center"/>
              <w:rPr>
                <w:bCs/>
                <w:color w:val="000000" w:themeColor="text1"/>
                <w:sz w:val="24"/>
                <w:szCs w:val="24"/>
              </w:rPr>
            </w:pPr>
            <w:r w:rsidRPr="004D68BA">
              <w:rPr>
                <w:bCs/>
                <w:color w:val="000000" w:themeColor="text1"/>
                <w:sz w:val="24"/>
                <w:szCs w:val="24"/>
              </w:rPr>
              <w:t>87,4</w:t>
            </w:r>
          </w:p>
        </w:tc>
        <w:tc>
          <w:tcPr>
            <w:tcW w:w="2662" w:type="dxa"/>
            <w:shd w:val="clear" w:color="auto" w:fill="FFFFFF" w:themeFill="background1"/>
            <w:vAlign w:val="center"/>
          </w:tcPr>
          <w:p w14:paraId="26E86538" w14:textId="77777777" w:rsidR="000A7BE0" w:rsidRPr="00112091" w:rsidRDefault="000A7BE0" w:rsidP="00112091">
            <w:pPr>
              <w:spacing w:line="240" w:lineRule="atLeast"/>
              <w:jc w:val="center"/>
              <w:rPr>
                <w:bCs/>
                <w:sz w:val="24"/>
                <w:szCs w:val="24"/>
              </w:rPr>
            </w:pPr>
          </w:p>
        </w:tc>
      </w:tr>
      <w:tr w:rsidR="000A7BE0" w:rsidRPr="0059708C" w14:paraId="464FFEF7" w14:textId="77777777" w:rsidTr="00C97807">
        <w:trPr>
          <w:jc w:val="center"/>
        </w:trPr>
        <w:tc>
          <w:tcPr>
            <w:tcW w:w="661" w:type="dxa"/>
          </w:tcPr>
          <w:p w14:paraId="12751658" w14:textId="77777777" w:rsidR="000A7BE0" w:rsidRPr="00C82CAC" w:rsidRDefault="000A7BE0" w:rsidP="00112091">
            <w:pPr>
              <w:ind w:left="-57" w:right="-57"/>
              <w:jc w:val="center"/>
              <w:rPr>
                <w:sz w:val="24"/>
                <w:szCs w:val="24"/>
              </w:rPr>
            </w:pPr>
            <w:r w:rsidRPr="00C82CAC">
              <w:rPr>
                <w:sz w:val="24"/>
                <w:szCs w:val="24"/>
              </w:rPr>
              <w:t>2.</w:t>
            </w:r>
          </w:p>
        </w:tc>
        <w:tc>
          <w:tcPr>
            <w:tcW w:w="7734" w:type="dxa"/>
          </w:tcPr>
          <w:p w14:paraId="30E6F35B" w14:textId="77777777" w:rsidR="000A7BE0" w:rsidRPr="00C82CAC" w:rsidRDefault="000A7BE0" w:rsidP="00112091">
            <w:pPr>
              <w:autoSpaceDE w:val="0"/>
              <w:autoSpaceDN w:val="0"/>
              <w:adjustRightInd w:val="0"/>
              <w:jc w:val="both"/>
              <w:rPr>
                <w:rFonts w:eastAsiaTheme="minorHAnsi"/>
                <w:sz w:val="24"/>
                <w:szCs w:val="24"/>
              </w:rPr>
            </w:pPr>
            <w:r w:rsidRPr="00C82CAC">
              <w:rPr>
                <w:rFonts w:eastAsiaTheme="minorHAnsi"/>
                <w:sz w:val="24"/>
                <w:szCs w:val="24"/>
              </w:rPr>
              <w:t xml:space="preserve">Объем твердых коммунальных отходов, транспортируемых организациями частных форм собственности (негосударственными и не муниципальными организациями) </w:t>
            </w:r>
            <w:r w:rsidRPr="00C82CAC">
              <w:rPr>
                <w:rFonts w:eastAsiaTheme="minorHAnsi"/>
                <w:sz w:val="24"/>
                <w:szCs w:val="24"/>
              </w:rPr>
              <w:br/>
              <w:t xml:space="preserve">и не аффилированными с региональным оператором </w:t>
            </w:r>
            <w:r w:rsidRPr="00C82CAC">
              <w:rPr>
                <w:rFonts w:eastAsiaTheme="minorHAnsi"/>
                <w:sz w:val="24"/>
                <w:szCs w:val="24"/>
              </w:rPr>
              <w:br/>
              <w:t>по обращению с твердыми коммунальными отходами</w:t>
            </w:r>
          </w:p>
        </w:tc>
        <w:tc>
          <w:tcPr>
            <w:tcW w:w="1225" w:type="dxa"/>
          </w:tcPr>
          <w:p w14:paraId="2712A52E" w14:textId="77777777" w:rsidR="000A7BE0" w:rsidRPr="00C82CAC" w:rsidRDefault="000A7BE0" w:rsidP="00112091">
            <w:pPr>
              <w:jc w:val="center"/>
              <w:rPr>
                <w:sz w:val="24"/>
                <w:szCs w:val="24"/>
              </w:rPr>
            </w:pPr>
            <w:r w:rsidRPr="00C82CAC">
              <w:rPr>
                <w:sz w:val="24"/>
                <w:szCs w:val="24"/>
              </w:rPr>
              <w:t>%</w:t>
            </w:r>
          </w:p>
        </w:tc>
        <w:tc>
          <w:tcPr>
            <w:tcW w:w="1030" w:type="dxa"/>
          </w:tcPr>
          <w:p w14:paraId="11579541" w14:textId="77777777" w:rsidR="000A7BE0" w:rsidRPr="008008C1" w:rsidRDefault="000A7BE0" w:rsidP="00112091">
            <w:pPr>
              <w:jc w:val="center"/>
              <w:rPr>
                <w:color w:val="000000"/>
                <w:sz w:val="24"/>
                <w:szCs w:val="24"/>
              </w:rPr>
            </w:pPr>
            <w:r w:rsidRPr="008008C1">
              <w:rPr>
                <w:color w:val="000000"/>
                <w:sz w:val="24"/>
                <w:szCs w:val="24"/>
              </w:rPr>
              <w:t>87,4</w:t>
            </w:r>
          </w:p>
        </w:tc>
        <w:tc>
          <w:tcPr>
            <w:tcW w:w="972" w:type="dxa"/>
          </w:tcPr>
          <w:p w14:paraId="68059349" w14:textId="77777777" w:rsidR="000A7BE0" w:rsidRPr="004D68BA" w:rsidRDefault="000A7BE0" w:rsidP="00112091">
            <w:pPr>
              <w:jc w:val="center"/>
              <w:rPr>
                <w:color w:val="000000" w:themeColor="text1"/>
                <w:sz w:val="24"/>
                <w:szCs w:val="24"/>
              </w:rPr>
            </w:pPr>
            <w:r w:rsidRPr="004D68BA">
              <w:rPr>
                <w:color w:val="000000" w:themeColor="text1"/>
                <w:sz w:val="24"/>
                <w:szCs w:val="24"/>
              </w:rPr>
              <w:t>87,4</w:t>
            </w:r>
          </w:p>
        </w:tc>
        <w:tc>
          <w:tcPr>
            <w:tcW w:w="993" w:type="dxa"/>
          </w:tcPr>
          <w:p w14:paraId="38F04BF5" w14:textId="77777777" w:rsidR="000A7BE0" w:rsidRPr="004D68BA" w:rsidRDefault="000A7BE0" w:rsidP="00112091">
            <w:pPr>
              <w:jc w:val="center"/>
              <w:rPr>
                <w:color w:val="000000" w:themeColor="text1"/>
                <w:sz w:val="24"/>
                <w:szCs w:val="24"/>
              </w:rPr>
            </w:pPr>
            <w:r w:rsidRPr="004D68BA">
              <w:rPr>
                <w:color w:val="000000" w:themeColor="text1"/>
                <w:sz w:val="24"/>
                <w:szCs w:val="24"/>
              </w:rPr>
              <w:t>87,4</w:t>
            </w:r>
          </w:p>
        </w:tc>
        <w:tc>
          <w:tcPr>
            <w:tcW w:w="993" w:type="dxa"/>
          </w:tcPr>
          <w:p w14:paraId="759EDA2E" w14:textId="60FDCDBE" w:rsidR="000A7BE0" w:rsidRPr="004D68BA" w:rsidRDefault="004D68BA" w:rsidP="00112091">
            <w:pPr>
              <w:jc w:val="center"/>
              <w:rPr>
                <w:color w:val="000000" w:themeColor="text1"/>
                <w:sz w:val="24"/>
                <w:szCs w:val="24"/>
              </w:rPr>
            </w:pPr>
            <w:r w:rsidRPr="004D68BA">
              <w:rPr>
                <w:color w:val="000000" w:themeColor="text1"/>
                <w:sz w:val="24"/>
                <w:szCs w:val="24"/>
              </w:rPr>
              <w:t>87,4</w:t>
            </w:r>
          </w:p>
        </w:tc>
        <w:tc>
          <w:tcPr>
            <w:tcW w:w="2662" w:type="dxa"/>
          </w:tcPr>
          <w:p w14:paraId="6AD346CC" w14:textId="77777777" w:rsidR="000A7BE0" w:rsidRPr="00C82CAC" w:rsidRDefault="000A7BE0" w:rsidP="00112091">
            <w:pPr>
              <w:jc w:val="center"/>
              <w:rPr>
                <w:sz w:val="24"/>
                <w:szCs w:val="24"/>
              </w:rPr>
            </w:pPr>
          </w:p>
        </w:tc>
      </w:tr>
    </w:tbl>
    <w:p w14:paraId="05F51124" w14:textId="77777777" w:rsidR="000B129C" w:rsidRPr="0059708C" w:rsidRDefault="000B129C" w:rsidP="000B129C">
      <w:pPr>
        <w:widowControl w:val="0"/>
        <w:autoSpaceDE w:val="0"/>
        <w:autoSpaceDN w:val="0"/>
        <w:ind w:firstLine="709"/>
        <w:jc w:val="both"/>
        <w:rPr>
          <w:sz w:val="28"/>
          <w:szCs w:val="28"/>
          <w:highlight w:val="yellow"/>
        </w:rPr>
      </w:pPr>
    </w:p>
    <w:p w14:paraId="259F4987" w14:textId="77777777" w:rsidR="000B129C" w:rsidRPr="00C82CAC" w:rsidRDefault="007C2FF8" w:rsidP="000B129C">
      <w:pPr>
        <w:contextualSpacing/>
        <w:jc w:val="center"/>
        <w:rPr>
          <w:rFonts w:eastAsia="Calibri"/>
          <w:b/>
          <w:sz w:val="28"/>
          <w:szCs w:val="28"/>
          <w:lang w:eastAsia="en-US"/>
        </w:rPr>
      </w:pPr>
      <w:r w:rsidRPr="00C82CAC">
        <w:rPr>
          <w:rFonts w:eastAsia="Calibri"/>
          <w:b/>
          <w:sz w:val="28"/>
          <w:szCs w:val="28"/>
          <w:lang w:eastAsia="en-US"/>
        </w:rPr>
        <w:t>2.3.2.</w:t>
      </w:r>
      <w:r w:rsidR="001D4518" w:rsidRPr="00C82CAC">
        <w:rPr>
          <w:rFonts w:eastAsia="Calibri"/>
          <w:b/>
          <w:sz w:val="28"/>
          <w:szCs w:val="28"/>
          <w:lang w:eastAsia="en-US"/>
        </w:rPr>
        <w:t>2</w:t>
      </w:r>
      <w:r w:rsidRPr="00C82CAC">
        <w:rPr>
          <w:rFonts w:eastAsia="Calibri"/>
          <w:b/>
          <w:sz w:val="28"/>
          <w:szCs w:val="28"/>
          <w:lang w:eastAsia="en-US"/>
        </w:rPr>
        <w:t xml:space="preserve">. </w:t>
      </w:r>
      <w:r w:rsidR="000B129C" w:rsidRPr="00C82CAC">
        <w:rPr>
          <w:rFonts w:eastAsia="Calibri"/>
          <w:b/>
          <w:sz w:val="28"/>
          <w:szCs w:val="28"/>
          <w:lang w:eastAsia="en-US"/>
        </w:rPr>
        <w:t xml:space="preserve">Мероприятия по содействию развитию конкуренции </w:t>
      </w:r>
    </w:p>
    <w:p w14:paraId="6AD48367" w14:textId="77777777" w:rsidR="000B129C" w:rsidRPr="00C82CAC" w:rsidRDefault="000B129C" w:rsidP="000B129C">
      <w:pPr>
        <w:contextualSpacing/>
        <w:jc w:val="center"/>
        <w:rPr>
          <w:rFonts w:eastAsia="Calibri"/>
          <w:b/>
          <w:sz w:val="26"/>
          <w:szCs w:val="26"/>
          <w:lang w:eastAsia="en-US"/>
        </w:rPr>
      </w:pPr>
    </w:p>
    <w:tbl>
      <w:tblPr>
        <w:tblW w:w="15993" w:type="dxa"/>
        <w:jc w:val="center"/>
        <w:tblLayout w:type="fixed"/>
        <w:tblLook w:val="04A0" w:firstRow="1" w:lastRow="0" w:firstColumn="1" w:lastColumn="0" w:noHBand="0" w:noVBand="1"/>
      </w:tblPr>
      <w:tblGrid>
        <w:gridCol w:w="758"/>
        <w:gridCol w:w="5469"/>
        <w:gridCol w:w="1656"/>
        <w:gridCol w:w="4419"/>
        <w:gridCol w:w="3691"/>
      </w:tblGrid>
      <w:tr w:rsidR="000B129C" w:rsidRPr="0059708C" w14:paraId="7CEC4331" w14:textId="77777777" w:rsidTr="00DA029C">
        <w:trPr>
          <w:trHeight w:val="464"/>
          <w:tblHeader/>
          <w:jc w:val="center"/>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C1EB91" w14:textId="77777777" w:rsidR="000B129C" w:rsidRPr="00C82CAC" w:rsidRDefault="000B129C" w:rsidP="00C244FB">
            <w:pPr>
              <w:ind w:left="-57" w:right="-57"/>
              <w:jc w:val="center"/>
              <w:rPr>
                <w:b/>
                <w:bCs/>
                <w:sz w:val="24"/>
                <w:szCs w:val="24"/>
              </w:rPr>
            </w:pPr>
            <w:r w:rsidRPr="00C82CAC">
              <w:rPr>
                <w:b/>
                <w:bCs/>
                <w:sz w:val="24"/>
                <w:szCs w:val="24"/>
              </w:rPr>
              <w:t>№</w:t>
            </w:r>
          </w:p>
          <w:p w14:paraId="2B772246" w14:textId="77777777" w:rsidR="000B129C" w:rsidRPr="00C82CAC" w:rsidRDefault="000B129C" w:rsidP="00C244FB">
            <w:pPr>
              <w:ind w:left="-57" w:right="-57"/>
              <w:jc w:val="center"/>
              <w:rPr>
                <w:b/>
                <w:bCs/>
                <w:sz w:val="24"/>
                <w:szCs w:val="24"/>
              </w:rPr>
            </w:pPr>
            <w:r w:rsidRPr="00C82CAC">
              <w:rPr>
                <w:b/>
                <w:bCs/>
                <w:sz w:val="24"/>
                <w:szCs w:val="24"/>
              </w:rPr>
              <w:t>п/п</w:t>
            </w:r>
          </w:p>
        </w:tc>
        <w:tc>
          <w:tcPr>
            <w:tcW w:w="54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6A9001" w14:textId="77777777" w:rsidR="000B129C" w:rsidRPr="00C82CAC" w:rsidRDefault="000B129C" w:rsidP="00C244FB">
            <w:pPr>
              <w:ind w:left="-57" w:right="-57"/>
              <w:jc w:val="center"/>
              <w:rPr>
                <w:b/>
                <w:bCs/>
                <w:sz w:val="24"/>
                <w:szCs w:val="24"/>
              </w:rPr>
            </w:pPr>
            <w:r w:rsidRPr="00C82CAC">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232F28" w14:textId="77777777" w:rsidR="000B129C" w:rsidRPr="00C82CAC" w:rsidRDefault="000B129C" w:rsidP="00C244FB">
            <w:pPr>
              <w:ind w:left="-57" w:right="-57"/>
              <w:jc w:val="center"/>
              <w:rPr>
                <w:b/>
                <w:bCs/>
                <w:sz w:val="24"/>
                <w:szCs w:val="24"/>
              </w:rPr>
            </w:pPr>
            <w:r w:rsidRPr="00C82CAC">
              <w:rPr>
                <w:b/>
                <w:bCs/>
                <w:sz w:val="24"/>
                <w:szCs w:val="24"/>
              </w:rPr>
              <w:t>Срок реализации мероприятия</w:t>
            </w:r>
          </w:p>
        </w:tc>
        <w:tc>
          <w:tcPr>
            <w:tcW w:w="4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D50598" w14:textId="77777777" w:rsidR="000B129C" w:rsidRPr="00786766" w:rsidRDefault="000B129C" w:rsidP="00C244FB">
            <w:pPr>
              <w:ind w:left="-57" w:right="-57"/>
              <w:jc w:val="center"/>
              <w:rPr>
                <w:b/>
                <w:bCs/>
                <w:sz w:val="24"/>
                <w:szCs w:val="24"/>
              </w:rPr>
            </w:pPr>
            <w:r w:rsidRPr="00786766">
              <w:rPr>
                <w:b/>
                <w:bCs/>
                <w:sz w:val="24"/>
                <w:szCs w:val="24"/>
              </w:rPr>
              <w:t>Результат выполнения мероприятия</w:t>
            </w:r>
          </w:p>
        </w:tc>
        <w:tc>
          <w:tcPr>
            <w:tcW w:w="36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447FEC" w14:textId="77777777" w:rsidR="000B129C" w:rsidRPr="00C82CAC" w:rsidRDefault="000B129C" w:rsidP="00C244FB">
            <w:pPr>
              <w:ind w:left="-57" w:right="-57"/>
              <w:jc w:val="center"/>
              <w:rPr>
                <w:b/>
                <w:bCs/>
                <w:sz w:val="24"/>
                <w:szCs w:val="24"/>
              </w:rPr>
            </w:pPr>
            <w:r w:rsidRPr="00C82CAC">
              <w:rPr>
                <w:b/>
                <w:bCs/>
                <w:sz w:val="24"/>
                <w:szCs w:val="24"/>
              </w:rPr>
              <w:t>Ответственные исполнители мероприятия</w:t>
            </w:r>
          </w:p>
        </w:tc>
      </w:tr>
      <w:tr w:rsidR="000B129C" w:rsidRPr="0059708C" w14:paraId="036582CE" w14:textId="77777777" w:rsidTr="00DA029C">
        <w:trPr>
          <w:trHeight w:val="464"/>
          <w:tblHeader/>
          <w:jc w:val="center"/>
        </w:trPr>
        <w:tc>
          <w:tcPr>
            <w:tcW w:w="758" w:type="dxa"/>
            <w:vMerge/>
            <w:tcBorders>
              <w:top w:val="single" w:sz="4" w:space="0" w:color="auto"/>
              <w:left w:val="single" w:sz="4" w:space="0" w:color="auto"/>
              <w:bottom w:val="single" w:sz="4" w:space="0" w:color="auto"/>
              <w:right w:val="single" w:sz="4" w:space="0" w:color="auto"/>
            </w:tcBorders>
            <w:hideMark/>
          </w:tcPr>
          <w:p w14:paraId="0EDAB36D" w14:textId="77777777" w:rsidR="000B129C" w:rsidRPr="00C82CAC" w:rsidRDefault="000B129C" w:rsidP="00C244FB">
            <w:pPr>
              <w:ind w:left="-57" w:right="-57"/>
              <w:rPr>
                <w:b/>
                <w:bCs/>
                <w:sz w:val="24"/>
                <w:szCs w:val="24"/>
              </w:rPr>
            </w:pPr>
          </w:p>
        </w:tc>
        <w:tc>
          <w:tcPr>
            <w:tcW w:w="5469" w:type="dxa"/>
            <w:vMerge/>
            <w:tcBorders>
              <w:top w:val="single" w:sz="4" w:space="0" w:color="auto"/>
              <w:left w:val="single" w:sz="4" w:space="0" w:color="auto"/>
              <w:bottom w:val="single" w:sz="4" w:space="0" w:color="auto"/>
              <w:right w:val="single" w:sz="4" w:space="0" w:color="auto"/>
            </w:tcBorders>
            <w:hideMark/>
          </w:tcPr>
          <w:p w14:paraId="7722238D" w14:textId="77777777" w:rsidR="000B129C" w:rsidRPr="0059708C" w:rsidRDefault="000B129C" w:rsidP="00C244F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73BAD8F2" w14:textId="77777777" w:rsidR="000B129C" w:rsidRPr="0059708C" w:rsidRDefault="000B129C" w:rsidP="00C244FB">
            <w:pPr>
              <w:ind w:left="-57" w:right="-57"/>
              <w:rPr>
                <w:b/>
                <w:bCs/>
                <w:sz w:val="24"/>
                <w:szCs w:val="24"/>
                <w:highlight w:val="yellow"/>
              </w:rPr>
            </w:pPr>
          </w:p>
        </w:tc>
        <w:tc>
          <w:tcPr>
            <w:tcW w:w="4419" w:type="dxa"/>
            <w:vMerge/>
            <w:tcBorders>
              <w:top w:val="single" w:sz="4" w:space="0" w:color="auto"/>
              <w:left w:val="single" w:sz="4" w:space="0" w:color="auto"/>
              <w:bottom w:val="single" w:sz="4" w:space="0" w:color="auto"/>
              <w:right w:val="single" w:sz="4" w:space="0" w:color="auto"/>
            </w:tcBorders>
            <w:hideMark/>
          </w:tcPr>
          <w:p w14:paraId="6221BE83" w14:textId="77777777" w:rsidR="000B129C" w:rsidRPr="00786766" w:rsidRDefault="000B129C" w:rsidP="00C244FB">
            <w:pPr>
              <w:ind w:left="-57" w:right="-57"/>
              <w:rPr>
                <w:b/>
                <w:bCs/>
                <w:sz w:val="24"/>
                <w:szCs w:val="24"/>
                <w:highlight w:val="yellow"/>
              </w:rPr>
            </w:pPr>
          </w:p>
        </w:tc>
        <w:tc>
          <w:tcPr>
            <w:tcW w:w="3691" w:type="dxa"/>
            <w:vMerge/>
            <w:tcBorders>
              <w:top w:val="single" w:sz="4" w:space="0" w:color="auto"/>
              <w:left w:val="single" w:sz="4" w:space="0" w:color="auto"/>
              <w:bottom w:val="single" w:sz="4" w:space="0" w:color="auto"/>
              <w:right w:val="single" w:sz="4" w:space="0" w:color="auto"/>
            </w:tcBorders>
            <w:hideMark/>
          </w:tcPr>
          <w:p w14:paraId="43969882" w14:textId="77777777" w:rsidR="000B129C" w:rsidRPr="0059708C" w:rsidRDefault="000B129C" w:rsidP="00C244FB">
            <w:pPr>
              <w:ind w:left="-57" w:right="-57"/>
              <w:rPr>
                <w:b/>
                <w:bCs/>
                <w:sz w:val="24"/>
                <w:szCs w:val="24"/>
                <w:highlight w:val="yellow"/>
              </w:rPr>
            </w:pPr>
          </w:p>
        </w:tc>
      </w:tr>
      <w:tr w:rsidR="00786766" w:rsidRPr="0059708C" w14:paraId="7B15C9D1" w14:textId="77777777" w:rsidTr="00DA029C">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14:paraId="6857C890" w14:textId="77777777" w:rsidR="00786766" w:rsidRPr="00C82CAC" w:rsidRDefault="00786766" w:rsidP="00786766">
            <w:pPr>
              <w:ind w:left="-57" w:right="-57"/>
              <w:jc w:val="center"/>
              <w:rPr>
                <w:sz w:val="24"/>
                <w:szCs w:val="24"/>
              </w:rPr>
            </w:pPr>
            <w:r w:rsidRPr="00C82CAC">
              <w:rPr>
                <w:sz w:val="24"/>
                <w:szCs w:val="24"/>
              </w:rPr>
              <w:t>1.</w:t>
            </w:r>
          </w:p>
        </w:tc>
        <w:tc>
          <w:tcPr>
            <w:tcW w:w="5469" w:type="dxa"/>
            <w:tcBorders>
              <w:top w:val="single" w:sz="4" w:space="0" w:color="auto"/>
              <w:left w:val="nil"/>
              <w:bottom w:val="single" w:sz="4" w:space="0" w:color="auto"/>
              <w:right w:val="single" w:sz="4" w:space="0" w:color="auto"/>
            </w:tcBorders>
            <w:shd w:val="clear" w:color="auto" w:fill="auto"/>
            <w:noWrap/>
          </w:tcPr>
          <w:p w14:paraId="0AB63134" w14:textId="77777777" w:rsidR="00786766" w:rsidRPr="00FA150C" w:rsidRDefault="00786766" w:rsidP="00786766">
            <w:pPr>
              <w:ind w:left="-57" w:right="-57"/>
              <w:jc w:val="both"/>
              <w:rPr>
                <w:sz w:val="24"/>
                <w:szCs w:val="24"/>
              </w:rPr>
            </w:pPr>
            <w:r w:rsidRPr="00FA150C">
              <w:rPr>
                <w:sz w:val="24"/>
                <w:szCs w:val="24"/>
              </w:rPr>
              <w:t xml:space="preserve">Привлечение на конкурсной основе операторов </w:t>
            </w:r>
            <w:r>
              <w:rPr>
                <w:sz w:val="24"/>
                <w:szCs w:val="24"/>
              </w:rPr>
              <w:br/>
            </w:r>
            <w:r w:rsidRPr="00FA150C">
              <w:rPr>
                <w:sz w:val="24"/>
                <w:szCs w:val="24"/>
              </w:rPr>
              <w:t>по транспортированию твердых коммунальных отходов</w:t>
            </w:r>
          </w:p>
        </w:tc>
        <w:tc>
          <w:tcPr>
            <w:tcW w:w="1656" w:type="dxa"/>
            <w:tcBorders>
              <w:top w:val="single" w:sz="4" w:space="0" w:color="auto"/>
              <w:left w:val="nil"/>
              <w:bottom w:val="single" w:sz="4" w:space="0" w:color="auto"/>
              <w:right w:val="single" w:sz="4" w:space="0" w:color="auto"/>
            </w:tcBorders>
            <w:shd w:val="clear" w:color="auto" w:fill="auto"/>
            <w:noWrap/>
          </w:tcPr>
          <w:p w14:paraId="0A8A5928" w14:textId="77777777" w:rsidR="00786766" w:rsidRPr="00FA150C" w:rsidRDefault="00786766" w:rsidP="00786766">
            <w:pPr>
              <w:ind w:left="-57" w:right="-57"/>
              <w:jc w:val="center"/>
              <w:rPr>
                <w:sz w:val="24"/>
                <w:szCs w:val="24"/>
              </w:rPr>
            </w:pPr>
            <w:r w:rsidRPr="00594C2C">
              <w:rPr>
                <w:sz w:val="24"/>
                <w:szCs w:val="24"/>
              </w:rPr>
              <w:t xml:space="preserve">2022 – 2025 </w:t>
            </w:r>
            <w:r w:rsidRPr="00FA150C">
              <w:rPr>
                <w:sz w:val="24"/>
                <w:szCs w:val="24"/>
              </w:rPr>
              <w:t>годы</w:t>
            </w:r>
          </w:p>
        </w:tc>
        <w:tc>
          <w:tcPr>
            <w:tcW w:w="4419" w:type="dxa"/>
            <w:tcBorders>
              <w:top w:val="single" w:sz="4" w:space="0" w:color="auto"/>
              <w:left w:val="nil"/>
              <w:bottom w:val="single" w:sz="4" w:space="0" w:color="auto"/>
              <w:right w:val="single" w:sz="4" w:space="0" w:color="auto"/>
            </w:tcBorders>
            <w:shd w:val="clear" w:color="auto" w:fill="auto"/>
            <w:noWrap/>
          </w:tcPr>
          <w:p w14:paraId="788B0F05" w14:textId="16588D24" w:rsidR="00786766" w:rsidRPr="00786766" w:rsidRDefault="002F2054" w:rsidP="00786766">
            <w:pPr>
              <w:ind w:left="-57" w:right="-57"/>
              <w:jc w:val="both"/>
              <w:rPr>
                <w:sz w:val="24"/>
                <w:szCs w:val="24"/>
              </w:rPr>
            </w:pPr>
            <w:r w:rsidRPr="002F2054">
              <w:rPr>
                <w:sz w:val="24"/>
                <w:szCs w:val="24"/>
              </w:rPr>
              <w:t>После отказа компании-перевозчика «</w:t>
            </w:r>
            <w:proofErr w:type="spellStart"/>
            <w:r w:rsidRPr="002F2054">
              <w:rPr>
                <w:sz w:val="24"/>
                <w:szCs w:val="24"/>
              </w:rPr>
              <w:t>Экотранс</w:t>
            </w:r>
            <w:proofErr w:type="spellEnd"/>
            <w:r w:rsidRPr="002F2054">
              <w:rPr>
                <w:sz w:val="24"/>
                <w:szCs w:val="24"/>
              </w:rPr>
              <w:t xml:space="preserve">» транспортирование твердых коммунальных отходов с территории Яковлевского городского округа осуществляет региональный </w:t>
            </w:r>
            <w:proofErr w:type="gramStart"/>
            <w:r w:rsidRPr="002F2054">
              <w:rPr>
                <w:sz w:val="24"/>
                <w:szCs w:val="24"/>
              </w:rPr>
              <w:t>оператор  ООО</w:t>
            </w:r>
            <w:proofErr w:type="gramEnd"/>
            <w:r w:rsidRPr="002F2054">
              <w:rPr>
                <w:sz w:val="24"/>
                <w:szCs w:val="24"/>
              </w:rPr>
              <w:t xml:space="preserve"> «ЦЭБ». ООО «ЦЭБ» заключен договор с ООО «</w:t>
            </w:r>
            <w:proofErr w:type="spellStart"/>
            <w:r w:rsidRPr="002F2054">
              <w:rPr>
                <w:sz w:val="24"/>
                <w:szCs w:val="24"/>
              </w:rPr>
              <w:t>Еврологистик</w:t>
            </w:r>
            <w:proofErr w:type="spellEnd"/>
            <w:r w:rsidRPr="002F2054">
              <w:rPr>
                <w:sz w:val="24"/>
                <w:szCs w:val="24"/>
              </w:rPr>
              <w:t xml:space="preserve">» на </w:t>
            </w:r>
            <w:r w:rsidRPr="002F2054">
              <w:rPr>
                <w:sz w:val="24"/>
                <w:szCs w:val="24"/>
              </w:rPr>
              <w:lastRenderedPageBreak/>
              <w:t xml:space="preserve">транспортировку твердых </w:t>
            </w:r>
            <w:proofErr w:type="gramStart"/>
            <w:r w:rsidRPr="002F2054">
              <w:rPr>
                <w:sz w:val="24"/>
                <w:szCs w:val="24"/>
              </w:rPr>
              <w:t>коммунальных  отходов</w:t>
            </w:r>
            <w:proofErr w:type="gramEnd"/>
            <w:r w:rsidRPr="002F2054">
              <w:rPr>
                <w:sz w:val="24"/>
                <w:szCs w:val="24"/>
              </w:rPr>
              <w:t xml:space="preserve"> (включая раздельный сбор) с 01.01.2023 года.</w:t>
            </w:r>
          </w:p>
        </w:tc>
        <w:tc>
          <w:tcPr>
            <w:tcW w:w="3691" w:type="dxa"/>
            <w:tcBorders>
              <w:top w:val="single" w:sz="4" w:space="0" w:color="auto"/>
              <w:left w:val="nil"/>
              <w:bottom w:val="single" w:sz="4" w:space="0" w:color="auto"/>
              <w:right w:val="single" w:sz="4" w:space="0" w:color="auto"/>
            </w:tcBorders>
            <w:shd w:val="clear" w:color="auto" w:fill="auto"/>
            <w:noWrap/>
          </w:tcPr>
          <w:p w14:paraId="09CC3B90" w14:textId="77777777" w:rsidR="00786766" w:rsidRPr="00FA150C" w:rsidRDefault="00786766" w:rsidP="00786766">
            <w:pPr>
              <w:ind w:left="-57" w:right="-57"/>
              <w:jc w:val="center"/>
              <w:rPr>
                <w:sz w:val="24"/>
                <w:szCs w:val="24"/>
              </w:rPr>
            </w:pPr>
            <w:r>
              <w:rPr>
                <w:sz w:val="24"/>
                <w:szCs w:val="24"/>
              </w:rPr>
              <w:lastRenderedPageBreak/>
              <w:t>МКУ «Управление жизнеобеспечения и развития Яковлевского городского округа»</w:t>
            </w:r>
          </w:p>
        </w:tc>
      </w:tr>
      <w:tr w:rsidR="00786766" w:rsidRPr="0059708C" w14:paraId="62FEA934" w14:textId="77777777" w:rsidTr="00DA029C">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14:paraId="0DEC5436" w14:textId="77777777" w:rsidR="00786766" w:rsidRPr="00C82CAC" w:rsidRDefault="00786766" w:rsidP="00786766">
            <w:pPr>
              <w:ind w:left="-57" w:right="-57"/>
              <w:jc w:val="center"/>
              <w:rPr>
                <w:sz w:val="24"/>
                <w:szCs w:val="24"/>
              </w:rPr>
            </w:pPr>
            <w:r w:rsidRPr="00C82CAC">
              <w:rPr>
                <w:sz w:val="24"/>
                <w:szCs w:val="24"/>
              </w:rPr>
              <w:lastRenderedPageBreak/>
              <w:t>2.</w:t>
            </w:r>
          </w:p>
        </w:tc>
        <w:tc>
          <w:tcPr>
            <w:tcW w:w="5469" w:type="dxa"/>
            <w:tcBorders>
              <w:top w:val="single" w:sz="4" w:space="0" w:color="auto"/>
              <w:left w:val="nil"/>
              <w:bottom w:val="single" w:sz="4" w:space="0" w:color="auto"/>
              <w:right w:val="single" w:sz="4" w:space="0" w:color="auto"/>
            </w:tcBorders>
            <w:shd w:val="clear" w:color="auto" w:fill="auto"/>
            <w:noWrap/>
          </w:tcPr>
          <w:p w14:paraId="3E6743B4" w14:textId="77777777" w:rsidR="00786766" w:rsidRPr="00FA150C" w:rsidRDefault="00786766" w:rsidP="00786766">
            <w:pPr>
              <w:ind w:left="-57" w:right="-57"/>
              <w:jc w:val="both"/>
              <w:rPr>
                <w:sz w:val="24"/>
                <w:szCs w:val="24"/>
              </w:rPr>
            </w:pPr>
            <w:r w:rsidRPr="00FA150C">
              <w:rPr>
                <w:sz w:val="24"/>
                <w:szCs w:val="24"/>
              </w:rPr>
              <w:t xml:space="preserve">Корректировка Территориальной схемы обращения с отходами, в том числе с твердыми коммунальными отходами на территории </w:t>
            </w:r>
            <w:r>
              <w:rPr>
                <w:sz w:val="24"/>
                <w:szCs w:val="24"/>
              </w:rPr>
              <w:t>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1A9D310D" w14:textId="77777777" w:rsidR="00786766" w:rsidRPr="00FA150C" w:rsidRDefault="00786766" w:rsidP="00786766">
            <w:pPr>
              <w:ind w:left="-57" w:right="-57"/>
              <w:jc w:val="center"/>
              <w:rPr>
                <w:sz w:val="24"/>
                <w:szCs w:val="24"/>
              </w:rPr>
            </w:pPr>
            <w:r w:rsidRPr="00594C2C">
              <w:rPr>
                <w:sz w:val="24"/>
                <w:szCs w:val="24"/>
              </w:rPr>
              <w:t xml:space="preserve">2022 – 2025 </w:t>
            </w:r>
            <w:r w:rsidRPr="00FA150C">
              <w:rPr>
                <w:sz w:val="24"/>
                <w:szCs w:val="24"/>
              </w:rPr>
              <w:t>годы</w:t>
            </w:r>
          </w:p>
        </w:tc>
        <w:tc>
          <w:tcPr>
            <w:tcW w:w="4419" w:type="dxa"/>
            <w:tcBorders>
              <w:top w:val="single" w:sz="4" w:space="0" w:color="auto"/>
              <w:left w:val="nil"/>
              <w:bottom w:val="single" w:sz="4" w:space="0" w:color="auto"/>
              <w:right w:val="single" w:sz="4" w:space="0" w:color="auto"/>
            </w:tcBorders>
            <w:shd w:val="clear" w:color="auto" w:fill="auto"/>
            <w:noWrap/>
          </w:tcPr>
          <w:p w14:paraId="1B6F7F57" w14:textId="6EB65135" w:rsidR="00786766" w:rsidRPr="00786766" w:rsidRDefault="00786766" w:rsidP="00786766">
            <w:pPr>
              <w:ind w:left="-57" w:right="-57"/>
              <w:jc w:val="both"/>
              <w:rPr>
                <w:sz w:val="24"/>
                <w:szCs w:val="24"/>
              </w:rPr>
            </w:pPr>
            <w:r w:rsidRPr="00786766">
              <w:rPr>
                <w:sz w:val="24"/>
                <w:szCs w:val="24"/>
              </w:rPr>
              <w:t>Привлечение в сферу жилищного хозяйства округа субъектов предпринимательства (включение объектов утилизации, обработки, накопления и размещения отходов производства и потребления)</w:t>
            </w:r>
          </w:p>
        </w:tc>
        <w:tc>
          <w:tcPr>
            <w:tcW w:w="3691" w:type="dxa"/>
            <w:tcBorders>
              <w:top w:val="single" w:sz="4" w:space="0" w:color="auto"/>
              <w:left w:val="nil"/>
              <w:bottom w:val="single" w:sz="4" w:space="0" w:color="auto"/>
              <w:right w:val="single" w:sz="4" w:space="0" w:color="auto"/>
            </w:tcBorders>
            <w:shd w:val="clear" w:color="auto" w:fill="auto"/>
            <w:noWrap/>
          </w:tcPr>
          <w:p w14:paraId="1F74E840" w14:textId="77777777" w:rsidR="00786766" w:rsidRPr="00FA150C" w:rsidRDefault="00786766" w:rsidP="00786766">
            <w:pPr>
              <w:ind w:left="-57" w:right="-57"/>
              <w:jc w:val="center"/>
              <w:rPr>
                <w:sz w:val="24"/>
                <w:szCs w:val="24"/>
              </w:rPr>
            </w:pPr>
            <w:r w:rsidRPr="002703AA">
              <w:rPr>
                <w:sz w:val="24"/>
                <w:szCs w:val="24"/>
              </w:rPr>
              <w:t>МКУ «Управление жизнеобеспечения и развития Яковлевского городского округа»</w:t>
            </w:r>
          </w:p>
        </w:tc>
      </w:tr>
      <w:tr w:rsidR="00786766" w:rsidRPr="0059708C" w14:paraId="5CD9AABF" w14:textId="77777777" w:rsidTr="00DA029C">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14:paraId="5EAE1471" w14:textId="77777777" w:rsidR="00786766" w:rsidRPr="00C82CAC" w:rsidRDefault="00786766" w:rsidP="00786766">
            <w:pPr>
              <w:ind w:left="-57" w:right="-57"/>
              <w:jc w:val="center"/>
              <w:rPr>
                <w:sz w:val="24"/>
                <w:szCs w:val="24"/>
              </w:rPr>
            </w:pPr>
            <w:r w:rsidRPr="00C82CAC">
              <w:rPr>
                <w:sz w:val="24"/>
                <w:szCs w:val="24"/>
              </w:rPr>
              <w:t>3.</w:t>
            </w:r>
          </w:p>
        </w:tc>
        <w:tc>
          <w:tcPr>
            <w:tcW w:w="5469" w:type="dxa"/>
            <w:tcBorders>
              <w:top w:val="single" w:sz="4" w:space="0" w:color="auto"/>
              <w:left w:val="nil"/>
              <w:bottom w:val="single" w:sz="4" w:space="0" w:color="auto"/>
              <w:right w:val="single" w:sz="4" w:space="0" w:color="auto"/>
            </w:tcBorders>
            <w:shd w:val="clear" w:color="auto" w:fill="auto"/>
            <w:noWrap/>
          </w:tcPr>
          <w:p w14:paraId="57532A1C" w14:textId="77777777" w:rsidR="00786766" w:rsidRPr="00FA150C" w:rsidRDefault="00786766" w:rsidP="00786766">
            <w:pPr>
              <w:autoSpaceDE w:val="0"/>
              <w:autoSpaceDN w:val="0"/>
              <w:adjustRightInd w:val="0"/>
              <w:ind w:left="-57" w:right="-57"/>
              <w:jc w:val="both"/>
              <w:rPr>
                <w:sz w:val="24"/>
                <w:szCs w:val="24"/>
              </w:rPr>
            </w:pPr>
            <w:r w:rsidRPr="00FA150C">
              <w:rPr>
                <w:sz w:val="24"/>
                <w:szCs w:val="24"/>
              </w:rPr>
              <w:t xml:space="preserve">Совершенствование правового регулирования деятельности участников рынка твердых коммунальных отходов </w:t>
            </w:r>
          </w:p>
        </w:tc>
        <w:tc>
          <w:tcPr>
            <w:tcW w:w="1656" w:type="dxa"/>
            <w:tcBorders>
              <w:top w:val="single" w:sz="4" w:space="0" w:color="auto"/>
              <w:left w:val="nil"/>
              <w:bottom w:val="single" w:sz="4" w:space="0" w:color="auto"/>
              <w:right w:val="single" w:sz="4" w:space="0" w:color="auto"/>
            </w:tcBorders>
            <w:shd w:val="clear" w:color="auto" w:fill="auto"/>
            <w:noWrap/>
          </w:tcPr>
          <w:p w14:paraId="2C836610" w14:textId="77777777" w:rsidR="00786766" w:rsidRPr="00FA150C" w:rsidRDefault="00786766" w:rsidP="00786766">
            <w:pPr>
              <w:ind w:left="-57" w:right="-57"/>
              <w:jc w:val="center"/>
              <w:rPr>
                <w:sz w:val="24"/>
                <w:szCs w:val="24"/>
              </w:rPr>
            </w:pPr>
            <w:r w:rsidRPr="00594C2C">
              <w:rPr>
                <w:sz w:val="24"/>
                <w:szCs w:val="24"/>
              </w:rPr>
              <w:t xml:space="preserve">2022 – 2025 </w:t>
            </w:r>
            <w:r w:rsidRPr="00FA150C">
              <w:rPr>
                <w:sz w:val="24"/>
                <w:szCs w:val="24"/>
              </w:rPr>
              <w:t>годы</w:t>
            </w:r>
          </w:p>
        </w:tc>
        <w:tc>
          <w:tcPr>
            <w:tcW w:w="4419" w:type="dxa"/>
            <w:tcBorders>
              <w:top w:val="single" w:sz="4" w:space="0" w:color="auto"/>
              <w:left w:val="nil"/>
              <w:bottom w:val="single" w:sz="4" w:space="0" w:color="auto"/>
              <w:right w:val="single" w:sz="4" w:space="0" w:color="auto"/>
            </w:tcBorders>
            <w:shd w:val="clear" w:color="auto" w:fill="auto"/>
            <w:noWrap/>
          </w:tcPr>
          <w:p w14:paraId="47EF513F" w14:textId="01C91365" w:rsidR="00786766" w:rsidRPr="00786766" w:rsidRDefault="00786766" w:rsidP="00786766">
            <w:pPr>
              <w:ind w:left="-57" w:right="-57"/>
              <w:jc w:val="both"/>
              <w:rPr>
                <w:sz w:val="24"/>
                <w:szCs w:val="24"/>
              </w:rPr>
            </w:pPr>
            <w:r w:rsidRPr="00786766">
              <w:rPr>
                <w:sz w:val="24"/>
                <w:szCs w:val="24"/>
              </w:rPr>
              <w:t xml:space="preserve">Подготовка правовых актов Яковлевского городского округа по вопросам регулирования сферы твердых коммунальных отходов, способствующих развитию конкурентной среды на рынке, </w:t>
            </w:r>
            <w:r w:rsidRPr="00786766">
              <w:rPr>
                <w:sz w:val="24"/>
                <w:szCs w:val="24"/>
              </w:rPr>
              <w:br/>
              <w:t>направленных на устранение административных барьеров</w:t>
            </w:r>
          </w:p>
        </w:tc>
        <w:tc>
          <w:tcPr>
            <w:tcW w:w="3691" w:type="dxa"/>
            <w:tcBorders>
              <w:top w:val="single" w:sz="4" w:space="0" w:color="auto"/>
              <w:left w:val="nil"/>
              <w:bottom w:val="single" w:sz="4" w:space="0" w:color="auto"/>
              <w:right w:val="single" w:sz="4" w:space="0" w:color="auto"/>
            </w:tcBorders>
            <w:shd w:val="clear" w:color="auto" w:fill="auto"/>
            <w:noWrap/>
          </w:tcPr>
          <w:p w14:paraId="430CCB22" w14:textId="77777777" w:rsidR="00786766" w:rsidRPr="00FA150C" w:rsidRDefault="00786766" w:rsidP="00786766">
            <w:pPr>
              <w:ind w:left="-57" w:right="-57"/>
              <w:jc w:val="center"/>
              <w:rPr>
                <w:sz w:val="24"/>
                <w:szCs w:val="24"/>
              </w:rPr>
            </w:pPr>
            <w:r w:rsidRPr="00E62490">
              <w:rPr>
                <w:sz w:val="24"/>
                <w:szCs w:val="24"/>
              </w:rPr>
              <w:t>МКУ «Управление жизнеобеспечения и развития Яковлевского городского округа»</w:t>
            </w:r>
          </w:p>
        </w:tc>
      </w:tr>
      <w:tr w:rsidR="00786766" w:rsidRPr="0059708C" w14:paraId="5E8C789E" w14:textId="77777777" w:rsidTr="00DA029C">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14:paraId="25784199" w14:textId="77777777" w:rsidR="00786766" w:rsidRPr="00C82CAC" w:rsidRDefault="00786766" w:rsidP="00786766">
            <w:pPr>
              <w:ind w:left="-57" w:right="-57"/>
              <w:jc w:val="center"/>
              <w:rPr>
                <w:sz w:val="24"/>
                <w:szCs w:val="24"/>
              </w:rPr>
            </w:pPr>
            <w:r w:rsidRPr="00C82CAC">
              <w:rPr>
                <w:sz w:val="24"/>
                <w:szCs w:val="24"/>
              </w:rPr>
              <w:t>4.</w:t>
            </w:r>
          </w:p>
        </w:tc>
        <w:tc>
          <w:tcPr>
            <w:tcW w:w="5469" w:type="dxa"/>
            <w:tcBorders>
              <w:top w:val="single" w:sz="4" w:space="0" w:color="auto"/>
              <w:left w:val="nil"/>
              <w:bottom w:val="single" w:sz="4" w:space="0" w:color="auto"/>
              <w:right w:val="single" w:sz="4" w:space="0" w:color="auto"/>
            </w:tcBorders>
            <w:shd w:val="clear" w:color="auto" w:fill="auto"/>
            <w:noWrap/>
          </w:tcPr>
          <w:p w14:paraId="117946C1" w14:textId="77777777" w:rsidR="00786766" w:rsidRPr="00FA150C" w:rsidRDefault="00786766" w:rsidP="00786766">
            <w:pPr>
              <w:autoSpaceDE w:val="0"/>
              <w:autoSpaceDN w:val="0"/>
              <w:adjustRightInd w:val="0"/>
              <w:ind w:left="-57" w:right="-57"/>
              <w:jc w:val="both"/>
              <w:rPr>
                <w:sz w:val="24"/>
                <w:szCs w:val="24"/>
              </w:rPr>
            </w:pPr>
            <w:r w:rsidRPr="00FA150C">
              <w:rPr>
                <w:sz w:val="24"/>
                <w:szCs w:val="24"/>
              </w:rPr>
              <w:t xml:space="preserve">Информирование жителей </w:t>
            </w:r>
            <w:r>
              <w:rPr>
                <w:sz w:val="24"/>
                <w:szCs w:val="24"/>
              </w:rPr>
              <w:t>округа</w:t>
            </w:r>
            <w:r w:rsidRPr="00FA150C">
              <w:rPr>
                <w:sz w:val="24"/>
                <w:szCs w:val="24"/>
              </w:rPr>
              <w:t xml:space="preserve"> о преимуществе раздельного сбора мусора и методике торфообразования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14:paraId="749C081E" w14:textId="77777777" w:rsidR="00786766" w:rsidRPr="00FA150C" w:rsidRDefault="00786766" w:rsidP="00786766">
            <w:pPr>
              <w:ind w:left="-57" w:right="-57"/>
              <w:jc w:val="center"/>
              <w:rPr>
                <w:sz w:val="24"/>
                <w:szCs w:val="24"/>
              </w:rPr>
            </w:pPr>
            <w:r w:rsidRPr="00594C2C">
              <w:rPr>
                <w:sz w:val="24"/>
                <w:szCs w:val="24"/>
              </w:rPr>
              <w:t xml:space="preserve">2022 – 2025 </w:t>
            </w:r>
            <w:r w:rsidRPr="00FA150C">
              <w:rPr>
                <w:sz w:val="24"/>
                <w:szCs w:val="24"/>
              </w:rPr>
              <w:t>годы</w:t>
            </w:r>
          </w:p>
        </w:tc>
        <w:tc>
          <w:tcPr>
            <w:tcW w:w="4419" w:type="dxa"/>
            <w:tcBorders>
              <w:top w:val="single" w:sz="4" w:space="0" w:color="auto"/>
              <w:left w:val="nil"/>
              <w:bottom w:val="single" w:sz="4" w:space="0" w:color="auto"/>
              <w:right w:val="single" w:sz="4" w:space="0" w:color="auto"/>
            </w:tcBorders>
            <w:shd w:val="clear" w:color="auto" w:fill="auto"/>
            <w:noWrap/>
          </w:tcPr>
          <w:p w14:paraId="1D3F87C5" w14:textId="0990F506" w:rsidR="00786766" w:rsidRPr="00786766" w:rsidRDefault="00786766" w:rsidP="00786766">
            <w:pPr>
              <w:autoSpaceDE w:val="0"/>
              <w:autoSpaceDN w:val="0"/>
              <w:adjustRightInd w:val="0"/>
              <w:spacing w:line="230" w:lineRule="auto"/>
              <w:ind w:left="-57" w:right="-57"/>
              <w:jc w:val="both"/>
              <w:rPr>
                <w:sz w:val="24"/>
                <w:szCs w:val="24"/>
              </w:rPr>
            </w:pPr>
            <w:r w:rsidRPr="00786766">
              <w:rPr>
                <w:sz w:val="24"/>
                <w:szCs w:val="24"/>
              </w:rPr>
              <w:t>На официальном сайте администрации Яковлевского городского округа в сети Интернет, официальных страницах в социальных сетях и районной газете «Победа» в 2020 года размещали материалы, направленные на информирование населения городского округа о применении технологии раздельного сбора ТКО.</w:t>
            </w:r>
          </w:p>
          <w:p w14:paraId="294863D0" w14:textId="48C1F680" w:rsidR="00786766" w:rsidRPr="00786766" w:rsidRDefault="009F237E" w:rsidP="00786766">
            <w:pPr>
              <w:autoSpaceDE w:val="0"/>
              <w:autoSpaceDN w:val="0"/>
              <w:adjustRightInd w:val="0"/>
              <w:spacing w:line="230" w:lineRule="auto"/>
              <w:ind w:left="-57" w:right="-57"/>
              <w:jc w:val="both"/>
              <w:rPr>
                <w:sz w:val="24"/>
                <w:szCs w:val="24"/>
              </w:rPr>
            </w:pPr>
            <w:hyperlink r:id="rId11" w:history="1">
              <w:r w:rsidR="00786766" w:rsidRPr="00B26123">
                <w:rPr>
                  <w:rStyle w:val="a8"/>
                  <w:sz w:val="24"/>
                  <w:szCs w:val="24"/>
                </w:rPr>
                <w:t>https://vk.com/wall-175093464_706</w:t>
              </w:r>
            </w:hyperlink>
            <w:r w:rsidR="00786766">
              <w:rPr>
                <w:sz w:val="24"/>
                <w:szCs w:val="24"/>
              </w:rPr>
              <w:t xml:space="preserve"> </w:t>
            </w:r>
          </w:p>
          <w:p w14:paraId="5929F4D5" w14:textId="6429306F" w:rsidR="00786766" w:rsidRPr="00786766" w:rsidRDefault="009F237E" w:rsidP="00786766">
            <w:pPr>
              <w:ind w:left="-57" w:right="-57"/>
              <w:jc w:val="both"/>
              <w:rPr>
                <w:sz w:val="24"/>
                <w:szCs w:val="24"/>
              </w:rPr>
            </w:pPr>
            <w:hyperlink r:id="rId12" w:history="1">
              <w:r w:rsidR="00786766" w:rsidRPr="00B26123">
                <w:rPr>
                  <w:rStyle w:val="a8"/>
                  <w:sz w:val="24"/>
                  <w:szCs w:val="24"/>
                </w:rPr>
                <w:t>https://vk.com/yakov_go_31?w=wall-175093464_468</w:t>
              </w:r>
            </w:hyperlink>
            <w:r w:rsidR="00786766">
              <w:rPr>
                <w:sz w:val="24"/>
                <w:szCs w:val="24"/>
              </w:rPr>
              <w:t xml:space="preserve"> </w:t>
            </w:r>
          </w:p>
          <w:p w14:paraId="39A27A27" w14:textId="77777777" w:rsidR="00786766" w:rsidRPr="00786766" w:rsidRDefault="00786766" w:rsidP="00786766">
            <w:pPr>
              <w:ind w:left="-57" w:right="-57"/>
              <w:jc w:val="both"/>
              <w:rPr>
                <w:sz w:val="24"/>
                <w:szCs w:val="24"/>
              </w:rPr>
            </w:pPr>
            <w:r w:rsidRPr="00786766">
              <w:rPr>
                <w:sz w:val="24"/>
                <w:szCs w:val="24"/>
              </w:rPr>
              <w:t>В 2022 году:</w:t>
            </w:r>
          </w:p>
          <w:p w14:paraId="2934FDCA" w14:textId="7FEE856F" w:rsidR="00786766" w:rsidRPr="00786766" w:rsidRDefault="009F237E" w:rsidP="00786766">
            <w:pPr>
              <w:ind w:left="-57" w:right="-57"/>
              <w:jc w:val="both"/>
              <w:rPr>
                <w:sz w:val="24"/>
                <w:szCs w:val="24"/>
              </w:rPr>
            </w:pPr>
            <w:hyperlink r:id="rId13" w:history="1">
              <w:r w:rsidR="00786766" w:rsidRPr="00B26123">
                <w:rPr>
                  <w:rStyle w:val="a8"/>
                  <w:sz w:val="24"/>
                  <w:szCs w:val="24"/>
                </w:rPr>
                <w:t>https://vk.com/wall-175093464_7424</w:t>
              </w:r>
            </w:hyperlink>
            <w:r w:rsidR="00786766">
              <w:rPr>
                <w:sz w:val="24"/>
                <w:szCs w:val="24"/>
              </w:rPr>
              <w:t xml:space="preserve"> </w:t>
            </w:r>
          </w:p>
          <w:p w14:paraId="20F054F8" w14:textId="425EE202" w:rsidR="00786766" w:rsidRPr="00786766" w:rsidRDefault="009F237E" w:rsidP="00786766">
            <w:pPr>
              <w:ind w:left="-57" w:right="-57"/>
              <w:jc w:val="both"/>
              <w:rPr>
                <w:sz w:val="24"/>
                <w:szCs w:val="24"/>
              </w:rPr>
            </w:pPr>
            <w:hyperlink r:id="rId14" w:history="1">
              <w:r w:rsidR="00786766" w:rsidRPr="00B26123">
                <w:rPr>
                  <w:rStyle w:val="a8"/>
                  <w:sz w:val="24"/>
                  <w:szCs w:val="24"/>
                </w:rPr>
                <w:t>https://vk.com/wall-175093464_9074</w:t>
              </w:r>
            </w:hyperlink>
            <w:r w:rsidR="00786766">
              <w:rPr>
                <w:sz w:val="24"/>
                <w:szCs w:val="24"/>
              </w:rPr>
              <w:t xml:space="preserve"> </w:t>
            </w:r>
          </w:p>
        </w:tc>
        <w:tc>
          <w:tcPr>
            <w:tcW w:w="3691" w:type="dxa"/>
            <w:tcBorders>
              <w:top w:val="single" w:sz="4" w:space="0" w:color="auto"/>
              <w:left w:val="nil"/>
              <w:bottom w:val="single" w:sz="4" w:space="0" w:color="auto"/>
              <w:right w:val="single" w:sz="4" w:space="0" w:color="auto"/>
            </w:tcBorders>
            <w:shd w:val="clear" w:color="auto" w:fill="auto"/>
            <w:noWrap/>
          </w:tcPr>
          <w:p w14:paraId="3EF8817D" w14:textId="77777777" w:rsidR="00786766" w:rsidRPr="00FA150C" w:rsidRDefault="00786766" w:rsidP="00786766">
            <w:pPr>
              <w:ind w:left="-57" w:right="-57"/>
              <w:jc w:val="center"/>
              <w:rPr>
                <w:sz w:val="24"/>
                <w:szCs w:val="24"/>
              </w:rPr>
            </w:pPr>
            <w:r w:rsidRPr="002703AA">
              <w:rPr>
                <w:sz w:val="24"/>
                <w:szCs w:val="24"/>
              </w:rPr>
              <w:t>МКУ «Управление жизнеобеспечения и развития Яковлевского городского округ</w:t>
            </w:r>
            <w:r>
              <w:t xml:space="preserve"> </w:t>
            </w:r>
            <w:r>
              <w:rPr>
                <w:sz w:val="24"/>
                <w:szCs w:val="24"/>
              </w:rPr>
              <w:t>а</w:t>
            </w:r>
            <w:r w:rsidRPr="002703AA">
              <w:rPr>
                <w:sz w:val="24"/>
                <w:szCs w:val="24"/>
              </w:rPr>
              <w:t>дминистрация Яковлевского городского округа а»</w:t>
            </w:r>
            <w:r>
              <w:rPr>
                <w:sz w:val="24"/>
                <w:szCs w:val="24"/>
              </w:rPr>
              <w:t>,</w:t>
            </w:r>
          </w:p>
        </w:tc>
      </w:tr>
      <w:tr w:rsidR="00786766" w:rsidRPr="0059708C" w14:paraId="3D81FDB3" w14:textId="77777777" w:rsidTr="00DA029C">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14:paraId="4DFC27EE" w14:textId="77777777" w:rsidR="00786766" w:rsidRPr="00C82CAC" w:rsidRDefault="00786766" w:rsidP="00786766">
            <w:pPr>
              <w:ind w:left="-57" w:right="-57"/>
              <w:jc w:val="center"/>
              <w:rPr>
                <w:sz w:val="24"/>
                <w:szCs w:val="24"/>
              </w:rPr>
            </w:pPr>
            <w:r w:rsidRPr="00C82CAC">
              <w:rPr>
                <w:sz w:val="24"/>
                <w:szCs w:val="24"/>
              </w:rPr>
              <w:lastRenderedPageBreak/>
              <w:t>5.</w:t>
            </w:r>
          </w:p>
        </w:tc>
        <w:tc>
          <w:tcPr>
            <w:tcW w:w="5469" w:type="dxa"/>
            <w:tcBorders>
              <w:top w:val="single" w:sz="4" w:space="0" w:color="auto"/>
              <w:left w:val="nil"/>
              <w:bottom w:val="single" w:sz="4" w:space="0" w:color="auto"/>
              <w:right w:val="single" w:sz="4" w:space="0" w:color="auto"/>
            </w:tcBorders>
            <w:shd w:val="clear" w:color="auto" w:fill="auto"/>
            <w:noWrap/>
          </w:tcPr>
          <w:p w14:paraId="5D94A9D4" w14:textId="77777777" w:rsidR="00786766" w:rsidRPr="00FA150C" w:rsidRDefault="00786766" w:rsidP="00786766">
            <w:pPr>
              <w:autoSpaceDE w:val="0"/>
              <w:autoSpaceDN w:val="0"/>
              <w:adjustRightInd w:val="0"/>
              <w:ind w:left="-57" w:right="-57"/>
              <w:jc w:val="both"/>
              <w:rPr>
                <w:sz w:val="24"/>
                <w:szCs w:val="24"/>
              </w:rPr>
            </w:pPr>
            <w:r w:rsidRPr="00FA150C">
              <w:rPr>
                <w:sz w:val="24"/>
                <w:szCs w:val="24"/>
              </w:rPr>
              <w:t xml:space="preserve">Организация и проведение обучающих семинаров жителей области о преимуществе раздельного сбора мусора </w:t>
            </w:r>
          </w:p>
        </w:tc>
        <w:tc>
          <w:tcPr>
            <w:tcW w:w="1656" w:type="dxa"/>
            <w:tcBorders>
              <w:top w:val="single" w:sz="4" w:space="0" w:color="auto"/>
              <w:left w:val="nil"/>
              <w:bottom w:val="single" w:sz="4" w:space="0" w:color="auto"/>
              <w:right w:val="single" w:sz="4" w:space="0" w:color="auto"/>
            </w:tcBorders>
            <w:shd w:val="clear" w:color="auto" w:fill="auto"/>
            <w:noWrap/>
          </w:tcPr>
          <w:p w14:paraId="2B441816" w14:textId="77777777" w:rsidR="00786766" w:rsidRPr="00FA150C" w:rsidRDefault="00786766" w:rsidP="00786766">
            <w:pPr>
              <w:ind w:left="-57" w:right="-57"/>
              <w:jc w:val="center"/>
              <w:rPr>
                <w:sz w:val="24"/>
                <w:szCs w:val="24"/>
              </w:rPr>
            </w:pPr>
            <w:r w:rsidRPr="00594C2C">
              <w:rPr>
                <w:sz w:val="24"/>
                <w:szCs w:val="24"/>
              </w:rPr>
              <w:t xml:space="preserve">2022 – 2025 </w:t>
            </w:r>
            <w:r w:rsidRPr="00FA150C">
              <w:rPr>
                <w:sz w:val="24"/>
                <w:szCs w:val="24"/>
              </w:rPr>
              <w:t>годы</w:t>
            </w:r>
          </w:p>
        </w:tc>
        <w:tc>
          <w:tcPr>
            <w:tcW w:w="4419" w:type="dxa"/>
            <w:tcBorders>
              <w:top w:val="single" w:sz="4" w:space="0" w:color="auto"/>
              <w:left w:val="nil"/>
              <w:bottom w:val="single" w:sz="4" w:space="0" w:color="auto"/>
              <w:right w:val="single" w:sz="4" w:space="0" w:color="auto"/>
            </w:tcBorders>
            <w:shd w:val="clear" w:color="auto" w:fill="auto"/>
            <w:noWrap/>
          </w:tcPr>
          <w:p w14:paraId="6E5CD74F" w14:textId="2E89EC4C" w:rsidR="00786766" w:rsidRPr="00786766" w:rsidRDefault="00786766" w:rsidP="00786766">
            <w:pPr>
              <w:ind w:left="-57" w:right="-57"/>
              <w:jc w:val="both"/>
              <w:rPr>
                <w:sz w:val="24"/>
                <w:szCs w:val="24"/>
              </w:rPr>
            </w:pPr>
            <w:r w:rsidRPr="00786766">
              <w:rPr>
                <w:sz w:val="24"/>
                <w:szCs w:val="24"/>
              </w:rPr>
              <w:t xml:space="preserve">Разъяснение жителям округа порядка раздельного сбора мусора в целях повышения качества жизни региональным оператором:  </w:t>
            </w:r>
            <w:hyperlink r:id="rId15" w:history="1">
              <w:r w:rsidRPr="00B26123">
                <w:rPr>
                  <w:rStyle w:val="a8"/>
                  <w:sz w:val="24"/>
                  <w:szCs w:val="24"/>
                </w:rPr>
                <w:t>https://www.tko31.ru/education/map-recyclable/</w:t>
              </w:r>
            </w:hyperlink>
            <w:r>
              <w:rPr>
                <w:sz w:val="24"/>
                <w:szCs w:val="24"/>
              </w:rPr>
              <w:t xml:space="preserve"> </w:t>
            </w:r>
          </w:p>
        </w:tc>
        <w:tc>
          <w:tcPr>
            <w:tcW w:w="3691" w:type="dxa"/>
            <w:tcBorders>
              <w:top w:val="single" w:sz="4" w:space="0" w:color="auto"/>
              <w:left w:val="nil"/>
              <w:bottom w:val="single" w:sz="4" w:space="0" w:color="auto"/>
              <w:right w:val="single" w:sz="4" w:space="0" w:color="auto"/>
            </w:tcBorders>
            <w:shd w:val="clear" w:color="auto" w:fill="auto"/>
            <w:noWrap/>
          </w:tcPr>
          <w:p w14:paraId="7ABCF14D" w14:textId="77777777" w:rsidR="00786766" w:rsidRPr="00FA150C" w:rsidRDefault="00786766" w:rsidP="00786766">
            <w:pPr>
              <w:ind w:left="-57" w:right="-57"/>
              <w:jc w:val="center"/>
              <w:rPr>
                <w:sz w:val="24"/>
                <w:szCs w:val="24"/>
              </w:rPr>
            </w:pPr>
            <w:r w:rsidRPr="002703AA">
              <w:rPr>
                <w:sz w:val="24"/>
                <w:szCs w:val="24"/>
              </w:rPr>
              <w:t>МКУ «Управление жизнеобеспечения и развития Яковлевского городского округ</w:t>
            </w:r>
            <w:r>
              <w:rPr>
                <w:sz w:val="24"/>
                <w:szCs w:val="24"/>
              </w:rPr>
              <w:t>а», ООО «ЦЭБ»</w:t>
            </w:r>
          </w:p>
        </w:tc>
      </w:tr>
    </w:tbl>
    <w:p w14:paraId="3EEE9711" w14:textId="77777777" w:rsidR="00E05D35" w:rsidRPr="0059708C" w:rsidRDefault="00E05D35" w:rsidP="00D33DB4">
      <w:pPr>
        <w:rPr>
          <w:sz w:val="28"/>
          <w:szCs w:val="28"/>
          <w:highlight w:val="yellow"/>
        </w:rPr>
        <w:sectPr w:rsidR="00E05D35" w:rsidRPr="0059708C" w:rsidSect="00754B77">
          <w:pgSz w:w="16838" w:h="11906" w:orient="landscape"/>
          <w:pgMar w:top="1134" w:right="1134" w:bottom="567" w:left="1134" w:header="709" w:footer="709" w:gutter="0"/>
          <w:cols w:space="708"/>
          <w:docGrid w:linePitch="360"/>
        </w:sectPr>
      </w:pPr>
    </w:p>
    <w:p w14:paraId="62263540" w14:textId="75E130C8" w:rsidR="00CA4472" w:rsidRPr="00B23750" w:rsidRDefault="00040F58" w:rsidP="00CA4472">
      <w:pPr>
        <w:jc w:val="center"/>
        <w:rPr>
          <w:b/>
          <w:sz w:val="28"/>
          <w:szCs w:val="28"/>
        </w:rPr>
      </w:pPr>
      <w:r w:rsidRPr="002F2054">
        <w:rPr>
          <w:b/>
          <w:sz w:val="28"/>
          <w:szCs w:val="28"/>
        </w:rPr>
        <w:lastRenderedPageBreak/>
        <w:t>2.3.3.</w:t>
      </w:r>
      <w:r w:rsidR="00E05D35" w:rsidRPr="002F2054">
        <w:rPr>
          <w:b/>
          <w:sz w:val="28"/>
          <w:szCs w:val="28"/>
        </w:rPr>
        <w:t xml:space="preserve"> Рынок </w:t>
      </w:r>
      <w:r w:rsidR="00CA4472" w:rsidRPr="002F2054">
        <w:rPr>
          <w:b/>
          <w:sz w:val="28"/>
          <w:szCs w:val="28"/>
        </w:rPr>
        <w:t>выполнения работ по благоустройству городской среды</w:t>
      </w:r>
    </w:p>
    <w:p w14:paraId="6ED5BC6D" w14:textId="77777777" w:rsidR="00961371" w:rsidRPr="00B23750" w:rsidRDefault="00961371" w:rsidP="00CA4472">
      <w:pPr>
        <w:jc w:val="center"/>
        <w:rPr>
          <w:b/>
          <w:sz w:val="28"/>
          <w:szCs w:val="28"/>
        </w:rPr>
      </w:pPr>
    </w:p>
    <w:p w14:paraId="18AA9C2F" w14:textId="77777777" w:rsidR="00032063" w:rsidRPr="00B23750" w:rsidRDefault="00700839" w:rsidP="00032063">
      <w:pPr>
        <w:jc w:val="center"/>
        <w:rPr>
          <w:b/>
          <w:sz w:val="28"/>
          <w:szCs w:val="28"/>
        </w:rPr>
      </w:pPr>
      <w:r w:rsidRPr="00B23750">
        <w:rPr>
          <w:b/>
          <w:sz w:val="28"/>
          <w:szCs w:val="28"/>
        </w:rPr>
        <w:t>2.3.3.</w:t>
      </w:r>
      <w:r w:rsidR="001D4518" w:rsidRPr="00B23750">
        <w:rPr>
          <w:b/>
          <w:sz w:val="28"/>
          <w:szCs w:val="28"/>
        </w:rPr>
        <w:t>1</w:t>
      </w:r>
      <w:r w:rsidR="00032063" w:rsidRPr="00B23750">
        <w:rPr>
          <w:b/>
          <w:sz w:val="28"/>
          <w:szCs w:val="28"/>
        </w:rPr>
        <w:t>. Ключевые показатели</w:t>
      </w:r>
    </w:p>
    <w:p w14:paraId="643670D8" w14:textId="77777777" w:rsidR="00032063" w:rsidRPr="00B23750" w:rsidRDefault="00032063" w:rsidP="00032063">
      <w:pPr>
        <w:jc w:val="center"/>
        <w:rPr>
          <w:sz w:val="26"/>
          <w:szCs w:val="26"/>
        </w:rPr>
      </w:pPr>
    </w:p>
    <w:tbl>
      <w:tblPr>
        <w:tblW w:w="16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7088"/>
        <w:gridCol w:w="1134"/>
        <w:gridCol w:w="1142"/>
        <w:gridCol w:w="968"/>
        <w:gridCol w:w="990"/>
        <w:gridCol w:w="990"/>
        <w:gridCol w:w="3197"/>
      </w:tblGrid>
      <w:tr w:rsidR="00AC2FA9" w:rsidRPr="0059708C" w14:paraId="7E3B9481" w14:textId="77777777" w:rsidTr="00DA029C">
        <w:trPr>
          <w:tblHeader/>
          <w:jc w:val="center"/>
        </w:trPr>
        <w:tc>
          <w:tcPr>
            <w:tcW w:w="567" w:type="dxa"/>
            <w:vAlign w:val="center"/>
          </w:tcPr>
          <w:p w14:paraId="1793EA09" w14:textId="77777777" w:rsidR="00AC2FA9" w:rsidRPr="00B23750" w:rsidRDefault="00AC2FA9" w:rsidP="00AC2FA9">
            <w:pPr>
              <w:spacing w:line="240" w:lineRule="atLeast"/>
              <w:jc w:val="center"/>
              <w:rPr>
                <w:b/>
                <w:sz w:val="24"/>
                <w:szCs w:val="24"/>
              </w:rPr>
            </w:pPr>
            <w:r w:rsidRPr="00B23750">
              <w:rPr>
                <w:b/>
                <w:sz w:val="24"/>
                <w:szCs w:val="24"/>
              </w:rPr>
              <w:t>№ п/п</w:t>
            </w:r>
          </w:p>
        </w:tc>
        <w:tc>
          <w:tcPr>
            <w:tcW w:w="7088" w:type="dxa"/>
            <w:vAlign w:val="center"/>
          </w:tcPr>
          <w:p w14:paraId="20860D66" w14:textId="77777777" w:rsidR="00AC2FA9" w:rsidRPr="00B23750" w:rsidRDefault="00AC2FA9" w:rsidP="00AC2FA9">
            <w:pPr>
              <w:tabs>
                <w:tab w:val="left" w:pos="1557"/>
                <w:tab w:val="left" w:pos="2697"/>
              </w:tabs>
              <w:spacing w:line="240" w:lineRule="atLeast"/>
              <w:jc w:val="center"/>
              <w:rPr>
                <w:b/>
                <w:sz w:val="24"/>
                <w:szCs w:val="24"/>
              </w:rPr>
            </w:pPr>
            <w:r w:rsidRPr="00B23750">
              <w:rPr>
                <w:b/>
                <w:sz w:val="24"/>
                <w:szCs w:val="24"/>
              </w:rPr>
              <w:t>Наименование ключевого показателя</w:t>
            </w:r>
          </w:p>
        </w:tc>
        <w:tc>
          <w:tcPr>
            <w:tcW w:w="1134" w:type="dxa"/>
            <w:vAlign w:val="center"/>
          </w:tcPr>
          <w:p w14:paraId="51BCC963" w14:textId="77777777" w:rsidR="00AC2FA9" w:rsidRPr="00B23750" w:rsidRDefault="00AC2FA9" w:rsidP="00AC2FA9">
            <w:pPr>
              <w:spacing w:line="240" w:lineRule="atLeast"/>
              <w:ind w:left="-57" w:right="-57"/>
              <w:jc w:val="center"/>
              <w:rPr>
                <w:b/>
                <w:sz w:val="24"/>
                <w:szCs w:val="24"/>
              </w:rPr>
            </w:pPr>
            <w:r w:rsidRPr="00B23750">
              <w:rPr>
                <w:b/>
                <w:sz w:val="24"/>
                <w:szCs w:val="24"/>
              </w:rPr>
              <w:t xml:space="preserve">Единица </w:t>
            </w:r>
            <w:proofErr w:type="spellStart"/>
            <w:proofErr w:type="gramStart"/>
            <w:r w:rsidRPr="00B23750">
              <w:rPr>
                <w:b/>
                <w:sz w:val="24"/>
                <w:szCs w:val="24"/>
              </w:rPr>
              <w:t>изме</w:t>
            </w:r>
            <w:proofErr w:type="spellEnd"/>
            <w:r w:rsidRPr="00B23750">
              <w:rPr>
                <w:b/>
                <w:sz w:val="24"/>
                <w:szCs w:val="24"/>
              </w:rPr>
              <w:t>-рения</w:t>
            </w:r>
            <w:proofErr w:type="gramEnd"/>
          </w:p>
        </w:tc>
        <w:tc>
          <w:tcPr>
            <w:tcW w:w="1142" w:type="dxa"/>
            <w:vAlign w:val="center"/>
          </w:tcPr>
          <w:p w14:paraId="6386F2F9"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45C60CFD" w14:textId="4B242621" w:rsidR="00AC2FA9" w:rsidRPr="00B23750" w:rsidRDefault="00AC2FA9" w:rsidP="00AC2FA9">
            <w:pPr>
              <w:ind w:left="-57" w:right="-57"/>
              <w:jc w:val="center"/>
              <w:rPr>
                <w:b/>
                <w:bCs/>
                <w:sz w:val="24"/>
                <w:szCs w:val="24"/>
              </w:rPr>
            </w:pPr>
            <w:r w:rsidRPr="0059708C">
              <w:rPr>
                <w:b/>
                <w:bCs/>
                <w:sz w:val="24"/>
                <w:szCs w:val="24"/>
              </w:rPr>
              <w:t>(отчет)</w:t>
            </w:r>
          </w:p>
        </w:tc>
        <w:tc>
          <w:tcPr>
            <w:tcW w:w="968" w:type="dxa"/>
            <w:vAlign w:val="center"/>
          </w:tcPr>
          <w:p w14:paraId="1E4F0A87"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59539157"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7AAB261D" w14:textId="75FBAE90" w:rsidR="00AC2FA9" w:rsidRPr="003A25B6"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990" w:type="dxa"/>
            <w:vAlign w:val="center"/>
          </w:tcPr>
          <w:p w14:paraId="5B9D686D"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40BC0F57"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09AA0A57" w14:textId="09A54C1C" w:rsidR="00AC2FA9" w:rsidRPr="003A25B6" w:rsidRDefault="00AC2FA9" w:rsidP="00AC2FA9">
            <w:pPr>
              <w:ind w:left="-57" w:right="-57"/>
              <w:jc w:val="center"/>
              <w:rPr>
                <w:b/>
                <w:bCs/>
                <w:sz w:val="24"/>
                <w:szCs w:val="24"/>
              </w:rPr>
            </w:pPr>
            <w:r w:rsidRPr="002649DE">
              <w:rPr>
                <w:b/>
                <w:bCs/>
                <w:color w:val="000000" w:themeColor="text1"/>
                <w:sz w:val="24"/>
                <w:szCs w:val="24"/>
              </w:rPr>
              <w:t>(план)</w:t>
            </w:r>
          </w:p>
        </w:tc>
        <w:tc>
          <w:tcPr>
            <w:tcW w:w="990" w:type="dxa"/>
            <w:vAlign w:val="center"/>
          </w:tcPr>
          <w:p w14:paraId="40908178"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02C3BFD9"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58F735D9" w14:textId="2AA3A6D9" w:rsidR="00AC2FA9" w:rsidRPr="003A25B6"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3197" w:type="dxa"/>
            <w:shd w:val="clear" w:color="auto" w:fill="FFFFFF" w:themeFill="background1"/>
            <w:vAlign w:val="center"/>
          </w:tcPr>
          <w:p w14:paraId="0EA58066" w14:textId="4BBFDD63" w:rsidR="00AC2FA9" w:rsidRPr="00B23750" w:rsidRDefault="00AC2FA9" w:rsidP="00AC2FA9">
            <w:pPr>
              <w:spacing w:line="240" w:lineRule="atLeast"/>
              <w:jc w:val="center"/>
              <w:rPr>
                <w:b/>
                <w:bCs/>
                <w:sz w:val="24"/>
                <w:szCs w:val="24"/>
              </w:rPr>
            </w:pPr>
            <w:r w:rsidRPr="00B23750">
              <w:rPr>
                <w:b/>
                <w:bCs/>
                <w:sz w:val="24"/>
                <w:szCs w:val="24"/>
              </w:rPr>
              <w:t>Целевое значение, опред</w:t>
            </w:r>
            <w:r>
              <w:rPr>
                <w:b/>
                <w:bCs/>
                <w:sz w:val="24"/>
                <w:szCs w:val="24"/>
              </w:rPr>
              <w:t xml:space="preserve">еленное Стандартом </w:t>
            </w:r>
            <w:r>
              <w:rPr>
                <w:b/>
                <w:bCs/>
                <w:sz w:val="24"/>
                <w:szCs w:val="24"/>
              </w:rPr>
              <w:br/>
              <w:t>и Националь</w:t>
            </w:r>
            <w:r w:rsidRPr="00B23750">
              <w:rPr>
                <w:b/>
                <w:bCs/>
                <w:sz w:val="24"/>
                <w:szCs w:val="24"/>
              </w:rPr>
              <w:t>ным планом развития конкуренции</w:t>
            </w:r>
          </w:p>
        </w:tc>
      </w:tr>
      <w:tr w:rsidR="008018D6" w:rsidRPr="0059708C" w14:paraId="157FE5A3" w14:textId="77777777" w:rsidTr="00DA029C">
        <w:trPr>
          <w:jc w:val="center"/>
        </w:trPr>
        <w:tc>
          <w:tcPr>
            <w:tcW w:w="567" w:type="dxa"/>
          </w:tcPr>
          <w:p w14:paraId="4EBD15B1" w14:textId="77777777" w:rsidR="008018D6" w:rsidRPr="00B23750" w:rsidRDefault="008018D6" w:rsidP="00032063">
            <w:pPr>
              <w:ind w:left="-57" w:right="-57"/>
              <w:jc w:val="center"/>
              <w:rPr>
                <w:sz w:val="24"/>
                <w:szCs w:val="24"/>
              </w:rPr>
            </w:pPr>
            <w:r w:rsidRPr="00B23750">
              <w:rPr>
                <w:sz w:val="24"/>
                <w:szCs w:val="24"/>
              </w:rPr>
              <w:t>1.</w:t>
            </w:r>
          </w:p>
        </w:tc>
        <w:tc>
          <w:tcPr>
            <w:tcW w:w="7088" w:type="dxa"/>
          </w:tcPr>
          <w:p w14:paraId="46F618D1" w14:textId="77777777" w:rsidR="008018D6" w:rsidRPr="00B23750" w:rsidRDefault="008018D6" w:rsidP="00700839">
            <w:pPr>
              <w:jc w:val="both"/>
              <w:rPr>
                <w:sz w:val="24"/>
                <w:szCs w:val="24"/>
              </w:rPr>
            </w:pPr>
            <w:r w:rsidRPr="00B23750">
              <w:rPr>
                <w:rFonts w:eastAsiaTheme="minorHAnsi"/>
                <w:sz w:val="24"/>
                <w:szCs w:val="24"/>
              </w:rPr>
              <w:t xml:space="preserve">Доля организаций частной формы собственности в сфере выполнения работ по благоустройству городской среды                           </w:t>
            </w:r>
            <w:proofErr w:type="gramStart"/>
            <w:r w:rsidRPr="00B23750">
              <w:rPr>
                <w:rFonts w:eastAsiaTheme="minorHAnsi"/>
                <w:sz w:val="24"/>
                <w:szCs w:val="24"/>
              </w:rPr>
              <w:t xml:space="preserve">   (</w:t>
            </w:r>
            <w:proofErr w:type="gramEnd"/>
            <w:r w:rsidRPr="00B23750">
              <w:rPr>
                <w:rFonts w:eastAsiaTheme="minorHAnsi"/>
                <w:sz w:val="24"/>
                <w:szCs w:val="24"/>
              </w:rPr>
              <w:t xml:space="preserve">по объему выручки организаций частной формы собственности)               </w:t>
            </w:r>
          </w:p>
        </w:tc>
        <w:tc>
          <w:tcPr>
            <w:tcW w:w="1134" w:type="dxa"/>
          </w:tcPr>
          <w:p w14:paraId="6A22EAE1" w14:textId="77777777" w:rsidR="008018D6" w:rsidRPr="00B23750" w:rsidRDefault="008018D6" w:rsidP="008251F4">
            <w:pPr>
              <w:jc w:val="center"/>
              <w:rPr>
                <w:sz w:val="24"/>
                <w:szCs w:val="24"/>
              </w:rPr>
            </w:pPr>
            <w:r w:rsidRPr="00B23750">
              <w:rPr>
                <w:sz w:val="24"/>
                <w:szCs w:val="24"/>
              </w:rPr>
              <w:t>%</w:t>
            </w:r>
          </w:p>
        </w:tc>
        <w:tc>
          <w:tcPr>
            <w:tcW w:w="1142" w:type="dxa"/>
          </w:tcPr>
          <w:p w14:paraId="5899BB96" w14:textId="77777777" w:rsidR="008018D6" w:rsidRPr="00B23750" w:rsidRDefault="008018D6" w:rsidP="008251F4">
            <w:pPr>
              <w:jc w:val="center"/>
              <w:rPr>
                <w:color w:val="000000"/>
                <w:sz w:val="24"/>
                <w:szCs w:val="24"/>
              </w:rPr>
            </w:pPr>
            <w:r w:rsidRPr="00B23750">
              <w:rPr>
                <w:color w:val="000000"/>
                <w:sz w:val="24"/>
                <w:szCs w:val="24"/>
              </w:rPr>
              <w:t>87</w:t>
            </w:r>
          </w:p>
        </w:tc>
        <w:tc>
          <w:tcPr>
            <w:tcW w:w="968" w:type="dxa"/>
          </w:tcPr>
          <w:p w14:paraId="1CBE6161" w14:textId="77777777" w:rsidR="008018D6" w:rsidRPr="003A25B6" w:rsidRDefault="008018D6" w:rsidP="008251F4">
            <w:pPr>
              <w:jc w:val="center"/>
              <w:rPr>
                <w:sz w:val="24"/>
                <w:szCs w:val="24"/>
              </w:rPr>
            </w:pPr>
            <w:r w:rsidRPr="003A25B6">
              <w:rPr>
                <w:sz w:val="24"/>
                <w:szCs w:val="24"/>
              </w:rPr>
              <w:t>87</w:t>
            </w:r>
          </w:p>
        </w:tc>
        <w:tc>
          <w:tcPr>
            <w:tcW w:w="990" w:type="dxa"/>
          </w:tcPr>
          <w:p w14:paraId="4EAA91B1" w14:textId="77777777" w:rsidR="008018D6" w:rsidRPr="003A25B6" w:rsidRDefault="008018D6" w:rsidP="008251F4">
            <w:pPr>
              <w:jc w:val="center"/>
              <w:rPr>
                <w:sz w:val="24"/>
                <w:szCs w:val="24"/>
              </w:rPr>
            </w:pPr>
            <w:r w:rsidRPr="003A25B6">
              <w:rPr>
                <w:sz w:val="24"/>
                <w:szCs w:val="24"/>
              </w:rPr>
              <w:t>87</w:t>
            </w:r>
          </w:p>
        </w:tc>
        <w:tc>
          <w:tcPr>
            <w:tcW w:w="990" w:type="dxa"/>
          </w:tcPr>
          <w:p w14:paraId="00A409C6" w14:textId="633C7EB0" w:rsidR="008018D6" w:rsidRPr="003A25B6" w:rsidRDefault="003A25B6" w:rsidP="008251F4">
            <w:pPr>
              <w:jc w:val="center"/>
              <w:rPr>
                <w:sz w:val="24"/>
                <w:szCs w:val="24"/>
              </w:rPr>
            </w:pPr>
            <w:r w:rsidRPr="003A25B6">
              <w:rPr>
                <w:sz w:val="24"/>
                <w:szCs w:val="24"/>
              </w:rPr>
              <w:t>87</w:t>
            </w:r>
          </w:p>
        </w:tc>
        <w:tc>
          <w:tcPr>
            <w:tcW w:w="3197" w:type="dxa"/>
          </w:tcPr>
          <w:p w14:paraId="73E78FAD" w14:textId="77777777" w:rsidR="008018D6" w:rsidRPr="00B23750" w:rsidRDefault="008018D6" w:rsidP="008251F4">
            <w:pPr>
              <w:jc w:val="center"/>
              <w:rPr>
                <w:sz w:val="24"/>
                <w:szCs w:val="24"/>
              </w:rPr>
            </w:pPr>
            <w:r w:rsidRPr="00B23750">
              <w:rPr>
                <w:sz w:val="24"/>
                <w:szCs w:val="24"/>
              </w:rPr>
              <w:t>Не менее 20</w:t>
            </w:r>
          </w:p>
        </w:tc>
      </w:tr>
    </w:tbl>
    <w:p w14:paraId="66994ACC" w14:textId="77777777" w:rsidR="00032063" w:rsidRPr="0059708C" w:rsidRDefault="00032063" w:rsidP="00032063">
      <w:pPr>
        <w:widowControl w:val="0"/>
        <w:autoSpaceDE w:val="0"/>
        <w:autoSpaceDN w:val="0"/>
        <w:ind w:firstLine="709"/>
        <w:jc w:val="both"/>
        <w:rPr>
          <w:sz w:val="28"/>
          <w:szCs w:val="28"/>
          <w:highlight w:val="yellow"/>
        </w:rPr>
      </w:pPr>
    </w:p>
    <w:p w14:paraId="21D750DF" w14:textId="77777777" w:rsidR="00032063" w:rsidRPr="00B23750" w:rsidRDefault="00700839" w:rsidP="00032063">
      <w:pPr>
        <w:contextualSpacing/>
        <w:jc w:val="center"/>
        <w:rPr>
          <w:rFonts w:eastAsia="Calibri"/>
          <w:b/>
          <w:sz w:val="28"/>
          <w:szCs w:val="28"/>
          <w:lang w:eastAsia="en-US"/>
        </w:rPr>
      </w:pPr>
      <w:r w:rsidRPr="00B23750">
        <w:rPr>
          <w:rFonts w:eastAsia="Calibri"/>
          <w:b/>
          <w:sz w:val="28"/>
          <w:szCs w:val="28"/>
          <w:lang w:eastAsia="en-US"/>
        </w:rPr>
        <w:t>2.3.3.</w:t>
      </w:r>
      <w:r w:rsidR="001D4518" w:rsidRPr="00B23750">
        <w:rPr>
          <w:rFonts w:eastAsia="Calibri"/>
          <w:b/>
          <w:sz w:val="28"/>
          <w:szCs w:val="28"/>
          <w:lang w:eastAsia="en-US"/>
        </w:rPr>
        <w:t>2</w:t>
      </w:r>
      <w:r w:rsidRPr="00B23750">
        <w:rPr>
          <w:rFonts w:eastAsia="Calibri"/>
          <w:b/>
          <w:sz w:val="28"/>
          <w:szCs w:val="28"/>
          <w:lang w:eastAsia="en-US"/>
        </w:rPr>
        <w:t>.</w:t>
      </w:r>
      <w:r w:rsidR="00032063" w:rsidRPr="00B23750">
        <w:rPr>
          <w:rFonts w:eastAsia="Calibri"/>
          <w:b/>
          <w:sz w:val="28"/>
          <w:szCs w:val="28"/>
          <w:lang w:eastAsia="en-US"/>
        </w:rPr>
        <w:t xml:space="preserve">  Мероприятия по содействию развитию конкуренции </w:t>
      </w:r>
    </w:p>
    <w:p w14:paraId="5C464FE7" w14:textId="77777777" w:rsidR="00032063" w:rsidRPr="00B23750" w:rsidRDefault="00032063" w:rsidP="00032063">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816"/>
        <w:gridCol w:w="5491"/>
        <w:gridCol w:w="1656"/>
        <w:gridCol w:w="4370"/>
        <w:gridCol w:w="3868"/>
      </w:tblGrid>
      <w:tr w:rsidR="00032063" w:rsidRPr="0059708C" w14:paraId="1CD9D45E" w14:textId="77777777" w:rsidTr="000C2B26">
        <w:trPr>
          <w:trHeight w:val="464"/>
          <w:tblHeader/>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744968" w14:textId="77777777" w:rsidR="00032063" w:rsidRPr="00B23750" w:rsidRDefault="00032063" w:rsidP="00032063">
            <w:pPr>
              <w:ind w:left="-57" w:right="-57"/>
              <w:jc w:val="center"/>
              <w:rPr>
                <w:b/>
                <w:bCs/>
                <w:sz w:val="24"/>
                <w:szCs w:val="24"/>
              </w:rPr>
            </w:pPr>
            <w:r w:rsidRPr="00B23750">
              <w:rPr>
                <w:b/>
                <w:bCs/>
                <w:sz w:val="24"/>
                <w:szCs w:val="24"/>
              </w:rPr>
              <w:t>№</w:t>
            </w:r>
          </w:p>
          <w:p w14:paraId="5830D141" w14:textId="77777777" w:rsidR="00032063" w:rsidRPr="00B23750" w:rsidRDefault="00032063" w:rsidP="00032063">
            <w:pPr>
              <w:ind w:left="-57" w:right="-57"/>
              <w:jc w:val="center"/>
              <w:rPr>
                <w:b/>
                <w:bCs/>
                <w:sz w:val="24"/>
                <w:szCs w:val="24"/>
              </w:rPr>
            </w:pPr>
            <w:r w:rsidRPr="00B23750">
              <w:rPr>
                <w:b/>
                <w:bCs/>
                <w:sz w:val="24"/>
                <w:szCs w:val="24"/>
              </w:rPr>
              <w:t>п/п</w:t>
            </w:r>
          </w:p>
        </w:tc>
        <w:tc>
          <w:tcPr>
            <w:tcW w:w="5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D88679" w14:textId="77777777" w:rsidR="00032063" w:rsidRPr="00B23750" w:rsidRDefault="00032063" w:rsidP="00032063">
            <w:pPr>
              <w:ind w:left="-57" w:right="-57"/>
              <w:jc w:val="center"/>
              <w:rPr>
                <w:b/>
                <w:bCs/>
                <w:sz w:val="24"/>
                <w:szCs w:val="24"/>
              </w:rPr>
            </w:pPr>
            <w:r w:rsidRPr="00B23750">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ABC453" w14:textId="77777777" w:rsidR="00032063" w:rsidRPr="00B23750" w:rsidRDefault="00032063" w:rsidP="00032063">
            <w:pPr>
              <w:ind w:left="-57" w:right="-57"/>
              <w:jc w:val="center"/>
              <w:rPr>
                <w:b/>
                <w:bCs/>
                <w:sz w:val="24"/>
                <w:szCs w:val="24"/>
              </w:rPr>
            </w:pPr>
            <w:r w:rsidRPr="00B23750">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975B00" w14:textId="77777777" w:rsidR="00032063" w:rsidRPr="00481D8B" w:rsidRDefault="00032063" w:rsidP="00032063">
            <w:pPr>
              <w:ind w:left="-57" w:right="-57"/>
              <w:jc w:val="center"/>
              <w:rPr>
                <w:b/>
                <w:bCs/>
                <w:color w:val="FF0000"/>
                <w:sz w:val="24"/>
                <w:szCs w:val="24"/>
              </w:rPr>
            </w:pPr>
            <w:r w:rsidRPr="003A25B6">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8AE757" w14:textId="77777777" w:rsidR="00032063" w:rsidRPr="00B23750" w:rsidRDefault="00032063" w:rsidP="00032063">
            <w:pPr>
              <w:ind w:left="-57" w:right="-57"/>
              <w:jc w:val="center"/>
              <w:rPr>
                <w:b/>
                <w:bCs/>
                <w:sz w:val="24"/>
                <w:szCs w:val="24"/>
              </w:rPr>
            </w:pPr>
            <w:r w:rsidRPr="00B23750">
              <w:rPr>
                <w:b/>
                <w:bCs/>
                <w:sz w:val="24"/>
                <w:szCs w:val="24"/>
              </w:rPr>
              <w:t>Ответственные исполнители мероприятия</w:t>
            </w:r>
          </w:p>
        </w:tc>
      </w:tr>
      <w:tr w:rsidR="00032063" w:rsidRPr="0059708C" w14:paraId="09761D96" w14:textId="77777777" w:rsidTr="000C2B26">
        <w:trPr>
          <w:trHeight w:val="464"/>
          <w:tblHeader/>
          <w:jc w:val="center"/>
        </w:trPr>
        <w:tc>
          <w:tcPr>
            <w:tcW w:w="816" w:type="dxa"/>
            <w:vMerge/>
            <w:tcBorders>
              <w:top w:val="single" w:sz="4" w:space="0" w:color="auto"/>
              <w:left w:val="single" w:sz="4" w:space="0" w:color="auto"/>
              <w:bottom w:val="single" w:sz="4" w:space="0" w:color="auto"/>
              <w:right w:val="single" w:sz="4" w:space="0" w:color="auto"/>
            </w:tcBorders>
            <w:hideMark/>
          </w:tcPr>
          <w:p w14:paraId="6BB4D2DE" w14:textId="77777777" w:rsidR="00032063" w:rsidRPr="00B23750" w:rsidRDefault="00032063" w:rsidP="00032063">
            <w:pPr>
              <w:ind w:left="-57" w:right="-57"/>
              <w:rPr>
                <w:b/>
                <w:bCs/>
                <w:sz w:val="24"/>
                <w:szCs w:val="24"/>
              </w:rPr>
            </w:pPr>
          </w:p>
        </w:tc>
        <w:tc>
          <w:tcPr>
            <w:tcW w:w="5491" w:type="dxa"/>
            <w:vMerge/>
            <w:tcBorders>
              <w:top w:val="single" w:sz="4" w:space="0" w:color="auto"/>
              <w:left w:val="single" w:sz="4" w:space="0" w:color="auto"/>
              <w:bottom w:val="single" w:sz="4" w:space="0" w:color="auto"/>
              <w:right w:val="single" w:sz="4" w:space="0" w:color="auto"/>
            </w:tcBorders>
            <w:hideMark/>
          </w:tcPr>
          <w:p w14:paraId="130A7BBF" w14:textId="77777777" w:rsidR="00032063" w:rsidRPr="0059708C" w:rsidRDefault="00032063" w:rsidP="00032063">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143A13D9" w14:textId="77777777" w:rsidR="00032063" w:rsidRPr="0059708C" w:rsidRDefault="00032063" w:rsidP="00032063">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13182DEC" w14:textId="77777777" w:rsidR="00032063" w:rsidRPr="00481D8B" w:rsidRDefault="00032063" w:rsidP="00032063">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21A67228" w14:textId="77777777" w:rsidR="00032063" w:rsidRPr="0059708C" w:rsidRDefault="00032063" w:rsidP="00032063">
            <w:pPr>
              <w:ind w:left="-57" w:right="-57"/>
              <w:rPr>
                <w:b/>
                <w:bCs/>
                <w:sz w:val="24"/>
                <w:szCs w:val="24"/>
                <w:highlight w:val="yellow"/>
              </w:rPr>
            </w:pPr>
          </w:p>
        </w:tc>
      </w:tr>
      <w:tr w:rsidR="00A909AB" w:rsidRPr="0059708C" w14:paraId="3B219193" w14:textId="77777777" w:rsidTr="002F2054">
        <w:trPr>
          <w:trHeight w:val="1850"/>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1359A7B0" w14:textId="77777777" w:rsidR="00A909AB" w:rsidRPr="00B23750" w:rsidRDefault="00A909AB" w:rsidP="00A909AB">
            <w:pPr>
              <w:ind w:left="-57" w:right="-57"/>
              <w:jc w:val="center"/>
              <w:rPr>
                <w:sz w:val="24"/>
                <w:szCs w:val="24"/>
              </w:rPr>
            </w:pPr>
            <w:r w:rsidRPr="00B23750">
              <w:rPr>
                <w:sz w:val="24"/>
                <w:szCs w:val="24"/>
              </w:rPr>
              <w:t>1.</w:t>
            </w:r>
          </w:p>
        </w:tc>
        <w:tc>
          <w:tcPr>
            <w:tcW w:w="5491" w:type="dxa"/>
            <w:tcBorders>
              <w:top w:val="single" w:sz="4" w:space="0" w:color="auto"/>
              <w:left w:val="nil"/>
              <w:bottom w:val="single" w:sz="4" w:space="0" w:color="auto"/>
              <w:right w:val="single" w:sz="4" w:space="0" w:color="auto"/>
            </w:tcBorders>
            <w:shd w:val="clear" w:color="auto" w:fill="auto"/>
            <w:noWrap/>
          </w:tcPr>
          <w:p w14:paraId="7182B425" w14:textId="77777777" w:rsidR="00A909AB" w:rsidRPr="000E40E4" w:rsidRDefault="00A909AB" w:rsidP="00A909AB">
            <w:pPr>
              <w:widowControl w:val="0"/>
              <w:autoSpaceDE w:val="0"/>
              <w:autoSpaceDN w:val="0"/>
              <w:adjustRightInd w:val="0"/>
              <w:ind w:left="-57" w:right="-57"/>
              <w:jc w:val="both"/>
              <w:rPr>
                <w:rFonts w:eastAsiaTheme="minorHAnsi"/>
                <w:sz w:val="24"/>
                <w:szCs w:val="24"/>
              </w:rPr>
            </w:pPr>
            <w:r w:rsidRPr="000E40E4">
              <w:rPr>
                <w:rFonts w:eastAsiaTheme="minorHAnsi"/>
                <w:sz w:val="24"/>
                <w:szCs w:val="24"/>
              </w:rPr>
              <w:t xml:space="preserve">Привлечение на конкурсной основе подрядных организаций для проведения работ </w:t>
            </w:r>
            <w:r>
              <w:rPr>
                <w:rFonts w:eastAsiaTheme="minorHAnsi"/>
                <w:sz w:val="24"/>
                <w:szCs w:val="24"/>
              </w:rPr>
              <w:br/>
            </w:r>
            <w:r w:rsidRPr="000E40E4">
              <w:rPr>
                <w:rFonts w:eastAsiaTheme="minorHAnsi"/>
                <w:sz w:val="24"/>
                <w:szCs w:val="24"/>
              </w:rPr>
              <w:t>по благоустройству дворовых территорий многоквартирных домов и общественных пространств</w:t>
            </w:r>
          </w:p>
        </w:tc>
        <w:tc>
          <w:tcPr>
            <w:tcW w:w="1656" w:type="dxa"/>
            <w:tcBorders>
              <w:top w:val="single" w:sz="4" w:space="0" w:color="auto"/>
              <w:left w:val="nil"/>
              <w:bottom w:val="single" w:sz="4" w:space="0" w:color="auto"/>
              <w:right w:val="single" w:sz="4" w:space="0" w:color="auto"/>
            </w:tcBorders>
            <w:shd w:val="clear" w:color="auto" w:fill="auto"/>
            <w:noWrap/>
          </w:tcPr>
          <w:p w14:paraId="3E45EBE6" w14:textId="77777777" w:rsidR="00A909AB" w:rsidRPr="000E40E4" w:rsidRDefault="00A909AB" w:rsidP="00A909AB">
            <w:pPr>
              <w:ind w:left="-57" w:right="-57"/>
              <w:jc w:val="center"/>
              <w:rPr>
                <w:rFonts w:eastAsiaTheme="minorHAnsi"/>
                <w:sz w:val="24"/>
                <w:szCs w:val="24"/>
              </w:rPr>
            </w:pPr>
            <w:r w:rsidRPr="00594C2C">
              <w:rPr>
                <w:rFonts w:eastAsiaTheme="minorHAnsi"/>
                <w:sz w:val="24"/>
                <w:szCs w:val="24"/>
              </w:rPr>
              <w:t xml:space="preserve">2022 – 2025 </w:t>
            </w:r>
            <w:r w:rsidRPr="000E40E4">
              <w:rPr>
                <w:rFonts w:eastAsiaTheme="minorHAnsi"/>
                <w:sz w:val="24"/>
                <w:szCs w:val="24"/>
              </w:rPr>
              <w:t>год</w:t>
            </w:r>
            <w:r>
              <w:rPr>
                <w:rFonts w:eastAsiaTheme="minorHAnsi"/>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1B77A528" w14:textId="01256BCB" w:rsidR="00A909AB" w:rsidRPr="00A909AB" w:rsidRDefault="00A909AB" w:rsidP="00A909AB">
            <w:pPr>
              <w:widowControl w:val="0"/>
              <w:autoSpaceDE w:val="0"/>
              <w:autoSpaceDN w:val="0"/>
              <w:adjustRightInd w:val="0"/>
              <w:ind w:left="-57" w:right="-57"/>
              <w:jc w:val="both"/>
              <w:rPr>
                <w:rFonts w:eastAsiaTheme="minorHAnsi"/>
                <w:sz w:val="24"/>
                <w:szCs w:val="24"/>
              </w:rPr>
            </w:pPr>
            <w:r w:rsidRPr="00A909AB">
              <w:rPr>
                <w:rFonts w:eastAsiaTheme="minorHAnsi"/>
                <w:sz w:val="24"/>
                <w:szCs w:val="24"/>
              </w:rPr>
              <w:t>Обеспечение равного доступа участия субъектов предпринимательства, путем размещения заявок в ЕИС.</w:t>
            </w:r>
            <w:r w:rsidRPr="00A909AB">
              <w:rPr>
                <w:sz w:val="24"/>
                <w:szCs w:val="24"/>
              </w:rPr>
              <w:t xml:space="preserve"> Заключено 2 муниципальных контракта и проведены работы по благоустройству 15 спортивных площадок на дворовых и общественных пространствах.</w:t>
            </w:r>
          </w:p>
        </w:tc>
        <w:tc>
          <w:tcPr>
            <w:tcW w:w="3868" w:type="dxa"/>
            <w:tcBorders>
              <w:top w:val="single" w:sz="4" w:space="0" w:color="auto"/>
              <w:left w:val="nil"/>
              <w:bottom w:val="single" w:sz="4" w:space="0" w:color="auto"/>
              <w:right w:val="single" w:sz="4" w:space="0" w:color="auto"/>
            </w:tcBorders>
            <w:shd w:val="clear" w:color="auto" w:fill="auto"/>
            <w:noWrap/>
          </w:tcPr>
          <w:p w14:paraId="5807B7C3" w14:textId="77777777" w:rsidR="00A909AB" w:rsidRPr="007B1F3E" w:rsidRDefault="00A909AB" w:rsidP="00A909AB">
            <w:pPr>
              <w:ind w:left="-57" w:right="-57"/>
              <w:jc w:val="center"/>
              <w:rPr>
                <w:sz w:val="24"/>
                <w:szCs w:val="24"/>
                <w:highlight w:val="yellow"/>
              </w:rPr>
            </w:pPr>
            <w:r w:rsidRPr="002703AA">
              <w:rPr>
                <w:sz w:val="24"/>
                <w:szCs w:val="24"/>
              </w:rPr>
              <w:t>МКУ «Управление жизнеобеспечения и развития Яковлевского городского округа»</w:t>
            </w:r>
          </w:p>
        </w:tc>
      </w:tr>
      <w:tr w:rsidR="00A909AB" w:rsidRPr="0059708C" w14:paraId="78D44644" w14:textId="77777777"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11DA9729" w14:textId="77777777" w:rsidR="00A909AB" w:rsidRPr="00B23750" w:rsidRDefault="00A909AB" w:rsidP="00A909AB">
            <w:pPr>
              <w:ind w:left="-57" w:right="-57"/>
              <w:jc w:val="center"/>
              <w:rPr>
                <w:sz w:val="24"/>
                <w:szCs w:val="24"/>
              </w:rPr>
            </w:pPr>
            <w:r w:rsidRPr="00B23750">
              <w:rPr>
                <w:sz w:val="24"/>
                <w:szCs w:val="24"/>
              </w:rPr>
              <w:t>2.</w:t>
            </w:r>
          </w:p>
        </w:tc>
        <w:tc>
          <w:tcPr>
            <w:tcW w:w="5491" w:type="dxa"/>
            <w:tcBorders>
              <w:top w:val="single" w:sz="4" w:space="0" w:color="auto"/>
              <w:left w:val="nil"/>
              <w:bottom w:val="single" w:sz="4" w:space="0" w:color="auto"/>
              <w:right w:val="single" w:sz="4" w:space="0" w:color="auto"/>
            </w:tcBorders>
            <w:shd w:val="clear" w:color="auto" w:fill="auto"/>
            <w:noWrap/>
          </w:tcPr>
          <w:p w14:paraId="09E5C2CF" w14:textId="77777777" w:rsidR="00A909AB" w:rsidRPr="000E40E4" w:rsidRDefault="00A909AB" w:rsidP="00A909AB">
            <w:pPr>
              <w:widowControl w:val="0"/>
              <w:autoSpaceDE w:val="0"/>
              <w:autoSpaceDN w:val="0"/>
              <w:adjustRightInd w:val="0"/>
              <w:ind w:left="-57" w:right="-57"/>
              <w:jc w:val="both"/>
              <w:rPr>
                <w:rFonts w:eastAsiaTheme="minorHAnsi"/>
                <w:sz w:val="24"/>
                <w:szCs w:val="24"/>
              </w:rPr>
            </w:pPr>
            <w:r w:rsidRPr="000E40E4">
              <w:rPr>
                <w:rFonts w:eastAsiaTheme="minorHAnsi"/>
                <w:sz w:val="24"/>
                <w:szCs w:val="24"/>
              </w:rPr>
              <w:t xml:space="preserve">Проведение мероприятий, направленных </w:t>
            </w:r>
            <w:r>
              <w:rPr>
                <w:rFonts w:eastAsiaTheme="minorHAnsi"/>
                <w:sz w:val="24"/>
                <w:szCs w:val="24"/>
              </w:rPr>
              <w:br/>
            </w:r>
            <w:r w:rsidRPr="000E40E4">
              <w:rPr>
                <w:rFonts w:eastAsiaTheme="minorHAnsi"/>
                <w:sz w:val="24"/>
                <w:szCs w:val="24"/>
              </w:rPr>
              <w:t>на повышение доли граждан, принявших участие</w:t>
            </w:r>
            <w:r>
              <w:rPr>
                <w:rFonts w:eastAsiaTheme="minorHAnsi"/>
                <w:sz w:val="24"/>
                <w:szCs w:val="24"/>
              </w:rPr>
              <w:br/>
            </w:r>
            <w:r w:rsidRPr="000E40E4">
              <w:rPr>
                <w:rFonts w:eastAsiaTheme="minorHAnsi"/>
                <w:sz w:val="24"/>
                <w:szCs w:val="24"/>
              </w:rPr>
              <w:t xml:space="preserve">в решении вопросов развития городской среды, </w:t>
            </w:r>
            <w:r>
              <w:rPr>
                <w:rFonts w:eastAsiaTheme="minorHAnsi"/>
                <w:sz w:val="24"/>
                <w:szCs w:val="24"/>
              </w:rPr>
              <w:br/>
            </w:r>
            <w:r w:rsidRPr="000E40E4">
              <w:rPr>
                <w:rFonts w:eastAsiaTheme="minorHAnsi"/>
                <w:sz w:val="24"/>
                <w:szCs w:val="24"/>
              </w:rPr>
              <w:t xml:space="preserve">от общего количества граждан в возрасте от 14 лет, проживающих в муниципальных образованиях, </w:t>
            </w:r>
            <w:r>
              <w:rPr>
                <w:rFonts w:eastAsiaTheme="minorHAnsi"/>
                <w:sz w:val="24"/>
                <w:szCs w:val="24"/>
              </w:rPr>
              <w:br/>
            </w:r>
            <w:r w:rsidRPr="000E40E4">
              <w:rPr>
                <w:rFonts w:eastAsiaTheme="minorHAnsi"/>
                <w:sz w:val="24"/>
                <w:szCs w:val="24"/>
              </w:rPr>
              <w:t xml:space="preserve">на территории которых реализуются проекты </w:t>
            </w:r>
            <w:r>
              <w:rPr>
                <w:rFonts w:eastAsiaTheme="minorHAnsi"/>
                <w:sz w:val="24"/>
                <w:szCs w:val="24"/>
              </w:rPr>
              <w:br/>
            </w:r>
            <w:r w:rsidRPr="000E40E4">
              <w:rPr>
                <w:rFonts w:eastAsiaTheme="minorHAnsi"/>
                <w:sz w:val="24"/>
                <w:szCs w:val="24"/>
              </w:rPr>
              <w:t>по соз</w:t>
            </w:r>
            <w:r>
              <w:rPr>
                <w:rFonts w:eastAsiaTheme="minorHAnsi"/>
                <w:sz w:val="24"/>
                <w:szCs w:val="24"/>
              </w:rPr>
              <w:t>данию комфортной городской среды</w:t>
            </w:r>
          </w:p>
        </w:tc>
        <w:tc>
          <w:tcPr>
            <w:tcW w:w="1656" w:type="dxa"/>
            <w:tcBorders>
              <w:top w:val="single" w:sz="4" w:space="0" w:color="auto"/>
              <w:left w:val="nil"/>
              <w:bottom w:val="single" w:sz="4" w:space="0" w:color="auto"/>
              <w:right w:val="single" w:sz="4" w:space="0" w:color="auto"/>
            </w:tcBorders>
            <w:shd w:val="clear" w:color="auto" w:fill="auto"/>
            <w:noWrap/>
          </w:tcPr>
          <w:p w14:paraId="4E6F3A8B" w14:textId="77777777" w:rsidR="00A909AB" w:rsidRPr="000E40E4" w:rsidRDefault="00A909AB" w:rsidP="00A909AB">
            <w:pPr>
              <w:ind w:left="-57" w:right="-57"/>
              <w:jc w:val="center"/>
              <w:rPr>
                <w:rFonts w:eastAsiaTheme="minorHAnsi"/>
                <w:sz w:val="24"/>
                <w:szCs w:val="24"/>
              </w:rPr>
            </w:pPr>
            <w:r w:rsidRPr="00594C2C">
              <w:rPr>
                <w:rFonts w:eastAsiaTheme="minorHAnsi"/>
                <w:sz w:val="24"/>
                <w:szCs w:val="24"/>
              </w:rPr>
              <w:t xml:space="preserve">2022 – 2025 </w:t>
            </w:r>
            <w:r w:rsidRPr="000E40E4">
              <w:rPr>
                <w:rFonts w:eastAsiaTheme="minorHAnsi"/>
                <w:sz w:val="24"/>
                <w:szCs w:val="24"/>
              </w:rPr>
              <w:t>год</w:t>
            </w:r>
            <w:r>
              <w:rPr>
                <w:rFonts w:eastAsiaTheme="minorHAnsi"/>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5E89FFE7" w14:textId="77777777" w:rsidR="002F2054" w:rsidRPr="002F2054" w:rsidRDefault="002F2054" w:rsidP="002F2054">
            <w:pPr>
              <w:widowControl w:val="0"/>
              <w:autoSpaceDE w:val="0"/>
              <w:autoSpaceDN w:val="0"/>
              <w:adjustRightInd w:val="0"/>
              <w:ind w:left="-57" w:right="-57"/>
              <w:jc w:val="both"/>
              <w:rPr>
                <w:rFonts w:eastAsiaTheme="minorHAnsi"/>
                <w:sz w:val="24"/>
                <w:szCs w:val="24"/>
              </w:rPr>
            </w:pPr>
            <w:r w:rsidRPr="002F2054">
              <w:rPr>
                <w:rFonts w:eastAsiaTheme="minorHAnsi"/>
                <w:sz w:val="24"/>
                <w:szCs w:val="24"/>
              </w:rPr>
              <w:t xml:space="preserve">Вовлечение населения в реализацию мероприятий, предусмотренных федеральным проектом «Формирование комфортной городской среды» путем размещения в социальных сетях информации о проведения голосования по выбору общественной территории и дизайн-проекта на 31.gorodsreda.ru. По итогам голосования выбраны 4 общественные территории: 1. г. </w:t>
            </w:r>
            <w:r w:rsidRPr="002F2054">
              <w:rPr>
                <w:rFonts w:eastAsiaTheme="minorHAnsi"/>
                <w:sz w:val="24"/>
                <w:szCs w:val="24"/>
              </w:rPr>
              <w:lastRenderedPageBreak/>
              <w:t xml:space="preserve">Строитель - территория между от ул. Победы до ул. Жукова (включая сквер ул. Конева); 2. с. </w:t>
            </w:r>
            <w:proofErr w:type="spellStart"/>
            <w:r w:rsidRPr="002F2054">
              <w:rPr>
                <w:rFonts w:eastAsiaTheme="minorHAnsi"/>
                <w:sz w:val="24"/>
                <w:szCs w:val="24"/>
              </w:rPr>
              <w:t>Пушкарное</w:t>
            </w:r>
            <w:proofErr w:type="spellEnd"/>
            <w:r w:rsidRPr="002F2054">
              <w:rPr>
                <w:rFonts w:eastAsiaTheme="minorHAnsi"/>
                <w:sz w:val="24"/>
                <w:szCs w:val="24"/>
              </w:rPr>
              <w:t xml:space="preserve"> - парковая зона; 3.с. Быковка - парк Центральный; 4. с. Алексеевка - центральная площадь и прилегающая территория.</w:t>
            </w:r>
          </w:p>
          <w:p w14:paraId="1C25BAF1" w14:textId="0DD7B9ED" w:rsidR="00A909AB" w:rsidRPr="00A909AB" w:rsidRDefault="002F2054" w:rsidP="009A175B">
            <w:pPr>
              <w:widowControl w:val="0"/>
              <w:autoSpaceDE w:val="0"/>
              <w:autoSpaceDN w:val="0"/>
              <w:adjustRightInd w:val="0"/>
              <w:ind w:left="-57" w:right="-57"/>
              <w:jc w:val="both"/>
              <w:rPr>
                <w:rFonts w:eastAsiaTheme="minorHAnsi"/>
                <w:sz w:val="24"/>
                <w:szCs w:val="24"/>
              </w:rPr>
            </w:pPr>
            <w:r w:rsidRPr="002F2054">
              <w:rPr>
                <w:rFonts w:eastAsiaTheme="minorHAnsi"/>
                <w:sz w:val="24"/>
                <w:szCs w:val="24"/>
              </w:rPr>
              <w:t>В ноябре 2022 года начались работы по благоустройству общественной территории по адресу г. Строитель ул. Конева. С</w:t>
            </w:r>
            <w:r w:rsidR="009A175B">
              <w:rPr>
                <w:rFonts w:eastAsiaTheme="minorHAnsi"/>
                <w:sz w:val="24"/>
                <w:szCs w:val="24"/>
              </w:rPr>
              <w:t>тоимость проекта 20 млн рублей.</w:t>
            </w:r>
            <w:r w:rsidRPr="002F2054">
              <w:rPr>
                <w:rFonts w:eastAsiaTheme="minorHAnsi"/>
                <w:sz w:val="24"/>
                <w:szCs w:val="24"/>
              </w:rPr>
              <w:t xml:space="preserve"> Срок выполнения работ по заключенному муниципальному контракту до 1 июня 2023 года.</w:t>
            </w:r>
          </w:p>
        </w:tc>
        <w:tc>
          <w:tcPr>
            <w:tcW w:w="3868" w:type="dxa"/>
            <w:tcBorders>
              <w:top w:val="single" w:sz="4" w:space="0" w:color="auto"/>
              <w:left w:val="nil"/>
              <w:bottom w:val="single" w:sz="4" w:space="0" w:color="auto"/>
              <w:right w:val="single" w:sz="4" w:space="0" w:color="auto"/>
            </w:tcBorders>
            <w:shd w:val="clear" w:color="auto" w:fill="auto"/>
            <w:noWrap/>
          </w:tcPr>
          <w:p w14:paraId="6E817E39" w14:textId="77777777" w:rsidR="00A909AB" w:rsidRPr="00B03096" w:rsidRDefault="00A909AB" w:rsidP="00A909AB">
            <w:pPr>
              <w:widowControl w:val="0"/>
              <w:autoSpaceDE w:val="0"/>
              <w:autoSpaceDN w:val="0"/>
              <w:adjustRightInd w:val="0"/>
              <w:ind w:left="-57" w:right="-57"/>
              <w:jc w:val="center"/>
            </w:pPr>
            <w:r w:rsidRPr="002703AA">
              <w:rPr>
                <w:sz w:val="24"/>
                <w:szCs w:val="24"/>
              </w:rPr>
              <w:lastRenderedPageBreak/>
              <w:t>МКУ «Управление жизнеобеспечения и развития Яковлевского городского округа»</w:t>
            </w:r>
          </w:p>
        </w:tc>
      </w:tr>
      <w:tr w:rsidR="00A909AB" w:rsidRPr="0059708C" w14:paraId="774EBFC6" w14:textId="77777777"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02989EC2" w14:textId="77777777" w:rsidR="00A909AB" w:rsidRPr="00B23750" w:rsidRDefault="00A909AB" w:rsidP="00A909AB">
            <w:pPr>
              <w:ind w:left="-57" w:right="-57"/>
              <w:jc w:val="center"/>
              <w:rPr>
                <w:sz w:val="24"/>
                <w:szCs w:val="24"/>
              </w:rPr>
            </w:pPr>
            <w:r w:rsidRPr="00B23750">
              <w:rPr>
                <w:sz w:val="24"/>
                <w:szCs w:val="24"/>
              </w:rPr>
              <w:lastRenderedPageBreak/>
              <w:t>3.</w:t>
            </w:r>
          </w:p>
        </w:tc>
        <w:tc>
          <w:tcPr>
            <w:tcW w:w="5491" w:type="dxa"/>
            <w:tcBorders>
              <w:top w:val="single" w:sz="4" w:space="0" w:color="auto"/>
              <w:left w:val="nil"/>
              <w:bottom w:val="single" w:sz="4" w:space="0" w:color="auto"/>
              <w:right w:val="single" w:sz="4" w:space="0" w:color="auto"/>
            </w:tcBorders>
            <w:shd w:val="clear" w:color="auto" w:fill="auto"/>
            <w:noWrap/>
          </w:tcPr>
          <w:p w14:paraId="340F3C4A" w14:textId="77777777" w:rsidR="00A909AB" w:rsidRPr="000E40E4" w:rsidRDefault="00A909AB" w:rsidP="00A909AB">
            <w:pPr>
              <w:widowControl w:val="0"/>
              <w:autoSpaceDE w:val="0"/>
              <w:autoSpaceDN w:val="0"/>
              <w:adjustRightInd w:val="0"/>
              <w:ind w:left="-57" w:right="-57"/>
              <w:jc w:val="both"/>
              <w:rPr>
                <w:rFonts w:eastAsiaTheme="minorHAnsi"/>
                <w:sz w:val="24"/>
                <w:szCs w:val="24"/>
              </w:rPr>
            </w:pPr>
            <w:r w:rsidRPr="000E40E4">
              <w:rPr>
                <w:rFonts w:eastAsiaTheme="minorHAnsi"/>
                <w:sz w:val="24"/>
                <w:szCs w:val="24"/>
              </w:rPr>
              <w:t xml:space="preserve">Обеспечение контроля за полнотой </w:t>
            </w:r>
            <w:r>
              <w:rPr>
                <w:rFonts w:eastAsiaTheme="minorHAnsi"/>
                <w:sz w:val="24"/>
                <w:szCs w:val="24"/>
              </w:rPr>
              <w:br/>
            </w:r>
            <w:r w:rsidRPr="000E40E4">
              <w:rPr>
                <w:rFonts w:eastAsiaTheme="minorHAnsi"/>
                <w:sz w:val="24"/>
                <w:szCs w:val="24"/>
              </w:rPr>
              <w:t xml:space="preserve">и своевременностью размещения органами местного самоуправления информации </w:t>
            </w:r>
            <w:r>
              <w:rPr>
                <w:rFonts w:eastAsiaTheme="minorHAnsi"/>
                <w:sz w:val="24"/>
                <w:szCs w:val="24"/>
              </w:rPr>
              <w:br/>
            </w:r>
            <w:r w:rsidRPr="000E40E4">
              <w:rPr>
                <w:rFonts w:eastAsiaTheme="minorHAnsi"/>
                <w:sz w:val="24"/>
                <w:szCs w:val="24"/>
              </w:rPr>
              <w:t>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6" w:type="dxa"/>
            <w:tcBorders>
              <w:top w:val="single" w:sz="4" w:space="0" w:color="auto"/>
              <w:left w:val="nil"/>
              <w:bottom w:val="single" w:sz="4" w:space="0" w:color="auto"/>
              <w:right w:val="single" w:sz="4" w:space="0" w:color="auto"/>
            </w:tcBorders>
            <w:shd w:val="clear" w:color="auto" w:fill="auto"/>
            <w:noWrap/>
          </w:tcPr>
          <w:p w14:paraId="4788A51F" w14:textId="77777777" w:rsidR="00A909AB" w:rsidRPr="000E40E4" w:rsidRDefault="00A909AB" w:rsidP="00A909AB">
            <w:pPr>
              <w:ind w:left="-57" w:right="-57"/>
              <w:jc w:val="center"/>
              <w:rPr>
                <w:rFonts w:eastAsiaTheme="minorHAnsi"/>
                <w:sz w:val="24"/>
                <w:szCs w:val="24"/>
              </w:rPr>
            </w:pPr>
            <w:r w:rsidRPr="00594C2C">
              <w:rPr>
                <w:rFonts w:eastAsiaTheme="minorHAnsi"/>
                <w:sz w:val="24"/>
                <w:szCs w:val="24"/>
              </w:rPr>
              <w:t xml:space="preserve">2022 – 2025 </w:t>
            </w:r>
            <w:r w:rsidRPr="000E40E4">
              <w:rPr>
                <w:rFonts w:eastAsiaTheme="minorHAnsi"/>
                <w:sz w:val="24"/>
                <w:szCs w:val="24"/>
              </w:rPr>
              <w:t>год</w:t>
            </w:r>
            <w:r>
              <w:rPr>
                <w:rFonts w:eastAsiaTheme="minorHAnsi"/>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6033769E" w14:textId="31444BEF" w:rsidR="00A909AB" w:rsidRPr="00A909AB" w:rsidRDefault="00A909AB" w:rsidP="00A909AB">
            <w:pPr>
              <w:widowControl w:val="0"/>
              <w:autoSpaceDE w:val="0"/>
              <w:autoSpaceDN w:val="0"/>
              <w:adjustRightInd w:val="0"/>
              <w:ind w:left="-57" w:right="-57"/>
              <w:jc w:val="both"/>
              <w:rPr>
                <w:rFonts w:eastAsiaTheme="minorHAnsi"/>
                <w:sz w:val="24"/>
                <w:szCs w:val="24"/>
              </w:rPr>
            </w:pPr>
            <w:r w:rsidRPr="00A909AB">
              <w:rPr>
                <w:sz w:val="24"/>
                <w:szCs w:val="24"/>
              </w:rPr>
              <w:t>Программа «Формирование современной городской среды на территории Яковлевского городского округа» актуализируется ежегодно и размещается на официальном сайте администрации</w:t>
            </w:r>
          </w:p>
        </w:tc>
        <w:tc>
          <w:tcPr>
            <w:tcW w:w="3868" w:type="dxa"/>
            <w:tcBorders>
              <w:top w:val="single" w:sz="4" w:space="0" w:color="auto"/>
              <w:left w:val="nil"/>
              <w:bottom w:val="single" w:sz="4" w:space="0" w:color="auto"/>
              <w:right w:val="single" w:sz="4" w:space="0" w:color="auto"/>
            </w:tcBorders>
            <w:shd w:val="clear" w:color="auto" w:fill="auto"/>
            <w:noWrap/>
          </w:tcPr>
          <w:p w14:paraId="315A7BDE" w14:textId="77777777" w:rsidR="00A909AB" w:rsidRPr="007B1F3E" w:rsidRDefault="00A909AB" w:rsidP="00A909AB">
            <w:pPr>
              <w:ind w:left="-57" w:right="-57"/>
              <w:jc w:val="center"/>
              <w:rPr>
                <w:sz w:val="24"/>
                <w:szCs w:val="24"/>
                <w:highlight w:val="yellow"/>
              </w:rPr>
            </w:pPr>
            <w:r w:rsidRPr="002703AA">
              <w:rPr>
                <w:sz w:val="24"/>
                <w:szCs w:val="24"/>
              </w:rPr>
              <w:t>МКУ «Управление жизнеобеспечения и развития Яковлевского городского округа»</w:t>
            </w:r>
          </w:p>
        </w:tc>
      </w:tr>
    </w:tbl>
    <w:p w14:paraId="231FFDC0" w14:textId="77777777" w:rsidR="008251F4" w:rsidRPr="0059708C" w:rsidRDefault="008251F4" w:rsidP="00D33DB4">
      <w:pPr>
        <w:rPr>
          <w:sz w:val="28"/>
          <w:szCs w:val="28"/>
          <w:highlight w:val="yellow"/>
        </w:rPr>
        <w:sectPr w:rsidR="008251F4" w:rsidRPr="0059708C" w:rsidSect="00754B77">
          <w:pgSz w:w="16838" w:h="11906" w:orient="landscape"/>
          <w:pgMar w:top="1135" w:right="1134" w:bottom="567" w:left="1134" w:header="709" w:footer="709" w:gutter="0"/>
          <w:cols w:space="708"/>
          <w:docGrid w:linePitch="360"/>
        </w:sectPr>
      </w:pPr>
    </w:p>
    <w:p w14:paraId="1D567B1B" w14:textId="77777777" w:rsidR="008251F4" w:rsidRPr="002F2054" w:rsidRDefault="006B7300" w:rsidP="00DB07DB">
      <w:pPr>
        <w:jc w:val="center"/>
        <w:rPr>
          <w:b/>
          <w:sz w:val="28"/>
          <w:szCs w:val="28"/>
        </w:rPr>
      </w:pPr>
      <w:r w:rsidRPr="002F2054">
        <w:rPr>
          <w:b/>
          <w:sz w:val="28"/>
          <w:szCs w:val="28"/>
        </w:rPr>
        <w:lastRenderedPageBreak/>
        <w:t>2.3.4</w:t>
      </w:r>
      <w:r w:rsidR="008251F4" w:rsidRPr="002F2054">
        <w:rPr>
          <w:b/>
          <w:sz w:val="28"/>
          <w:szCs w:val="28"/>
        </w:rPr>
        <w:t>. Рынок выполнения работ по содержанию и текущему ремонту</w:t>
      </w:r>
      <w:r w:rsidR="00DB07DB" w:rsidRPr="002F2054">
        <w:rPr>
          <w:b/>
          <w:sz w:val="28"/>
          <w:szCs w:val="28"/>
        </w:rPr>
        <w:br/>
      </w:r>
      <w:r w:rsidR="008251F4" w:rsidRPr="002F2054">
        <w:rPr>
          <w:b/>
          <w:sz w:val="28"/>
          <w:szCs w:val="28"/>
        </w:rPr>
        <w:t xml:space="preserve"> общего имущества собственников помещений в многоквартирном доме</w:t>
      </w:r>
    </w:p>
    <w:p w14:paraId="19BD71CF" w14:textId="77777777" w:rsidR="008251F4" w:rsidRPr="002F2054" w:rsidRDefault="008251F4" w:rsidP="008251F4">
      <w:pPr>
        <w:jc w:val="center"/>
        <w:rPr>
          <w:b/>
          <w:sz w:val="28"/>
          <w:szCs w:val="28"/>
        </w:rPr>
      </w:pPr>
    </w:p>
    <w:p w14:paraId="13C3D21E" w14:textId="77777777" w:rsidR="005908FE" w:rsidRPr="00B23750" w:rsidRDefault="006B7300" w:rsidP="005908FE">
      <w:pPr>
        <w:jc w:val="center"/>
        <w:rPr>
          <w:b/>
          <w:sz w:val="28"/>
          <w:szCs w:val="28"/>
        </w:rPr>
      </w:pPr>
      <w:r w:rsidRPr="002F2054">
        <w:rPr>
          <w:b/>
          <w:sz w:val="28"/>
          <w:szCs w:val="28"/>
        </w:rPr>
        <w:t>2.3.4.</w:t>
      </w:r>
      <w:r w:rsidR="001D4518" w:rsidRPr="002F2054">
        <w:rPr>
          <w:b/>
          <w:sz w:val="28"/>
          <w:szCs w:val="28"/>
        </w:rPr>
        <w:t>1</w:t>
      </w:r>
      <w:r w:rsidR="005908FE" w:rsidRPr="002F2054">
        <w:rPr>
          <w:b/>
          <w:sz w:val="28"/>
          <w:szCs w:val="28"/>
        </w:rPr>
        <w:t>. Ключевые показатели</w:t>
      </w:r>
    </w:p>
    <w:p w14:paraId="5A607A0D" w14:textId="77777777" w:rsidR="005908FE" w:rsidRPr="00B23750" w:rsidRDefault="005908FE" w:rsidP="005908FE">
      <w:pPr>
        <w:jc w:val="center"/>
        <w:rPr>
          <w:sz w:val="26"/>
          <w:szCs w:val="26"/>
        </w:rPr>
      </w:pPr>
    </w:p>
    <w:tbl>
      <w:tblPr>
        <w:tblW w:w="15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222"/>
        <w:gridCol w:w="1855"/>
        <w:gridCol w:w="1035"/>
        <w:gridCol w:w="976"/>
        <w:gridCol w:w="998"/>
        <w:gridCol w:w="998"/>
        <w:gridCol w:w="2146"/>
      </w:tblGrid>
      <w:tr w:rsidR="00AC2FA9" w:rsidRPr="0059708C" w14:paraId="7FAD339F" w14:textId="77777777" w:rsidTr="009A175B">
        <w:trPr>
          <w:tblHeader/>
          <w:jc w:val="center"/>
        </w:trPr>
        <w:tc>
          <w:tcPr>
            <w:tcW w:w="711" w:type="dxa"/>
            <w:vAlign w:val="center"/>
          </w:tcPr>
          <w:p w14:paraId="4237248E" w14:textId="77777777" w:rsidR="00AC2FA9" w:rsidRPr="00B23750" w:rsidRDefault="00AC2FA9" w:rsidP="00AC2FA9">
            <w:pPr>
              <w:spacing w:line="240" w:lineRule="atLeast"/>
              <w:jc w:val="center"/>
              <w:rPr>
                <w:b/>
                <w:sz w:val="24"/>
                <w:szCs w:val="24"/>
              </w:rPr>
            </w:pPr>
            <w:r w:rsidRPr="00B23750">
              <w:rPr>
                <w:b/>
                <w:sz w:val="24"/>
                <w:szCs w:val="24"/>
              </w:rPr>
              <w:t>№ п/п</w:t>
            </w:r>
          </w:p>
        </w:tc>
        <w:tc>
          <w:tcPr>
            <w:tcW w:w="7222" w:type="dxa"/>
            <w:vAlign w:val="center"/>
          </w:tcPr>
          <w:p w14:paraId="588241A3" w14:textId="77777777" w:rsidR="00AC2FA9" w:rsidRPr="00B23750" w:rsidRDefault="00AC2FA9" w:rsidP="00AC2FA9">
            <w:pPr>
              <w:tabs>
                <w:tab w:val="left" w:pos="1557"/>
                <w:tab w:val="left" w:pos="2697"/>
              </w:tabs>
              <w:spacing w:line="240" w:lineRule="atLeast"/>
              <w:jc w:val="center"/>
              <w:rPr>
                <w:b/>
                <w:sz w:val="24"/>
                <w:szCs w:val="24"/>
              </w:rPr>
            </w:pPr>
            <w:r w:rsidRPr="00B23750">
              <w:rPr>
                <w:b/>
                <w:sz w:val="24"/>
                <w:szCs w:val="24"/>
              </w:rPr>
              <w:t>Наименование ключевого показателя</w:t>
            </w:r>
          </w:p>
        </w:tc>
        <w:tc>
          <w:tcPr>
            <w:tcW w:w="1855" w:type="dxa"/>
            <w:vAlign w:val="center"/>
          </w:tcPr>
          <w:p w14:paraId="32D7E35C" w14:textId="77777777" w:rsidR="009A175B" w:rsidRDefault="00AC2FA9" w:rsidP="00AC2FA9">
            <w:pPr>
              <w:spacing w:line="240" w:lineRule="atLeast"/>
              <w:ind w:left="-57" w:right="-57"/>
              <w:jc w:val="center"/>
              <w:rPr>
                <w:b/>
                <w:sz w:val="24"/>
                <w:szCs w:val="24"/>
              </w:rPr>
            </w:pPr>
            <w:r w:rsidRPr="00B23750">
              <w:rPr>
                <w:b/>
                <w:sz w:val="24"/>
                <w:szCs w:val="24"/>
              </w:rPr>
              <w:t xml:space="preserve">Единица </w:t>
            </w:r>
          </w:p>
          <w:p w14:paraId="181CF331" w14:textId="118D1F58" w:rsidR="00AC2FA9" w:rsidRPr="00B23750" w:rsidRDefault="00AC2FA9" w:rsidP="009A175B">
            <w:pPr>
              <w:spacing w:line="240" w:lineRule="atLeast"/>
              <w:ind w:left="-57" w:right="-57"/>
              <w:jc w:val="center"/>
              <w:rPr>
                <w:b/>
                <w:sz w:val="24"/>
                <w:szCs w:val="24"/>
              </w:rPr>
            </w:pPr>
            <w:r w:rsidRPr="00B23750">
              <w:rPr>
                <w:b/>
                <w:sz w:val="24"/>
                <w:szCs w:val="24"/>
              </w:rPr>
              <w:t>измерения</w:t>
            </w:r>
          </w:p>
        </w:tc>
        <w:tc>
          <w:tcPr>
            <w:tcW w:w="1035" w:type="dxa"/>
            <w:vAlign w:val="center"/>
          </w:tcPr>
          <w:p w14:paraId="6566411A"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1AA9E8D6" w14:textId="1EDC6E32" w:rsidR="00AC2FA9" w:rsidRPr="00B23750" w:rsidRDefault="00AC2FA9" w:rsidP="00AC2FA9">
            <w:pPr>
              <w:ind w:left="-57" w:right="-57"/>
              <w:jc w:val="center"/>
              <w:rPr>
                <w:b/>
                <w:bCs/>
                <w:sz w:val="24"/>
                <w:szCs w:val="24"/>
              </w:rPr>
            </w:pPr>
            <w:r w:rsidRPr="0059708C">
              <w:rPr>
                <w:b/>
                <w:bCs/>
                <w:sz w:val="24"/>
                <w:szCs w:val="24"/>
              </w:rPr>
              <w:t>(отчет)</w:t>
            </w:r>
          </w:p>
        </w:tc>
        <w:tc>
          <w:tcPr>
            <w:tcW w:w="976" w:type="dxa"/>
            <w:vAlign w:val="center"/>
          </w:tcPr>
          <w:p w14:paraId="7C2EC30E"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28FDF17D"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41964CD0" w14:textId="31261690" w:rsidR="00AC2FA9" w:rsidRPr="003A25B6"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998" w:type="dxa"/>
            <w:vAlign w:val="center"/>
          </w:tcPr>
          <w:p w14:paraId="2EE62A2F"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4EED0738"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2CCD5464" w14:textId="763AC762" w:rsidR="00AC2FA9" w:rsidRPr="003A25B6" w:rsidRDefault="00AC2FA9" w:rsidP="00AC2FA9">
            <w:pPr>
              <w:ind w:left="-57" w:right="-57"/>
              <w:jc w:val="center"/>
              <w:rPr>
                <w:b/>
                <w:bCs/>
                <w:sz w:val="24"/>
                <w:szCs w:val="24"/>
              </w:rPr>
            </w:pPr>
            <w:r w:rsidRPr="002649DE">
              <w:rPr>
                <w:b/>
                <w:bCs/>
                <w:color w:val="000000" w:themeColor="text1"/>
                <w:sz w:val="24"/>
                <w:szCs w:val="24"/>
              </w:rPr>
              <w:t>(план)</w:t>
            </w:r>
          </w:p>
        </w:tc>
        <w:tc>
          <w:tcPr>
            <w:tcW w:w="998" w:type="dxa"/>
            <w:vAlign w:val="center"/>
          </w:tcPr>
          <w:p w14:paraId="3EFB488D"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491B1C65"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05CA59D3" w14:textId="301D19FF" w:rsidR="00AC2FA9" w:rsidRPr="003A25B6"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2146" w:type="dxa"/>
            <w:shd w:val="clear" w:color="auto" w:fill="FFFFFF" w:themeFill="background1"/>
            <w:vAlign w:val="center"/>
          </w:tcPr>
          <w:p w14:paraId="2DD2810A" w14:textId="3E94A314" w:rsidR="00AC2FA9" w:rsidRPr="00B23750" w:rsidRDefault="00AC2FA9" w:rsidP="00AC2FA9">
            <w:pPr>
              <w:spacing w:line="240" w:lineRule="atLeast"/>
              <w:jc w:val="center"/>
              <w:rPr>
                <w:b/>
                <w:bCs/>
                <w:sz w:val="24"/>
                <w:szCs w:val="24"/>
              </w:rPr>
            </w:pPr>
            <w:r w:rsidRPr="00B23750">
              <w:rPr>
                <w:b/>
                <w:bCs/>
                <w:sz w:val="24"/>
                <w:szCs w:val="24"/>
              </w:rPr>
              <w:t>Целевое значение, опред</w:t>
            </w:r>
            <w:r>
              <w:rPr>
                <w:b/>
                <w:bCs/>
                <w:sz w:val="24"/>
                <w:szCs w:val="24"/>
              </w:rPr>
              <w:t xml:space="preserve">еленное Стандартом </w:t>
            </w:r>
            <w:r>
              <w:rPr>
                <w:b/>
                <w:bCs/>
                <w:sz w:val="24"/>
                <w:szCs w:val="24"/>
              </w:rPr>
              <w:br/>
              <w:t>и Националь</w:t>
            </w:r>
            <w:r w:rsidRPr="00B23750">
              <w:rPr>
                <w:b/>
                <w:bCs/>
                <w:sz w:val="24"/>
                <w:szCs w:val="24"/>
              </w:rPr>
              <w:t>ным планом развития конкуренции</w:t>
            </w:r>
          </w:p>
        </w:tc>
      </w:tr>
      <w:tr w:rsidR="00481D8B" w:rsidRPr="0059708C" w14:paraId="48658BC8" w14:textId="77777777" w:rsidTr="009A175B">
        <w:trPr>
          <w:jc w:val="center"/>
        </w:trPr>
        <w:tc>
          <w:tcPr>
            <w:tcW w:w="711" w:type="dxa"/>
          </w:tcPr>
          <w:p w14:paraId="32A2568B" w14:textId="77777777" w:rsidR="00481D8B" w:rsidRPr="00B23750" w:rsidRDefault="00481D8B" w:rsidP="005908FE">
            <w:pPr>
              <w:ind w:left="-57" w:right="-57"/>
              <w:jc w:val="center"/>
              <w:rPr>
                <w:sz w:val="24"/>
                <w:szCs w:val="24"/>
              </w:rPr>
            </w:pPr>
            <w:r w:rsidRPr="00B23750">
              <w:rPr>
                <w:sz w:val="24"/>
                <w:szCs w:val="24"/>
              </w:rPr>
              <w:t>1.</w:t>
            </w:r>
          </w:p>
        </w:tc>
        <w:tc>
          <w:tcPr>
            <w:tcW w:w="7222" w:type="dxa"/>
          </w:tcPr>
          <w:p w14:paraId="18DEEF09" w14:textId="772A7503" w:rsidR="00481D8B" w:rsidRPr="00B23750" w:rsidRDefault="00481D8B" w:rsidP="009A175B">
            <w:pPr>
              <w:autoSpaceDE w:val="0"/>
              <w:autoSpaceDN w:val="0"/>
              <w:adjustRightInd w:val="0"/>
              <w:spacing w:line="230" w:lineRule="auto"/>
              <w:jc w:val="both"/>
              <w:rPr>
                <w:rFonts w:eastAsiaTheme="minorHAnsi"/>
                <w:sz w:val="24"/>
                <w:szCs w:val="24"/>
              </w:rPr>
            </w:pPr>
            <w:r w:rsidRPr="00B23750">
              <w:rPr>
                <w:rFonts w:eastAsiaTheme="minorHAnsi"/>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w:t>
            </w:r>
            <w:r w:rsidR="009A175B">
              <w:rPr>
                <w:rFonts w:eastAsiaTheme="minorHAnsi"/>
                <w:sz w:val="24"/>
                <w:szCs w:val="24"/>
              </w:rPr>
              <w:t>омещений в многоквартирном доме</w:t>
            </w:r>
            <w:r w:rsidRPr="00B23750">
              <w:rPr>
                <w:rFonts w:eastAsiaTheme="minorHAnsi"/>
                <w:sz w:val="24"/>
                <w:szCs w:val="24"/>
              </w:rPr>
              <w:t xml:space="preserve">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w:t>
            </w:r>
            <w:r w:rsidR="009A175B">
              <w:rPr>
                <w:rFonts w:eastAsiaTheme="minorHAnsi"/>
                <w:sz w:val="24"/>
                <w:szCs w:val="24"/>
              </w:rPr>
              <w:t xml:space="preserve"> </w:t>
            </w:r>
            <w:r w:rsidRPr="00B23750">
              <w:rPr>
                <w:rFonts w:eastAsiaTheme="minorHAnsi"/>
                <w:sz w:val="24"/>
                <w:szCs w:val="24"/>
              </w:rPr>
              <w:t>кооператоров</w:t>
            </w:r>
            <w:r w:rsidR="009A175B">
              <w:rPr>
                <w:rFonts w:eastAsiaTheme="minorHAnsi"/>
                <w:sz w:val="24"/>
                <w:szCs w:val="24"/>
              </w:rPr>
              <w:t xml:space="preserve"> </w:t>
            </w:r>
            <w:r w:rsidRPr="00B23750">
              <w:rPr>
                <w:rFonts w:eastAsiaTheme="minorHAnsi"/>
                <w:sz w:val="24"/>
                <w:szCs w:val="24"/>
              </w:rPr>
              <w:t>или иных специализированных потребительских кооперативов,</w:t>
            </w:r>
            <w:r w:rsidR="009A175B">
              <w:rPr>
                <w:rFonts w:eastAsiaTheme="minorHAnsi"/>
                <w:sz w:val="24"/>
                <w:szCs w:val="24"/>
              </w:rPr>
              <w:t xml:space="preserve"> </w:t>
            </w:r>
            <w:r w:rsidRPr="00B23750">
              <w:rPr>
                <w:rFonts w:eastAsiaTheme="minorHAnsi"/>
                <w:sz w:val="24"/>
                <w:szCs w:val="24"/>
              </w:rPr>
              <w:t xml:space="preserve">а также непосредственного способа управления), осуществляющих деятельность по управлению многоквартирными домами) </w:t>
            </w:r>
          </w:p>
        </w:tc>
        <w:tc>
          <w:tcPr>
            <w:tcW w:w="1855" w:type="dxa"/>
          </w:tcPr>
          <w:p w14:paraId="3B84EC42" w14:textId="77777777" w:rsidR="00481D8B" w:rsidRPr="00B23750" w:rsidRDefault="00481D8B" w:rsidP="00982D9E">
            <w:pPr>
              <w:jc w:val="center"/>
              <w:rPr>
                <w:sz w:val="24"/>
                <w:szCs w:val="24"/>
              </w:rPr>
            </w:pPr>
            <w:r w:rsidRPr="00B23750">
              <w:rPr>
                <w:sz w:val="24"/>
                <w:szCs w:val="24"/>
              </w:rPr>
              <w:t>%</w:t>
            </w:r>
          </w:p>
        </w:tc>
        <w:tc>
          <w:tcPr>
            <w:tcW w:w="1035" w:type="dxa"/>
          </w:tcPr>
          <w:p w14:paraId="75687E75" w14:textId="77777777" w:rsidR="00481D8B" w:rsidRPr="00B23750" w:rsidRDefault="00481D8B" w:rsidP="00982D9E">
            <w:pPr>
              <w:jc w:val="center"/>
            </w:pPr>
            <w:r w:rsidRPr="00B23750">
              <w:rPr>
                <w:color w:val="000000"/>
                <w:sz w:val="24"/>
                <w:szCs w:val="24"/>
              </w:rPr>
              <w:t>100</w:t>
            </w:r>
          </w:p>
        </w:tc>
        <w:tc>
          <w:tcPr>
            <w:tcW w:w="976" w:type="dxa"/>
          </w:tcPr>
          <w:p w14:paraId="44C85094" w14:textId="77777777" w:rsidR="00481D8B" w:rsidRPr="003A25B6" w:rsidRDefault="00481D8B" w:rsidP="00982D9E">
            <w:pPr>
              <w:jc w:val="center"/>
              <w:rPr>
                <w:sz w:val="24"/>
                <w:szCs w:val="24"/>
              </w:rPr>
            </w:pPr>
            <w:r w:rsidRPr="003A25B6">
              <w:rPr>
                <w:sz w:val="24"/>
                <w:szCs w:val="24"/>
              </w:rPr>
              <w:t>100</w:t>
            </w:r>
          </w:p>
        </w:tc>
        <w:tc>
          <w:tcPr>
            <w:tcW w:w="998" w:type="dxa"/>
          </w:tcPr>
          <w:p w14:paraId="53C82431" w14:textId="77777777" w:rsidR="00481D8B" w:rsidRPr="003A25B6" w:rsidRDefault="00481D8B" w:rsidP="001B6E5C">
            <w:pPr>
              <w:jc w:val="center"/>
              <w:rPr>
                <w:sz w:val="24"/>
                <w:szCs w:val="24"/>
              </w:rPr>
            </w:pPr>
            <w:r w:rsidRPr="003A25B6">
              <w:rPr>
                <w:sz w:val="24"/>
                <w:szCs w:val="24"/>
              </w:rPr>
              <w:t>100</w:t>
            </w:r>
          </w:p>
        </w:tc>
        <w:tc>
          <w:tcPr>
            <w:tcW w:w="998" w:type="dxa"/>
          </w:tcPr>
          <w:p w14:paraId="40215141" w14:textId="22D502A0" w:rsidR="00481D8B" w:rsidRPr="003A25B6" w:rsidRDefault="003A25B6" w:rsidP="001B6E5C">
            <w:pPr>
              <w:jc w:val="center"/>
              <w:rPr>
                <w:sz w:val="24"/>
                <w:szCs w:val="24"/>
              </w:rPr>
            </w:pPr>
            <w:r w:rsidRPr="003A25B6">
              <w:rPr>
                <w:sz w:val="24"/>
                <w:szCs w:val="24"/>
              </w:rPr>
              <w:t>100</w:t>
            </w:r>
          </w:p>
        </w:tc>
        <w:tc>
          <w:tcPr>
            <w:tcW w:w="2146" w:type="dxa"/>
          </w:tcPr>
          <w:p w14:paraId="2A9C473C" w14:textId="77777777" w:rsidR="00481D8B" w:rsidRPr="00B23750" w:rsidRDefault="00481D8B" w:rsidP="00982D9E">
            <w:pPr>
              <w:jc w:val="center"/>
              <w:rPr>
                <w:sz w:val="24"/>
                <w:szCs w:val="24"/>
              </w:rPr>
            </w:pPr>
            <w:r w:rsidRPr="00B23750">
              <w:rPr>
                <w:sz w:val="24"/>
                <w:szCs w:val="24"/>
              </w:rPr>
              <w:t>20</w:t>
            </w:r>
          </w:p>
        </w:tc>
      </w:tr>
    </w:tbl>
    <w:p w14:paraId="7AB06054" w14:textId="77777777" w:rsidR="005908FE" w:rsidRPr="0059708C" w:rsidRDefault="005908FE" w:rsidP="005908FE">
      <w:pPr>
        <w:widowControl w:val="0"/>
        <w:autoSpaceDE w:val="0"/>
        <w:autoSpaceDN w:val="0"/>
        <w:ind w:firstLine="709"/>
        <w:jc w:val="both"/>
        <w:rPr>
          <w:sz w:val="28"/>
          <w:szCs w:val="28"/>
          <w:highlight w:val="yellow"/>
        </w:rPr>
      </w:pPr>
    </w:p>
    <w:p w14:paraId="5B6C6D33" w14:textId="77777777" w:rsidR="005908FE" w:rsidRPr="00B23750" w:rsidRDefault="006B7300" w:rsidP="005908FE">
      <w:pPr>
        <w:contextualSpacing/>
        <w:jc w:val="center"/>
        <w:rPr>
          <w:rFonts w:eastAsia="Calibri"/>
          <w:b/>
          <w:sz w:val="28"/>
          <w:szCs w:val="28"/>
          <w:lang w:eastAsia="en-US"/>
        </w:rPr>
      </w:pPr>
      <w:r w:rsidRPr="00B23750">
        <w:rPr>
          <w:rFonts w:eastAsia="Calibri"/>
          <w:b/>
          <w:sz w:val="28"/>
          <w:szCs w:val="28"/>
          <w:lang w:eastAsia="en-US"/>
        </w:rPr>
        <w:t>2.3.4.</w:t>
      </w:r>
      <w:r w:rsidR="001D4518" w:rsidRPr="00B23750">
        <w:rPr>
          <w:rFonts w:eastAsia="Calibri"/>
          <w:b/>
          <w:sz w:val="28"/>
          <w:szCs w:val="28"/>
          <w:lang w:eastAsia="en-US"/>
        </w:rPr>
        <w:t>2</w:t>
      </w:r>
      <w:r w:rsidRPr="00B23750">
        <w:rPr>
          <w:rFonts w:eastAsia="Calibri"/>
          <w:b/>
          <w:sz w:val="28"/>
          <w:szCs w:val="28"/>
          <w:lang w:eastAsia="en-US"/>
        </w:rPr>
        <w:t>.</w:t>
      </w:r>
      <w:r w:rsidR="005908FE" w:rsidRPr="00B23750">
        <w:rPr>
          <w:rFonts w:eastAsia="Calibri"/>
          <w:b/>
          <w:sz w:val="28"/>
          <w:szCs w:val="28"/>
          <w:lang w:eastAsia="en-US"/>
        </w:rPr>
        <w:t xml:space="preserve">  Мероприятия по содействию развитию конкуренции </w:t>
      </w:r>
    </w:p>
    <w:p w14:paraId="69A632F0" w14:textId="77777777" w:rsidR="005908FE" w:rsidRPr="00B23750" w:rsidRDefault="005908FE" w:rsidP="005908FE">
      <w:pPr>
        <w:contextualSpacing/>
        <w:jc w:val="center"/>
        <w:rPr>
          <w:rFonts w:eastAsia="Calibri"/>
          <w:b/>
          <w:sz w:val="26"/>
          <w:szCs w:val="26"/>
          <w:lang w:eastAsia="en-US"/>
        </w:rPr>
      </w:pPr>
    </w:p>
    <w:tbl>
      <w:tblPr>
        <w:tblW w:w="16209" w:type="dxa"/>
        <w:jc w:val="center"/>
        <w:tblLayout w:type="fixed"/>
        <w:tblLook w:val="04A0" w:firstRow="1" w:lastRow="0" w:firstColumn="1" w:lastColumn="0" w:noHBand="0" w:noVBand="1"/>
      </w:tblPr>
      <w:tblGrid>
        <w:gridCol w:w="784"/>
        <w:gridCol w:w="5531"/>
        <w:gridCol w:w="1656"/>
        <w:gridCol w:w="4370"/>
        <w:gridCol w:w="3868"/>
      </w:tblGrid>
      <w:tr w:rsidR="005908FE" w:rsidRPr="0059708C" w14:paraId="694EADE4" w14:textId="77777777" w:rsidTr="00871A15">
        <w:trPr>
          <w:trHeight w:val="464"/>
          <w:tblHeader/>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FD133B" w14:textId="77777777" w:rsidR="005908FE" w:rsidRPr="00B23750" w:rsidRDefault="005908FE" w:rsidP="005908FE">
            <w:pPr>
              <w:ind w:left="-57" w:right="-57"/>
              <w:jc w:val="center"/>
              <w:rPr>
                <w:b/>
                <w:bCs/>
                <w:sz w:val="24"/>
                <w:szCs w:val="24"/>
              </w:rPr>
            </w:pPr>
            <w:r w:rsidRPr="00B23750">
              <w:rPr>
                <w:b/>
                <w:bCs/>
                <w:sz w:val="24"/>
                <w:szCs w:val="24"/>
              </w:rPr>
              <w:t>№</w:t>
            </w:r>
          </w:p>
          <w:p w14:paraId="32D78372" w14:textId="77777777" w:rsidR="005908FE" w:rsidRPr="00B23750" w:rsidRDefault="005908FE" w:rsidP="005908FE">
            <w:pPr>
              <w:ind w:left="-57" w:right="-57"/>
              <w:jc w:val="center"/>
              <w:rPr>
                <w:b/>
                <w:bCs/>
                <w:sz w:val="24"/>
                <w:szCs w:val="24"/>
              </w:rPr>
            </w:pPr>
            <w:r w:rsidRPr="00B23750">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DA6B0F" w14:textId="77777777" w:rsidR="005908FE" w:rsidRPr="00B23750" w:rsidRDefault="005908FE" w:rsidP="005908FE">
            <w:pPr>
              <w:ind w:left="-57" w:right="-57"/>
              <w:jc w:val="center"/>
              <w:rPr>
                <w:b/>
                <w:bCs/>
                <w:sz w:val="24"/>
                <w:szCs w:val="24"/>
              </w:rPr>
            </w:pPr>
            <w:r w:rsidRPr="00B23750">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49CC3B" w14:textId="77777777" w:rsidR="005908FE" w:rsidRPr="00B23750" w:rsidRDefault="005908FE" w:rsidP="005908FE">
            <w:pPr>
              <w:ind w:left="-57" w:right="-57"/>
              <w:jc w:val="center"/>
              <w:rPr>
                <w:b/>
                <w:bCs/>
                <w:sz w:val="24"/>
                <w:szCs w:val="24"/>
              </w:rPr>
            </w:pPr>
            <w:r w:rsidRPr="00B23750">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2CCC98" w14:textId="77777777" w:rsidR="005908FE" w:rsidRPr="003A25B6" w:rsidRDefault="005908FE" w:rsidP="005908FE">
            <w:pPr>
              <w:ind w:left="-57" w:right="-57"/>
              <w:jc w:val="center"/>
              <w:rPr>
                <w:b/>
                <w:bCs/>
                <w:sz w:val="24"/>
                <w:szCs w:val="24"/>
              </w:rPr>
            </w:pPr>
            <w:r w:rsidRPr="003A25B6">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B1E943" w14:textId="77777777" w:rsidR="005908FE" w:rsidRPr="00B23750" w:rsidRDefault="005908FE" w:rsidP="005908FE">
            <w:pPr>
              <w:ind w:left="-57" w:right="-57"/>
              <w:jc w:val="center"/>
              <w:rPr>
                <w:b/>
                <w:bCs/>
                <w:sz w:val="24"/>
                <w:szCs w:val="24"/>
              </w:rPr>
            </w:pPr>
            <w:r w:rsidRPr="00B23750">
              <w:rPr>
                <w:b/>
                <w:bCs/>
                <w:sz w:val="24"/>
                <w:szCs w:val="24"/>
              </w:rPr>
              <w:t>Ответственные исполнители мероприятия</w:t>
            </w:r>
          </w:p>
        </w:tc>
      </w:tr>
      <w:tr w:rsidR="005908FE" w:rsidRPr="0059708C" w14:paraId="4691996C" w14:textId="77777777" w:rsidTr="009A175B">
        <w:trPr>
          <w:trHeight w:val="464"/>
          <w:tblHeader/>
          <w:jc w:val="center"/>
        </w:trPr>
        <w:tc>
          <w:tcPr>
            <w:tcW w:w="784" w:type="dxa"/>
            <w:vMerge/>
            <w:tcBorders>
              <w:top w:val="single" w:sz="4" w:space="0" w:color="auto"/>
              <w:left w:val="single" w:sz="4" w:space="0" w:color="auto"/>
              <w:bottom w:val="single" w:sz="4" w:space="0" w:color="auto"/>
              <w:right w:val="single" w:sz="4" w:space="0" w:color="auto"/>
            </w:tcBorders>
            <w:hideMark/>
          </w:tcPr>
          <w:p w14:paraId="0A71FC04" w14:textId="77777777" w:rsidR="005908FE" w:rsidRPr="0059708C" w:rsidRDefault="005908FE" w:rsidP="005908FE">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51DDE66A" w14:textId="77777777" w:rsidR="005908FE" w:rsidRPr="0059708C" w:rsidRDefault="005908FE" w:rsidP="005908FE">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48DD5CDB" w14:textId="77777777" w:rsidR="005908FE" w:rsidRPr="0059708C" w:rsidRDefault="005908FE" w:rsidP="005908FE">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6F400A0F" w14:textId="77777777" w:rsidR="005908FE" w:rsidRPr="00FC4AA8" w:rsidRDefault="005908FE" w:rsidP="005908FE">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06CECCC0" w14:textId="77777777" w:rsidR="005908FE" w:rsidRPr="0059708C" w:rsidRDefault="005908FE" w:rsidP="005908FE">
            <w:pPr>
              <w:ind w:left="-57" w:right="-57"/>
              <w:rPr>
                <w:b/>
                <w:bCs/>
                <w:sz w:val="24"/>
                <w:szCs w:val="24"/>
                <w:highlight w:val="yellow"/>
              </w:rPr>
            </w:pPr>
          </w:p>
        </w:tc>
      </w:tr>
      <w:tr w:rsidR="00DF7439" w:rsidRPr="0059708C" w14:paraId="04F5C3B7" w14:textId="77777777" w:rsidTr="00871A15">
        <w:trPr>
          <w:trHeight w:val="315"/>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14:paraId="5AB79C80" w14:textId="77777777" w:rsidR="00DF7439" w:rsidRPr="00B23750" w:rsidRDefault="00B23750" w:rsidP="00982D9E">
            <w:pPr>
              <w:ind w:left="-57" w:right="-57"/>
              <w:jc w:val="center"/>
              <w:rPr>
                <w:sz w:val="24"/>
                <w:szCs w:val="24"/>
              </w:rPr>
            </w:pPr>
            <w:r>
              <w:rPr>
                <w:sz w:val="24"/>
                <w:szCs w:val="24"/>
              </w:rPr>
              <w:t>1</w:t>
            </w:r>
            <w:r w:rsidR="000436A6" w:rsidRPr="00B23750">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50FBB34A" w14:textId="77777777" w:rsidR="00DF7439" w:rsidRPr="00B23750" w:rsidRDefault="00DF7439" w:rsidP="00982D9E">
            <w:pPr>
              <w:ind w:left="-57" w:right="-57"/>
              <w:jc w:val="both"/>
              <w:rPr>
                <w:sz w:val="24"/>
                <w:szCs w:val="24"/>
              </w:rPr>
            </w:pPr>
            <w:r w:rsidRPr="00B23750">
              <w:rPr>
                <w:sz w:val="24"/>
                <w:szCs w:val="24"/>
              </w:rPr>
              <w:t>Проведение открытых конкурсов по отбору управляющих организаций для управления многоквартирными домами</w:t>
            </w:r>
          </w:p>
        </w:tc>
        <w:tc>
          <w:tcPr>
            <w:tcW w:w="1656" w:type="dxa"/>
            <w:tcBorders>
              <w:top w:val="single" w:sz="4" w:space="0" w:color="auto"/>
              <w:left w:val="nil"/>
              <w:bottom w:val="single" w:sz="4" w:space="0" w:color="auto"/>
              <w:right w:val="single" w:sz="4" w:space="0" w:color="auto"/>
            </w:tcBorders>
            <w:shd w:val="clear" w:color="auto" w:fill="auto"/>
            <w:noWrap/>
          </w:tcPr>
          <w:p w14:paraId="631A0116" w14:textId="77777777" w:rsidR="00DF7439" w:rsidRPr="00B23750" w:rsidRDefault="00594C2C" w:rsidP="00FE6684">
            <w:pPr>
              <w:ind w:left="-57" w:right="-57"/>
              <w:jc w:val="center"/>
              <w:rPr>
                <w:sz w:val="24"/>
                <w:szCs w:val="24"/>
              </w:rPr>
            </w:pPr>
            <w:r w:rsidRPr="00B23750">
              <w:rPr>
                <w:sz w:val="24"/>
                <w:szCs w:val="24"/>
              </w:rPr>
              <w:t xml:space="preserve">2022 – 2025 </w:t>
            </w:r>
            <w:r w:rsidR="00DF7439" w:rsidRPr="00B23750">
              <w:rPr>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77A895B6" w14:textId="0EE0E113" w:rsidR="00DF7439" w:rsidRPr="00FC4AA8" w:rsidRDefault="002F2054" w:rsidP="000436A6">
            <w:pPr>
              <w:spacing w:line="230" w:lineRule="auto"/>
              <w:ind w:left="-57" w:right="-57"/>
              <w:jc w:val="both"/>
              <w:rPr>
                <w:color w:val="FF0000"/>
                <w:sz w:val="24"/>
                <w:szCs w:val="24"/>
              </w:rPr>
            </w:pPr>
            <w:r w:rsidRPr="009A175B">
              <w:rPr>
                <w:sz w:val="22"/>
                <w:szCs w:val="22"/>
              </w:rPr>
              <w:t>В 2022 году проведено 2 конкурса. Ведется подготовка документации для проведения повторного открытого конкурса по отбору управляющей организации для управления многоквартирным домом № 17б по ул. Интернационалистов в г. Строитель (окончание срока управления в 2022 году</w:t>
            </w:r>
            <w:r w:rsidRPr="002F2054">
              <w:rPr>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14:paraId="19845677" w14:textId="77777777" w:rsidR="00DF7439" w:rsidRPr="00B23750" w:rsidRDefault="00B23750" w:rsidP="00982D9E">
            <w:pPr>
              <w:ind w:left="-57" w:right="-57"/>
              <w:jc w:val="center"/>
              <w:rPr>
                <w:sz w:val="24"/>
                <w:szCs w:val="24"/>
              </w:rPr>
            </w:pPr>
            <w:r w:rsidRPr="00B23750">
              <w:rPr>
                <w:sz w:val="24"/>
                <w:szCs w:val="24"/>
              </w:rPr>
              <w:t>МКУ «Управление жизнеобеспечения и развития Яковлевского городского округа»</w:t>
            </w:r>
          </w:p>
        </w:tc>
      </w:tr>
    </w:tbl>
    <w:p w14:paraId="6361E499" w14:textId="77777777" w:rsidR="00A923EF" w:rsidRPr="0059708C" w:rsidRDefault="00A923EF" w:rsidP="008251F4">
      <w:pPr>
        <w:widowControl w:val="0"/>
        <w:autoSpaceDE w:val="0"/>
        <w:autoSpaceDN w:val="0"/>
        <w:jc w:val="center"/>
        <w:rPr>
          <w:b/>
          <w:sz w:val="28"/>
          <w:szCs w:val="28"/>
          <w:highlight w:val="yellow"/>
        </w:rPr>
        <w:sectPr w:rsidR="00A923EF" w:rsidRPr="0059708C" w:rsidSect="00754B77">
          <w:pgSz w:w="16838" w:h="11906" w:orient="landscape"/>
          <w:pgMar w:top="1135" w:right="1134" w:bottom="567" w:left="1134" w:header="709" w:footer="709" w:gutter="0"/>
          <w:cols w:space="708"/>
          <w:docGrid w:linePitch="360"/>
        </w:sectPr>
      </w:pPr>
    </w:p>
    <w:p w14:paraId="3D8BA65C" w14:textId="77777777" w:rsidR="00A923EF" w:rsidRPr="002F2054" w:rsidRDefault="008136BE" w:rsidP="00A923EF">
      <w:pPr>
        <w:widowControl w:val="0"/>
        <w:autoSpaceDE w:val="0"/>
        <w:autoSpaceDN w:val="0"/>
        <w:jc w:val="center"/>
        <w:rPr>
          <w:b/>
          <w:sz w:val="28"/>
          <w:szCs w:val="28"/>
        </w:rPr>
      </w:pPr>
      <w:r w:rsidRPr="002F2054">
        <w:rPr>
          <w:b/>
          <w:sz w:val="28"/>
          <w:szCs w:val="28"/>
        </w:rPr>
        <w:lastRenderedPageBreak/>
        <w:t>2.3.5.</w:t>
      </w:r>
      <w:r w:rsidR="00A923EF" w:rsidRPr="002F2054">
        <w:rPr>
          <w:b/>
          <w:sz w:val="28"/>
          <w:szCs w:val="28"/>
        </w:rPr>
        <w:t xml:space="preserve"> Рынок ритуальных услуг</w:t>
      </w:r>
    </w:p>
    <w:p w14:paraId="3179FD07" w14:textId="77777777" w:rsidR="00A923EF" w:rsidRPr="002F2054" w:rsidRDefault="00A923EF" w:rsidP="00A923EF">
      <w:pPr>
        <w:widowControl w:val="0"/>
        <w:autoSpaceDE w:val="0"/>
        <w:autoSpaceDN w:val="0"/>
        <w:jc w:val="center"/>
        <w:rPr>
          <w:b/>
          <w:sz w:val="26"/>
          <w:szCs w:val="26"/>
        </w:rPr>
      </w:pPr>
    </w:p>
    <w:p w14:paraId="2FECB4B5" w14:textId="77777777" w:rsidR="009A417E" w:rsidRPr="00B23750" w:rsidRDefault="008136BE" w:rsidP="009A417E">
      <w:pPr>
        <w:jc w:val="center"/>
        <w:rPr>
          <w:b/>
          <w:sz w:val="28"/>
          <w:szCs w:val="28"/>
        </w:rPr>
      </w:pPr>
      <w:r w:rsidRPr="002F2054">
        <w:rPr>
          <w:b/>
          <w:sz w:val="28"/>
          <w:szCs w:val="28"/>
        </w:rPr>
        <w:t>2.3.5.</w:t>
      </w:r>
      <w:r w:rsidR="001D4518" w:rsidRPr="002F2054">
        <w:rPr>
          <w:b/>
          <w:sz w:val="28"/>
          <w:szCs w:val="28"/>
        </w:rPr>
        <w:t>1</w:t>
      </w:r>
      <w:r w:rsidRPr="002F2054">
        <w:rPr>
          <w:b/>
          <w:sz w:val="28"/>
          <w:szCs w:val="28"/>
        </w:rPr>
        <w:t>.</w:t>
      </w:r>
      <w:r w:rsidR="009A417E" w:rsidRPr="002F2054">
        <w:rPr>
          <w:b/>
          <w:sz w:val="28"/>
          <w:szCs w:val="28"/>
        </w:rPr>
        <w:t xml:space="preserve"> Ключевые показатели</w:t>
      </w:r>
    </w:p>
    <w:p w14:paraId="26DD6251" w14:textId="77777777" w:rsidR="009A417E" w:rsidRPr="00B23750" w:rsidRDefault="009A417E" w:rsidP="009A417E">
      <w:pPr>
        <w:jc w:val="center"/>
        <w:rPr>
          <w:sz w:val="26"/>
          <w:szCs w:val="26"/>
        </w:rPr>
      </w:pPr>
    </w:p>
    <w:tbl>
      <w:tblPr>
        <w:tblW w:w="15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369"/>
        <w:gridCol w:w="1022"/>
        <w:gridCol w:w="1035"/>
        <w:gridCol w:w="976"/>
        <w:gridCol w:w="998"/>
        <w:gridCol w:w="998"/>
        <w:gridCol w:w="2643"/>
      </w:tblGrid>
      <w:tr w:rsidR="00AC2FA9" w:rsidRPr="00B23750" w14:paraId="61595CF7" w14:textId="77777777" w:rsidTr="00871A15">
        <w:trPr>
          <w:tblHeader/>
          <w:jc w:val="center"/>
        </w:trPr>
        <w:tc>
          <w:tcPr>
            <w:tcW w:w="711" w:type="dxa"/>
            <w:vAlign w:val="center"/>
          </w:tcPr>
          <w:p w14:paraId="161179BF" w14:textId="77777777" w:rsidR="00AC2FA9" w:rsidRPr="00B23750" w:rsidRDefault="00AC2FA9" w:rsidP="00AC2FA9">
            <w:pPr>
              <w:spacing w:line="240" w:lineRule="atLeast"/>
              <w:jc w:val="center"/>
              <w:rPr>
                <w:b/>
                <w:sz w:val="24"/>
                <w:szCs w:val="24"/>
              </w:rPr>
            </w:pPr>
            <w:r w:rsidRPr="00B23750">
              <w:rPr>
                <w:b/>
                <w:sz w:val="24"/>
                <w:szCs w:val="24"/>
              </w:rPr>
              <w:t>№ п/п</w:t>
            </w:r>
          </w:p>
        </w:tc>
        <w:tc>
          <w:tcPr>
            <w:tcW w:w="7369" w:type="dxa"/>
            <w:vAlign w:val="center"/>
          </w:tcPr>
          <w:p w14:paraId="37785055" w14:textId="77777777" w:rsidR="00AC2FA9" w:rsidRPr="00B23750" w:rsidRDefault="00AC2FA9" w:rsidP="00AC2FA9">
            <w:pPr>
              <w:tabs>
                <w:tab w:val="left" w:pos="1557"/>
                <w:tab w:val="left" w:pos="2697"/>
              </w:tabs>
              <w:spacing w:line="240" w:lineRule="atLeast"/>
              <w:jc w:val="center"/>
              <w:rPr>
                <w:b/>
                <w:sz w:val="24"/>
                <w:szCs w:val="24"/>
              </w:rPr>
            </w:pPr>
            <w:r w:rsidRPr="00B23750">
              <w:rPr>
                <w:b/>
                <w:sz w:val="24"/>
                <w:szCs w:val="24"/>
              </w:rPr>
              <w:t>Наименование ключевого показателя</w:t>
            </w:r>
          </w:p>
        </w:tc>
        <w:tc>
          <w:tcPr>
            <w:tcW w:w="1022" w:type="dxa"/>
            <w:vAlign w:val="center"/>
          </w:tcPr>
          <w:p w14:paraId="1DAE8C58" w14:textId="77777777" w:rsidR="00AC2FA9" w:rsidRPr="00B23750" w:rsidRDefault="00AC2FA9" w:rsidP="00AC2FA9">
            <w:pPr>
              <w:spacing w:line="240" w:lineRule="atLeast"/>
              <w:ind w:left="-57" w:right="-57"/>
              <w:jc w:val="center"/>
              <w:rPr>
                <w:b/>
                <w:sz w:val="24"/>
                <w:szCs w:val="24"/>
              </w:rPr>
            </w:pPr>
            <w:r w:rsidRPr="00B23750">
              <w:rPr>
                <w:b/>
                <w:sz w:val="24"/>
                <w:szCs w:val="24"/>
              </w:rPr>
              <w:t xml:space="preserve">Единица </w:t>
            </w:r>
            <w:proofErr w:type="spellStart"/>
            <w:proofErr w:type="gramStart"/>
            <w:r w:rsidRPr="00B23750">
              <w:rPr>
                <w:b/>
                <w:sz w:val="24"/>
                <w:szCs w:val="24"/>
              </w:rPr>
              <w:t>изме</w:t>
            </w:r>
            <w:proofErr w:type="spellEnd"/>
            <w:r w:rsidRPr="00B23750">
              <w:rPr>
                <w:b/>
                <w:sz w:val="24"/>
                <w:szCs w:val="24"/>
              </w:rPr>
              <w:t>-рения</w:t>
            </w:r>
            <w:proofErr w:type="gramEnd"/>
          </w:p>
        </w:tc>
        <w:tc>
          <w:tcPr>
            <w:tcW w:w="1035" w:type="dxa"/>
            <w:vAlign w:val="center"/>
          </w:tcPr>
          <w:p w14:paraId="1515B359"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5D8FF5D2" w14:textId="7C8E0DE2" w:rsidR="00AC2FA9" w:rsidRPr="00B23750" w:rsidRDefault="00AC2FA9" w:rsidP="00AC2FA9">
            <w:pPr>
              <w:ind w:left="-57" w:right="-57"/>
              <w:jc w:val="center"/>
              <w:rPr>
                <w:b/>
                <w:bCs/>
                <w:sz w:val="24"/>
                <w:szCs w:val="24"/>
              </w:rPr>
            </w:pPr>
            <w:r w:rsidRPr="0059708C">
              <w:rPr>
                <w:b/>
                <w:bCs/>
                <w:sz w:val="24"/>
                <w:szCs w:val="24"/>
              </w:rPr>
              <w:t>(отчет)</w:t>
            </w:r>
          </w:p>
        </w:tc>
        <w:tc>
          <w:tcPr>
            <w:tcW w:w="976" w:type="dxa"/>
            <w:vAlign w:val="center"/>
          </w:tcPr>
          <w:p w14:paraId="4C7F70BD"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5014EFAE"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7A6699FE" w14:textId="4E3BCB10" w:rsidR="00AC2FA9" w:rsidRPr="005E3A06"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998" w:type="dxa"/>
            <w:vAlign w:val="center"/>
          </w:tcPr>
          <w:p w14:paraId="3CA9BE02"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56EB31A9"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1055B93E" w14:textId="17DCFF8E" w:rsidR="00AC2FA9" w:rsidRPr="005E3A06" w:rsidRDefault="00AC2FA9" w:rsidP="00AC2FA9">
            <w:pPr>
              <w:ind w:left="-57" w:right="-57"/>
              <w:jc w:val="center"/>
              <w:rPr>
                <w:b/>
                <w:bCs/>
                <w:sz w:val="24"/>
                <w:szCs w:val="24"/>
              </w:rPr>
            </w:pPr>
            <w:r w:rsidRPr="002649DE">
              <w:rPr>
                <w:b/>
                <w:bCs/>
                <w:color w:val="000000" w:themeColor="text1"/>
                <w:sz w:val="24"/>
                <w:szCs w:val="24"/>
              </w:rPr>
              <w:t>(план)</w:t>
            </w:r>
          </w:p>
        </w:tc>
        <w:tc>
          <w:tcPr>
            <w:tcW w:w="998" w:type="dxa"/>
            <w:vAlign w:val="center"/>
          </w:tcPr>
          <w:p w14:paraId="2B5EB039"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6A9B3D2B"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59FA74A9" w14:textId="608678E1" w:rsidR="00AC2FA9" w:rsidRPr="005E3A06"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2643" w:type="dxa"/>
            <w:shd w:val="clear" w:color="auto" w:fill="FFFFFF" w:themeFill="background1"/>
            <w:vAlign w:val="center"/>
          </w:tcPr>
          <w:p w14:paraId="4641B213" w14:textId="76F56D92" w:rsidR="00AC2FA9" w:rsidRPr="00B23750" w:rsidRDefault="00AC2FA9" w:rsidP="00AC2FA9">
            <w:pPr>
              <w:spacing w:line="240" w:lineRule="atLeast"/>
              <w:jc w:val="center"/>
              <w:rPr>
                <w:b/>
                <w:bCs/>
                <w:sz w:val="24"/>
                <w:szCs w:val="24"/>
              </w:rPr>
            </w:pPr>
            <w:r w:rsidRPr="00B23750">
              <w:rPr>
                <w:b/>
                <w:bCs/>
                <w:sz w:val="24"/>
                <w:szCs w:val="24"/>
              </w:rPr>
              <w:t>Целевое значение, опред</w:t>
            </w:r>
            <w:r w:rsidR="009A175B">
              <w:rPr>
                <w:b/>
                <w:bCs/>
                <w:sz w:val="24"/>
                <w:szCs w:val="24"/>
              </w:rPr>
              <w:t xml:space="preserve">еленное Стандартом </w:t>
            </w:r>
            <w:r w:rsidR="009A175B">
              <w:rPr>
                <w:b/>
                <w:bCs/>
                <w:sz w:val="24"/>
                <w:szCs w:val="24"/>
              </w:rPr>
              <w:br/>
              <w:t>и Националь</w:t>
            </w:r>
            <w:r w:rsidRPr="00B23750">
              <w:rPr>
                <w:b/>
                <w:bCs/>
                <w:sz w:val="24"/>
                <w:szCs w:val="24"/>
              </w:rPr>
              <w:t>ным планом развития конкуренции</w:t>
            </w:r>
          </w:p>
        </w:tc>
      </w:tr>
      <w:tr w:rsidR="00FC4AA8" w:rsidRPr="0059708C" w14:paraId="2A5495D8" w14:textId="77777777" w:rsidTr="00871A15">
        <w:trPr>
          <w:jc w:val="center"/>
        </w:trPr>
        <w:tc>
          <w:tcPr>
            <w:tcW w:w="711" w:type="dxa"/>
          </w:tcPr>
          <w:p w14:paraId="3C50564F" w14:textId="77777777" w:rsidR="00FC4AA8" w:rsidRPr="00B23750" w:rsidRDefault="00FC4AA8" w:rsidP="00112091">
            <w:pPr>
              <w:ind w:left="-57" w:right="-57"/>
              <w:jc w:val="center"/>
              <w:rPr>
                <w:sz w:val="24"/>
                <w:szCs w:val="24"/>
              </w:rPr>
            </w:pPr>
            <w:r w:rsidRPr="00B23750">
              <w:rPr>
                <w:sz w:val="24"/>
                <w:szCs w:val="24"/>
              </w:rPr>
              <w:t>1.</w:t>
            </w:r>
          </w:p>
        </w:tc>
        <w:tc>
          <w:tcPr>
            <w:tcW w:w="7369" w:type="dxa"/>
          </w:tcPr>
          <w:p w14:paraId="710BE1B9" w14:textId="77777777" w:rsidR="00FC4AA8" w:rsidRPr="00B23750" w:rsidRDefault="00FC4AA8" w:rsidP="00112091">
            <w:pPr>
              <w:autoSpaceDE w:val="0"/>
              <w:autoSpaceDN w:val="0"/>
              <w:adjustRightInd w:val="0"/>
              <w:jc w:val="both"/>
              <w:rPr>
                <w:rFonts w:eastAsiaTheme="minorHAnsi"/>
                <w:sz w:val="24"/>
                <w:szCs w:val="24"/>
              </w:rPr>
            </w:pPr>
            <w:r w:rsidRPr="00B23750">
              <w:rPr>
                <w:rFonts w:eastAsiaTheme="minorHAnsi"/>
                <w:sz w:val="24"/>
                <w:szCs w:val="24"/>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w:t>
            </w:r>
          </w:p>
        </w:tc>
        <w:tc>
          <w:tcPr>
            <w:tcW w:w="1022" w:type="dxa"/>
          </w:tcPr>
          <w:p w14:paraId="6FDF6BEB" w14:textId="77777777" w:rsidR="00FC4AA8" w:rsidRPr="00B23750" w:rsidRDefault="00FC4AA8" w:rsidP="00112091">
            <w:pPr>
              <w:jc w:val="center"/>
              <w:rPr>
                <w:sz w:val="24"/>
                <w:szCs w:val="24"/>
              </w:rPr>
            </w:pPr>
            <w:r w:rsidRPr="00B23750">
              <w:rPr>
                <w:sz w:val="24"/>
                <w:szCs w:val="24"/>
              </w:rPr>
              <w:t>%</w:t>
            </w:r>
          </w:p>
        </w:tc>
        <w:tc>
          <w:tcPr>
            <w:tcW w:w="1035" w:type="dxa"/>
          </w:tcPr>
          <w:p w14:paraId="693BFDFF" w14:textId="77777777" w:rsidR="00FC4AA8" w:rsidRPr="009F7DD2" w:rsidRDefault="00FC4AA8" w:rsidP="00112091">
            <w:pPr>
              <w:jc w:val="center"/>
              <w:rPr>
                <w:color w:val="000000"/>
                <w:sz w:val="24"/>
                <w:szCs w:val="24"/>
              </w:rPr>
            </w:pPr>
            <w:r w:rsidRPr="009F7DD2">
              <w:rPr>
                <w:color w:val="000000"/>
                <w:sz w:val="24"/>
                <w:szCs w:val="24"/>
              </w:rPr>
              <w:t>62,85</w:t>
            </w:r>
          </w:p>
        </w:tc>
        <w:tc>
          <w:tcPr>
            <w:tcW w:w="976" w:type="dxa"/>
          </w:tcPr>
          <w:p w14:paraId="3D8C0192" w14:textId="77777777" w:rsidR="00FC4AA8" w:rsidRPr="005E3A06" w:rsidRDefault="00FC4AA8" w:rsidP="00112091">
            <w:pPr>
              <w:jc w:val="center"/>
              <w:rPr>
                <w:sz w:val="24"/>
                <w:szCs w:val="24"/>
              </w:rPr>
            </w:pPr>
            <w:r w:rsidRPr="005E3A06">
              <w:rPr>
                <w:sz w:val="24"/>
                <w:szCs w:val="24"/>
              </w:rPr>
              <w:t>62,9</w:t>
            </w:r>
          </w:p>
        </w:tc>
        <w:tc>
          <w:tcPr>
            <w:tcW w:w="998" w:type="dxa"/>
          </w:tcPr>
          <w:p w14:paraId="3F250106" w14:textId="77777777" w:rsidR="00FC4AA8" w:rsidRPr="005E3A06" w:rsidRDefault="00FC4AA8" w:rsidP="00112091">
            <w:pPr>
              <w:jc w:val="center"/>
              <w:rPr>
                <w:sz w:val="24"/>
                <w:szCs w:val="24"/>
              </w:rPr>
            </w:pPr>
            <w:r w:rsidRPr="005E3A06">
              <w:rPr>
                <w:sz w:val="24"/>
                <w:szCs w:val="24"/>
              </w:rPr>
              <w:t>62,95</w:t>
            </w:r>
          </w:p>
        </w:tc>
        <w:tc>
          <w:tcPr>
            <w:tcW w:w="998" w:type="dxa"/>
          </w:tcPr>
          <w:p w14:paraId="09A52BDC" w14:textId="64275A16" w:rsidR="00FC4AA8" w:rsidRPr="005E3A06" w:rsidRDefault="005E3A06" w:rsidP="00112091">
            <w:pPr>
              <w:jc w:val="center"/>
              <w:rPr>
                <w:sz w:val="24"/>
                <w:szCs w:val="24"/>
              </w:rPr>
            </w:pPr>
            <w:r w:rsidRPr="005E3A06">
              <w:rPr>
                <w:sz w:val="24"/>
                <w:szCs w:val="24"/>
              </w:rPr>
              <w:t>63</w:t>
            </w:r>
            <w:r w:rsidR="002F2054">
              <w:rPr>
                <w:sz w:val="24"/>
                <w:szCs w:val="24"/>
              </w:rPr>
              <w:t>,5</w:t>
            </w:r>
          </w:p>
        </w:tc>
        <w:tc>
          <w:tcPr>
            <w:tcW w:w="2643" w:type="dxa"/>
          </w:tcPr>
          <w:p w14:paraId="3937BCD9" w14:textId="77777777" w:rsidR="00FC4AA8" w:rsidRPr="00B23750" w:rsidRDefault="00FC4AA8" w:rsidP="00112091">
            <w:pPr>
              <w:jc w:val="center"/>
              <w:rPr>
                <w:sz w:val="24"/>
                <w:szCs w:val="24"/>
              </w:rPr>
            </w:pPr>
            <w:r w:rsidRPr="00B23750">
              <w:rPr>
                <w:sz w:val="24"/>
                <w:szCs w:val="24"/>
              </w:rPr>
              <w:t>Не менее 20</w:t>
            </w:r>
          </w:p>
        </w:tc>
      </w:tr>
    </w:tbl>
    <w:p w14:paraId="0A053E1D" w14:textId="77777777" w:rsidR="009A417E" w:rsidRPr="0059708C" w:rsidRDefault="009A417E" w:rsidP="009A417E">
      <w:pPr>
        <w:widowControl w:val="0"/>
        <w:autoSpaceDE w:val="0"/>
        <w:autoSpaceDN w:val="0"/>
        <w:ind w:firstLine="709"/>
        <w:jc w:val="both"/>
        <w:rPr>
          <w:sz w:val="28"/>
          <w:szCs w:val="28"/>
          <w:highlight w:val="yellow"/>
        </w:rPr>
      </w:pPr>
    </w:p>
    <w:p w14:paraId="062C8C52" w14:textId="77777777" w:rsidR="009A417E" w:rsidRPr="003D147C" w:rsidRDefault="001D4518" w:rsidP="009A417E">
      <w:pPr>
        <w:contextualSpacing/>
        <w:jc w:val="center"/>
        <w:rPr>
          <w:rFonts w:eastAsia="Calibri"/>
          <w:b/>
          <w:sz w:val="28"/>
          <w:szCs w:val="28"/>
          <w:lang w:eastAsia="en-US"/>
        </w:rPr>
      </w:pPr>
      <w:r w:rsidRPr="003D147C">
        <w:rPr>
          <w:rFonts w:eastAsia="Calibri"/>
          <w:b/>
          <w:sz w:val="28"/>
          <w:szCs w:val="28"/>
          <w:lang w:eastAsia="en-US"/>
        </w:rPr>
        <w:t>2.3.5.2</w:t>
      </w:r>
      <w:r w:rsidR="008136BE" w:rsidRPr="003D147C">
        <w:rPr>
          <w:rFonts w:eastAsia="Calibri"/>
          <w:b/>
          <w:sz w:val="28"/>
          <w:szCs w:val="28"/>
          <w:lang w:eastAsia="en-US"/>
        </w:rPr>
        <w:t>.</w:t>
      </w:r>
      <w:r w:rsidR="009A417E" w:rsidRPr="003D147C">
        <w:rPr>
          <w:rFonts w:eastAsia="Calibri"/>
          <w:b/>
          <w:sz w:val="28"/>
          <w:szCs w:val="28"/>
          <w:lang w:eastAsia="en-US"/>
        </w:rPr>
        <w:t xml:space="preserve">  Мероприятия по содействию развитию конкуренции </w:t>
      </w:r>
    </w:p>
    <w:p w14:paraId="760FD896" w14:textId="77777777" w:rsidR="009A417E" w:rsidRPr="003D147C" w:rsidRDefault="009A417E" w:rsidP="009A417E">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9A417E" w:rsidRPr="003D147C" w14:paraId="18222A96" w14:textId="77777777" w:rsidTr="003D445B">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F4F88A" w14:textId="77777777" w:rsidR="009A417E" w:rsidRPr="003D147C" w:rsidRDefault="009A417E" w:rsidP="009A417E">
            <w:pPr>
              <w:ind w:left="-57" w:right="-57"/>
              <w:jc w:val="center"/>
              <w:rPr>
                <w:b/>
                <w:bCs/>
                <w:sz w:val="24"/>
                <w:szCs w:val="24"/>
              </w:rPr>
            </w:pPr>
            <w:r w:rsidRPr="003D147C">
              <w:rPr>
                <w:b/>
                <w:bCs/>
                <w:sz w:val="24"/>
                <w:szCs w:val="24"/>
              </w:rPr>
              <w:t>№</w:t>
            </w:r>
          </w:p>
          <w:p w14:paraId="48EF9E53" w14:textId="77777777" w:rsidR="009A417E" w:rsidRPr="003D147C" w:rsidRDefault="009A417E" w:rsidP="009A417E">
            <w:pPr>
              <w:ind w:left="-57" w:right="-57"/>
              <w:jc w:val="center"/>
              <w:rPr>
                <w:b/>
                <w:bCs/>
                <w:sz w:val="24"/>
                <w:szCs w:val="24"/>
              </w:rPr>
            </w:pPr>
            <w:r w:rsidRPr="003D147C">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99A7FA" w14:textId="77777777" w:rsidR="009A417E" w:rsidRPr="003D147C" w:rsidRDefault="009A417E" w:rsidP="009A417E">
            <w:pPr>
              <w:ind w:left="-57" w:right="-57"/>
              <w:jc w:val="center"/>
              <w:rPr>
                <w:b/>
                <w:bCs/>
                <w:sz w:val="24"/>
                <w:szCs w:val="24"/>
              </w:rPr>
            </w:pPr>
            <w:r w:rsidRPr="003D147C">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CDE2C9" w14:textId="77777777" w:rsidR="009A417E" w:rsidRPr="003D147C" w:rsidRDefault="009A417E" w:rsidP="009A417E">
            <w:pPr>
              <w:ind w:left="-57" w:right="-57"/>
              <w:jc w:val="center"/>
              <w:rPr>
                <w:b/>
                <w:bCs/>
                <w:sz w:val="24"/>
                <w:szCs w:val="24"/>
              </w:rPr>
            </w:pPr>
            <w:r w:rsidRPr="003D147C">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81FF01" w14:textId="77777777" w:rsidR="009A417E" w:rsidRPr="006525B1" w:rsidRDefault="009A417E" w:rsidP="009A417E">
            <w:pPr>
              <w:ind w:left="-57" w:right="-57"/>
              <w:jc w:val="center"/>
              <w:rPr>
                <w:b/>
                <w:bCs/>
                <w:color w:val="FF0000"/>
                <w:sz w:val="24"/>
                <w:szCs w:val="24"/>
              </w:rPr>
            </w:pPr>
            <w:r w:rsidRPr="005E3A06">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2095DD" w14:textId="77777777" w:rsidR="009A417E" w:rsidRPr="003D147C" w:rsidRDefault="009A417E" w:rsidP="009A417E">
            <w:pPr>
              <w:ind w:left="-57" w:right="-57"/>
              <w:jc w:val="center"/>
              <w:rPr>
                <w:b/>
                <w:bCs/>
                <w:sz w:val="24"/>
                <w:szCs w:val="24"/>
              </w:rPr>
            </w:pPr>
            <w:r w:rsidRPr="003D147C">
              <w:rPr>
                <w:b/>
                <w:bCs/>
                <w:sz w:val="24"/>
                <w:szCs w:val="24"/>
              </w:rPr>
              <w:t>Ответственные исполнители мероприятия</w:t>
            </w:r>
          </w:p>
        </w:tc>
      </w:tr>
      <w:tr w:rsidR="009A417E" w:rsidRPr="003D147C" w14:paraId="55AD00C3" w14:textId="77777777" w:rsidTr="003D445B">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71C87429" w14:textId="77777777" w:rsidR="009A417E" w:rsidRPr="003D147C" w:rsidRDefault="009A417E" w:rsidP="009A417E">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14:paraId="321D4786" w14:textId="77777777" w:rsidR="009A417E" w:rsidRPr="003D147C" w:rsidRDefault="009A417E" w:rsidP="009A417E">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14:paraId="284DB89F" w14:textId="77777777" w:rsidR="009A417E" w:rsidRPr="003D147C" w:rsidRDefault="009A417E" w:rsidP="009A417E">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14:paraId="48B0768A" w14:textId="77777777" w:rsidR="009A417E" w:rsidRPr="006525B1" w:rsidRDefault="009A417E" w:rsidP="009A417E">
            <w:pPr>
              <w:ind w:left="-57" w:right="-57"/>
              <w:rPr>
                <w:b/>
                <w:bCs/>
                <w:color w:val="FF0000"/>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14:paraId="34C0709D" w14:textId="77777777" w:rsidR="009A417E" w:rsidRPr="003D147C" w:rsidRDefault="009A417E" w:rsidP="009A417E">
            <w:pPr>
              <w:ind w:left="-57" w:right="-57"/>
              <w:rPr>
                <w:b/>
                <w:bCs/>
                <w:sz w:val="24"/>
                <w:szCs w:val="24"/>
              </w:rPr>
            </w:pPr>
          </w:p>
        </w:tc>
      </w:tr>
      <w:tr w:rsidR="003A25B6" w:rsidRPr="003D147C" w14:paraId="0D624CEA" w14:textId="77777777"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9032EDA" w14:textId="77777777" w:rsidR="003A25B6" w:rsidRPr="003D147C" w:rsidRDefault="003A25B6" w:rsidP="003A25B6">
            <w:pPr>
              <w:ind w:left="-57" w:right="-57"/>
              <w:jc w:val="center"/>
              <w:rPr>
                <w:sz w:val="24"/>
                <w:szCs w:val="24"/>
              </w:rPr>
            </w:pPr>
            <w:r w:rsidRPr="003D147C">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3A293E42" w14:textId="77777777" w:rsidR="003A25B6" w:rsidRPr="003D147C" w:rsidRDefault="003A25B6" w:rsidP="003A25B6">
            <w:pPr>
              <w:spacing w:line="211" w:lineRule="auto"/>
              <w:jc w:val="both"/>
              <w:rPr>
                <w:sz w:val="24"/>
                <w:szCs w:val="24"/>
              </w:rPr>
            </w:pPr>
            <w:r w:rsidRPr="003D147C">
              <w:rPr>
                <w:sz w:val="24"/>
                <w:szCs w:val="24"/>
              </w:rPr>
              <w:t xml:space="preserve">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w:t>
            </w:r>
            <w:r w:rsidRPr="003D147C">
              <w:rPr>
                <w:sz w:val="24"/>
                <w:szCs w:val="24"/>
              </w:rPr>
              <w:br/>
              <w:t>на рынке</w:t>
            </w:r>
          </w:p>
        </w:tc>
        <w:tc>
          <w:tcPr>
            <w:tcW w:w="1656" w:type="dxa"/>
            <w:tcBorders>
              <w:top w:val="single" w:sz="4" w:space="0" w:color="auto"/>
              <w:left w:val="nil"/>
              <w:bottom w:val="single" w:sz="4" w:space="0" w:color="auto"/>
              <w:right w:val="single" w:sz="4" w:space="0" w:color="auto"/>
            </w:tcBorders>
            <w:shd w:val="clear" w:color="auto" w:fill="auto"/>
            <w:noWrap/>
          </w:tcPr>
          <w:p w14:paraId="5B463461" w14:textId="77777777" w:rsidR="003A25B6" w:rsidRPr="003D147C" w:rsidRDefault="003A25B6" w:rsidP="003A25B6">
            <w:pPr>
              <w:jc w:val="center"/>
              <w:rPr>
                <w:sz w:val="24"/>
                <w:szCs w:val="24"/>
              </w:rPr>
            </w:pPr>
            <w:r w:rsidRPr="003D147C">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F54553D" w14:textId="0731451E" w:rsidR="003A25B6" w:rsidRPr="003A25B6" w:rsidRDefault="003A25B6" w:rsidP="003A25B6">
            <w:pPr>
              <w:spacing w:line="230" w:lineRule="auto"/>
              <w:jc w:val="both"/>
              <w:rPr>
                <w:sz w:val="24"/>
                <w:szCs w:val="24"/>
              </w:rPr>
            </w:pPr>
            <w:r w:rsidRPr="003A25B6">
              <w:rPr>
                <w:sz w:val="24"/>
                <w:szCs w:val="24"/>
              </w:rPr>
              <w:t>Принято постановление от 11 марта 2022 года № 107 «</w:t>
            </w:r>
            <w:r w:rsidRPr="003A25B6">
              <w:rPr>
                <w:rFonts w:eastAsiaTheme="minorHAnsi"/>
                <w:sz w:val="24"/>
                <w:szCs w:val="24"/>
              </w:rPr>
              <w:t>Об утверждении стоимости и требований к качеству услуг по гарантированному перечню услуг по погребению на территории Яковлевского городского округ</w:t>
            </w:r>
            <w:r>
              <w:rPr>
                <w:rFonts w:eastAsiaTheme="minorHAnsi"/>
                <w:sz w:val="24"/>
                <w:szCs w:val="24"/>
              </w:rPr>
              <w:t>а</w:t>
            </w:r>
            <w:r w:rsidRPr="003A25B6">
              <w:rPr>
                <w:rFonts w:eastAsiaTheme="minorHAnsi"/>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14:paraId="5156E37F" w14:textId="77777777" w:rsidR="003A25B6" w:rsidRPr="003D147C" w:rsidRDefault="003A25B6" w:rsidP="003A25B6">
            <w:pPr>
              <w:jc w:val="center"/>
            </w:pPr>
            <w:r w:rsidRPr="003D147C">
              <w:rPr>
                <w:sz w:val="24"/>
                <w:szCs w:val="24"/>
              </w:rPr>
              <w:t>МКУ «Управление жизнеобеспечения и развития Яковлевского городского округа»</w:t>
            </w:r>
          </w:p>
        </w:tc>
      </w:tr>
      <w:tr w:rsidR="003A25B6" w:rsidRPr="003D147C" w14:paraId="6C8DFFCA" w14:textId="77777777"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0F2D7551" w14:textId="77777777" w:rsidR="003A25B6" w:rsidRPr="003D147C" w:rsidRDefault="003A25B6" w:rsidP="003A25B6">
            <w:pPr>
              <w:ind w:left="-57" w:right="-57"/>
              <w:jc w:val="center"/>
              <w:rPr>
                <w:sz w:val="24"/>
                <w:szCs w:val="24"/>
              </w:rPr>
            </w:pPr>
            <w:r w:rsidRPr="003D147C">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5DFA62C4" w14:textId="77777777" w:rsidR="003A25B6" w:rsidRPr="003D147C" w:rsidRDefault="003A25B6" w:rsidP="003A25B6">
            <w:pPr>
              <w:spacing w:line="230" w:lineRule="auto"/>
              <w:ind w:left="-57" w:right="-57"/>
              <w:jc w:val="both"/>
              <w:rPr>
                <w:sz w:val="24"/>
                <w:szCs w:val="24"/>
              </w:rPr>
            </w:pPr>
            <w:r w:rsidRPr="003D147C">
              <w:rPr>
                <w:sz w:val="24"/>
                <w:szCs w:val="24"/>
              </w:rPr>
              <w:t>Проведение мероприятий органами местного самоуправления по постановке на кадастровый учет и оформлению права собственности на земельные участки кладбищ</w:t>
            </w:r>
          </w:p>
        </w:tc>
        <w:tc>
          <w:tcPr>
            <w:tcW w:w="1656" w:type="dxa"/>
            <w:tcBorders>
              <w:top w:val="single" w:sz="4" w:space="0" w:color="auto"/>
              <w:left w:val="nil"/>
              <w:bottom w:val="single" w:sz="4" w:space="0" w:color="auto"/>
              <w:right w:val="single" w:sz="4" w:space="0" w:color="auto"/>
            </w:tcBorders>
            <w:shd w:val="clear" w:color="auto" w:fill="auto"/>
            <w:noWrap/>
          </w:tcPr>
          <w:p w14:paraId="69ABD7D6" w14:textId="77777777" w:rsidR="003A25B6" w:rsidRPr="003D147C" w:rsidRDefault="003A25B6" w:rsidP="003A25B6">
            <w:pPr>
              <w:ind w:left="-57" w:right="-57"/>
              <w:jc w:val="center"/>
              <w:rPr>
                <w:sz w:val="24"/>
                <w:szCs w:val="24"/>
              </w:rPr>
            </w:pPr>
            <w:r w:rsidRPr="003D147C">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0841665" w14:textId="4CF8A316" w:rsidR="003A25B6" w:rsidRPr="003A25B6" w:rsidRDefault="003A25B6" w:rsidP="002F2054">
            <w:pPr>
              <w:ind w:left="-57" w:right="-57"/>
              <w:jc w:val="both"/>
              <w:rPr>
                <w:sz w:val="24"/>
                <w:szCs w:val="24"/>
              </w:rPr>
            </w:pPr>
            <w:r w:rsidRPr="003A25B6">
              <w:rPr>
                <w:sz w:val="24"/>
                <w:szCs w:val="24"/>
              </w:rPr>
              <w:t xml:space="preserve">Обеспечение исполнения федерального законодательства в сфере государственного кадастрового учета земельных участков. На территории Яковлевского городского округа расположено 78 мест захоронений (кладбищ), 77 из них поставлены на государственный кадастровый учет. </w:t>
            </w:r>
          </w:p>
        </w:tc>
        <w:tc>
          <w:tcPr>
            <w:tcW w:w="3868" w:type="dxa"/>
            <w:tcBorders>
              <w:top w:val="single" w:sz="4" w:space="0" w:color="auto"/>
              <w:left w:val="nil"/>
              <w:bottom w:val="single" w:sz="4" w:space="0" w:color="auto"/>
              <w:right w:val="single" w:sz="4" w:space="0" w:color="auto"/>
            </w:tcBorders>
            <w:shd w:val="clear" w:color="auto" w:fill="auto"/>
            <w:noWrap/>
          </w:tcPr>
          <w:p w14:paraId="665BD883" w14:textId="77777777" w:rsidR="003A25B6" w:rsidRPr="003D147C" w:rsidRDefault="003A25B6" w:rsidP="003A25B6">
            <w:pPr>
              <w:spacing w:line="211" w:lineRule="auto"/>
              <w:ind w:left="-57" w:right="-57"/>
              <w:jc w:val="center"/>
              <w:rPr>
                <w:sz w:val="24"/>
                <w:szCs w:val="24"/>
              </w:rPr>
            </w:pPr>
            <w:r w:rsidRPr="003D147C">
              <w:rPr>
                <w:sz w:val="24"/>
                <w:szCs w:val="24"/>
              </w:rPr>
              <w:t>МКУ «Управление жизнеобеспечения и развития Яковлевского городского округа»</w:t>
            </w:r>
          </w:p>
        </w:tc>
      </w:tr>
      <w:tr w:rsidR="003A25B6" w:rsidRPr="003D147C" w14:paraId="551D0428" w14:textId="77777777"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E9AEAC3" w14:textId="77777777" w:rsidR="003A25B6" w:rsidRPr="003D147C" w:rsidRDefault="003A25B6" w:rsidP="003A25B6">
            <w:pPr>
              <w:ind w:left="-57" w:right="-57"/>
              <w:jc w:val="center"/>
              <w:rPr>
                <w:sz w:val="24"/>
                <w:szCs w:val="24"/>
              </w:rPr>
            </w:pPr>
            <w:r w:rsidRPr="003D147C">
              <w:rPr>
                <w:sz w:val="24"/>
                <w:szCs w:val="24"/>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14:paraId="382CF06A" w14:textId="77777777" w:rsidR="003A25B6" w:rsidRPr="003D147C" w:rsidRDefault="003A25B6" w:rsidP="003A25B6">
            <w:pPr>
              <w:spacing w:line="216" w:lineRule="auto"/>
              <w:jc w:val="both"/>
              <w:rPr>
                <w:sz w:val="24"/>
                <w:szCs w:val="24"/>
              </w:rPr>
            </w:pPr>
            <w:r w:rsidRPr="003D147C">
              <w:rPr>
                <w:sz w:val="24"/>
                <w:szCs w:val="24"/>
              </w:rPr>
              <w:t xml:space="preserve">Формирование и ведение реестра организаций, учреждений, субъектов предпринимательской деятельности, осуществляющих деятельность </w:t>
            </w:r>
            <w:r w:rsidRPr="003D147C">
              <w:rPr>
                <w:sz w:val="24"/>
                <w:szCs w:val="24"/>
              </w:rPr>
              <w:br/>
              <w:t>на рынке ритуальных услуг на территории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2F0FE77A" w14:textId="77777777" w:rsidR="003A25B6" w:rsidRPr="003D147C" w:rsidRDefault="003A25B6" w:rsidP="003A25B6">
            <w:pPr>
              <w:spacing w:line="216" w:lineRule="auto"/>
              <w:jc w:val="center"/>
              <w:rPr>
                <w:sz w:val="24"/>
                <w:szCs w:val="24"/>
              </w:rPr>
            </w:pPr>
            <w:r w:rsidRPr="003D147C">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0300C6A" w14:textId="14819067" w:rsidR="003A25B6" w:rsidRPr="003A25B6" w:rsidRDefault="003A25B6" w:rsidP="003A25B6">
            <w:pPr>
              <w:autoSpaceDE w:val="0"/>
              <w:autoSpaceDN w:val="0"/>
              <w:adjustRightInd w:val="0"/>
              <w:spacing w:line="216" w:lineRule="auto"/>
              <w:jc w:val="both"/>
              <w:rPr>
                <w:sz w:val="24"/>
                <w:szCs w:val="24"/>
              </w:rPr>
            </w:pPr>
            <w:r w:rsidRPr="003A25B6">
              <w:rPr>
                <w:sz w:val="24"/>
                <w:szCs w:val="24"/>
              </w:rPr>
              <w:t>Обеспечение информационной открытости и предоставления достоверной информации об участниках рынка для потенциальных потребителей услуг. На территории округа зарегистрировано 14 индивидуальных предпринимателей осуществляющих свою деятельность в сфере ритуальных услуг</w:t>
            </w:r>
          </w:p>
        </w:tc>
        <w:tc>
          <w:tcPr>
            <w:tcW w:w="3868" w:type="dxa"/>
            <w:tcBorders>
              <w:top w:val="single" w:sz="4" w:space="0" w:color="auto"/>
              <w:left w:val="nil"/>
              <w:bottom w:val="single" w:sz="4" w:space="0" w:color="auto"/>
              <w:right w:val="single" w:sz="4" w:space="0" w:color="auto"/>
            </w:tcBorders>
            <w:shd w:val="clear" w:color="auto" w:fill="auto"/>
            <w:noWrap/>
          </w:tcPr>
          <w:p w14:paraId="1E58F0DD" w14:textId="77777777" w:rsidR="003A25B6" w:rsidRPr="003D147C" w:rsidRDefault="003A25B6" w:rsidP="003A25B6">
            <w:pPr>
              <w:spacing w:line="216" w:lineRule="auto"/>
              <w:jc w:val="center"/>
            </w:pPr>
            <w:r w:rsidRPr="003D147C">
              <w:rPr>
                <w:sz w:val="24"/>
                <w:szCs w:val="24"/>
              </w:rPr>
              <w:t>МКУ «Управление жизнеобеспечения и развития Яковлевского городского округа» (по согласованию)</w:t>
            </w:r>
          </w:p>
        </w:tc>
      </w:tr>
      <w:tr w:rsidR="003A25B6" w:rsidRPr="003D147C" w14:paraId="4757DCAF" w14:textId="77777777"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5535635F" w14:textId="77777777" w:rsidR="003A25B6" w:rsidRPr="003D147C" w:rsidRDefault="003A25B6" w:rsidP="003A25B6">
            <w:pPr>
              <w:ind w:left="-57" w:right="-57"/>
              <w:jc w:val="center"/>
              <w:rPr>
                <w:sz w:val="24"/>
                <w:szCs w:val="24"/>
              </w:rPr>
            </w:pPr>
            <w:r w:rsidRPr="003D147C">
              <w:rPr>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14:paraId="7C32227A" w14:textId="77777777" w:rsidR="003A25B6" w:rsidRPr="003D147C" w:rsidRDefault="003A25B6" w:rsidP="003A25B6">
            <w:pPr>
              <w:pStyle w:val="ConsPlusNormal"/>
              <w:spacing w:line="230" w:lineRule="auto"/>
              <w:jc w:val="both"/>
            </w:pPr>
            <w:r w:rsidRPr="003D147C">
              <w:t>Организация инвентаризации кладбищ и мест захоронений на них; создание в области</w:t>
            </w:r>
            <w:r w:rsidRPr="003D147C">
              <w:br/>
              <w:t xml:space="preserve"> по результатам такой инвентаризации и ведение реестров кладбищ мест захоронений </w:t>
            </w:r>
            <w:r w:rsidRPr="003D147C">
              <w:br/>
              <w:t xml:space="preserve">с размещением указанных реестров </w:t>
            </w:r>
            <w:r w:rsidRPr="003D147C">
              <w:br/>
              <w:t xml:space="preserve">на региональных порталах государственных </w:t>
            </w:r>
            <w:r w:rsidRPr="003D147C">
              <w:br/>
              <w:t>и муниципальных услуг;</w:t>
            </w:r>
          </w:p>
          <w:p w14:paraId="2A61A2E6" w14:textId="77777777" w:rsidR="003A25B6" w:rsidRPr="003D147C" w:rsidRDefault="003A25B6" w:rsidP="003A25B6">
            <w:pPr>
              <w:pStyle w:val="ConsPlusNormal"/>
              <w:spacing w:line="230" w:lineRule="auto"/>
              <w:jc w:val="both"/>
            </w:pPr>
            <w:r w:rsidRPr="003D147C">
              <w:t>- доведение до населения информации, в том числе с использованием средств массовой информации</w:t>
            </w:r>
            <w:r w:rsidRPr="003D147C">
              <w:br/>
              <w:t xml:space="preserve">о создании названных реестров </w:t>
            </w:r>
          </w:p>
        </w:tc>
        <w:tc>
          <w:tcPr>
            <w:tcW w:w="1656" w:type="dxa"/>
            <w:tcBorders>
              <w:top w:val="single" w:sz="4" w:space="0" w:color="auto"/>
              <w:left w:val="nil"/>
              <w:bottom w:val="single" w:sz="4" w:space="0" w:color="auto"/>
              <w:right w:val="single" w:sz="4" w:space="0" w:color="auto"/>
            </w:tcBorders>
            <w:shd w:val="clear" w:color="auto" w:fill="auto"/>
            <w:noWrap/>
          </w:tcPr>
          <w:p w14:paraId="7EB31FB4" w14:textId="77777777" w:rsidR="003A25B6" w:rsidRPr="003D147C" w:rsidRDefault="003A25B6" w:rsidP="003A25B6">
            <w:pPr>
              <w:pStyle w:val="ConsPlusNormal"/>
              <w:jc w:val="center"/>
            </w:pPr>
            <w:r w:rsidRPr="003D147C">
              <w:t>2023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8D4278A" w14:textId="2D081D0C" w:rsidR="003A25B6" w:rsidRPr="003A25B6" w:rsidRDefault="003A25B6" w:rsidP="003A25B6">
            <w:pPr>
              <w:pStyle w:val="ConsPlusNormal"/>
              <w:spacing w:line="216" w:lineRule="auto"/>
              <w:jc w:val="both"/>
            </w:pPr>
            <w:r w:rsidRPr="003A25B6">
              <w:t>Создание</w:t>
            </w:r>
            <w:r>
              <w:t xml:space="preserve"> реестра</w:t>
            </w:r>
            <w:r w:rsidRPr="003A25B6">
              <w:t xml:space="preserve"> и размещение</w:t>
            </w:r>
            <w:r w:rsidRPr="003A25B6">
              <w:br/>
              <w:t xml:space="preserve">на </w:t>
            </w:r>
            <w:r>
              <w:t>карте</w:t>
            </w:r>
            <w:r w:rsidRPr="003A25B6">
              <w:t xml:space="preserve"> кладбищ и мест захоронений на них, в которые включены сведения о существующих кладбищах и местах захоронений на них: в отношении 20 процентов общего количества существующих кладбищ –</w:t>
            </w:r>
            <w:r w:rsidRPr="003A25B6">
              <w:br/>
              <w:t>до 31 декабря 2023 года; в отношении 50 процентов общего количества существующих кладбищ –</w:t>
            </w:r>
            <w:r w:rsidRPr="003A25B6">
              <w:br/>
              <w:t>до 31 декабря 2024 года; в отношении всех существующих кладбищ –</w:t>
            </w:r>
            <w:r w:rsidRPr="003A25B6">
              <w:br/>
              <w:t>до 31 декабря 2025 года</w:t>
            </w:r>
          </w:p>
        </w:tc>
        <w:tc>
          <w:tcPr>
            <w:tcW w:w="3868" w:type="dxa"/>
            <w:tcBorders>
              <w:top w:val="single" w:sz="4" w:space="0" w:color="auto"/>
              <w:left w:val="nil"/>
              <w:bottom w:val="single" w:sz="4" w:space="0" w:color="auto"/>
              <w:right w:val="single" w:sz="4" w:space="0" w:color="auto"/>
            </w:tcBorders>
            <w:shd w:val="clear" w:color="auto" w:fill="auto"/>
            <w:noWrap/>
          </w:tcPr>
          <w:p w14:paraId="3DFDA962" w14:textId="77777777" w:rsidR="003A25B6" w:rsidRPr="003D147C" w:rsidRDefault="003A25B6" w:rsidP="003A25B6">
            <w:pPr>
              <w:pStyle w:val="ConsPlusNormal"/>
              <w:jc w:val="center"/>
            </w:pPr>
            <w:r w:rsidRPr="003D147C">
              <w:t>МКУ «Управление жизнеобеспечения и развития Яковлевского городского округа» МКУ «Управление цифрового развития»</w:t>
            </w:r>
          </w:p>
        </w:tc>
      </w:tr>
      <w:tr w:rsidR="00B23750" w:rsidRPr="003D147C" w14:paraId="0FA43CAD" w14:textId="77777777"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0B9F560" w14:textId="77777777" w:rsidR="00B23750" w:rsidRPr="003D147C" w:rsidRDefault="00B23750" w:rsidP="00B23750">
            <w:pPr>
              <w:ind w:left="-57" w:right="-57"/>
              <w:jc w:val="center"/>
              <w:rPr>
                <w:sz w:val="24"/>
                <w:szCs w:val="24"/>
              </w:rPr>
            </w:pPr>
            <w:r w:rsidRPr="003D147C">
              <w:rPr>
                <w:sz w:val="24"/>
                <w:szCs w:val="24"/>
              </w:rPr>
              <w:t>5.</w:t>
            </w:r>
          </w:p>
        </w:tc>
        <w:tc>
          <w:tcPr>
            <w:tcW w:w="5531" w:type="dxa"/>
            <w:tcBorders>
              <w:top w:val="single" w:sz="4" w:space="0" w:color="auto"/>
              <w:left w:val="nil"/>
              <w:bottom w:val="single" w:sz="4" w:space="0" w:color="auto"/>
              <w:right w:val="single" w:sz="4" w:space="0" w:color="auto"/>
            </w:tcBorders>
            <w:shd w:val="clear" w:color="auto" w:fill="auto"/>
            <w:noWrap/>
          </w:tcPr>
          <w:p w14:paraId="49072882" w14:textId="77777777" w:rsidR="00B23750" w:rsidRPr="003D147C" w:rsidRDefault="00B23750" w:rsidP="003D147C">
            <w:pPr>
              <w:pStyle w:val="ConsPlusNormal"/>
              <w:spacing w:line="230" w:lineRule="auto"/>
              <w:jc w:val="both"/>
            </w:pPr>
            <w:r w:rsidRPr="003D147C">
              <w:t xml:space="preserve">Принятие нормативного правового акта округа, предусматривающего создание и размещение </w:t>
            </w:r>
            <w:r w:rsidRPr="003D147C">
              <w:br/>
              <w:t>на порталах муниципальных услуг реестров хозяйствующих субъектов, имеющих право на оказание</w:t>
            </w:r>
            <w:r w:rsidR="003D147C" w:rsidRPr="003D147C">
              <w:t xml:space="preserve"> </w:t>
            </w:r>
            <w:r w:rsidRPr="003D147C">
              <w:t>услуг</w:t>
            </w:r>
            <w:r w:rsidR="003D147C" w:rsidRPr="003D147C">
              <w:t xml:space="preserve"> </w:t>
            </w:r>
            <w:r w:rsidRPr="003D147C">
              <w:t xml:space="preserve">по организации похорон, включая стоимость оказываемых ими ритуальных услуг </w:t>
            </w:r>
          </w:p>
        </w:tc>
        <w:tc>
          <w:tcPr>
            <w:tcW w:w="1656" w:type="dxa"/>
            <w:tcBorders>
              <w:top w:val="single" w:sz="4" w:space="0" w:color="auto"/>
              <w:left w:val="nil"/>
              <w:bottom w:val="single" w:sz="4" w:space="0" w:color="auto"/>
              <w:right w:val="single" w:sz="4" w:space="0" w:color="auto"/>
            </w:tcBorders>
            <w:shd w:val="clear" w:color="auto" w:fill="auto"/>
            <w:noWrap/>
          </w:tcPr>
          <w:p w14:paraId="32A9EBC1" w14:textId="77777777" w:rsidR="00B23750" w:rsidRPr="003D147C" w:rsidRDefault="00B23750" w:rsidP="00B23750">
            <w:pPr>
              <w:pStyle w:val="ConsPlusNormal"/>
              <w:jc w:val="center"/>
            </w:pPr>
            <w:r w:rsidRPr="003D147C">
              <w:t>1 сентября 2023 года</w:t>
            </w:r>
          </w:p>
        </w:tc>
        <w:tc>
          <w:tcPr>
            <w:tcW w:w="4370" w:type="dxa"/>
            <w:tcBorders>
              <w:top w:val="single" w:sz="4" w:space="0" w:color="auto"/>
              <w:left w:val="nil"/>
              <w:bottom w:val="single" w:sz="4" w:space="0" w:color="auto"/>
              <w:right w:val="single" w:sz="4" w:space="0" w:color="auto"/>
            </w:tcBorders>
            <w:shd w:val="clear" w:color="auto" w:fill="auto"/>
            <w:noWrap/>
          </w:tcPr>
          <w:p w14:paraId="3BC60D80" w14:textId="055A753F" w:rsidR="00B23750" w:rsidRPr="006525B1" w:rsidRDefault="00826884" w:rsidP="00826884">
            <w:pPr>
              <w:pStyle w:val="ConsPlusNormal"/>
              <w:contextualSpacing/>
              <w:jc w:val="both"/>
              <w:rPr>
                <w:color w:val="FF0000"/>
              </w:rPr>
            </w:pPr>
            <w:r w:rsidRPr="00826884">
              <w:rPr>
                <w:rStyle w:val="markedcontent"/>
                <w:szCs w:val="22"/>
              </w:rPr>
              <w:t>Рассматривается вопрос о с</w:t>
            </w:r>
            <w:r w:rsidR="00B23750" w:rsidRPr="00826884">
              <w:rPr>
                <w:rStyle w:val="markedcontent"/>
                <w:szCs w:val="22"/>
              </w:rPr>
              <w:t>оздание и размещение</w:t>
            </w:r>
            <w:r w:rsidRPr="00826884">
              <w:rPr>
                <w:rStyle w:val="markedcontent"/>
                <w:szCs w:val="22"/>
              </w:rPr>
              <w:t xml:space="preserve"> </w:t>
            </w:r>
            <w:r w:rsidR="00B23750" w:rsidRPr="00826884">
              <w:rPr>
                <w:rStyle w:val="markedcontent"/>
                <w:szCs w:val="22"/>
              </w:rPr>
              <w:t xml:space="preserve">на </w:t>
            </w:r>
            <w:r w:rsidRPr="00826884">
              <w:rPr>
                <w:rStyle w:val="markedcontent"/>
                <w:szCs w:val="22"/>
              </w:rPr>
              <w:t>порталах муниципальных услуг реестра</w:t>
            </w:r>
            <w:r w:rsidR="00B23750" w:rsidRPr="00826884">
              <w:rPr>
                <w:rStyle w:val="markedcontent"/>
                <w:szCs w:val="22"/>
              </w:rPr>
              <w:t xml:space="preserve"> хозяйствующих субъектов, имеющих право на оказание услуг по организации похорон</w:t>
            </w:r>
          </w:p>
        </w:tc>
        <w:tc>
          <w:tcPr>
            <w:tcW w:w="3868" w:type="dxa"/>
            <w:tcBorders>
              <w:top w:val="single" w:sz="4" w:space="0" w:color="auto"/>
              <w:left w:val="nil"/>
              <w:bottom w:val="single" w:sz="4" w:space="0" w:color="auto"/>
              <w:right w:val="single" w:sz="4" w:space="0" w:color="auto"/>
            </w:tcBorders>
            <w:shd w:val="clear" w:color="auto" w:fill="auto"/>
            <w:noWrap/>
          </w:tcPr>
          <w:p w14:paraId="3800BECB" w14:textId="77777777" w:rsidR="00B23750" w:rsidRPr="003D147C" w:rsidRDefault="00B23750" w:rsidP="00B23750">
            <w:pPr>
              <w:pStyle w:val="ConsPlusNormal"/>
              <w:contextualSpacing/>
              <w:jc w:val="center"/>
            </w:pPr>
            <w:r w:rsidRPr="003D147C">
              <w:rPr>
                <w:szCs w:val="24"/>
              </w:rPr>
              <w:t>МКУ «Управление жизнеобеспечения и развития Яковлевского городского округа» МКУ «Управление цифрового развития»</w:t>
            </w:r>
          </w:p>
        </w:tc>
      </w:tr>
      <w:tr w:rsidR="00B23750" w:rsidRPr="003D147C" w14:paraId="5014EB28" w14:textId="77777777" w:rsidTr="00826884">
        <w:trPr>
          <w:trHeight w:val="166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2AB884E7" w14:textId="77777777" w:rsidR="00B23750" w:rsidRPr="00B97BDA" w:rsidRDefault="00B23750" w:rsidP="00B23750">
            <w:pPr>
              <w:ind w:left="-57" w:right="-57"/>
              <w:jc w:val="center"/>
              <w:rPr>
                <w:sz w:val="24"/>
                <w:szCs w:val="24"/>
              </w:rPr>
            </w:pPr>
            <w:r w:rsidRPr="00B97BDA">
              <w:rPr>
                <w:sz w:val="24"/>
                <w:szCs w:val="24"/>
              </w:rPr>
              <w:t>6.</w:t>
            </w:r>
          </w:p>
        </w:tc>
        <w:tc>
          <w:tcPr>
            <w:tcW w:w="5531" w:type="dxa"/>
            <w:tcBorders>
              <w:top w:val="single" w:sz="4" w:space="0" w:color="auto"/>
              <w:left w:val="nil"/>
              <w:bottom w:val="single" w:sz="4" w:space="0" w:color="auto"/>
              <w:right w:val="single" w:sz="4" w:space="0" w:color="auto"/>
            </w:tcBorders>
            <w:shd w:val="clear" w:color="auto" w:fill="auto"/>
            <w:noWrap/>
          </w:tcPr>
          <w:p w14:paraId="03CF5369" w14:textId="77777777" w:rsidR="00B23750" w:rsidRPr="00B97BDA" w:rsidRDefault="00B23750" w:rsidP="00B23750">
            <w:pPr>
              <w:pStyle w:val="ConsPlusNormal"/>
              <w:jc w:val="both"/>
            </w:pPr>
            <w:r w:rsidRPr="00B97BDA">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захоронение, полной информации об указанных хозяйствующих субъектах, содержащейся в таких реестрах </w:t>
            </w:r>
          </w:p>
        </w:tc>
        <w:tc>
          <w:tcPr>
            <w:tcW w:w="1656" w:type="dxa"/>
            <w:tcBorders>
              <w:top w:val="single" w:sz="4" w:space="0" w:color="auto"/>
              <w:left w:val="nil"/>
              <w:bottom w:val="single" w:sz="4" w:space="0" w:color="auto"/>
              <w:right w:val="single" w:sz="4" w:space="0" w:color="auto"/>
            </w:tcBorders>
            <w:shd w:val="clear" w:color="auto" w:fill="auto"/>
            <w:noWrap/>
          </w:tcPr>
          <w:p w14:paraId="43BF8D2E" w14:textId="77777777" w:rsidR="00B23750" w:rsidRPr="00B97BDA" w:rsidRDefault="00B23750" w:rsidP="00B23750">
            <w:pPr>
              <w:pStyle w:val="ConsPlusNormal"/>
              <w:jc w:val="center"/>
            </w:pPr>
            <w:r w:rsidRPr="00B97BDA">
              <w:t>31 декабря 2025 года</w:t>
            </w:r>
          </w:p>
        </w:tc>
        <w:tc>
          <w:tcPr>
            <w:tcW w:w="4370" w:type="dxa"/>
            <w:tcBorders>
              <w:top w:val="single" w:sz="4" w:space="0" w:color="auto"/>
              <w:left w:val="nil"/>
              <w:bottom w:val="single" w:sz="4" w:space="0" w:color="auto"/>
              <w:right w:val="single" w:sz="4" w:space="0" w:color="auto"/>
            </w:tcBorders>
            <w:shd w:val="clear" w:color="auto" w:fill="auto"/>
            <w:noWrap/>
          </w:tcPr>
          <w:p w14:paraId="2697F3BB" w14:textId="384AAD26" w:rsidR="00B23750" w:rsidRPr="00B97BDA" w:rsidRDefault="00B97BDA" w:rsidP="00826884">
            <w:pPr>
              <w:pStyle w:val="ConsPlusNormal"/>
              <w:spacing w:line="226" w:lineRule="auto"/>
              <w:contextualSpacing/>
              <w:jc w:val="both"/>
            </w:pPr>
            <w:r w:rsidRPr="00B97BDA">
              <w:t>Мероприятия по оказанию услуг по организации похорон по принципу «одного окна» не ведутся</w:t>
            </w:r>
          </w:p>
        </w:tc>
        <w:tc>
          <w:tcPr>
            <w:tcW w:w="3868" w:type="dxa"/>
            <w:tcBorders>
              <w:top w:val="single" w:sz="4" w:space="0" w:color="auto"/>
              <w:left w:val="nil"/>
              <w:bottom w:val="single" w:sz="4" w:space="0" w:color="auto"/>
              <w:right w:val="single" w:sz="4" w:space="0" w:color="auto"/>
            </w:tcBorders>
            <w:shd w:val="clear" w:color="auto" w:fill="auto"/>
            <w:noWrap/>
          </w:tcPr>
          <w:p w14:paraId="2E6E147E" w14:textId="1462CFC1" w:rsidR="00B23750" w:rsidRPr="00B97BDA" w:rsidRDefault="00B23750" w:rsidP="00B23750">
            <w:pPr>
              <w:pStyle w:val="ConsPlusNormal"/>
              <w:contextualSpacing/>
              <w:jc w:val="center"/>
            </w:pPr>
            <w:r w:rsidRPr="00B97BDA">
              <w:t>Администрация Яковлевского городского округа, МКУ «Управление жизнеобеспечения и развития Яковлевского городского округа»</w:t>
            </w:r>
            <w:r w:rsidR="00A8730A" w:rsidRPr="00B97BDA">
              <w:t>;</w:t>
            </w:r>
            <w:r w:rsidRPr="00B97BDA">
              <w:t xml:space="preserve"> МКУ «Управление цифрового развития»</w:t>
            </w:r>
          </w:p>
        </w:tc>
      </w:tr>
    </w:tbl>
    <w:p w14:paraId="4D8E3F03" w14:textId="77777777" w:rsidR="009D62B6" w:rsidRPr="003D147C" w:rsidRDefault="009D62B6" w:rsidP="00A923EF">
      <w:pPr>
        <w:widowControl w:val="0"/>
        <w:autoSpaceDE w:val="0"/>
        <w:autoSpaceDN w:val="0"/>
        <w:jc w:val="center"/>
        <w:rPr>
          <w:sz w:val="28"/>
          <w:szCs w:val="28"/>
        </w:rPr>
        <w:sectPr w:rsidR="009D62B6" w:rsidRPr="003D147C" w:rsidSect="00754B77">
          <w:pgSz w:w="16838" w:h="11906" w:orient="landscape"/>
          <w:pgMar w:top="1134" w:right="1134" w:bottom="567" w:left="1134" w:header="709" w:footer="709" w:gutter="0"/>
          <w:cols w:space="708"/>
          <w:docGrid w:linePitch="360"/>
        </w:sectPr>
      </w:pPr>
    </w:p>
    <w:p w14:paraId="65143BFE" w14:textId="77777777" w:rsidR="009D62B6" w:rsidRPr="002F2054" w:rsidRDefault="00B9628B" w:rsidP="00D86CF4">
      <w:pPr>
        <w:widowControl w:val="0"/>
        <w:autoSpaceDE w:val="0"/>
        <w:autoSpaceDN w:val="0"/>
        <w:spacing w:after="160"/>
        <w:jc w:val="center"/>
        <w:rPr>
          <w:b/>
          <w:sz w:val="28"/>
          <w:szCs w:val="28"/>
        </w:rPr>
      </w:pPr>
      <w:r w:rsidRPr="002F2054">
        <w:rPr>
          <w:b/>
          <w:sz w:val="28"/>
          <w:szCs w:val="28"/>
        </w:rPr>
        <w:lastRenderedPageBreak/>
        <w:t>2.4.</w:t>
      </w:r>
      <w:r w:rsidR="009D62B6" w:rsidRPr="002F2054">
        <w:rPr>
          <w:b/>
          <w:sz w:val="28"/>
          <w:szCs w:val="28"/>
        </w:rPr>
        <w:t>Топливно-энергетический комплекс</w:t>
      </w:r>
    </w:p>
    <w:p w14:paraId="544E5A4F" w14:textId="77777777" w:rsidR="001D4518" w:rsidRPr="002F2054" w:rsidRDefault="00B9628B" w:rsidP="001D4518">
      <w:pPr>
        <w:widowControl w:val="0"/>
        <w:autoSpaceDE w:val="0"/>
        <w:autoSpaceDN w:val="0"/>
        <w:spacing w:after="160"/>
        <w:jc w:val="center"/>
        <w:rPr>
          <w:b/>
          <w:sz w:val="28"/>
          <w:szCs w:val="28"/>
        </w:rPr>
      </w:pPr>
      <w:r w:rsidRPr="002F2054">
        <w:rPr>
          <w:b/>
          <w:sz w:val="28"/>
          <w:szCs w:val="28"/>
        </w:rPr>
        <w:t>2.4.1.</w:t>
      </w:r>
      <w:r w:rsidR="009D62B6" w:rsidRPr="002F2054">
        <w:rPr>
          <w:b/>
          <w:sz w:val="28"/>
          <w:szCs w:val="28"/>
        </w:rPr>
        <w:t xml:space="preserve"> Рынок купли-продажи электрической энергии (мощности) </w:t>
      </w:r>
      <w:r w:rsidR="00E30130" w:rsidRPr="002F2054">
        <w:rPr>
          <w:b/>
          <w:sz w:val="28"/>
          <w:szCs w:val="28"/>
        </w:rPr>
        <w:br/>
      </w:r>
      <w:r w:rsidR="009D62B6" w:rsidRPr="002F2054">
        <w:rPr>
          <w:b/>
          <w:sz w:val="28"/>
          <w:szCs w:val="28"/>
        </w:rPr>
        <w:t>на розничном рынке электрической энергии (мощности)</w:t>
      </w:r>
    </w:p>
    <w:p w14:paraId="5CEB7D23" w14:textId="77777777" w:rsidR="00A820F0" w:rsidRPr="002F2054" w:rsidRDefault="00E84027" w:rsidP="001D4518">
      <w:pPr>
        <w:widowControl w:val="0"/>
        <w:autoSpaceDE w:val="0"/>
        <w:autoSpaceDN w:val="0"/>
        <w:spacing w:after="160"/>
        <w:jc w:val="center"/>
        <w:rPr>
          <w:b/>
          <w:sz w:val="28"/>
          <w:szCs w:val="28"/>
        </w:rPr>
      </w:pPr>
      <w:r w:rsidRPr="002F2054">
        <w:rPr>
          <w:b/>
          <w:sz w:val="28"/>
          <w:szCs w:val="28"/>
        </w:rPr>
        <w:t>2.4.1.</w:t>
      </w:r>
      <w:r w:rsidR="001D4518" w:rsidRPr="002F2054">
        <w:rPr>
          <w:b/>
          <w:sz w:val="28"/>
          <w:szCs w:val="28"/>
        </w:rPr>
        <w:t>1</w:t>
      </w:r>
      <w:r w:rsidRPr="002F2054">
        <w:rPr>
          <w:b/>
          <w:sz w:val="28"/>
          <w:szCs w:val="28"/>
        </w:rPr>
        <w:t>.</w:t>
      </w:r>
      <w:r w:rsidR="00A820F0" w:rsidRPr="002F2054">
        <w:rPr>
          <w:b/>
          <w:sz w:val="28"/>
          <w:szCs w:val="28"/>
        </w:rPr>
        <w:t xml:space="preserve"> Ключевые показатели</w:t>
      </w:r>
    </w:p>
    <w:p w14:paraId="512C8BE5" w14:textId="77777777" w:rsidR="00A820F0" w:rsidRPr="00E86C96" w:rsidRDefault="00A820F0" w:rsidP="00A820F0">
      <w:pPr>
        <w:jc w:val="center"/>
        <w:rPr>
          <w:sz w:val="26"/>
          <w:szCs w:val="26"/>
          <w:highlight w:val="yellow"/>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228"/>
        <w:gridCol w:w="1402"/>
        <w:gridCol w:w="1035"/>
        <w:gridCol w:w="976"/>
        <w:gridCol w:w="998"/>
        <w:gridCol w:w="998"/>
        <w:gridCol w:w="2665"/>
      </w:tblGrid>
      <w:tr w:rsidR="00AC2FA9" w:rsidRPr="0059708C" w14:paraId="5D06F2C7" w14:textId="77777777" w:rsidTr="003D5EF1">
        <w:trPr>
          <w:tblHeader/>
          <w:jc w:val="center"/>
        </w:trPr>
        <w:tc>
          <w:tcPr>
            <w:tcW w:w="711" w:type="dxa"/>
            <w:vAlign w:val="center"/>
          </w:tcPr>
          <w:p w14:paraId="34FFA469" w14:textId="77777777" w:rsidR="00AC2FA9" w:rsidRPr="003D147C" w:rsidRDefault="00AC2FA9" w:rsidP="00AC2FA9">
            <w:pPr>
              <w:spacing w:line="240" w:lineRule="atLeast"/>
              <w:jc w:val="center"/>
              <w:rPr>
                <w:b/>
                <w:sz w:val="24"/>
                <w:szCs w:val="24"/>
              </w:rPr>
            </w:pPr>
            <w:r w:rsidRPr="003D147C">
              <w:rPr>
                <w:b/>
                <w:sz w:val="24"/>
                <w:szCs w:val="24"/>
              </w:rPr>
              <w:t>№ п/п</w:t>
            </w:r>
          </w:p>
        </w:tc>
        <w:tc>
          <w:tcPr>
            <w:tcW w:w="7228" w:type="dxa"/>
            <w:vAlign w:val="center"/>
          </w:tcPr>
          <w:p w14:paraId="4E533047" w14:textId="77777777" w:rsidR="00AC2FA9" w:rsidRPr="003D147C" w:rsidRDefault="00AC2FA9" w:rsidP="00AC2FA9">
            <w:pPr>
              <w:tabs>
                <w:tab w:val="left" w:pos="1557"/>
                <w:tab w:val="left" w:pos="2697"/>
              </w:tabs>
              <w:spacing w:line="240" w:lineRule="atLeast"/>
              <w:jc w:val="center"/>
              <w:rPr>
                <w:b/>
                <w:sz w:val="24"/>
                <w:szCs w:val="24"/>
              </w:rPr>
            </w:pPr>
            <w:r w:rsidRPr="003D147C">
              <w:rPr>
                <w:b/>
                <w:sz w:val="24"/>
                <w:szCs w:val="24"/>
              </w:rPr>
              <w:t>Наименование ключевого показателя</w:t>
            </w:r>
          </w:p>
        </w:tc>
        <w:tc>
          <w:tcPr>
            <w:tcW w:w="1402" w:type="dxa"/>
            <w:vAlign w:val="center"/>
          </w:tcPr>
          <w:p w14:paraId="686FEF5A" w14:textId="491D4C71" w:rsidR="00AC2FA9" w:rsidRPr="003D147C" w:rsidRDefault="00AC2FA9" w:rsidP="00AC2FA9">
            <w:pPr>
              <w:spacing w:line="240" w:lineRule="atLeast"/>
              <w:ind w:left="-57" w:right="-57"/>
              <w:jc w:val="center"/>
              <w:rPr>
                <w:b/>
                <w:sz w:val="24"/>
                <w:szCs w:val="24"/>
              </w:rPr>
            </w:pPr>
            <w:r w:rsidRPr="003D147C">
              <w:rPr>
                <w:b/>
                <w:sz w:val="24"/>
                <w:szCs w:val="24"/>
              </w:rPr>
              <w:t xml:space="preserve">Единица </w:t>
            </w:r>
            <w:r w:rsidR="009135AB">
              <w:rPr>
                <w:b/>
                <w:sz w:val="24"/>
                <w:szCs w:val="24"/>
              </w:rPr>
              <w:t>изме</w:t>
            </w:r>
            <w:r w:rsidRPr="003D147C">
              <w:rPr>
                <w:b/>
                <w:sz w:val="24"/>
                <w:szCs w:val="24"/>
              </w:rPr>
              <w:t>рения</w:t>
            </w:r>
          </w:p>
        </w:tc>
        <w:tc>
          <w:tcPr>
            <w:tcW w:w="1035" w:type="dxa"/>
            <w:vAlign w:val="center"/>
          </w:tcPr>
          <w:p w14:paraId="2CF0FAC6"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1264A46E" w14:textId="33D14FC1" w:rsidR="00AC2FA9" w:rsidRPr="003D147C" w:rsidRDefault="00AC2FA9" w:rsidP="00AC2FA9">
            <w:pPr>
              <w:ind w:left="-57" w:right="-57"/>
              <w:jc w:val="center"/>
              <w:rPr>
                <w:b/>
                <w:bCs/>
                <w:sz w:val="24"/>
                <w:szCs w:val="24"/>
              </w:rPr>
            </w:pPr>
            <w:r w:rsidRPr="0059708C">
              <w:rPr>
                <w:b/>
                <w:bCs/>
                <w:sz w:val="24"/>
                <w:szCs w:val="24"/>
              </w:rPr>
              <w:t>(отчет)</w:t>
            </w:r>
          </w:p>
        </w:tc>
        <w:tc>
          <w:tcPr>
            <w:tcW w:w="976" w:type="dxa"/>
            <w:vAlign w:val="center"/>
          </w:tcPr>
          <w:p w14:paraId="508BA53F"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184F54E8"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6BDC209E" w14:textId="3678F4CA" w:rsidR="00AC2FA9" w:rsidRPr="004D4335"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998" w:type="dxa"/>
            <w:vAlign w:val="center"/>
          </w:tcPr>
          <w:p w14:paraId="7CD9FA5C"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51669388"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789A8CBB" w14:textId="6736A8D6" w:rsidR="00AC2FA9" w:rsidRPr="004D4335" w:rsidRDefault="00AC2FA9" w:rsidP="00AC2FA9">
            <w:pPr>
              <w:ind w:left="-57" w:right="-57"/>
              <w:jc w:val="center"/>
              <w:rPr>
                <w:b/>
                <w:bCs/>
                <w:sz w:val="24"/>
                <w:szCs w:val="24"/>
              </w:rPr>
            </w:pPr>
            <w:r w:rsidRPr="002649DE">
              <w:rPr>
                <w:b/>
                <w:bCs/>
                <w:color w:val="000000" w:themeColor="text1"/>
                <w:sz w:val="24"/>
                <w:szCs w:val="24"/>
              </w:rPr>
              <w:t>(план)</w:t>
            </w:r>
          </w:p>
        </w:tc>
        <w:tc>
          <w:tcPr>
            <w:tcW w:w="998" w:type="dxa"/>
            <w:vAlign w:val="center"/>
          </w:tcPr>
          <w:p w14:paraId="65B7D9B7"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592830AC"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4B32D142" w14:textId="75E0259A" w:rsidR="00AC2FA9" w:rsidRPr="004D4335"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2665" w:type="dxa"/>
            <w:shd w:val="clear" w:color="auto" w:fill="FFFFFF" w:themeFill="background1"/>
            <w:vAlign w:val="center"/>
          </w:tcPr>
          <w:p w14:paraId="4C3D0C20" w14:textId="55F933C9" w:rsidR="00AC2FA9" w:rsidRPr="004D4335" w:rsidRDefault="00AC2FA9" w:rsidP="00AC2FA9">
            <w:pPr>
              <w:spacing w:line="240" w:lineRule="atLeast"/>
              <w:jc w:val="center"/>
              <w:rPr>
                <w:b/>
                <w:bCs/>
                <w:sz w:val="24"/>
                <w:szCs w:val="24"/>
              </w:rPr>
            </w:pPr>
            <w:r w:rsidRPr="004D4335">
              <w:rPr>
                <w:b/>
                <w:bCs/>
                <w:sz w:val="24"/>
                <w:szCs w:val="24"/>
              </w:rPr>
              <w:t>Целевое значен</w:t>
            </w:r>
            <w:r>
              <w:rPr>
                <w:b/>
                <w:bCs/>
                <w:sz w:val="24"/>
                <w:szCs w:val="24"/>
              </w:rPr>
              <w:t xml:space="preserve">ие, определенное Стандартом </w:t>
            </w:r>
            <w:r>
              <w:rPr>
                <w:b/>
                <w:bCs/>
                <w:sz w:val="24"/>
                <w:szCs w:val="24"/>
              </w:rPr>
              <w:br/>
              <w:t xml:space="preserve">и </w:t>
            </w:r>
            <w:r w:rsidRPr="004D4335">
              <w:rPr>
                <w:b/>
                <w:bCs/>
                <w:sz w:val="24"/>
                <w:szCs w:val="24"/>
              </w:rPr>
              <w:t>Национальным планом развития конкуренции</w:t>
            </w:r>
          </w:p>
        </w:tc>
      </w:tr>
      <w:tr w:rsidR="001A1E2C" w:rsidRPr="0059708C" w14:paraId="73FA124F" w14:textId="77777777" w:rsidTr="003D5EF1">
        <w:trPr>
          <w:jc w:val="center"/>
        </w:trPr>
        <w:tc>
          <w:tcPr>
            <w:tcW w:w="711" w:type="dxa"/>
          </w:tcPr>
          <w:p w14:paraId="6E9C9D3F" w14:textId="77777777" w:rsidR="001A1E2C" w:rsidRPr="003D147C" w:rsidRDefault="001A1E2C" w:rsidP="00A820F0">
            <w:pPr>
              <w:ind w:left="-57" w:right="-57"/>
              <w:jc w:val="center"/>
              <w:rPr>
                <w:sz w:val="24"/>
                <w:szCs w:val="24"/>
              </w:rPr>
            </w:pPr>
            <w:r w:rsidRPr="003D147C">
              <w:rPr>
                <w:sz w:val="24"/>
                <w:szCs w:val="24"/>
              </w:rPr>
              <w:t>1.</w:t>
            </w:r>
          </w:p>
        </w:tc>
        <w:tc>
          <w:tcPr>
            <w:tcW w:w="7228" w:type="dxa"/>
          </w:tcPr>
          <w:p w14:paraId="09497BBE" w14:textId="05FFF4DD" w:rsidR="001A1E2C" w:rsidRPr="003D147C" w:rsidRDefault="001A1E2C" w:rsidP="00871A15">
            <w:pPr>
              <w:jc w:val="both"/>
              <w:rPr>
                <w:sz w:val="24"/>
                <w:szCs w:val="24"/>
              </w:rPr>
            </w:pPr>
            <w:r w:rsidRPr="003D147C">
              <w:rPr>
                <w:rFonts w:eastAsiaTheme="minorHAnsi"/>
                <w:sz w:val="24"/>
                <w:szCs w:val="24"/>
              </w:rPr>
              <w:t xml:space="preserve">Доля организаций частной формы собственности в сфере купли-продажи электрической энергии (мощности) </w:t>
            </w:r>
            <w:r w:rsidRPr="003D147C">
              <w:rPr>
                <w:rFonts w:eastAsiaTheme="minorHAnsi"/>
                <w:sz w:val="24"/>
                <w:szCs w:val="24"/>
              </w:rPr>
              <w:br/>
              <w:t xml:space="preserve">на розничном рынке электрической энергии (мощности) </w:t>
            </w:r>
            <w:r w:rsidRPr="003D147C">
              <w:rPr>
                <w:rFonts w:eastAsiaTheme="minorHAnsi"/>
                <w:sz w:val="24"/>
                <w:szCs w:val="24"/>
              </w:rPr>
              <w:br/>
              <w:t>(по объему реализованных на рынке товаров, работ, услуг</w:t>
            </w:r>
            <w:r w:rsidRPr="003D147C">
              <w:rPr>
                <w:rFonts w:eastAsiaTheme="minorHAnsi"/>
                <w:sz w:val="24"/>
                <w:szCs w:val="24"/>
              </w:rPr>
              <w:br/>
              <w:t xml:space="preserve">в натуральном выражении (кВт/ч) организациями частной формы собственности) </w:t>
            </w:r>
          </w:p>
        </w:tc>
        <w:tc>
          <w:tcPr>
            <w:tcW w:w="1402" w:type="dxa"/>
          </w:tcPr>
          <w:p w14:paraId="631CD341" w14:textId="77777777" w:rsidR="001A1E2C" w:rsidRPr="003D147C" w:rsidRDefault="001A1E2C" w:rsidP="00982D9E">
            <w:pPr>
              <w:jc w:val="center"/>
              <w:rPr>
                <w:sz w:val="24"/>
                <w:szCs w:val="24"/>
              </w:rPr>
            </w:pPr>
            <w:r w:rsidRPr="003D147C">
              <w:rPr>
                <w:sz w:val="24"/>
                <w:szCs w:val="24"/>
              </w:rPr>
              <w:t>%</w:t>
            </w:r>
          </w:p>
        </w:tc>
        <w:tc>
          <w:tcPr>
            <w:tcW w:w="1035" w:type="dxa"/>
          </w:tcPr>
          <w:p w14:paraId="63E15D65" w14:textId="77777777" w:rsidR="001A1E2C" w:rsidRPr="003D147C" w:rsidRDefault="001A1E2C" w:rsidP="00982D9E">
            <w:pPr>
              <w:jc w:val="center"/>
              <w:rPr>
                <w:sz w:val="24"/>
                <w:szCs w:val="24"/>
              </w:rPr>
            </w:pPr>
            <w:r w:rsidRPr="003D147C">
              <w:rPr>
                <w:sz w:val="24"/>
                <w:szCs w:val="24"/>
              </w:rPr>
              <w:t>100</w:t>
            </w:r>
          </w:p>
        </w:tc>
        <w:tc>
          <w:tcPr>
            <w:tcW w:w="976" w:type="dxa"/>
          </w:tcPr>
          <w:p w14:paraId="57C8E466" w14:textId="77777777" w:rsidR="001A1E2C" w:rsidRPr="004D4335" w:rsidRDefault="001A1E2C" w:rsidP="00982D9E">
            <w:pPr>
              <w:jc w:val="center"/>
              <w:rPr>
                <w:sz w:val="24"/>
                <w:szCs w:val="24"/>
              </w:rPr>
            </w:pPr>
            <w:r w:rsidRPr="004D4335">
              <w:rPr>
                <w:sz w:val="24"/>
                <w:szCs w:val="24"/>
              </w:rPr>
              <w:t>100</w:t>
            </w:r>
          </w:p>
        </w:tc>
        <w:tc>
          <w:tcPr>
            <w:tcW w:w="998" w:type="dxa"/>
          </w:tcPr>
          <w:p w14:paraId="50EF0ECC" w14:textId="77777777" w:rsidR="001A1E2C" w:rsidRPr="004D4335" w:rsidRDefault="001A1E2C" w:rsidP="00982D9E">
            <w:pPr>
              <w:jc w:val="center"/>
              <w:rPr>
                <w:sz w:val="24"/>
                <w:szCs w:val="24"/>
              </w:rPr>
            </w:pPr>
            <w:r w:rsidRPr="004D4335">
              <w:rPr>
                <w:sz w:val="24"/>
                <w:szCs w:val="24"/>
              </w:rPr>
              <w:t>100</w:t>
            </w:r>
          </w:p>
        </w:tc>
        <w:tc>
          <w:tcPr>
            <w:tcW w:w="998" w:type="dxa"/>
          </w:tcPr>
          <w:p w14:paraId="7E17779B" w14:textId="1763B2CE" w:rsidR="001A1E2C" w:rsidRPr="004D4335" w:rsidRDefault="004D4335" w:rsidP="00982D9E">
            <w:pPr>
              <w:jc w:val="center"/>
              <w:rPr>
                <w:sz w:val="24"/>
                <w:szCs w:val="24"/>
              </w:rPr>
            </w:pPr>
            <w:r w:rsidRPr="004D4335">
              <w:rPr>
                <w:sz w:val="24"/>
                <w:szCs w:val="24"/>
              </w:rPr>
              <w:t>100</w:t>
            </w:r>
          </w:p>
        </w:tc>
        <w:tc>
          <w:tcPr>
            <w:tcW w:w="2665" w:type="dxa"/>
          </w:tcPr>
          <w:p w14:paraId="624E615D" w14:textId="77777777" w:rsidR="001A1E2C" w:rsidRPr="004D4335" w:rsidRDefault="001A1E2C" w:rsidP="00982D9E">
            <w:pPr>
              <w:jc w:val="center"/>
              <w:rPr>
                <w:sz w:val="24"/>
                <w:szCs w:val="24"/>
              </w:rPr>
            </w:pPr>
            <w:r w:rsidRPr="004D4335">
              <w:rPr>
                <w:sz w:val="24"/>
                <w:szCs w:val="24"/>
              </w:rPr>
              <w:t>30</w:t>
            </w:r>
          </w:p>
        </w:tc>
      </w:tr>
    </w:tbl>
    <w:p w14:paraId="5B9D659F" w14:textId="77777777" w:rsidR="00A820F0" w:rsidRPr="0059708C" w:rsidRDefault="00A820F0" w:rsidP="00A820F0">
      <w:pPr>
        <w:widowControl w:val="0"/>
        <w:autoSpaceDE w:val="0"/>
        <w:autoSpaceDN w:val="0"/>
        <w:ind w:firstLine="709"/>
        <w:jc w:val="both"/>
        <w:rPr>
          <w:sz w:val="28"/>
          <w:szCs w:val="28"/>
          <w:highlight w:val="yellow"/>
        </w:rPr>
      </w:pPr>
    </w:p>
    <w:p w14:paraId="40506798" w14:textId="77777777" w:rsidR="00A820F0" w:rsidRPr="003D147C" w:rsidRDefault="004F5030" w:rsidP="00A820F0">
      <w:pPr>
        <w:contextualSpacing/>
        <w:jc w:val="center"/>
        <w:rPr>
          <w:rFonts w:eastAsia="Calibri"/>
          <w:b/>
          <w:sz w:val="28"/>
          <w:szCs w:val="28"/>
          <w:lang w:eastAsia="en-US"/>
        </w:rPr>
      </w:pPr>
      <w:r w:rsidRPr="003D147C">
        <w:rPr>
          <w:rFonts w:eastAsia="Calibri"/>
          <w:b/>
          <w:sz w:val="28"/>
          <w:szCs w:val="28"/>
          <w:lang w:eastAsia="en-US"/>
        </w:rPr>
        <w:t>2.4.1.</w:t>
      </w:r>
      <w:r w:rsidR="001D4518" w:rsidRPr="003D147C">
        <w:rPr>
          <w:rFonts w:eastAsia="Calibri"/>
          <w:b/>
          <w:sz w:val="28"/>
          <w:szCs w:val="28"/>
          <w:lang w:eastAsia="en-US"/>
        </w:rPr>
        <w:t>2</w:t>
      </w:r>
      <w:r w:rsidRPr="003D147C">
        <w:rPr>
          <w:rFonts w:eastAsia="Calibri"/>
          <w:b/>
          <w:sz w:val="28"/>
          <w:szCs w:val="28"/>
          <w:lang w:eastAsia="en-US"/>
        </w:rPr>
        <w:t>.</w:t>
      </w:r>
      <w:r w:rsidR="00A820F0" w:rsidRPr="003D147C">
        <w:rPr>
          <w:rFonts w:eastAsia="Calibri"/>
          <w:b/>
          <w:sz w:val="28"/>
          <w:szCs w:val="28"/>
          <w:lang w:eastAsia="en-US"/>
        </w:rPr>
        <w:t xml:space="preserve">  Мероприятия по содействию развитию конкуренции </w:t>
      </w:r>
    </w:p>
    <w:p w14:paraId="67A2FC19" w14:textId="77777777" w:rsidR="00A820F0" w:rsidRPr="003D147C" w:rsidRDefault="00A820F0" w:rsidP="00A820F0">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A820F0" w:rsidRPr="0059708C" w14:paraId="257DEB04" w14:textId="77777777" w:rsidTr="0015143C">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E28AA" w14:textId="77777777" w:rsidR="00A820F0" w:rsidRPr="003D147C" w:rsidRDefault="00A820F0" w:rsidP="00A820F0">
            <w:pPr>
              <w:ind w:left="-57" w:right="-57"/>
              <w:jc w:val="center"/>
              <w:rPr>
                <w:b/>
                <w:bCs/>
                <w:sz w:val="24"/>
                <w:szCs w:val="24"/>
              </w:rPr>
            </w:pPr>
            <w:r w:rsidRPr="003D147C">
              <w:rPr>
                <w:b/>
                <w:bCs/>
                <w:sz w:val="24"/>
                <w:szCs w:val="24"/>
              </w:rPr>
              <w:t>№</w:t>
            </w:r>
          </w:p>
          <w:p w14:paraId="1E5AFCF1" w14:textId="77777777" w:rsidR="00A820F0" w:rsidRPr="003D147C" w:rsidRDefault="00A820F0" w:rsidP="00A820F0">
            <w:pPr>
              <w:ind w:left="-57" w:right="-57"/>
              <w:jc w:val="center"/>
              <w:rPr>
                <w:b/>
                <w:bCs/>
                <w:sz w:val="24"/>
                <w:szCs w:val="24"/>
              </w:rPr>
            </w:pPr>
            <w:r w:rsidRPr="003D147C">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A674B5" w14:textId="77777777" w:rsidR="00A820F0" w:rsidRPr="003D147C" w:rsidRDefault="00A820F0" w:rsidP="00A820F0">
            <w:pPr>
              <w:ind w:left="-57" w:right="-57"/>
              <w:jc w:val="center"/>
              <w:rPr>
                <w:b/>
                <w:bCs/>
                <w:sz w:val="24"/>
                <w:szCs w:val="24"/>
              </w:rPr>
            </w:pPr>
            <w:r w:rsidRPr="003D147C">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D7FE59" w14:textId="77777777" w:rsidR="00A820F0" w:rsidRPr="003D147C" w:rsidRDefault="00A820F0" w:rsidP="00A820F0">
            <w:pPr>
              <w:ind w:left="-57" w:right="-57"/>
              <w:jc w:val="center"/>
              <w:rPr>
                <w:b/>
                <w:bCs/>
                <w:sz w:val="24"/>
                <w:szCs w:val="24"/>
              </w:rPr>
            </w:pPr>
            <w:r w:rsidRPr="003D147C">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4577D2" w14:textId="77777777" w:rsidR="00A820F0" w:rsidRPr="003A25B6" w:rsidRDefault="00A820F0" w:rsidP="00A820F0">
            <w:pPr>
              <w:ind w:left="-57" w:right="-57"/>
              <w:jc w:val="center"/>
              <w:rPr>
                <w:b/>
                <w:bCs/>
                <w:sz w:val="24"/>
                <w:szCs w:val="24"/>
              </w:rPr>
            </w:pPr>
            <w:r w:rsidRPr="003A25B6">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1284D0" w14:textId="77777777" w:rsidR="00A820F0" w:rsidRPr="003A25B6" w:rsidRDefault="00A820F0" w:rsidP="00A820F0">
            <w:pPr>
              <w:ind w:left="-57" w:right="-57"/>
              <w:jc w:val="center"/>
              <w:rPr>
                <w:b/>
                <w:bCs/>
                <w:sz w:val="24"/>
                <w:szCs w:val="24"/>
              </w:rPr>
            </w:pPr>
            <w:r w:rsidRPr="003A25B6">
              <w:rPr>
                <w:b/>
                <w:bCs/>
                <w:sz w:val="24"/>
                <w:szCs w:val="24"/>
              </w:rPr>
              <w:t>Ответственные исполнители мероприятия</w:t>
            </w:r>
          </w:p>
        </w:tc>
      </w:tr>
      <w:tr w:rsidR="00A820F0" w:rsidRPr="0059708C" w14:paraId="06B6F5CD" w14:textId="77777777" w:rsidTr="0015143C">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6AADCEEB" w14:textId="77777777" w:rsidR="00A820F0" w:rsidRPr="0059708C" w:rsidRDefault="00A820F0" w:rsidP="00A820F0">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28E7FEBD" w14:textId="77777777" w:rsidR="00A820F0" w:rsidRPr="0059708C" w:rsidRDefault="00A820F0" w:rsidP="00A820F0">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67246BAE" w14:textId="77777777" w:rsidR="00A820F0" w:rsidRPr="0059708C" w:rsidRDefault="00A820F0" w:rsidP="00A820F0">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7B43D5F0" w14:textId="77777777" w:rsidR="00A820F0" w:rsidRPr="00B343C6" w:rsidRDefault="00A820F0" w:rsidP="00A820F0">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74734F52" w14:textId="77777777" w:rsidR="00A820F0" w:rsidRPr="0059708C" w:rsidRDefault="00A820F0" w:rsidP="00A820F0">
            <w:pPr>
              <w:ind w:left="-57" w:right="-57"/>
              <w:rPr>
                <w:b/>
                <w:bCs/>
                <w:sz w:val="24"/>
                <w:szCs w:val="24"/>
                <w:highlight w:val="yellow"/>
              </w:rPr>
            </w:pPr>
          </w:p>
        </w:tc>
      </w:tr>
      <w:tr w:rsidR="00A820F0" w:rsidRPr="0059708C" w14:paraId="613937C7" w14:textId="77777777" w:rsidTr="0015143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34007A70" w14:textId="77777777" w:rsidR="00A820F0" w:rsidRPr="003D147C" w:rsidRDefault="004F5030" w:rsidP="00A820F0">
            <w:pPr>
              <w:ind w:left="-57" w:right="-57"/>
              <w:jc w:val="center"/>
              <w:rPr>
                <w:sz w:val="24"/>
                <w:szCs w:val="24"/>
              </w:rPr>
            </w:pPr>
            <w:r w:rsidRPr="003D147C">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1165E0AC" w14:textId="77777777" w:rsidR="00A820F0" w:rsidRPr="003D147C" w:rsidRDefault="00A820F0" w:rsidP="00FF0F76">
            <w:pPr>
              <w:ind w:left="-57" w:right="-57"/>
              <w:jc w:val="both"/>
              <w:rPr>
                <w:sz w:val="24"/>
                <w:szCs w:val="24"/>
              </w:rPr>
            </w:pPr>
            <w:r w:rsidRPr="003D147C">
              <w:rPr>
                <w:sz w:val="24"/>
                <w:szCs w:val="24"/>
              </w:rPr>
              <w:t xml:space="preserve">Размещение информации об уровне тарифов </w:t>
            </w:r>
            <w:r w:rsidR="00B847FD" w:rsidRPr="003D147C">
              <w:rPr>
                <w:sz w:val="24"/>
                <w:szCs w:val="24"/>
              </w:rPr>
              <w:br/>
            </w:r>
            <w:r w:rsidRPr="003D147C">
              <w:rPr>
                <w:sz w:val="24"/>
                <w:szCs w:val="24"/>
              </w:rPr>
              <w:t>на электрическую энергию (мощность), установленных Комиссией</w:t>
            </w:r>
            <w:r w:rsidR="00FF0F76" w:rsidRPr="003D147C">
              <w:rPr>
                <w:sz w:val="24"/>
                <w:szCs w:val="24"/>
              </w:rPr>
              <w:t xml:space="preserve"> </w:t>
            </w:r>
            <w:r w:rsidRPr="003D147C">
              <w:rPr>
                <w:sz w:val="24"/>
                <w:szCs w:val="24"/>
              </w:rPr>
              <w:t>по государственному регулированию цен и тарифов в Белгородской области</w:t>
            </w:r>
            <w:r w:rsidR="00FF0F76" w:rsidRPr="003D147C">
              <w:rPr>
                <w:sz w:val="24"/>
                <w:szCs w:val="24"/>
              </w:rPr>
              <w:t>, на официальном сайте</w:t>
            </w:r>
          </w:p>
        </w:tc>
        <w:tc>
          <w:tcPr>
            <w:tcW w:w="1656" w:type="dxa"/>
            <w:tcBorders>
              <w:top w:val="single" w:sz="4" w:space="0" w:color="auto"/>
              <w:left w:val="nil"/>
              <w:bottom w:val="single" w:sz="4" w:space="0" w:color="auto"/>
              <w:right w:val="single" w:sz="4" w:space="0" w:color="auto"/>
            </w:tcBorders>
            <w:shd w:val="clear" w:color="auto" w:fill="auto"/>
            <w:noWrap/>
          </w:tcPr>
          <w:p w14:paraId="0C68F2FD" w14:textId="77777777" w:rsidR="00A820F0" w:rsidRPr="003D147C" w:rsidRDefault="00594C2C" w:rsidP="00A6507A">
            <w:pPr>
              <w:ind w:left="-57" w:right="-57"/>
              <w:jc w:val="center"/>
              <w:rPr>
                <w:sz w:val="24"/>
                <w:szCs w:val="24"/>
              </w:rPr>
            </w:pPr>
            <w:r w:rsidRPr="003D147C">
              <w:rPr>
                <w:sz w:val="24"/>
                <w:szCs w:val="24"/>
              </w:rPr>
              <w:t xml:space="preserve">2022 – 2025 </w:t>
            </w:r>
            <w:r w:rsidR="00A820F0" w:rsidRPr="003D147C">
              <w:rPr>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313E98D8" w14:textId="7AC39DA1" w:rsidR="00A820F0" w:rsidRPr="00B343C6" w:rsidRDefault="003A25B6" w:rsidP="00982D9E">
            <w:pPr>
              <w:pStyle w:val="21"/>
              <w:shd w:val="clear" w:color="auto" w:fill="auto"/>
              <w:spacing w:before="0" w:line="240" w:lineRule="auto"/>
              <w:ind w:left="-57" w:right="-57"/>
              <w:rPr>
                <w:rFonts w:eastAsia="Calibri"/>
                <w:color w:val="FF0000"/>
                <w:sz w:val="24"/>
                <w:szCs w:val="24"/>
              </w:rPr>
            </w:pPr>
            <w:r w:rsidRPr="003A25B6">
              <w:rPr>
                <w:rFonts w:eastAsia="Calibri"/>
                <w:sz w:val="24"/>
                <w:szCs w:val="24"/>
              </w:rPr>
              <w:t>На официальном сайте администрации Яковлевского городского округа, а так же в социальных сетях размещаются соответствующие уведомления</w:t>
            </w:r>
          </w:p>
        </w:tc>
        <w:tc>
          <w:tcPr>
            <w:tcW w:w="3868" w:type="dxa"/>
            <w:tcBorders>
              <w:top w:val="single" w:sz="4" w:space="0" w:color="auto"/>
              <w:left w:val="nil"/>
              <w:bottom w:val="single" w:sz="4" w:space="0" w:color="auto"/>
              <w:right w:val="single" w:sz="4" w:space="0" w:color="auto"/>
            </w:tcBorders>
            <w:shd w:val="clear" w:color="auto" w:fill="auto"/>
            <w:noWrap/>
          </w:tcPr>
          <w:p w14:paraId="497A7481" w14:textId="77777777" w:rsidR="003D147C" w:rsidRPr="003D147C" w:rsidRDefault="003D147C" w:rsidP="003D147C">
            <w:pPr>
              <w:ind w:left="-57" w:right="-57"/>
              <w:jc w:val="center"/>
              <w:rPr>
                <w:sz w:val="24"/>
                <w:szCs w:val="24"/>
              </w:rPr>
            </w:pPr>
            <w:r w:rsidRPr="003D147C">
              <w:rPr>
                <w:sz w:val="24"/>
                <w:szCs w:val="24"/>
              </w:rPr>
              <w:t>Управление жилищных программ и системам жизнеобеспечения администрации Яковлевского городского округа,</w:t>
            </w:r>
          </w:p>
          <w:p w14:paraId="79D45120" w14:textId="77777777" w:rsidR="00A820F0" w:rsidRPr="003D147C" w:rsidRDefault="003D147C" w:rsidP="003D147C">
            <w:pPr>
              <w:ind w:left="-57" w:right="-57"/>
              <w:jc w:val="center"/>
              <w:rPr>
                <w:sz w:val="24"/>
                <w:szCs w:val="24"/>
              </w:rPr>
            </w:pPr>
            <w:r w:rsidRPr="003D147C">
              <w:rPr>
                <w:sz w:val="24"/>
                <w:szCs w:val="24"/>
              </w:rPr>
              <w:t>МКУ «Управление жизнеобеспечения и развития Яковлевского городского округа»</w:t>
            </w:r>
          </w:p>
        </w:tc>
      </w:tr>
    </w:tbl>
    <w:p w14:paraId="6B1DB092" w14:textId="77777777" w:rsidR="00F66672" w:rsidRPr="0059708C" w:rsidRDefault="00F66672" w:rsidP="00D33DB4">
      <w:pPr>
        <w:rPr>
          <w:sz w:val="28"/>
          <w:szCs w:val="28"/>
          <w:highlight w:val="yellow"/>
        </w:rPr>
        <w:sectPr w:rsidR="00F66672" w:rsidRPr="0059708C" w:rsidSect="00754B77">
          <w:pgSz w:w="16838" w:h="11906" w:orient="landscape"/>
          <w:pgMar w:top="1134" w:right="1134" w:bottom="567" w:left="1134" w:header="709" w:footer="709" w:gutter="0"/>
          <w:cols w:space="708"/>
          <w:docGrid w:linePitch="360"/>
        </w:sectPr>
      </w:pPr>
    </w:p>
    <w:p w14:paraId="6D0BC4BA" w14:textId="77777777" w:rsidR="005E42D8" w:rsidRPr="002F2054" w:rsidRDefault="00672512" w:rsidP="005E42D8">
      <w:pPr>
        <w:widowControl w:val="0"/>
        <w:autoSpaceDE w:val="0"/>
        <w:autoSpaceDN w:val="0"/>
        <w:jc w:val="center"/>
        <w:rPr>
          <w:b/>
          <w:sz w:val="28"/>
          <w:szCs w:val="28"/>
        </w:rPr>
      </w:pPr>
      <w:r w:rsidRPr="002F2054">
        <w:rPr>
          <w:b/>
          <w:sz w:val="28"/>
          <w:szCs w:val="28"/>
        </w:rPr>
        <w:lastRenderedPageBreak/>
        <w:t>2.4.3.</w:t>
      </w:r>
      <w:r w:rsidR="005E42D8" w:rsidRPr="002F2054">
        <w:rPr>
          <w:b/>
          <w:sz w:val="28"/>
          <w:szCs w:val="28"/>
        </w:rPr>
        <w:t xml:space="preserve"> Рынок нефтепродуктов</w:t>
      </w:r>
    </w:p>
    <w:p w14:paraId="7786FECA" w14:textId="77777777" w:rsidR="005E42D8" w:rsidRPr="002F2054" w:rsidRDefault="005E42D8" w:rsidP="005E42D8">
      <w:pPr>
        <w:widowControl w:val="0"/>
        <w:autoSpaceDE w:val="0"/>
        <w:autoSpaceDN w:val="0"/>
        <w:jc w:val="center"/>
        <w:rPr>
          <w:b/>
          <w:sz w:val="26"/>
          <w:szCs w:val="26"/>
        </w:rPr>
      </w:pPr>
    </w:p>
    <w:p w14:paraId="10E988E4" w14:textId="77777777" w:rsidR="00B7331F" w:rsidRDefault="00892B3D" w:rsidP="00B7331F">
      <w:pPr>
        <w:jc w:val="center"/>
        <w:rPr>
          <w:b/>
          <w:sz w:val="28"/>
          <w:szCs w:val="28"/>
        </w:rPr>
      </w:pPr>
      <w:r w:rsidRPr="002F2054">
        <w:rPr>
          <w:b/>
          <w:sz w:val="28"/>
          <w:szCs w:val="28"/>
        </w:rPr>
        <w:t>2.4.3.</w:t>
      </w:r>
      <w:r w:rsidR="001D4518" w:rsidRPr="002F2054">
        <w:rPr>
          <w:b/>
          <w:sz w:val="28"/>
          <w:szCs w:val="28"/>
        </w:rPr>
        <w:t>1</w:t>
      </w:r>
      <w:r w:rsidRPr="002F2054">
        <w:rPr>
          <w:b/>
          <w:sz w:val="28"/>
          <w:szCs w:val="28"/>
        </w:rPr>
        <w:t>.</w:t>
      </w:r>
      <w:r w:rsidR="00B7331F" w:rsidRPr="002F2054">
        <w:rPr>
          <w:b/>
          <w:sz w:val="28"/>
          <w:szCs w:val="28"/>
        </w:rPr>
        <w:t xml:space="preserve"> Ключевые показатели</w:t>
      </w:r>
    </w:p>
    <w:p w14:paraId="6A354FE4" w14:textId="77777777" w:rsidR="008D3D87" w:rsidRPr="00D210BD" w:rsidRDefault="008D3D87" w:rsidP="00B7331F">
      <w:pPr>
        <w:jc w:val="center"/>
        <w:rPr>
          <w:b/>
          <w:sz w:val="28"/>
          <w:szCs w:val="28"/>
        </w:rPr>
      </w:pPr>
    </w:p>
    <w:tbl>
      <w:tblPr>
        <w:tblW w:w="15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081"/>
        <w:gridCol w:w="1022"/>
        <w:gridCol w:w="1149"/>
        <w:gridCol w:w="992"/>
        <w:gridCol w:w="1134"/>
        <w:gridCol w:w="1134"/>
        <w:gridCol w:w="2693"/>
      </w:tblGrid>
      <w:tr w:rsidR="00AC2FA9" w:rsidRPr="00D210BD" w14:paraId="091A314B" w14:textId="77777777" w:rsidTr="009135AB">
        <w:trPr>
          <w:tblHeader/>
          <w:jc w:val="center"/>
        </w:trPr>
        <w:tc>
          <w:tcPr>
            <w:tcW w:w="711" w:type="dxa"/>
            <w:vAlign w:val="center"/>
          </w:tcPr>
          <w:p w14:paraId="1A46DF75" w14:textId="77777777" w:rsidR="00AC2FA9" w:rsidRPr="00D210BD" w:rsidRDefault="00AC2FA9" w:rsidP="00AC2FA9">
            <w:pPr>
              <w:spacing w:line="240" w:lineRule="atLeast"/>
              <w:jc w:val="center"/>
              <w:rPr>
                <w:b/>
                <w:sz w:val="24"/>
                <w:szCs w:val="24"/>
              </w:rPr>
            </w:pPr>
            <w:r w:rsidRPr="00D210BD">
              <w:rPr>
                <w:b/>
                <w:sz w:val="24"/>
                <w:szCs w:val="24"/>
              </w:rPr>
              <w:t>№ п/п</w:t>
            </w:r>
          </w:p>
        </w:tc>
        <w:tc>
          <w:tcPr>
            <w:tcW w:w="7081" w:type="dxa"/>
            <w:vAlign w:val="center"/>
          </w:tcPr>
          <w:p w14:paraId="2BF7481F" w14:textId="77777777" w:rsidR="00AC2FA9" w:rsidRPr="00D210BD" w:rsidRDefault="00AC2FA9" w:rsidP="00AC2FA9">
            <w:pPr>
              <w:tabs>
                <w:tab w:val="left" w:pos="1557"/>
                <w:tab w:val="left" w:pos="2697"/>
              </w:tabs>
              <w:spacing w:line="240" w:lineRule="atLeast"/>
              <w:jc w:val="center"/>
              <w:rPr>
                <w:b/>
                <w:sz w:val="24"/>
                <w:szCs w:val="24"/>
              </w:rPr>
            </w:pPr>
            <w:r w:rsidRPr="00D210BD">
              <w:rPr>
                <w:b/>
                <w:sz w:val="24"/>
                <w:szCs w:val="24"/>
              </w:rPr>
              <w:t>Наименование ключевого показателя</w:t>
            </w:r>
          </w:p>
        </w:tc>
        <w:tc>
          <w:tcPr>
            <w:tcW w:w="1022" w:type="dxa"/>
            <w:vAlign w:val="center"/>
          </w:tcPr>
          <w:p w14:paraId="4896A514" w14:textId="77777777" w:rsidR="00AC2FA9" w:rsidRPr="00D210BD" w:rsidRDefault="00AC2FA9" w:rsidP="00AC2FA9">
            <w:pPr>
              <w:spacing w:line="240" w:lineRule="atLeast"/>
              <w:ind w:left="-57" w:right="-57"/>
              <w:jc w:val="center"/>
              <w:rPr>
                <w:b/>
                <w:sz w:val="24"/>
                <w:szCs w:val="24"/>
              </w:rPr>
            </w:pPr>
            <w:r w:rsidRPr="00D210BD">
              <w:rPr>
                <w:b/>
                <w:sz w:val="24"/>
                <w:szCs w:val="24"/>
              </w:rPr>
              <w:t xml:space="preserve">Единица </w:t>
            </w:r>
            <w:proofErr w:type="spellStart"/>
            <w:proofErr w:type="gramStart"/>
            <w:r w:rsidRPr="00D210BD">
              <w:rPr>
                <w:b/>
                <w:sz w:val="24"/>
                <w:szCs w:val="24"/>
              </w:rPr>
              <w:t>изме</w:t>
            </w:r>
            <w:proofErr w:type="spellEnd"/>
            <w:r w:rsidRPr="00D210BD">
              <w:rPr>
                <w:b/>
                <w:sz w:val="24"/>
                <w:szCs w:val="24"/>
              </w:rPr>
              <w:t>-рения</w:t>
            </w:r>
            <w:proofErr w:type="gramEnd"/>
          </w:p>
        </w:tc>
        <w:tc>
          <w:tcPr>
            <w:tcW w:w="1149" w:type="dxa"/>
            <w:vAlign w:val="center"/>
          </w:tcPr>
          <w:p w14:paraId="531E24E5"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0D0C59A3" w14:textId="467A3F1B" w:rsidR="00AC2FA9" w:rsidRPr="00D210BD" w:rsidRDefault="00AC2FA9" w:rsidP="00AC2FA9">
            <w:pPr>
              <w:ind w:left="-57" w:right="-57"/>
              <w:jc w:val="center"/>
              <w:rPr>
                <w:b/>
                <w:bCs/>
                <w:sz w:val="24"/>
                <w:szCs w:val="24"/>
              </w:rPr>
            </w:pPr>
            <w:r w:rsidRPr="0059708C">
              <w:rPr>
                <w:b/>
                <w:bCs/>
                <w:sz w:val="24"/>
                <w:szCs w:val="24"/>
              </w:rPr>
              <w:t>(отчет)</w:t>
            </w:r>
          </w:p>
        </w:tc>
        <w:tc>
          <w:tcPr>
            <w:tcW w:w="992" w:type="dxa"/>
            <w:vAlign w:val="center"/>
          </w:tcPr>
          <w:p w14:paraId="09975C0D"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0EB306F6"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37A0359D" w14:textId="051ED39A" w:rsidR="00AC2FA9" w:rsidRPr="004D4335"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134" w:type="dxa"/>
            <w:vAlign w:val="center"/>
          </w:tcPr>
          <w:p w14:paraId="7B36702E"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727A7DFC"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5E058F3C" w14:textId="60400E54" w:rsidR="00AC2FA9" w:rsidRPr="004D4335" w:rsidRDefault="00AC2FA9" w:rsidP="00AC2FA9">
            <w:pPr>
              <w:ind w:left="-57" w:right="-57"/>
              <w:jc w:val="center"/>
              <w:rPr>
                <w:b/>
                <w:bCs/>
                <w:sz w:val="24"/>
                <w:szCs w:val="24"/>
              </w:rPr>
            </w:pPr>
            <w:r w:rsidRPr="002649DE">
              <w:rPr>
                <w:b/>
                <w:bCs/>
                <w:color w:val="000000" w:themeColor="text1"/>
                <w:sz w:val="24"/>
                <w:szCs w:val="24"/>
              </w:rPr>
              <w:t>(план)</w:t>
            </w:r>
          </w:p>
        </w:tc>
        <w:tc>
          <w:tcPr>
            <w:tcW w:w="1134" w:type="dxa"/>
            <w:vAlign w:val="center"/>
          </w:tcPr>
          <w:p w14:paraId="08D85FE4"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6FE352EA"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4E111F56" w14:textId="7EF0D7D6" w:rsidR="00AC2FA9" w:rsidRPr="004D4335"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2693" w:type="dxa"/>
            <w:shd w:val="clear" w:color="auto" w:fill="FFFFFF" w:themeFill="background1"/>
            <w:vAlign w:val="center"/>
          </w:tcPr>
          <w:p w14:paraId="31D9BC51" w14:textId="5592BC3E" w:rsidR="00AC2FA9" w:rsidRPr="004D4335" w:rsidRDefault="00AC2FA9" w:rsidP="00AC2FA9">
            <w:pPr>
              <w:spacing w:line="240" w:lineRule="atLeast"/>
              <w:jc w:val="center"/>
              <w:rPr>
                <w:b/>
                <w:bCs/>
                <w:sz w:val="24"/>
                <w:szCs w:val="24"/>
              </w:rPr>
            </w:pPr>
            <w:r w:rsidRPr="004D4335">
              <w:rPr>
                <w:b/>
                <w:bCs/>
                <w:sz w:val="24"/>
                <w:szCs w:val="24"/>
              </w:rPr>
              <w:t xml:space="preserve">Целевое значение, определенное Стандартом </w:t>
            </w:r>
            <w:r w:rsidRPr="004D4335">
              <w:rPr>
                <w:b/>
                <w:bCs/>
                <w:sz w:val="24"/>
                <w:szCs w:val="24"/>
              </w:rPr>
              <w:br/>
              <w:t>и Национальным планом развития конкуренции</w:t>
            </w:r>
          </w:p>
        </w:tc>
      </w:tr>
      <w:tr w:rsidR="0048731E" w:rsidRPr="00D210BD" w14:paraId="555BFA20" w14:textId="77777777" w:rsidTr="009135AB">
        <w:trPr>
          <w:jc w:val="center"/>
        </w:trPr>
        <w:tc>
          <w:tcPr>
            <w:tcW w:w="711" w:type="dxa"/>
          </w:tcPr>
          <w:p w14:paraId="4CE1B0C2" w14:textId="77777777" w:rsidR="0048731E" w:rsidRPr="00D210BD" w:rsidRDefault="0048731E" w:rsidP="00B7331F">
            <w:pPr>
              <w:ind w:left="-57" w:right="-57"/>
              <w:jc w:val="center"/>
              <w:rPr>
                <w:sz w:val="24"/>
                <w:szCs w:val="24"/>
              </w:rPr>
            </w:pPr>
            <w:r w:rsidRPr="00D210BD">
              <w:rPr>
                <w:sz w:val="24"/>
                <w:szCs w:val="24"/>
              </w:rPr>
              <w:t>1.</w:t>
            </w:r>
          </w:p>
        </w:tc>
        <w:tc>
          <w:tcPr>
            <w:tcW w:w="7081" w:type="dxa"/>
          </w:tcPr>
          <w:p w14:paraId="0946EA42" w14:textId="77777777" w:rsidR="0048731E" w:rsidRPr="00D210BD" w:rsidRDefault="0048731E" w:rsidP="00892B3D">
            <w:pPr>
              <w:autoSpaceDE w:val="0"/>
              <w:autoSpaceDN w:val="0"/>
              <w:adjustRightInd w:val="0"/>
              <w:spacing w:line="230" w:lineRule="auto"/>
              <w:jc w:val="both"/>
              <w:rPr>
                <w:rFonts w:eastAsiaTheme="minorHAnsi"/>
                <w:sz w:val="24"/>
                <w:szCs w:val="24"/>
              </w:rPr>
            </w:pPr>
            <w:r w:rsidRPr="00D210BD">
              <w:rPr>
                <w:rFonts w:eastAsiaTheme="minorHAnsi"/>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r w:rsidRPr="00D210BD">
              <w:rPr>
                <w:sz w:val="26"/>
                <w:szCs w:val="26"/>
              </w:rPr>
              <w:t xml:space="preserve"> </w:t>
            </w:r>
          </w:p>
        </w:tc>
        <w:tc>
          <w:tcPr>
            <w:tcW w:w="1022" w:type="dxa"/>
          </w:tcPr>
          <w:p w14:paraId="0095890C" w14:textId="77777777" w:rsidR="0048731E" w:rsidRPr="00D210BD" w:rsidRDefault="0048731E" w:rsidP="00982D9E">
            <w:pPr>
              <w:jc w:val="center"/>
              <w:rPr>
                <w:sz w:val="24"/>
                <w:szCs w:val="24"/>
              </w:rPr>
            </w:pPr>
            <w:r w:rsidRPr="00D210BD">
              <w:rPr>
                <w:sz w:val="24"/>
                <w:szCs w:val="24"/>
              </w:rPr>
              <w:t>%</w:t>
            </w:r>
          </w:p>
        </w:tc>
        <w:tc>
          <w:tcPr>
            <w:tcW w:w="1149" w:type="dxa"/>
          </w:tcPr>
          <w:p w14:paraId="03B74524" w14:textId="77777777" w:rsidR="0048731E" w:rsidRPr="00D210BD" w:rsidRDefault="0048731E" w:rsidP="00982D9E">
            <w:pPr>
              <w:jc w:val="center"/>
              <w:rPr>
                <w:sz w:val="24"/>
                <w:szCs w:val="24"/>
              </w:rPr>
            </w:pPr>
            <w:r w:rsidRPr="00D210BD">
              <w:rPr>
                <w:sz w:val="24"/>
                <w:szCs w:val="24"/>
              </w:rPr>
              <w:t>100</w:t>
            </w:r>
          </w:p>
        </w:tc>
        <w:tc>
          <w:tcPr>
            <w:tcW w:w="992" w:type="dxa"/>
          </w:tcPr>
          <w:p w14:paraId="28E416E6" w14:textId="77777777" w:rsidR="0048731E" w:rsidRPr="004D4335" w:rsidRDefault="0048731E" w:rsidP="00982D9E">
            <w:pPr>
              <w:jc w:val="center"/>
              <w:rPr>
                <w:sz w:val="24"/>
                <w:szCs w:val="24"/>
              </w:rPr>
            </w:pPr>
            <w:r w:rsidRPr="004D4335">
              <w:rPr>
                <w:sz w:val="24"/>
                <w:szCs w:val="24"/>
              </w:rPr>
              <w:t>100</w:t>
            </w:r>
          </w:p>
        </w:tc>
        <w:tc>
          <w:tcPr>
            <w:tcW w:w="1134" w:type="dxa"/>
          </w:tcPr>
          <w:p w14:paraId="514F49F5" w14:textId="77777777" w:rsidR="0048731E" w:rsidRPr="004D4335" w:rsidRDefault="0048731E" w:rsidP="00982D9E">
            <w:pPr>
              <w:jc w:val="center"/>
              <w:rPr>
                <w:sz w:val="24"/>
                <w:szCs w:val="24"/>
              </w:rPr>
            </w:pPr>
            <w:r w:rsidRPr="004D4335">
              <w:rPr>
                <w:sz w:val="24"/>
                <w:szCs w:val="24"/>
              </w:rPr>
              <w:t>100</w:t>
            </w:r>
          </w:p>
        </w:tc>
        <w:tc>
          <w:tcPr>
            <w:tcW w:w="1134" w:type="dxa"/>
          </w:tcPr>
          <w:p w14:paraId="69D512BB" w14:textId="397A768B" w:rsidR="0048731E" w:rsidRPr="004D4335" w:rsidRDefault="004D4335" w:rsidP="00982D9E">
            <w:pPr>
              <w:jc w:val="center"/>
              <w:rPr>
                <w:sz w:val="24"/>
                <w:szCs w:val="24"/>
              </w:rPr>
            </w:pPr>
            <w:r w:rsidRPr="004D4335">
              <w:rPr>
                <w:sz w:val="24"/>
                <w:szCs w:val="24"/>
              </w:rPr>
              <w:t>100</w:t>
            </w:r>
          </w:p>
        </w:tc>
        <w:tc>
          <w:tcPr>
            <w:tcW w:w="2693" w:type="dxa"/>
          </w:tcPr>
          <w:p w14:paraId="016D3377" w14:textId="77777777" w:rsidR="0048731E" w:rsidRPr="004D4335" w:rsidRDefault="0048731E" w:rsidP="00982D9E">
            <w:pPr>
              <w:jc w:val="center"/>
              <w:rPr>
                <w:sz w:val="24"/>
                <w:szCs w:val="24"/>
              </w:rPr>
            </w:pPr>
            <w:r w:rsidRPr="004D4335">
              <w:rPr>
                <w:sz w:val="24"/>
                <w:szCs w:val="24"/>
              </w:rPr>
              <w:t>90</w:t>
            </w:r>
          </w:p>
        </w:tc>
      </w:tr>
    </w:tbl>
    <w:p w14:paraId="449789AC" w14:textId="77777777" w:rsidR="00B7331F" w:rsidRPr="0059708C" w:rsidRDefault="00B7331F" w:rsidP="00B7331F">
      <w:pPr>
        <w:widowControl w:val="0"/>
        <w:autoSpaceDE w:val="0"/>
        <w:autoSpaceDN w:val="0"/>
        <w:ind w:firstLine="709"/>
        <w:jc w:val="both"/>
        <w:rPr>
          <w:sz w:val="28"/>
          <w:szCs w:val="28"/>
          <w:highlight w:val="yellow"/>
        </w:rPr>
      </w:pPr>
    </w:p>
    <w:p w14:paraId="04896DF2" w14:textId="77777777" w:rsidR="00B7331F" w:rsidRPr="00D210BD" w:rsidRDefault="00BB6D4E" w:rsidP="00B7331F">
      <w:pPr>
        <w:contextualSpacing/>
        <w:jc w:val="center"/>
        <w:rPr>
          <w:rFonts w:eastAsia="Calibri"/>
          <w:b/>
          <w:sz w:val="28"/>
          <w:szCs w:val="28"/>
          <w:lang w:eastAsia="en-US"/>
        </w:rPr>
      </w:pPr>
      <w:r w:rsidRPr="00D210BD">
        <w:rPr>
          <w:rFonts w:eastAsia="Calibri"/>
          <w:b/>
          <w:sz w:val="28"/>
          <w:szCs w:val="28"/>
          <w:lang w:eastAsia="en-US"/>
        </w:rPr>
        <w:t>2.4.3.</w:t>
      </w:r>
      <w:r w:rsidR="001D4518" w:rsidRPr="00D210BD">
        <w:rPr>
          <w:rFonts w:eastAsia="Calibri"/>
          <w:b/>
          <w:sz w:val="28"/>
          <w:szCs w:val="28"/>
          <w:lang w:eastAsia="en-US"/>
        </w:rPr>
        <w:t>2</w:t>
      </w:r>
      <w:r w:rsidRPr="00D210BD">
        <w:rPr>
          <w:rFonts w:eastAsia="Calibri"/>
          <w:b/>
          <w:sz w:val="28"/>
          <w:szCs w:val="28"/>
          <w:lang w:eastAsia="en-US"/>
        </w:rPr>
        <w:t xml:space="preserve">. </w:t>
      </w:r>
      <w:r w:rsidR="00B7331F" w:rsidRPr="00D210BD">
        <w:rPr>
          <w:rFonts w:eastAsia="Calibri"/>
          <w:b/>
          <w:sz w:val="28"/>
          <w:szCs w:val="28"/>
          <w:lang w:eastAsia="en-US"/>
        </w:rPr>
        <w:t xml:space="preserve">Мероприятия по содействию развитию конкуренции </w:t>
      </w:r>
    </w:p>
    <w:p w14:paraId="274B83F4" w14:textId="77777777" w:rsidR="00B7331F" w:rsidRPr="00D210BD" w:rsidRDefault="00B7331F" w:rsidP="00B7331F">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B7331F" w:rsidRPr="00D210BD" w14:paraId="6E87C05F" w14:textId="77777777" w:rsidTr="00871A15">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11F379" w14:textId="77777777" w:rsidR="00B7331F" w:rsidRPr="00D210BD" w:rsidRDefault="00B7331F" w:rsidP="00982D9E">
            <w:pPr>
              <w:ind w:left="-57" w:right="-57"/>
              <w:jc w:val="center"/>
              <w:rPr>
                <w:b/>
                <w:bCs/>
                <w:sz w:val="24"/>
                <w:szCs w:val="24"/>
              </w:rPr>
            </w:pPr>
            <w:r w:rsidRPr="00D210BD">
              <w:rPr>
                <w:b/>
                <w:bCs/>
                <w:sz w:val="24"/>
                <w:szCs w:val="24"/>
              </w:rPr>
              <w:t>№</w:t>
            </w:r>
          </w:p>
          <w:p w14:paraId="26B6158B" w14:textId="77777777" w:rsidR="00B7331F" w:rsidRPr="00D210BD" w:rsidRDefault="00B7331F" w:rsidP="00982D9E">
            <w:pPr>
              <w:ind w:left="-57" w:right="-57"/>
              <w:jc w:val="center"/>
              <w:rPr>
                <w:b/>
                <w:bCs/>
                <w:sz w:val="24"/>
                <w:szCs w:val="24"/>
              </w:rPr>
            </w:pPr>
            <w:r w:rsidRPr="00D210BD">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652BE5" w14:textId="77777777" w:rsidR="00B7331F" w:rsidRPr="00D210BD" w:rsidRDefault="00B7331F" w:rsidP="00982D9E">
            <w:pPr>
              <w:ind w:left="-57" w:right="-57"/>
              <w:jc w:val="center"/>
              <w:rPr>
                <w:b/>
                <w:bCs/>
                <w:sz w:val="24"/>
                <w:szCs w:val="24"/>
              </w:rPr>
            </w:pPr>
            <w:r w:rsidRPr="00D210BD">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51C515" w14:textId="77777777" w:rsidR="00B7331F" w:rsidRPr="00D210BD" w:rsidRDefault="00B7331F" w:rsidP="00A55361">
            <w:pPr>
              <w:spacing w:line="230" w:lineRule="auto"/>
              <w:ind w:left="-57" w:right="-57"/>
              <w:jc w:val="center"/>
              <w:rPr>
                <w:b/>
                <w:bCs/>
                <w:sz w:val="24"/>
                <w:szCs w:val="24"/>
              </w:rPr>
            </w:pPr>
            <w:r w:rsidRPr="00D210BD">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02AF1D" w14:textId="77777777" w:rsidR="00B7331F" w:rsidRPr="00826884" w:rsidRDefault="00B7331F" w:rsidP="00982D9E">
            <w:pPr>
              <w:ind w:left="-57" w:right="-57"/>
              <w:jc w:val="center"/>
              <w:rPr>
                <w:b/>
                <w:bCs/>
                <w:sz w:val="24"/>
                <w:szCs w:val="24"/>
              </w:rPr>
            </w:pPr>
            <w:r w:rsidRPr="00826884">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04C85F" w14:textId="77777777" w:rsidR="00B7331F" w:rsidRPr="00826884" w:rsidRDefault="00B7331F" w:rsidP="00982D9E">
            <w:pPr>
              <w:ind w:left="-57" w:right="-57"/>
              <w:jc w:val="center"/>
              <w:rPr>
                <w:b/>
                <w:bCs/>
                <w:sz w:val="24"/>
                <w:szCs w:val="24"/>
              </w:rPr>
            </w:pPr>
            <w:r w:rsidRPr="00826884">
              <w:rPr>
                <w:b/>
                <w:bCs/>
                <w:sz w:val="24"/>
                <w:szCs w:val="24"/>
              </w:rPr>
              <w:t>Ответственные исполнители мероприятия</w:t>
            </w:r>
          </w:p>
        </w:tc>
      </w:tr>
      <w:tr w:rsidR="00B7331F" w:rsidRPr="0059708C" w14:paraId="6050E612" w14:textId="77777777" w:rsidTr="00871A15">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68EBF0E0" w14:textId="77777777" w:rsidR="00B7331F" w:rsidRPr="0059708C" w:rsidRDefault="00B7331F" w:rsidP="00982D9E">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3E849EA9" w14:textId="77777777" w:rsidR="00B7331F" w:rsidRPr="0059708C" w:rsidRDefault="00B7331F" w:rsidP="00982D9E">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00C798B5" w14:textId="77777777" w:rsidR="00B7331F" w:rsidRPr="0059708C" w:rsidRDefault="00B7331F" w:rsidP="00982D9E">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043A0D08" w14:textId="77777777" w:rsidR="00B7331F" w:rsidRPr="0048731E" w:rsidRDefault="00B7331F" w:rsidP="00982D9E">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4212A501" w14:textId="77777777" w:rsidR="00B7331F" w:rsidRPr="0059708C" w:rsidRDefault="00B7331F" w:rsidP="00982D9E">
            <w:pPr>
              <w:ind w:left="-57" w:right="-57"/>
              <w:rPr>
                <w:b/>
                <w:bCs/>
                <w:sz w:val="24"/>
                <w:szCs w:val="24"/>
                <w:highlight w:val="yellow"/>
              </w:rPr>
            </w:pPr>
          </w:p>
        </w:tc>
      </w:tr>
      <w:tr w:rsidR="004D4335" w:rsidRPr="00FB2ACC" w14:paraId="311E0870" w14:textId="77777777" w:rsidTr="00871A15">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A971ECD" w14:textId="77777777" w:rsidR="004D4335" w:rsidRPr="00FB2ACC" w:rsidRDefault="004D4335" w:rsidP="004D4335">
            <w:pPr>
              <w:ind w:left="-57" w:right="-57"/>
              <w:jc w:val="center"/>
              <w:rPr>
                <w:sz w:val="24"/>
                <w:szCs w:val="24"/>
              </w:rPr>
            </w:pPr>
            <w:r>
              <w:rPr>
                <w:sz w:val="24"/>
                <w:szCs w:val="24"/>
              </w:rPr>
              <w:t>1</w:t>
            </w:r>
            <w:r w:rsidRPr="00FB2ACC">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32856548" w14:textId="77777777" w:rsidR="004D4335" w:rsidRPr="00FB2ACC" w:rsidRDefault="004D4335" w:rsidP="004D4335">
            <w:pPr>
              <w:pStyle w:val="ConsPlusNormal"/>
              <w:spacing w:line="228" w:lineRule="auto"/>
              <w:ind w:left="-57" w:right="-57"/>
              <w:jc w:val="both"/>
              <w:rPr>
                <w:color w:val="FF0000"/>
                <w:szCs w:val="24"/>
              </w:rPr>
            </w:pPr>
            <w:r w:rsidRPr="00FB2ACC">
              <w:rPr>
                <w:szCs w:val="24"/>
              </w:rPr>
              <w:t>Мониторинг организаций, предоставляющих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14:paraId="428B4795" w14:textId="77777777" w:rsidR="004D4335" w:rsidRPr="00FB2ACC" w:rsidRDefault="004D4335" w:rsidP="004D4335">
            <w:pPr>
              <w:spacing w:line="228" w:lineRule="auto"/>
              <w:ind w:left="-57" w:right="-57"/>
              <w:jc w:val="center"/>
              <w:rPr>
                <w:sz w:val="24"/>
                <w:szCs w:val="24"/>
              </w:rPr>
            </w:pPr>
            <w:r w:rsidRPr="00FB2ACC">
              <w:rPr>
                <w:sz w:val="24"/>
                <w:szCs w:val="24"/>
              </w:rPr>
              <w:t>2022 – 2025 годы</w:t>
            </w:r>
          </w:p>
        </w:tc>
        <w:tc>
          <w:tcPr>
            <w:tcW w:w="4370" w:type="dxa"/>
            <w:tcBorders>
              <w:top w:val="nil"/>
              <w:left w:val="nil"/>
              <w:bottom w:val="single" w:sz="4" w:space="0" w:color="auto"/>
              <w:right w:val="single" w:sz="4" w:space="0" w:color="auto"/>
            </w:tcBorders>
            <w:shd w:val="clear" w:color="auto" w:fill="auto"/>
            <w:noWrap/>
            <w:vAlign w:val="center"/>
          </w:tcPr>
          <w:p w14:paraId="74460374" w14:textId="686C4618" w:rsidR="004D4335" w:rsidRPr="0048731E" w:rsidRDefault="004D4335" w:rsidP="004D4335">
            <w:pPr>
              <w:spacing w:line="228" w:lineRule="auto"/>
              <w:ind w:left="-57" w:right="-57"/>
              <w:jc w:val="both"/>
              <w:rPr>
                <w:color w:val="FF0000"/>
                <w:sz w:val="24"/>
                <w:szCs w:val="24"/>
              </w:rPr>
            </w:pPr>
            <w:r w:rsidRPr="00D92925">
              <w:rPr>
                <w:sz w:val="24"/>
                <w:szCs w:val="24"/>
              </w:rPr>
              <w:t>Ежегодно проводится мониторинг организаций, предоставляющих услуги на рынке нефтепродуктов, результаты которого направляются в департамент экономического развития области.</w:t>
            </w:r>
          </w:p>
        </w:tc>
        <w:tc>
          <w:tcPr>
            <w:tcW w:w="3868" w:type="dxa"/>
            <w:tcBorders>
              <w:top w:val="single" w:sz="4" w:space="0" w:color="auto"/>
              <w:left w:val="nil"/>
              <w:bottom w:val="single" w:sz="4" w:space="0" w:color="auto"/>
              <w:right w:val="single" w:sz="4" w:space="0" w:color="auto"/>
            </w:tcBorders>
            <w:shd w:val="clear" w:color="auto" w:fill="auto"/>
            <w:noWrap/>
          </w:tcPr>
          <w:p w14:paraId="3CFF81A9" w14:textId="77777777" w:rsidR="004D4335" w:rsidRPr="00FB2ACC" w:rsidRDefault="004D4335" w:rsidP="004D4335">
            <w:pPr>
              <w:spacing w:line="228" w:lineRule="auto"/>
              <w:ind w:left="-57" w:right="-57"/>
              <w:jc w:val="center"/>
              <w:rPr>
                <w:sz w:val="24"/>
                <w:szCs w:val="24"/>
              </w:rPr>
            </w:pPr>
            <w:r w:rsidRPr="00FB2ACC">
              <w:rPr>
                <w:sz w:val="24"/>
                <w:szCs w:val="24"/>
              </w:rPr>
              <w:t xml:space="preserve">Управление экономического развития администрации Яковлевского городского округа </w:t>
            </w:r>
          </w:p>
        </w:tc>
      </w:tr>
      <w:tr w:rsidR="004D4335" w:rsidRPr="00FB2ACC" w14:paraId="774CC465" w14:textId="77777777" w:rsidTr="00871A15">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8367492" w14:textId="77777777" w:rsidR="004D4335" w:rsidRPr="00FB2ACC" w:rsidRDefault="004D4335" w:rsidP="004D4335">
            <w:pPr>
              <w:ind w:left="-57" w:right="-57"/>
              <w:jc w:val="center"/>
              <w:rPr>
                <w:sz w:val="24"/>
                <w:szCs w:val="24"/>
              </w:rPr>
            </w:pPr>
            <w:r w:rsidRPr="00FB2ACC">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0C22F49C" w14:textId="77777777" w:rsidR="004D4335" w:rsidRPr="00FB2ACC" w:rsidRDefault="004D4335" w:rsidP="004D4335">
            <w:pPr>
              <w:pStyle w:val="ConsPlusNormal"/>
              <w:spacing w:line="228" w:lineRule="auto"/>
              <w:ind w:left="-57" w:right="-57"/>
              <w:jc w:val="both"/>
              <w:rPr>
                <w:szCs w:val="24"/>
              </w:rPr>
            </w:pPr>
            <w:r w:rsidRPr="00FB2ACC">
              <w:rPr>
                <w:szCs w:val="24"/>
              </w:rPr>
              <w:t>Содействие устранению административных барьеров, излишних ограничений в развитии конкурентной среды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14:paraId="340EC9E8" w14:textId="77777777" w:rsidR="004D4335" w:rsidRPr="00FB2ACC" w:rsidRDefault="004D4335" w:rsidP="004D4335">
            <w:pPr>
              <w:spacing w:line="228" w:lineRule="auto"/>
              <w:ind w:left="-57" w:right="-57"/>
              <w:jc w:val="center"/>
              <w:rPr>
                <w:sz w:val="24"/>
                <w:szCs w:val="24"/>
              </w:rPr>
            </w:pPr>
            <w:r w:rsidRPr="00FB2ACC">
              <w:rPr>
                <w:sz w:val="24"/>
                <w:szCs w:val="24"/>
              </w:rPr>
              <w:t>2022 – 2025 годы</w:t>
            </w:r>
          </w:p>
        </w:tc>
        <w:tc>
          <w:tcPr>
            <w:tcW w:w="4370" w:type="dxa"/>
            <w:tcBorders>
              <w:top w:val="nil"/>
              <w:left w:val="nil"/>
              <w:bottom w:val="single" w:sz="4" w:space="0" w:color="auto"/>
              <w:right w:val="single" w:sz="4" w:space="0" w:color="auto"/>
            </w:tcBorders>
            <w:shd w:val="clear" w:color="auto" w:fill="auto"/>
            <w:noWrap/>
            <w:vAlign w:val="center"/>
          </w:tcPr>
          <w:p w14:paraId="36649CD4" w14:textId="09DDA6EC" w:rsidR="004D4335" w:rsidRPr="0048731E" w:rsidRDefault="004D4335" w:rsidP="004D4335">
            <w:pPr>
              <w:spacing w:line="228" w:lineRule="auto"/>
              <w:ind w:left="-57" w:right="-57"/>
              <w:jc w:val="both"/>
              <w:rPr>
                <w:color w:val="FF0000"/>
                <w:sz w:val="24"/>
                <w:szCs w:val="24"/>
              </w:rPr>
            </w:pPr>
            <w:r w:rsidRPr="00D92925">
              <w:rPr>
                <w:sz w:val="24"/>
                <w:szCs w:val="24"/>
              </w:rPr>
              <w:t>Администрация Яковлевского городского округа не вмешивается в деятельность субъектов в сфере продажи нефтепродуктов.</w:t>
            </w:r>
          </w:p>
        </w:tc>
        <w:tc>
          <w:tcPr>
            <w:tcW w:w="3868" w:type="dxa"/>
            <w:tcBorders>
              <w:top w:val="single" w:sz="4" w:space="0" w:color="auto"/>
              <w:left w:val="nil"/>
              <w:bottom w:val="single" w:sz="4" w:space="0" w:color="auto"/>
              <w:right w:val="single" w:sz="4" w:space="0" w:color="auto"/>
            </w:tcBorders>
            <w:shd w:val="clear" w:color="auto" w:fill="auto"/>
            <w:noWrap/>
          </w:tcPr>
          <w:p w14:paraId="4CE138CC" w14:textId="77777777" w:rsidR="004D4335" w:rsidRPr="00FB2ACC" w:rsidRDefault="004D4335" w:rsidP="004D4335">
            <w:pPr>
              <w:spacing w:line="228" w:lineRule="auto"/>
              <w:ind w:left="-57" w:right="-57"/>
              <w:jc w:val="center"/>
              <w:rPr>
                <w:sz w:val="24"/>
                <w:szCs w:val="24"/>
              </w:rPr>
            </w:pPr>
            <w:r w:rsidRPr="00FB2ACC">
              <w:rPr>
                <w:sz w:val="24"/>
                <w:szCs w:val="24"/>
              </w:rPr>
              <w:t>Управление экономического развития администрации Яковлевского городского округа</w:t>
            </w:r>
          </w:p>
        </w:tc>
      </w:tr>
    </w:tbl>
    <w:p w14:paraId="5717522C" w14:textId="77777777" w:rsidR="00982D9E" w:rsidRPr="0059708C" w:rsidRDefault="00982D9E" w:rsidP="00D33DB4">
      <w:pPr>
        <w:rPr>
          <w:sz w:val="28"/>
          <w:szCs w:val="28"/>
          <w:highlight w:val="yellow"/>
        </w:rPr>
        <w:sectPr w:rsidR="00982D9E" w:rsidRPr="0059708C" w:rsidSect="00754B77">
          <w:pgSz w:w="16838" w:h="11906" w:orient="landscape"/>
          <w:pgMar w:top="1134" w:right="1134" w:bottom="567" w:left="1134" w:header="709" w:footer="709" w:gutter="0"/>
          <w:cols w:space="708"/>
          <w:docGrid w:linePitch="360"/>
        </w:sectPr>
      </w:pPr>
    </w:p>
    <w:p w14:paraId="34B84903" w14:textId="77777777" w:rsidR="00982D9E" w:rsidRPr="00170646" w:rsidRDefault="00CD5B04" w:rsidP="00982D9E">
      <w:pPr>
        <w:widowControl w:val="0"/>
        <w:autoSpaceDE w:val="0"/>
        <w:autoSpaceDN w:val="0"/>
        <w:jc w:val="center"/>
        <w:rPr>
          <w:b/>
          <w:sz w:val="28"/>
          <w:szCs w:val="28"/>
        </w:rPr>
      </w:pPr>
      <w:r w:rsidRPr="00170646">
        <w:rPr>
          <w:b/>
          <w:sz w:val="28"/>
          <w:szCs w:val="28"/>
        </w:rPr>
        <w:lastRenderedPageBreak/>
        <w:t>2.4.4.</w:t>
      </w:r>
      <w:r w:rsidR="00982D9E" w:rsidRPr="00170646">
        <w:rPr>
          <w:b/>
          <w:sz w:val="28"/>
          <w:szCs w:val="28"/>
        </w:rPr>
        <w:t xml:space="preserve"> Рынок </w:t>
      </w:r>
      <w:r w:rsidR="000320F7" w:rsidRPr="00170646">
        <w:rPr>
          <w:b/>
          <w:sz w:val="28"/>
          <w:szCs w:val="28"/>
        </w:rPr>
        <w:t>газомоторного топлива</w:t>
      </w:r>
    </w:p>
    <w:p w14:paraId="1CD5C891" w14:textId="77777777" w:rsidR="00982D9E" w:rsidRPr="00170646" w:rsidRDefault="00982D9E" w:rsidP="00982D9E">
      <w:pPr>
        <w:widowControl w:val="0"/>
        <w:autoSpaceDE w:val="0"/>
        <w:autoSpaceDN w:val="0"/>
        <w:jc w:val="center"/>
        <w:rPr>
          <w:b/>
          <w:sz w:val="26"/>
          <w:szCs w:val="26"/>
        </w:rPr>
      </w:pPr>
    </w:p>
    <w:p w14:paraId="507C194C" w14:textId="77777777" w:rsidR="00A028C1" w:rsidRPr="00FB2ACC" w:rsidRDefault="00765D13" w:rsidP="00A028C1">
      <w:pPr>
        <w:jc w:val="center"/>
        <w:rPr>
          <w:b/>
          <w:sz w:val="28"/>
          <w:szCs w:val="28"/>
        </w:rPr>
      </w:pPr>
      <w:r w:rsidRPr="00170646">
        <w:rPr>
          <w:b/>
          <w:sz w:val="28"/>
          <w:szCs w:val="28"/>
        </w:rPr>
        <w:t>2.4.4.</w:t>
      </w:r>
      <w:r w:rsidR="001D4518" w:rsidRPr="00170646">
        <w:rPr>
          <w:b/>
          <w:sz w:val="28"/>
          <w:szCs w:val="28"/>
        </w:rPr>
        <w:t>1</w:t>
      </w:r>
      <w:r w:rsidRPr="00170646">
        <w:rPr>
          <w:b/>
          <w:sz w:val="28"/>
          <w:szCs w:val="28"/>
        </w:rPr>
        <w:t>.</w:t>
      </w:r>
      <w:r w:rsidR="00A028C1" w:rsidRPr="00170646">
        <w:rPr>
          <w:b/>
          <w:sz w:val="28"/>
          <w:szCs w:val="28"/>
        </w:rPr>
        <w:t xml:space="preserve"> Ключевые показатели</w:t>
      </w:r>
    </w:p>
    <w:p w14:paraId="43E36269" w14:textId="77777777" w:rsidR="00A028C1" w:rsidRPr="00FB2ACC" w:rsidRDefault="00A028C1" w:rsidP="00A028C1">
      <w:pPr>
        <w:jc w:val="center"/>
        <w:rPr>
          <w:sz w:val="26"/>
          <w:szCs w:val="26"/>
        </w:rPr>
      </w:pP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103"/>
        <w:gridCol w:w="1022"/>
        <w:gridCol w:w="1035"/>
        <w:gridCol w:w="1106"/>
        <w:gridCol w:w="1134"/>
        <w:gridCol w:w="1134"/>
        <w:gridCol w:w="2835"/>
      </w:tblGrid>
      <w:tr w:rsidR="00AC2FA9" w:rsidRPr="00FB2ACC" w14:paraId="3C951B71" w14:textId="77777777" w:rsidTr="00C97807">
        <w:trPr>
          <w:tblHeader/>
          <w:jc w:val="center"/>
        </w:trPr>
        <w:tc>
          <w:tcPr>
            <w:tcW w:w="711" w:type="dxa"/>
            <w:vAlign w:val="center"/>
          </w:tcPr>
          <w:p w14:paraId="05431BE8" w14:textId="77777777" w:rsidR="00AC2FA9" w:rsidRPr="00FB2ACC" w:rsidRDefault="00AC2FA9" w:rsidP="00AC2FA9">
            <w:pPr>
              <w:spacing w:line="240" w:lineRule="atLeast"/>
              <w:jc w:val="center"/>
              <w:rPr>
                <w:b/>
                <w:sz w:val="24"/>
                <w:szCs w:val="24"/>
              </w:rPr>
            </w:pPr>
            <w:r w:rsidRPr="00FB2ACC">
              <w:rPr>
                <w:b/>
                <w:sz w:val="24"/>
                <w:szCs w:val="24"/>
              </w:rPr>
              <w:t>№ п/п</w:t>
            </w:r>
          </w:p>
        </w:tc>
        <w:tc>
          <w:tcPr>
            <w:tcW w:w="7103" w:type="dxa"/>
            <w:vAlign w:val="center"/>
          </w:tcPr>
          <w:p w14:paraId="7A924AE0" w14:textId="77777777" w:rsidR="00AC2FA9" w:rsidRPr="00FB2ACC" w:rsidRDefault="00AC2FA9" w:rsidP="00AC2FA9">
            <w:pPr>
              <w:tabs>
                <w:tab w:val="left" w:pos="1557"/>
                <w:tab w:val="left" w:pos="2697"/>
              </w:tabs>
              <w:spacing w:line="240" w:lineRule="atLeast"/>
              <w:jc w:val="center"/>
              <w:rPr>
                <w:b/>
                <w:sz w:val="24"/>
                <w:szCs w:val="24"/>
              </w:rPr>
            </w:pPr>
            <w:r w:rsidRPr="00FB2ACC">
              <w:rPr>
                <w:b/>
                <w:sz w:val="24"/>
                <w:szCs w:val="24"/>
              </w:rPr>
              <w:t>Наименование ключевого показателя</w:t>
            </w:r>
          </w:p>
        </w:tc>
        <w:tc>
          <w:tcPr>
            <w:tcW w:w="1022" w:type="dxa"/>
            <w:vAlign w:val="center"/>
          </w:tcPr>
          <w:p w14:paraId="594F6B09" w14:textId="77777777" w:rsidR="00AC2FA9" w:rsidRPr="00FB2ACC" w:rsidRDefault="00AC2FA9" w:rsidP="00AC2FA9">
            <w:pPr>
              <w:spacing w:line="240" w:lineRule="atLeast"/>
              <w:ind w:left="-57" w:right="-57"/>
              <w:jc w:val="center"/>
              <w:rPr>
                <w:b/>
                <w:sz w:val="24"/>
                <w:szCs w:val="24"/>
              </w:rPr>
            </w:pPr>
            <w:r w:rsidRPr="00FB2ACC">
              <w:rPr>
                <w:b/>
                <w:sz w:val="24"/>
                <w:szCs w:val="24"/>
              </w:rPr>
              <w:t xml:space="preserve">Единица </w:t>
            </w:r>
            <w:proofErr w:type="spellStart"/>
            <w:proofErr w:type="gramStart"/>
            <w:r w:rsidRPr="00FB2ACC">
              <w:rPr>
                <w:b/>
                <w:sz w:val="24"/>
                <w:szCs w:val="24"/>
              </w:rPr>
              <w:t>изме</w:t>
            </w:r>
            <w:proofErr w:type="spellEnd"/>
            <w:r w:rsidRPr="00FB2ACC">
              <w:rPr>
                <w:b/>
                <w:sz w:val="24"/>
                <w:szCs w:val="24"/>
              </w:rPr>
              <w:t>-рения</w:t>
            </w:r>
            <w:proofErr w:type="gramEnd"/>
          </w:p>
        </w:tc>
        <w:tc>
          <w:tcPr>
            <w:tcW w:w="1035" w:type="dxa"/>
            <w:vAlign w:val="center"/>
          </w:tcPr>
          <w:p w14:paraId="269BF6B2"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504CD044" w14:textId="4853DBA9" w:rsidR="00AC2FA9" w:rsidRPr="00FB2ACC" w:rsidRDefault="00AC2FA9" w:rsidP="00AC2FA9">
            <w:pPr>
              <w:ind w:left="-57" w:right="-57"/>
              <w:jc w:val="center"/>
              <w:rPr>
                <w:b/>
                <w:bCs/>
                <w:sz w:val="24"/>
                <w:szCs w:val="24"/>
              </w:rPr>
            </w:pPr>
            <w:r w:rsidRPr="0059708C">
              <w:rPr>
                <w:b/>
                <w:bCs/>
                <w:sz w:val="24"/>
                <w:szCs w:val="24"/>
              </w:rPr>
              <w:t>(отчет)</w:t>
            </w:r>
          </w:p>
        </w:tc>
        <w:tc>
          <w:tcPr>
            <w:tcW w:w="1106" w:type="dxa"/>
            <w:vAlign w:val="center"/>
          </w:tcPr>
          <w:p w14:paraId="3C306410"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277B8232"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678A42FF" w14:textId="483E7D79" w:rsidR="00AC2FA9" w:rsidRPr="004D4335"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134" w:type="dxa"/>
            <w:vAlign w:val="center"/>
          </w:tcPr>
          <w:p w14:paraId="2D21969E"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7C9C060F"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2EACAC79" w14:textId="08A1656A" w:rsidR="00AC2FA9" w:rsidRPr="004D4335" w:rsidRDefault="00AC2FA9" w:rsidP="00AC2FA9">
            <w:pPr>
              <w:ind w:left="-57" w:right="-57"/>
              <w:jc w:val="center"/>
              <w:rPr>
                <w:b/>
                <w:bCs/>
                <w:sz w:val="24"/>
                <w:szCs w:val="24"/>
              </w:rPr>
            </w:pPr>
            <w:r w:rsidRPr="002649DE">
              <w:rPr>
                <w:b/>
                <w:bCs/>
                <w:color w:val="000000" w:themeColor="text1"/>
                <w:sz w:val="24"/>
                <w:szCs w:val="24"/>
              </w:rPr>
              <w:t>(план)</w:t>
            </w:r>
          </w:p>
        </w:tc>
        <w:tc>
          <w:tcPr>
            <w:tcW w:w="1134" w:type="dxa"/>
            <w:vAlign w:val="center"/>
          </w:tcPr>
          <w:p w14:paraId="7AE24FE4"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571FCB72"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03CD5852" w14:textId="79CCCAB9" w:rsidR="00AC2FA9" w:rsidRPr="004D4335"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2835" w:type="dxa"/>
            <w:shd w:val="clear" w:color="auto" w:fill="FFFFFF" w:themeFill="background1"/>
            <w:vAlign w:val="center"/>
          </w:tcPr>
          <w:p w14:paraId="6343D6D2" w14:textId="38182139" w:rsidR="00AC2FA9" w:rsidRPr="00FB2ACC" w:rsidRDefault="00AC2FA9" w:rsidP="00AC2FA9">
            <w:pPr>
              <w:spacing w:line="240" w:lineRule="atLeast"/>
              <w:jc w:val="center"/>
              <w:rPr>
                <w:b/>
                <w:bCs/>
                <w:sz w:val="24"/>
                <w:szCs w:val="24"/>
              </w:rPr>
            </w:pPr>
            <w:r w:rsidRPr="00FB2ACC">
              <w:rPr>
                <w:b/>
                <w:bCs/>
                <w:sz w:val="24"/>
                <w:szCs w:val="24"/>
              </w:rPr>
              <w:t xml:space="preserve">Целевое значение, определенное Стандартом </w:t>
            </w:r>
            <w:r w:rsidRPr="00FB2ACC">
              <w:rPr>
                <w:b/>
                <w:bCs/>
                <w:sz w:val="24"/>
                <w:szCs w:val="24"/>
              </w:rPr>
              <w:br/>
              <w:t>и Национальным планом развития конкуренции</w:t>
            </w:r>
          </w:p>
        </w:tc>
      </w:tr>
      <w:tr w:rsidR="0048731E" w:rsidRPr="00FB2ACC" w14:paraId="156BFC20" w14:textId="77777777" w:rsidTr="00C97807">
        <w:trPr>
          <w:jc w:val="center"/>
        </w:trPr>
        <w:tc>
          <w:tcPr>
            <w:tcW w:w="711" w:type="dxa"/>
          </w:tcPr>
          <w:p w14:paraId="3F4AA022" w14:textId="77777777" w:rsidR="0048731E" w:rsidRPr="00FB2ACC" w:rsidRDefault="0048731E" w:rsidP="00A028C1">
            <w:pPr>
              <w:ind w:left="-57" w:right="-57"/>
              <w:jc w:val="center"/>
              <w:rPr>
                <w:sz w:val="24"/>
                <w:szCs w:val="24"/>
              </w:rPr>
            </w:pPr>
            <w:r w:rsidRPr="00FB2ACC">
              <w:rPr>
                <w:sz w:val="24"/>
                <w:szCs w:val="24"/>
              </w:rPr>
              <w:t>1.</w:t>
            </w:r>
          </w:p>
        </w:tc>
        <w:tc>
          <w:tcPr>
            <w:tcW w:w="7103" w:type="dxa"/>
          </w:tcPr>
          <w:p w14:paraId="2CEE0947" w14:textId="77777777" w:rsidR="0048731E" w:rsidRPr="00FB2ACC" w:rsidRDefault="0048731E" w:rsidP="00B53AB9">
            <w:pPr>
              <w:autoSpaceDE w:val="0"/>
              <w:autoSpaceDN w:val="0"/>
              <w:adjustRightInd w:val="0"/>
              <w:jc w:val="both"/>
              <w:rPr>
                <w:rFonts w:eastAsiaTheme="minorHAnsi"/>
                <w:sz w:val="24"/>
                <w:szCs w:val="24"/>
              </w:rPr>
            </w:pPr>
            <w:r w:rsidRPr="00FB2ACC">
              <w:rPr>
                <w:rFonts w:eastAsiaTheme="minorHAnsi"/>
                <w:sz w:val="24"/>
                <w:szCs w:val="24"/>
              </w:rPr>
              <w:t>Количество действующих объектов заправки транспортных средств природным газом (метаном) (дополнительный показатель)</w:t>
            </w:r>
          </w:p>
        </w:tc>
        <w:tc>
          <w:tcPr>
            <w:tcW w:w="1022" w:type="dxa"/>
          </w:tcPr>
          <w:p w14:paraId="42E6A2DD" w14:textId="77777777" w:rsidR="0048731E" w:rsidRPr="00FB2ACC" w:rsidRDefault="0048731E" w:rsidP="00B53AB9">
            <w:pPr>
              <w:jc w:val="center"/>
              <w:rPr>
                <w:sz w:val="24"/>
                <w:szCs w:val="24"/>
              </w:rPr>
            </w:pPr>
            <w:r w:rsidRPr="00FB2ACC">
              <w:rPr>
                <w:sz w:val="24"/>
                <w:szCs w:val="24"/>
              </w:rPr>
              <w:t>Ед.</w:t>
            </w:r>
          </w:p>
        </w:tc>
        <w:tc>
          <w:tcPr>
            <w:tcW w:w="1035" w:type="dxa"/>
          </w:tcPr>
          <w:p w14:paraId="2502C95C" w14:textId="77777777" w:rsidR="0048731E" w:rsidRPr="00FB2ACC" w:rsidRDefault="0048731E" w:rsidP="00B53AB9">
            <w:pPr>
              <w:jc w:val="center"/>
              <w:rPr>
                <w:sz w:val="24"/>
                <w:szCs w:val="24"/>
              </w:rPr>
            </w:pPr>
            <w:r w:rsidRPr="00FB2ACC">
              <w:rPr>
                <w:sz w:val="24"/>
                <w:szCs w:val="24"/>
              </w:rPr>
              <w:t>1</w:t>
            </w:r>
          </w:p>
        </w:tc>
        <w:tc>
          <w:tcPr>
            <w:tcW w:w="1106" w:type="dxa"/>
          </w:tcPr>
          <w:p w14:paraId="76F3966D" w14:textId="77777777" w:rsidR="0048731E" w:rsidRPr="004D4335" w:rsidRDefault="0048731E" w:rsidP="00B53AB9">
            <w:pPr>
              <w:jc w:val="center"/>
              <w:rPr>
                <w:sz w:val="24"/>
                <w:szCs w:val="24"/>
              </w:rPr>
            </w:pPr>
            <w:r w:rsidRPr="004D4335">
              <w:rPr>
                <w:sz w:val="24"/>
                <w:szCs w:val="24"/>
              </w:rPr>
              <w:t>1</w:t>
            </w:r>
          </w:p>
        </w:tc>
        <w:tc>
          <w:tcPr>
            <w:tcW w:w="1134" w:type="dxa"/>
          </w:tcPr>
          <w:p w14:paraId="79DEC2CA" w14:textId="77777777" w:rsidR="0048731E" w:rsidRPr="004D4335" w:rsidRDefault="0048731E" w:rsidP="00B53AB9">
            <w:pPr>
              <w:jc w:val="center"/>
              <w:rPr>
                <w:sz w:val="24"/>
                <w:szCs w:val="24"/>
              </w:rPr>
            </w:pPr>
            <w:r w:rsidRPr="004D4335">
              <w:rPr>
                <w:sz w:val="24"/>
                <w:szCs w:val="24"/>
              </w:rPr>
              <w:t>1</w:t>
            </w:r>
          </w:p>
        </w:tc>
        <w:tc>
          <w:tcPr>
            <w:tcW w:w="1134" w:type="dxa"/>
          </w:tcPr>
          <w:p w14:paraId="71E3AE80" w14:textId="66CF363E" w:rsidR="0048731E" w:rsidRPr="004D4335" w:rsidRDefault="004D4335" w:rsidP="00B53AB9">
            <w:pPr>
              <w:jc w:val="center"/>
              <w:rPr>
                <w:sz w:val="24"/>
                <w:szCs w:val="24"/>
              </w:rPr>
            </w:pPr>
            <w:r w:rsidRPr="004D4335">
              <w:rPr>
                <w:sz w:val="24"/>
                <w:szCs w:val="24"/>
              </w:rPr>
              <w:t>1</w:t>
            </w:r>
          </w:p>
        </w:tc>
        <w:tc>
          <w:tcPr>
            <w:tcW w:w="2835" w:type="dxa"/>
          </w:tcPr>
          <w:p w14:paraId="6C41050F" w14:textId="77777777" w:rsidR="0048731E" w:rsidRPr="00FB2ACC" w:rsidRDefault="0048731E" w:rsidP="00B53AB9">
            <w:pPr>
              <w:jc w:val="center"/>
              <w:rPr>
                <w:sz w:val="24"/>
                <w:szCs w:val="24"/>
              </w:rPr>
            </w:pPr>
          </w:p>
        </w:tc>
      </w:tr>
      <w:tr w:rsidR="0048731E" w:rsidRPr="00FB2ACC" w14:paraId="3C770090" w14:textId="77777777" w:rsidTr="00C97807">
        <w:trPr>
          <w:jc w:val="center"/>
        </w:trPr>
        <w:tc>
          <w:tcPr>
            <w:tcW w:w="711" w:type="dxa"/>
          </w:tcPr>
          <w:p w14:paraId="6AB40BD9" w14:textId="77777777" w:rsidR="0048731E" w:rsidRPr="00FB2ACC" w:rsidRDefault="0048731E" w:rsidP="00A028C1">
            <w:pPr>
              <w:ind w:left="-57" w:right="-57"/>
              <w:jc w:val="center"/>
              <w:rPr>
                <w:sz w:val="24"/>
                <w:szCs w:val="24"/>
              </w:rPr>
            </w:pPr>
            <w:r w:rsidRPr="00FB2ACC">
              <w:rPr>
                <w:sz w:val="24"/>
                <w:szCs w:val="24"/>
              </w:rPr>
              <w:t>2.</w:t>
            </w:r>
          </w:p>
        </w:tc>
        <w:tc>
          <w:tcPr>
            <w:tcW w:w="7103" w:type="dxa"/>
          </w:tcPr>
          <w:p w14:paraId="183774D4" w14:textId="77777777" w:rsidR="0048731E" w:rsidRPr="00FB2ACC" w:rsidRDefault="0048731E" w:rsidP="00B53AB9">
            <w:pPr>
              <w:autoSpaceDE w:val="0"/>
              <w:autoSpaceDN w:val="0"/>
              <w:adjustRightInd w:val="0"/>
              <w:jc w:val="both"/>
              <w:rPr>
                <w:rFonts w:eastAsiaTheme="minorHAnsi"/>
                <w:sz w:val="24"/>
                <w:szCs w:val="24"/>
              </w:rPr>
            </w:pPr>
            <w:r w:rsidRPr="00FB2ACC">
              <w:rPr>
                <w:rFonts w:eastAsiaTheme="minorHAnsi"/>
                <w:sz w:val="24"/>
                <w:szCs w:val="24"/>
              </w:rPr>
              <w:t>Количество транспортных средств, использующих природный газ (метан) в качестве моторного топлива (дополнительный показатель)</w:t>
            </w:r>
          </w:p>
        </w:tc>
        <w:tc>
          <w:tcPr>
            <w:tcW w:w="1022" w:type="dxa"/>
          </w:tcPr>
          <w:p w14:paraId="22899932" w14:textId="77777777" w:rsidR="0048731E" w:rsidRPr="00FB2ACC" w:rsidRDefault="0048731E" w:rsidP="00B53AB9">
            <w:pPr>
              <w:jc w:val="center"/>
              <w:rPr>
                <w:sz w:val="24"/>
                <w:szCs w:val="24"/>
              </w:rPr>
            </w:pPr>
            <w:r w:rsidRPr="00FB2ACC">
              <w:rPr>
                <w:sz w:val="24"/>
                <w:szCs w:val="24"/>
              </w:rPr>
              <w:t>Ед.</w:t>
            </w:r>
          </w:p>
        </w:tc>
        <w:tc>
          <w:tcPr>
            <w:tcW w:w="1035" w:type="dxa"/>
          </w:tcPr>
          <w:p w14:paraId="13C6E523" w14:textId="77777777" w:rsidR="0048731E" w:rsidRPr="00FB2ACC" w:rsidRDefault="0048731E" w:rsidP="00B53AB9">
            <w:pPr>
              <w:jc w:val="center"/>
              <w:rPr>
                <w:sz w:val="24"/>
                <w:szCs w:val="24"/>
              </w:rPr>
            </w:pPr>
            <w:r w:rsidRPr="00FB2ACC">
              <w:rPr>
                <w:sz w:val="24"/>
                <w:szCs w:val="24"/>
              </w:rPr>
              <w:t>32</w:t>
            </w:r>
          </w:p>
        </w:tc>
        <w:tc>
          <w:tcPr>
            <w:tcW w:w="1106" w:type="dxa"/>
          </w:tcPr>
          <w:p w14:paraId="50513E9D" w14:textId="77777777" w:rsidR="0048731E" w:rsidRPr="004D4335" w:rsidRDefault="0048731E" w:rsidP="00B53AB9">
            <w:pPr>
              <w:jc w:val="center"/>
              <w:rPr>
                <w:sz w:val="24"/>
                <w:szCs w:val="24"/>
              </w:rPr>
            </w:pPr>
            <w:r w:rsidRPr="004D4335">
              <w:rPr>
                <w:sz w:val="24"/>
                <w:szCs w:val="24"/>
              </w:rPr>
              <w:t>32</w:t>
            </w:r>
          </w:p>
        </w:tc>
        <w:tc>
          <w:tcPr>
            <w:tcW w:w="1134" w:type="dxa"/>
          </w:tcPr>
          <w:p w14:paraId="57DBF123" w14:textId="77777777" w:rsidR="0048731E" w:rsidRPr="004D4335" w:rsidRDefault="0048731E" w:rsidP="00247276">
            <w:pPr>
              <w:jc w:val="center"/>
              <w:rPr>
                <w:sz w:val="24"/>
                <w:szCs w:val="24"/>
              </w:rPr>
            </w:pPr>
            <w:r w:rsidRPr="004D4335">
              <w:rPr>
                <w:sz w:val="24"/>
                <w:szCs w:val="24"/>
              </w:rPr>
              <w:t>32</w:t>
            </w:r>
          </w:p>
        </w:tc>
        <w:tc>
          <w:tcPr>
            <w:tcW w:w="1134" w:type="dxa"/>
            <w:shd w:val="clear" w:color="auto" w:fill="FFFFFF" w:themeFill="background1"/>
          </w:tcPr>
          <w:p w14:paraId="2BBEBF55" w14:textId="3660C536" w:rsidR="0048731E" w:rsidRPr="004D4335" w:rsidRDefault="004D4335" w:rsidP="00247276">
            <w:pPr>
              <w:jc w:val="center"/>
              <w:rPr>
                <w:sz w:val="24"/>
                <w:szCs w:val="24"/>
              </w:rPr>
            </w:pPr>
            <w:r>
              <w:rPr>
                <w:sz w:val="24"/>
                <w:szCs w:val="24"/>
              </w:rPr>
              <w:t>32</w:t>
            </w:r>
          </w:p>
        </w:tc>
        <w:tc>
          <w:tcPr>
            <w:tcW w:w="2835" w:type="dxa"/>
          </w:tcPr>
          <w:p w14:paraId="2CD32D20" w14:textId="77777777" w:rsidR="0048731E" w:rsidRPr="00FB2ACC" w:rsidRDefault="0048731E" w:rsidP="00B53AB9">
            <w:pPr>
              <w:jc w:val="center"/>
              <w:rPr>
                <w:sz w:val="24"/>
                <w:szCs w:val="24"/>
              </w:rPr>
            </w:pPr>
          </w:p>
        </w:tc>
      </w:tr>
    </w:tbl>
    <w:p w14:paraId="3C5D6948" w14:textId="77777777" w:rsidR="00A028C1" w:rsidRPr="0059708C" w:rsidRDefault="00A028C1" w:rsidP="00A028C1">
      <w:pPr>
        <w:widowControl w:val="0"/>
        <w:autoSpaceDE w:val="0"/>
        <w:autoSpaceDN w:val="0"/>
        <w:ind w:firstLine="709"/>
        <w:jc w:val="both"/>
        <w:rPr>
          <w:sz w:val="28"/>
          <w:szCs w:val="28"/>
          <w:highlight w:val="yellow"/>
        </w:rPr>
      </w:pPr>
    </w:p>
    <w:p w14:paraId="669CC83E" w14:textId="77777777" w:rsidR="00A028C1" w:rsidRPr="00FB2ACC" w:rsidRDefault="00F15912" w:rsidP="00A028C1">
      <w:pPr>
        <w:contextualSpacing/>
        <w:jc w:val="center"/>
        <w:rPr>
          <w:rFonts w:eastAsia="Calibri"/>
          <w:b/>
          <w:sz w:val="28"/>
          <w:szCs w:val="28"/>
          <w:lang w:eastAsia="en-US"/>
        </w:rPr>
      </w:pPr>
      <w:r w:rsidRPr="00FB2ACC">
        <w:rPr>
          <w:rFonts w:eastAsia="Calibri"/>
          <w:b/>
          <w:sz w:val="28"/>
          <w:szCs w:val="28"/>
          <w:lang w:eastAsia="en-US"/>
        </w:rPr>
        <w:t>2.4.4.</w:t>
      </w:r>
      <w:r w:rsidR="001D4518" w:rsidRPr="00FB2ACC">
        <w:rPr>
          <w:rFonts w:eastAsia="Calibri"/>
          <w:b/>
          <w:sz w:val="28"/>
          <w:szCs w:val="28"/>
          <w:lang w:eastAsia="en-US"/>
        </w:rPr>
        <w:t>2</w:t>
      </w:r>
      <w:r w:rsidRPr="00FB2ACC">
        <w:rPr>
          <w:rFonts w:eastAsia="Calibri"/>
          <w:b/>
          <w:sz w:val="28"/>
          <w:szCs w:val="28"/>
          <w:lang w:eastAsia="en-US"/>
        </w:rPr>
        <w:t>.</w:t>
      </w:r>
      <w:r w:rsidR="00A028C1" w:rsidRPr="00FB2ACC">
        <w:rPr>
          <w:rFonts w:eastAsia="Calibri"/>
          <w:b/>
          <w:sz w:val="28"/>
          <w:szCs w:val="28"/>
          <w:lang w:eastAsia="en-US"/>
        </w:rPr>
        <w:t xml:space="preserve">  Мероприятия по содействию развитию конкуренции </w:t>
      </w:r>
    </w:p>
    <w:p w14:paraId="27BAF19B" w14:textId="77777777" w:rsidR="00A028C1" w:rsidRPr="00FB2ACC" w:rsidRDefault="00A028C1" w:rsidP="00A028C1">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32"/>
        <w:gridCol w:w="4394"/>
        <w:gridCol w:w="3868"/>
      </w:tblGrid>
      <w:tr w:rsidR="00A028C1" w:rsidRPr="00FB2ACC" w14:paraId="0E425AD2" w14:textId="77777777" w:rsidTr="00CA406C">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D37D2F" w14:textId="77777777" w:rsidR="00A028C1" w:rsidRPr="00FB2ACC" w:rsidRDefault="00A028C1" w:rsidP="00B53AB9">
            <w:pPr>
              <w:ind w:left="-57" w:right="-57"/>
              <w:jc w:val="center"/>
              <w:rPr>
                <w:b/>
                <w:bCs/>
                <w:sz w:val="24"/>
                <w:szCs w:val="24"/>
              </w:rPr>
            </w:pPr>
            <w:r w:rsidRPr="00FB2ACC">
              <w:rPr>
                <w:b/>
                <w:bCs/>
                <w:sz w:val="24"/>
                <w:szCs w:val="24"/>
              </w:rPr>
              <w:t>№</w:t>
            </w:r>
          </w:p>
          <w:p w14:paraId="51763E8D" w14:textId="77777777" w:rsidR="00A028C1" w:rsidRPr="00FB2ACC" w:rsidRDefault="00A028C1" w:rsidP="00B53AB9">
            <w:pPr>
              <w:ind w:left="-57" w:right="-57"/>
              <w:jc w:val="center"/>
              <w:rPr>
                <w:b/>
                <w:bCs/>
                <w:sz w:val="24"/>
                <w:szCs w:val="24"/>
              </w:rPr>
            </w:pPr>
            <w:r w:rsidRPr="00FB2ACC">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4A9631" w14:textId="77777777" w:rsidR="00A028C1" w:rsidRPr="00FB2ACC" w:rsidRDefault="00A028C1" w:rsidP="00B53AB9">
            <w:pPr>
              <w:ind w:left="-57" w:right="-57"/>
              <w:jc w:val="center"/>
              <w:rPr>
                <w:b/>
                <w:bCs/>
                <w:sz w:val="24"/>
                <w:szCs w:val="24"/>
              </w:rPr>
            </w:pPr>
            <w:r w:rsidRPr="00FB2ACC">
              <w:rPr>
                <w:b/>
                <w:bCs/>
                <w:sz w:val="24"/>
                <w:szCs w:val="24"/>
              </w:rPr>
              <w:t>Наименование мероприятия</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70B005" w14:textId="77777777" w:rsidR="00A028C1" w:rsidRPr="00FB2ACC" w:rsidRDefault="00A028C1" w:rsidP="00B53AB9">
            <w:pPr>
              <w:ind w:left="-57" w:right="-57"/>
              <w:jc w:val="center"/>
              <w:rPr>
                <w:b/>
                <w:bCs/>
                <w:sz w:val="24"/>
                <w:szCs w:val="24"/>
              </w:rPr>
            </w:pPr>
            <w:r w:rsidRPr="00FB2ACC">
              <w:rPr>
                <w:b/>
                <w:bCs/>
                <w:sz w:val="24"/>
                <w:szCs w:val="24"/>
              </w:rPr>
              <w:t>Срок реализации мероприятия</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1D579A" w14:textId="77777777" w:rsidR="00A028C1" w:rsidRPr="00826884" w:rsidRDefault="00A028C1" w:rsidP="00B53AB9">
            <w:pPr>
              <w:ind w:left="-57" w:right="-57"/>
              <w:jc w:val="center"/>
              <w:rPr>
                <w:b/>
                <w:bCs/>
                <w:sz w:val="24"/>
                <w:szCs w:val="24"/>
              </w:rPr>
            </w:pPr>
            <w:r w:rsidRPr="00826884">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B69A19" w14:textId="77777777" w:rsidR="00A028C1" w:rsidRPr="00826884" w:rsidRDefault="00A028C1" w:rsidP="00B53AB9">
            <w:pPr>
              <w:ind w:left="-57" w:right="-57"/>
              <w:jc w:val="center"/>
              <w:rPr>
                <w:b/>
                <w:bCs/>
                <w:sz w:val="24"/>
                <w:szCs w:val="24"/>
              </w:rPr>
            </w:pPr>
            <w:r w:rsidRPr="00826884">
              <w:rPr>
                <w:b/>
                <w:bCs/>
                <w:sz w:val="24"/>
                <w:szCs w:val="24"/>
              </w:rPr>
              <w:t>Ответственные исполнители мероприятия</w:t>
            </w:r>
          </w:p>
        </w:tc>
      </w:tr>
      <w:tr w:rsidR="00A028C1" w:rsidRPr="0059708C" w14:paraId="33C47622" w14:textId="77777777" w:rsidTr="00CA406C">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22A2E46F" w14:textId="77777777" w:rsidR="00A028C1" w:rsidRPr="0059708C" w:rsidRDefault="00A028C1" w:rsidP="00B53AB9">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5E224E5D" w14:textId="77777777" w:rsidR="00A028C1" w:rsidRPr="0059708C" w:rsidRDefault="00A028C1" w:rsidP="00B53AB9">
            <w:pPr>
              <w:ind w:left="-57" w:right="-57"/>
              <w:rPr>
                <w:b/>
                <w:bCs/>
                <w:sz w:val="24"/>
                <w:szCs w:val="24"/>
                <w:highlight w:val="yellow"/>
              </w:rPr>
            </w:pPr>
          </w:p>
        </w:tc>
        <w:tc>
          <w:tcPr>
            <w:tcW w:w="1632" w:type="dxa"/>
            <w:vMerge/>
            <w:tcBorders>
              <w:top w:val="single" w:sz="4" w:space="0" w:color="auto"/>
              <w:left w:val="single" w:sz="4" w:space="0" w:color="auto"/>
              <w:bottom w:val="single" w:sz="4" w:space="0" w:color="auto"/>
              <w:right w:val="single" w:sz="4" w:space="0" w:color="auto"/>
            </w:tcBorders>
            <w:hideMark/>
          </w:tcPr>
          <w:p w14:paraId="65253008" w14:textId="77777777" w:rsidR="00A028C1" w:rsidRPr="0059708C" w:rsidRDefault="00A028C1" w:rsidP="00B53AB9">
            <w:pPr>
              <w:ind w:left="-57" w:right="-57"/>
              <w:rPr>
                <w:b/>
                <w:bCs/>
                <w:sz w:val="24"/>
                <w:szCs w:val="24"/>
                <w:highlight w:val="yellow"/>
              </w:rPr>
            </w:pPr>
          </w:p>
        </w:tc>
        <w:tc>
          <w:tcPr>
            <w:tcW w:w="4394" w:type="dxa"/>
            <w:vMerge/>
            <w:tcBorders>
              <w:top w:val="single" w:sz="4" w:space="0" w:color="auto"/>
              <w:left w:val="single" w:sz="4" w:space="0" w:color="auto"/>
              <w:bottom w:val="single" w:sz="4" w:space="0" w:color="auto"/>
              <w:right w:val="single" w:sz="4" w:space="0" w:color="auto"/>
            </w:tcBorders>
            <w:hideMark/>
          </w:tcPr>
          <w:p w14:paraId="5EB09279" w14:textId="77777777" w:rsidR="00A028C1" w:rsidRPr="00562A34" w:rsidRDefault="00A028C1" w:rsidP="00B53AB9">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36F0178E" w14:textId="77777777" w:rsidR="00A028C1" w:rsidRPr="0059708C" w:rsidRDefault="00A028C1" w:rsidP="00B53AB9">
            <w:pPr>
              <w:ind w:left="-57" w:right="-57"/>
              <w:rPr>
                <w:b/>
                <w:bCs/>
                <w:sz w:val="24"/>
                <w:szCs w:val="24"/>
                <w:highlight w:val="yellow"/>
              </w:rPr>
            </w:pPr>
          </w:p>
        </w:tc>
      </w:tr>
      <w:tr w:rsidR="00550601" w:rsidRPr="00FB2ACC" w14:paraId="3415B1B3" w14:textId="77777777"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2F4BE23" w14:textId="77777777" w:rsidR="00550601" w:rsidRPr="00FB2ACC" w:rsidRDefault="00F15912" w:rsidP="00A028C1">
            <w:pPr>
              <w:ind w:left="-57" w:right="-57"/>
              <w:jc w:val="center"/>
              <w:rPr>
                <w:sz w:val="24"/>
                <w:szCs w:val="24"/>
              </w:rPr>
            </w:pPr>
            <w:r w:rsidRPr="00FB2ACC">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522EF8A4" w14:textId="77777777" w:rsidR="00550601" w:rsidRPr="00FB2ACC" w:rsidRDefault="00550601" w:rsidP="00FB2ACC">
            <w:pPr>
              <w:pStyle w:val="ConsPlusNormal"/>
              <w:jc w:val="both"/>
            </w:pPr>
            <w:r w:rsidRPr="00FB2ACC">
              <w:t xml:space="preserve">Формирование сети объектов заправки транспортных средств природным газом (метаном) на территории </w:t>
            </w:r>
            <w:r w:rsidR="00FB2ACC" w:rsidRPr="00FB2ACC">
              <w:t>Яковлевского городского округа</w:t>
            </w:r>
            <w:r w:rsidRPr="00FB2ACC">
              <w:t xml:space="preserve"> </w:t>
            </w:r>
            <w:r w:rsidR="000D0FAD" w:rsidRPr="00FB2ACC">
              <w:br/>
            </w:r>
            <w:r w:rsidRPr="00FB2ACC">
              <w:t>в соответствии с планом мероприятий (</w:t>
            </w:r>
            <w:r w:rsidR="00B64100" w:rsidRPr="00FB2ACC">
              <w:t>«</w:t>
            </w:r>
            <w:r w:rsidRPr="00FB2ACC">
              <w:t>дорожной картой</w:t>
            </w:r>
            <w:r w:rsidR="00B64100" w:rsidRPr="00FB2ACC">
              <w:t>»</w:t>
            </w:r>
            <w:r w:rsidRPr="00FB2ACC">
              <w:t xml:space="preserve">) по реализации пилотного проекта </w:t>
            </w:r>
            <w:r w:rsidR="00B64100" w:rsidRPr="00FB2ACC">
              <w:t>«</w:t>
            </w:r>
            <w:r w:rsidRPr="00FB2ACC">
              <w:t xml:space="preserve">Развитие рынка газомоторного топлива </w:t>
            </w:r>
            <w:r w:rsidR="000D0FAD" w:rsidRPr="00FB2ACC">
              <w:br/>
            </w:r>
            <w:r w:rsidRPr="00FB2ACC">
              <w:t>в Белгородской области</w:t>
            </w:r>
            <w:r w:rsidR="00B64100" w:rsidRPr="00FB2ACC">
              <w:t>»</w:t>
            </w:r>
            <w:r w:rsidRPr="00FB2ACC">
              <w:t xml:space="preserve"> </w:t>
            </w:r>
          </w:p>
        </w:tc>
        <w:tc>
          <w:tcPr>
            <w:tcW w:w="1632" w:type="dxa"/>
            <w:tcBorders>
              <w:top w:val="single" w:sz="4" w:space="0" w:color="auto"/>
              <w:left w:val="nil"/>
              <w:bottom w:val="single" w:sz="4" w:space="0" w:color="auto"/>
              <w:right w:val="single" w:sz="4" w:space="0" w:color="auto"/>
            </w:tcBorders>
            <w:shd w:val="clear" w:color="auto" w:fill="auto"/>
            <w:noWrap/>
          </w:tcPr>
          <w:p w14:paraId="6F0580B2" w14:textId="77777777" w:rsidR="00550601" w:rsidRPr="00FB2ACC" w:rsidRDefault="00594C2C" w:rsidP="00FB2ACC">
            <w:pPr>
              <w:pStyle w:val="ConsPlusNormal"/>
              <w:jc w:val="center"/>
            </w:pPr>
            <w:r w:rsidRPr="00FB2ACC">
              <w:t>202</w:t>
            </w:r>
            <w:r w:rsidR="00BE7BEC" w:rsidRPr="00FB2ACC">
              <w:t>2</w:t>
            </w:r>
            <w:r w:rsidR="00FB2ACC" w:rsidRPr="00FB2ACC">
              <w:t>-202</w:t>
            </w:r>
            <w:r w:rsidR="00FB2ACC">
              <w:t>4</w:t>
            </w:r>
            <w:r w:rsidRPr="00FB2ACC">
              <w:t xml:space="preserve"> </w:t>
            </w:r>
            <w:r w:rsidR="00550601" w:rsidRPr="00FB2ACC">
              <w:t>год</w:t>
            </w:r>
          </w:p>
        </w:tc>
        <w:tc>
          <w:tcPr>
            <w:tcW w:w="4394" w:type="dxa"/>
            <w:tcBorders>
              <w:top w:val="single" w:sz="4" w:space="0" w:color="auto"/>
              <w:left w:val="nil"/>
              <w:bottom w:val="single" w:sz="4" w:space="0" w:color="auto"/>
              <w:right w:val="single" w:sz="4" w:space="0" w:color="auto"/>
            </w:tcBorders>
            <w:shd w:val="clear" w:color="auto" w:fill="auto"/>
            <w:noWrap/>
          </w:tcPr>
          <w:p w14:paraId="412713B1" w14:textId="5657BDD7" w:rsidR="00550601" w:rsidRPr="00826884" w:rsidRDefault="004D4335" w:rsidP="00826884">
            <w:pPr>
              <w:spacing w:line="230" w:lineRule="auto"/>
              <w:ind w:left="-57" w:right="-57"/>
              <w:jc w:val="both"/>
              <w:rPr>
                <w:rFonts w:eastAsia="Calibri"/>
                <w:sz w:val="24"/>
                <w:szCs w:val="24"/>
                <w:lang w:eastAsia="en-US"/>
              </w:rPr>
            </w:pPr>
            <w:r w:rsidRPr="004D4335">
              <w:rPr>
                <w:rFonts w:eastAsia="Calibri"/>
                <w:sz w:val="24"/>
                <w:szCs w:val="24"/>
                <w:lang w:eastAsia="en-US"/>
              </w:rPr>
              <w:t>На территории Яковлевского городского округа реализуются и реализованы проекты по строительству автомобильных газонаполнительных компрессорных станций.</w:t>
            </w:r>
            <w:r>
              <w:rPr>
                <w:rFonts w:eastAsia="Calibri"/>
                <w:sz w:val="24"/>
                <w:szCs w:val="24"/>
                <w:lang w:eastAsia="en-US"/>
              </w:rPr>
              <w:t xml:space="preserve"> </w:t>
            </w:r>
            <w:r w:rsidRPr="004D4335">
              <w:rPr>
                <w:rFonts w:eastAsia="Calibri"/>
                <w:sz w:val="24"/>
                <w:szCs w:val="24"/>
                <w:lang w:eastAsia="en-US"/>
              </w:rPr>
              <w:t xml:space="preserve">Дооборудованы модулем для заправки автомобилей метаном АЗК ООО «Даль» </w:t>
            </w:r>
            <w:proofErr w:type="spellStart"/>
            <w:r w:rsidRPr="004D4335">
              <w:rPr>
                <w:rFonts w:eastAsia="Calibri"/>
                <w:sz w:val="24"/>
                <w:szCs w:val="24"/>
                <w:lang w:eastAsia="en-US"/>
              </w:rPr>
              <w:t>х.Жданово</w:t>
            </w:r>
            <w:proofErr w:type="spellEnd"/>
            <w:r w:rsidRPr="004D4335">
              <w:rPr>
                <w:rFonts w:eastAsia="Calibri"/>
                <w:sz w:val="24"/>
                <w:szCs w:val="24"/>
                <w:lang w:eastAsia="en-US"/>
              </w:rPr>
              <w:t xml:space="preserve">. Также определен участок для строительства автомобильной </w:t>
            </w:r>
            <w:proofErr w:type="gramStart"/>
            <w:r w:rsidRPr="004D4335">
              <w:rPr>
                <w:rFonts w:eastAsia="Calibri"/>
                <w:sz w:val="24"/>
                <w:szCs w:val="24"/>
                <w:lang w:eastAsia="en-US"/>
              </w:rPr>
              <w:t>газо-наполнительной</w:t>
            </w:r>
            <w:proofErr w:type="gramEnd"/>
            <w:r w:rsidRPr="004D4335">
              <w:rPr>
                <w:rFonts w:eastAsia="Calibri"/>
                <w:sz w:val="24"/>
                <w:szCs w:val="24"/>
                <w:lang w:eastAsia="en-US"/>
              </w:rPr>
              <w:t xml:space="preserve"> компрессорной станции</w:t>
            </w:r>
            <w:r w:rsidR="00826884">
              <w:rPr>
                <w:rFonts w:eastAsia="Calibri"/>
                <w:sz w:val="24"/>
                <w:szCs w:val="24"/>
                <w:lang w:eastAsia="en-US"/>
              </w:rPr>
              <w:t xml:space="preserve"> в районе </w:t>
            </w:r>
            <w:proofErr w:type="spellStart"/>
            <w:r w:rsidR="00826884">
              <w:rPr>
                <w:rFonts w:eastAsia="Calibri"/>
                <w:sz w:val="24"/>
                <w:szCs w:val="24"/>
                <w:lang w:eastAsia="en-US"/>
              </w:rPr>
              <w:t>х.Крапивенские</w:t>
            </w:r>
            <w:proofErr w:type="spellEnd"/>
            <w:r w:rsidR="00826884">
              <w:rPr>
                <w:rFonts w:eastAsia="Calibri"/>
                <w:sz w:val="24"/>
                <w:szCs w:val="24"/>
                <w:lang w:eastAsia="en-US"/>
              </w:rPr>
              <w:t xml:space="preserve"> Дворы.                           </w:t>
            </w:r>
            <w:r w:rsidRPr="00826884">
              <w:rPr>
                <w:rFonts w:eastAsia="Calibri"/>
                <w:sz w:val="24"/>
                <w:szCs w:val="24"/>
                <w:lang w:eastAsia="en-US"/>
              </w:rPr>
              <w:t xml:space="preserve">ООО «ГСПТ Белгород» планирует строительство КРИО заправочную станцию. В настоящее время </w:t>
            </w:r>
            <w:r w:rsidRPr="00826884">
              <w:rPr>
                <w:rFonts w:eastAsia="Calibri"/>
                <w:sz w:val="24"/>
                <w:szCs w:val="24"/>
                <w:lang w:eastAsia="en-US"/>
              </w:rPr>
              <w:lastRenderedPageBreak/>
              <w:t>разрабатывается проектно-сметная документация.</w:t>
            </w:r>
          </w:p>
        </w:tc>
        <w:tc>
          <w:tcPr>
            <w:tcW w:w="3868" w:type="dxa"/>
            <w:tcBorders>
              <w:top w:val="single" w:sz="4" w:space="0" w:color="auto"/>
              <w:left w:val="nil"/>
              <w:bottom w:val="single" w:sz="4" w:space="0" w:color="auto"/>
              <w:right w:val="single" w:sz="4" w:space="0" w:color="auto"/>
            </w:tcBorders>
            <w:shd w:val="clear" w:color="auto" w:fill="auto"/>
            <w:noWrap/>
          </w:tcPr>
          <w:p w14:paraId="132B3DDA" w14:textId="77777777" w:rsidR="00FB2ACC" w:rsidRPr="00FB2ACC" w:rsidRDefault="00FB2ACC" w:rsidP="00FB2ACC">
            <w:pPr>
              <w:pStyle w:val="ConsPlusNormal"/>
              <w:jc w:val="center"/>
            </w:pPr>
            <w:r w:rsidRPr="00FB2ACC">
              <w:lastRenderedPageBreak/>
              <w:t xml:space="preserve">Управление экономического развития администрации Яковлевского городского </w:t>
            </w:r>
          </w:p>
          <w:p w14:paraId="7CF091C8" w14:textId="77777777" w:rsidR="00550601" w:rsidRPr="00FB2ACC" w:rsidRDefault="00550601" w:rsidP="00E10E42">
            <w:pPr>
              <w:pStyle w:val="ConsPlusNormal"/>
              <w:jc w:val="center"/>
            </w:pPr>
          </w:p>
        </w:tc>
      </w:tr>
      <w:tr w:rsidR="00550601" w:rsidRPr="00B57855" w14:paraId="46A72675" w14:textId="77777777"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3F4EE63C" w14:textId="77777777" w:rsidR="00550601" w:rsidRPr="00B57855" w:rsidRDefault="0082481F" w:rsidP="00A028C1">
            <w:pPr>
              <w:ind w:left="-57" w:right="-57"/>
              <w:jc w:val="center"/>
              <w:rPr>
                <w:sz w:val="24"/>
                <w:szCs w:val="24"/>
              </w:rPr>
            </w:pPr>
            <w:r w:rsidRPr="00B57855">
              <w:rPr>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14:paraId="50E36D34" w14:textId="77777777" w:rsidR="00550601" w:rsidRPr="00B57855" w:rsidRDefault="00550601" w:rsidP="00FB2ACC">
            <w:pPr>
              <w:pStyle w:val="ConsPlusNormal"/>
              <w:jc w:val="both"/>
            </w:pPr>
            <w:r w:rsidRPr="00B57855">
              <w:t xml:space="preserve">Координация работы по переоборудованию транспортных средств жителями и организациями </w:t>
            </w:r>
            <w:r w:rsidR="00FB2ACC" w:rsidRPr="00B57855">
              <w:t>округа</w:t>
            </w:r>
            <w:r w:rsidRPr="00B57855">
              <w:t xml:space="preserve"> на использование природного газа (метана) в качестве моторного топлива </w:t>
            </w:r>
            <w:r w:rsidR="000D0FAD" w:rsidRPr="00B57855">
              <w:br/>
            </w:r>
            <w:r w:rsidRPr="00B57855">
              <w:t>в соответствии с планом мероприятий (</w:t>
            </w:r>
            <w:r w:rsidR="00B64100" w:rsidRPr="00B57855">
              <w:t>«</w:t>
            </w:r>
            <w:r w:rsidRPr="00B57855">
              <w:t>дорожной картой</w:t>
            </w:r>
            <w:r w:rsidR="00B64100" w:rsidRPr="00B57855">
              <w:t>»</w:t>
            </w:r>
            <w:r w:rsidRPr="00B57855">
              <w:t xml:space="preserve">) по реализации пилотного проекта </w:t>
            </w:r>
            <w:r w:rsidR="00B64100" w:rsidRPr="00B57855">
              <w:t>«</w:t>
            </w:r>
            <w:r w:rsidRPr="00B57855">
              <w:t xml:space="preserve">Развитие рынка газомоторного топлива </w:t>
            </w:r>
            <w:r w:rsidR="000D0FAD" w:rsidRPr="00B57855">
              <w:br/>
            </w:r>
            <w:r w:rsidRPr="00B57855">
              <w:t>в Белгородской области</w:t>
            </w:r>
            <w:r w:rsidR="00B64100" w:rsidRPr="00B57855">
              <w:t>»</w:t>
            </w:r>
            <w:r w:rsidRPr="00B57855">
              <w:t xml:space="preserve"> </w:t>
            </w:r>
          </w:p>
        </w:tc>
        <w:tc>
          <w:tcPr>
            <w:tcW w:w="1632" w:type="dxa"/>
            <w:tcBorders>
              <w:top w:val="single" w:sz="4" w:space="0" w:color="auto"/>
              <w:left w:val="nil"/>
              <w:bottom w:val="single" w:sz="4" w:space="0" w:color="auto"/>
              <w:right w:val="single" w:sz="4" w:space="0" w:color="auto"/>
            </w:tcBorders>
            <w:shd w:val="clear" w:color="auto" w:fill="auto"/>
            <w:noWrap/>
          </w:tcPr>
          <w:p w14:paraId="3FE142D3" w14:textId="77777777" w:rsidR="00550601" w:rsidRPr="00B57855" w:rsidRDefault="00594C2C" w:rsidP="000D0FAD">
            <w:pPr>
              <w:pStyle w:val="ConsPlusNormal"/>
              <w:jc w:val="center"/>
            </w:pPr>
            <w:r w:rsidRPr="00B57855">
              <w:t xml:space="preserve">2022 – </w:t>
            </w:r>
            <w:proofErr w:type="gramStart"/>
            <w:r w:rsidRPr="00B57855">
              <w:t>202</w:t>
            </w:r>
            <w:r w:rsidR="000D0FAD" w:rsidRPr="00B57855">
              <w:t>4</w:t>
            </w:r>
            <w:r w:rsidRPr="00B57855">
              <w:t xml:space="preserve"> </w:t>
            </w:r>
            <w:r w:rsidR="00550601" w:rsidRPr="00B57855">
              <w:t xml:space="preserve"> годы</w:t>
            </w:r>
            <w:proofErr w:type="gramEnd"/>
          </w:p>
        </w:tc>
        <w:tc>
          <w:tcPr>
            <w:tcW w:w="4394" w:type="dxa"/>
            <w:tcBorders>
              <w:top w:val="single" w:sz="4" w:space="0" w:color="auto"/>
              <w:left w:val="nil"/>
              <w:bottom w:val="single" w:sz="4" w:space="0" w:color="auto"/>
              <w:right w:val="single" w:sz="4" w:space="0" w:color="auto"/>
            </w:tcBorders>
            <w:shd w:val="clear" w:color="auto" w:fill="auto"/>
            <w:noWrap/>
          </w:tcPr>
          <w:p w14:paraId="3FCD77D0" w14:textId="43789DC2" w:rsidR="00550601" w:rsidRPr="00562A34" w:rsidRDefault="004D4335" w:rsidP="00170646">
            <w:pPr>
              <w:pStyle w:val="ConsPlusNormal"/>
              <w:jc w:val="both"/>
              <w:rPr>
                <w:color w:val="FF0000"/>
              </w:rPr>
            </w:pPr>
            <w:r>
              <w:rPr>
                <w:rFonts w:eastAsia="Calibri"/>
                <w:szCs w:val="24"/>
                <w:lang w:eastAsia="en-US"/>
              </w:rPr>
              <w:t xml:space="preserve">На </w:t>
            </w:r>
            <w:r w:rsidR="00170646">
              <w:rPr>
                <w:rFonts w:eastAsia="Calibri"/>
                <w:szCs w:val="24"/>
                <w:lang w:eastAsia="en-US"/>
              </w:rPr>
              <w:t>31.12</w:t>
            </w:r>
            <w:r>
              <w:rPr>
                <w:rFonts w:eastAsia="Calibri"/>
                <w:szCs w:val="24"/>
                <w:lang w:eastAsia="en-US"/>
              </w:rPr>
              <w:t>.2022 года</w:t>
            </w:r>
            <w:r w:rsidRPr="004D4335">
              <w:rPr>
                <w:rFonts w:eastAsia="Calibri"/>
                <w:szCs w:val="24"/>
                <w:lang w:eastAsia="en-US"/>
              </w:rPr>
              <w:t xml:space="preserve"> коммерческими организациями округа переоборудованы 12 транспортных средств на использование природного газа (метана) в качестве моторного топлива.</w:t>
            </w:r>
          </w:p>
        </w:tc>
        <w:tc>
          <w:tcPr>
            <w:tcW w:w="3868" w:type="dxa"/>
            <w:tcBorders>
              <w:top w:val="single" w:sz="4" w:space="0" w:color="auto"/>
              <w:left w:val="nil"/>
              <w:bottom w:val="single" w:sz="4" w:space="0" w:color="auto"/>
              <w:right w:val="single" w:sz="4" w:space="0" w:color="auto"/>
            </w:tcBorders>
            <w:shd w:val="clear" w:color="auto" w:fill="auto"/>
            <w:noWrap/>
          </w:tcPr>
          <w:p w14:paraId="487A3443" w14:textId="77777777" w:rsidR="001756C3" w:rsidRPr="001756C3" w:rsidRDefault="001756C3" w:rsidP="00B57855">
            <w:pPr>
              <w:pStyle w:val="ConsPlusNormal"/>
              <w:jc w:val="center"/>
            </w:pPr>
            <w:r w:rsidRPr="001756C3">
              <w:t>Аппарат администрации Яковлевского городского округа,</w:t>
            </w:r>
          </w:p>
          <w:p w14:paraId="1333D60B" w14:textId="77777777" w:rsidR="00550601" w:rsidRPr="00B57855" w:rsidRDefault="001756C3" w:rsidP="00B57855">
            <w:pPr>
              <w:pStyle w:val="ConsPlusNormal"/>
              <w:jc w:val="center"/>
            </w:pPr>
            <w:r w:rsidRPr="001756C3">
              <w:t>у</w:t>
            </w:r>
            <w:r w:rsidR="00B57855" w:rsidRPr="001756C3">
              <w:t>правление экономического развития администрации Яковлевского городского округа</w:t>
            </w:r>
          </w:p>
        </w:tc>
      </w:tr>
      <w:tr w:rsidR="0082481F" w:rsidRPr="00B57855" w14:paraId="1B49C1F5" w14:textId="77777777"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57B34C4" w14:textId="77777777" w:rsidR="0082481F" w:rsidRPr="00B57855" w:rsidRDefault="0082481F" w:rsidP="00E03496">
            <w:pPr>
              <w:ind w:left="-57" w:right="-57"/>
              <w:jc w:val="center"/>
              <w:rPr>
                <w:sz w:val="24"/>
                <w:szCs w:val="24"/>
              </w:rPr>
            </w:pPr>
            <w:r w:rsidRPr="00B57855">
              <w:rPr>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14:paraId="32A40A03" w14:textId="77777777" w:rsidR="0082481F" w:rsidRPr="00B57855" w:rsidRDefault="0082481F" w:rsidP="00B57855">
            <w:pPr>
              <w:pStyle w:val="ConsPlusNormal"/>
              <w:jc w:val="both"/>
            </w:pPr>
            <w:r w:rsidRPr="00B57855">
              <w:t xml:space="preserve">Оказание информационно-методической поддержки организациям-инвесторам АГНКС, пунктам по техническому обслуживанию и переоборудованию, владельцам </w:t>
            </w:r>
            <w:r w:rsidR="00E10E42" w:rsidRPr="00B57855">
              <w:t>транспортных средств</w:t>
            </w:r>
          </w:p>
        </w:tc>
        <w:tc>
          <w:tcPr>
            <w:tcW w:w="1632" w:type="dxa"/>
            <w:tcBorders>
              <w:top w:val="single" w:sz="4" w:space="0" w:color="auto"/>
              <w:left w:val="nil"/>
              <w:bottom w:val="single" w:sz="4" w:space="0" w:color="auto"/>
              <w:right w:val="single" w:sz="4" w:space="0" w:color="auto"/>
            </w:tcBorders>
            <w:shd w:val="clear" w:color="auto" w:fill="auto"/>
            <w:noWrap/>
          </w:tcPr>
          <w:p w14:paraId="5A20E184" w14:textId="77777777" w:rsidR="0082481F" w:rsidRPr="00B57855" w:rsidRDefault="0082481F" w:rsidP="000D0FAD">
            <w:pPr>
              <w:pStyle w:val="ConsPlusNormal"/>
              <w:jc w:val="center"/>
            </w:pPr>
            <w:r w:rsidRPr="00B57855">
              <w:t>2022 – 2024 годы</w:t>
            </w:r>
          </w:p>
        </w:tc>
        <w:tc>
          <w:tcPr>
            <w:tcW w:w="4394" w:type="dxa"/>
            <w:tcBorders>
              <w:top w:val="single" w:sz="4" w:space="0" w:color="auto"/>
              <w:left w:val="nil"/>
              <w:bottom w:val="single" w:sz="4" w:space="0" w:color="auto"/>
              <w:right w:val="single" w:sz="4" w:space="0" w:color="auto"/>
            </w:tcBorders>
            <w:shd w:val="clear" w:color="auto" w:fill="auto"/>
            <w:noWrap/>
          </w:tcPr>
          <w:p w14:paraId="3A786948" w14:textId="469F7A9F" w:rsidR="0082481F" w:rsidRPr="00B57855" w:rsidRDefault="004D4335" w:rsidP="00B57855">
            <w:pPr>
              <w:pStyle w:val="ConsPlusNormal"/>
              <w:jc w:val="both"/>
            </w:pPr>
            <w:r w:rsidRPr="004D4335">
              <w:rPr>
                <w:rFonts w:eastAsia="Calibri"/>
                <w:szCs w:val="24"/>
                <w:lang w:eastAsia="en-US"/>
              </w:rPr>
              <w:t>В рамках реализации пилотного проекта все хозяйствующие субъекты проинформированы о мероприятиях по внедрению использования перевозчиками компримированного природного газа (метана) в качестве моторного топлива, об экономической целесообразности и пунктах переоборудования, льготах на переоборудование транспортных средств.</w:t>
            </w:r>
          </w:p>
        </w:tc>
        <w:tc>
          <w:tcPr>
            <w:tcW w:w="3868" w:type="dxa"/>
            <w:tcBorders>
              <w:top w:val="single" w:sz="4" w:space="0" w:color="auto"/>
              <w:left w:val="nil"/>
              <w:bottom w:val="single" w:sz="4" w:space="0" w:color="auto"/>
              <w:right w:val="single" w:sz="4" w:space="0" w:color="auto"/>
            </w:tcBorders>
            <w:shd w:val="clear" w:color="auto" w:fill="auto"/>
            <w:noWrap/>
          </w:tcPr>
          <w:p w14:paraId="386BD150" w14:textId="77777777" w:rsidR="0082481F" w:rsidRPr="00B57855" w:rsidRDefault="00B57855" w:rsidP="00E10E42">
            <w:pPr>
              <w:pStyle w:val="ConsPlusNormal"/>
              <w:jc w:val="center"/>
            </w:pPr>
            <w:r w:rsidRPr="00B57855">
              <w:t>Управление экономического развития администрации Яковлевского городского округа</w:t>
            </w:r>
          </w:p>
        </w:tc>
      </w:tr>
    </w:tbl>
    <w:p w14:paraId="77A289F3" w14:textId="77777777" w:rsidR="00B53AB9" w:rsidRPr="0059708C" w:rsidRDefault="00B53AB9" w:rsidP="00A028C1">
      <w:pPr>
        <w:ind w:firstLine="709"/>
        <w:jc w:val="both"/>
        <w:rPr>
          <w:sz w:val="28"/>
          <w:szCs w:val="28"/>
          <w:highlight w:val="yellow"/>
        </w:rPr>
        <w:sectPr w:rsidR="00B53AB9" w:rsidRPr="0059708C" w:rsidSect="00754B77">
          <w:pgSz w:w="16838" w:h="11906" w:orient="landscape"/>
          <w:pgMar w:top="1134" w:right="1134" w:bottom="567" w:left="1134" w:header="709" w:footer="709" w:gutter="0"/>
          <w:cols w:space="708"/>
          <w:docGrid w:linePitch="360"/>
        </w:sectPr>
      </w:pPr>
    </w:p>
    <w:p w14:paraId="31932717" w14:textId="77777777" w:rsidR="00692599" w:rsidRPr="00A8730A" w:rsidRDefault="00CD1DBC" w:rsidP="00692599">
      <w:pPr>
        <w:widowControl w:val="0"/>
        <w:autoSpaceDE w:val="0"/>
        <w:autoSpaceDN w:val="0"/>
        <w:jc w:val="center"/>
        <w:rPr>
          <w:b/>
          <w:sz w:val="28"/>
          <w:szCs w:val="28"/>
        </w:rPr>
      </w:pPr>
      <w:r w:rsidRPr="00A8730A">
        <w:rPr>
          <w:b/>
          <w:sz w:val="28"/>
          <w:szCs w:val="28"/>
        </w:rPr>
        <w:lastRenderedPageBreak/>
        <w:t xml:space="preserve">2.5. </w:t>
      </w:r>
      <w:r w:rsidR="00692599" w:rsidRPr="00A8730A">
        <w:rPr>
          <w:b/>
          <w:sz w:val="28"/>
          <w:szCs w:val="28"/>
        </w:rPr>
        <w:t>Транспортно-логистический комплекс</w:t>
      </w:r>
    </w:p>
    <w:p w14:paraId="754F61E9" w14:textId="77777777" w:rsidR="00692599" w:rsidRPr="00A8730A" w:rsidRDefault="00692599" w:rsidP="00692599">
      <w:pPr>
        <w:widowControl w:val="0"/>
        <w:autoSpaceDE w:val="0"/>
        <w:autoSpaceDN w:val="0"/>
        <w:jc w:val="center"/>
        <w:rPr>
          <w:b/>
          <w:sz w:val="28"/>
          <w:szCs w:val="28"/>
        </w:rPr>
      </w:pPr>
    </w:p>
    <w:p w14:paraId="016C2F92" w14:textId="77777777" w:rsidR="00692599" w:rsidRPr="00A8730A" w:rsidRDefault="00CD1DBC" w:rsidP="00692599">
      <w:pPr>
        <w:widowControl w:val="0"/>
        <w:autoSpaceDE w:val="0"/>
        <w:autoSpaceDN w:val="0"/>
        <w:jc w:val="center"/>
        <w:rPr>
          <w:b/>
          <w:sz w:val="28"/>
          <w:szCs w:val="28"/>
        </w:rPr>
      </w:pPr>
      <w:r w:rsidRPr="00A8730A">
        <w:rPr>
          <w:b/>
          <w:sz w:val="28"/>
          <w:szCs w:val="28"/>
        </w:rPr>
        <w:t>2.5.1.</w:t>
      </w:r>
      <w:r w:rsidR="00692599" w:rsidRPr="00A8730A">
        <w:rPr>
          <w:b/>
          <w:sz w:val="28"/>
          <w:szCs w:val="28"/>
        </w:rPr>
        <w:t xml:space="preserve"> Рынок оказания услуг по перевозке пассажиров</w:t>
      </w:r>
    </w:p>
    <w:p w14:paraId="2E699456" w14:textId="77777777" w:rsidR="00692599" w:rsidRPr="00A8730A" w:rsidRDefault="00692599" w:rsidP="00692599">
      <w:pPr>
        <w:widowControl w:val="0"/>
        <w:autoSpaceDE w:val="0"/>
        <w:autoSpaceDN w:val="0"/>
        <w:jc w:val="center"/>
        <w:rPr>
          <w:b/>
          <w:sz w:val="28"/>
          <w:szCs w:val="28"/>
        </w:rPr>
      </w:pPr>
      <w:r w:rsidRPr="00A8730A">
        <w:rPr>
          <w:b/>
          <w:sz w:val="28"/>
          <w:szCs w:val="28"/>
        </w:rPr>
        <w:t>автомобильным транспортом по муниципальным</w:t>
      </w:r>
    </w:p>
    <w:p w14:paraId="236C65BC" w14:textId="77777777" w:rsidR="00692599" w:rsidRPr="00011B5B" w:rsidRDefault="00692599" w:rsidP="00692599">
      <w:pPr>
        <w:widowControl w:val="0"/>
        <w:autoSpaceDE w:val="0"/>
        <w:autoSpaceDN w:val="0"/>
        <w:jc w:val="center"/>
        <w:rPr>
          <w:b/>
          <w:sz w:val="28"/>
          <w:szCs w:val="28"/>
        </w:rPr>
      </w:pPr>
      <w:r w:rsidRPr="00A8730A">
        <w:rPr>
          <w:b/>
          <w:sz w:val="28"/>
          <w:szCs w:val="28"/>
        </w:rPr>
        <w:t>маршрутам регулярных перевозок</w:t>
      </w:r>
    </w:p>
    <w:p w14:paraId="1087AF02" w14:textId="77777777" w:rsidR="00692599" w:rsidRPr="00011B5B" w:rsidRDefault="00692599" w:rsidP="00692599">
      <w:pPr>
        <w:widowControl w:val="0"/>
        <w:autoSpaceDE w:val="0"/>
        <w:autoSpaceDN w:val="0"/>
        <w:jc w:val="center"/>
        <w:rPr>
          <w:b/>
          <w:sz w:val="26"/>
          <w:szCs w:val="26"/>
        </w:rPr>
      </w:pPr>
    </w:p>
    <w:p w14:paraId="4051A96B" w14:textId="77777777" w:rsidR="00576252" w:rsidRPr="00011B5B" w:rsidRDefault="00ED31F2" w:rsidP="00576252">
      <w:pPr>
        <w:jc w:val="center"/>
        <w:rPr>
          <w:b/>
          <w:sz w:val="28"/>
          <w:szCs w:val="28"/>
        </w:rPr>
      </w:pPr>
      <w:r w:rsidRPr="00011B5B">
        <w:rPr>
          <w:b/>
          <w:sz w:val="28"/>
          <w:szCs w:val="28"/>
        </w:rPr>
        <w:t>2.5.1.</w:t>
      </w:r>
      <w:r w:rsidR="001D4518" w:rsidRPr="00011B5B">
        <w:rPr>
          <w:b/>
          <w:sz w:val="28"/>
          <w:szCs w:val="28"/>
        </w:rPr>
        <w:t>1</w:t>
      </w:r>
      <w:r w:rsidRPr="00011B5B">
        <w:rPr>
          <w:b/>
          <w:sz w:val="28"/>
          <w:szCs w:val="28"/>
        </w:rPr>
        <w:t>.</w:t>
      </w:r>
      <w:r w:rsidR="00576252" w:rsidRPr="00011B5B">
        <w:rPr>
          <w:b/>
          <w:sz w:val="28"/>
          <w:szCs w:val="28"/>
        </w:rPr>
        <w:t xml:space="preserve"> Ключевые показатели</w:t>
      </w:r>
    </w:p>
    <w:p w14:paraId="17DD4D38" w14:textId="77777777" w:rsidR="00576252" w:rsidRPr="00011B5B" w:rsidRDefault="00576252" w:rsidP="00576252">
      <w:pPr>
        <w:jc w:val="center"/>
        <w:rPr>
          <w:sz w:val="26"/>
          <w:szCs w:val="26"/>
        </w:rPr>
      </w:pPr>
    </w:p>
    <w:tbl>
      <w:tblPr>
        <w:tblW w:w="15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466"/>
        <w:gridCol w:w="1022"/>
        <w:gridCol w:w="1035"/>
        <w:gridCol w:w="976"/>
        <w:gridCol w:w="998"/>
        <w:gridCol w:w="998"/>
        <w:gridCol w:w="2643"/>
      </w:tblGrid>
      <w:tr w:rsidR="00AC2FA9" w:rsidRPr="0059708C" w14:paraId="7B1C6E9F" w14:textId="77777777" w:rsidTr="00E83E91">
        <w:trPr>
          <w:tblHeader/>
          <w:jc w:val="center"/>
        </w:trPr>
        <w:tc>
          <w:tcPr>
            <w:tcW w:w="711" w:type="dxa"/>
            <w:vAlign w:val="center"/>
          </w:tcPr>
          <w:p w14:paraId="1FE82953" w14:textId="77777777" w:rsidR="00AC2FA9" w:rsidRPr="00011B5B" w:rsidRDefault="00AC2FA9" w:rsidP="00AC2FA9">
            <w:pPr>
              <w:spacing w:line="240" w:lineRule="atLeast"/>
              <w:jc w:val="center"/>
              <w:rPr>
                <w:b/>
                <w:sz w:val="24"/>
                <w:szCs w:val="24"/>
              </w:rPr>
            </w:pPr>
            <w:r w:rsidRPr="00011B5B">
              <w:rPr>
                <w:b/>
                <w:sz w:val="24"/>
                <w:szCs w:val="24"/>
              </w:rPr>
              <w:t>№ п/п</w:t>
            </w:r>
          </w:p>
        </w:tc>
        <w:tc>
          <w:tcPr>
            <w:tcW w:w="7466" w:type="dxa"/>
            <w:vAlign w:val="center"/>
          </w:tcPr>
          <w:p w14:paraId="28860FAC" w14:textId="77777777" w:rsidR="00AC2FA9" w:rsidRPr="00011B5B" w:rsidRDefault="00AC2FA9" w:rsidP="00AC2FA9">
            <w:pPr>
              <w:tabs>
                <w:tab w:val="left" w:pos="1557"/>
                <w:tab w:val="left" w:pos="2697"/>
              </w:tabs>
              <w:spacing w:line="240" w:lineRule="atLeast"/>
              <w:jc w:val="center"/>
              <w:rPr>
                <w:b/>
                <w:sz w:val="24"/>
                <w:szCs w:val="24"/>
              </w:rPr>
            </w:pPr>
            <w:r w:rsidRPr="00011B5B">
              <w:rPr>
                <w:b/>
                <w:sz w:val="24"/>
                <w:szCs w:val="24"/>
              </w:rPr>
              <w:t>Наименование ключевого показателя</w:t>
            </w:r>
          </w:p>
        </w:tc>
        <w:tc>
          <w:tcPr>
            <w:tcW w:w="1022" w:type="dxa"/>
            <w:vAlign w:val="center"/>
          </w:tcPr>
          <w:p w14:paraId="3A140E01" w14:textId="77777777" w:rsidR="00AC2FA9" w:rsidRPr="00011B5B" w:rsidRDefault="00AC2FA9" w:rsidP="00AC2FA9">
            <w:pPr>
              <w:spacing w:line="240" w:lineRule="atLeast"/>
              <w:ind w:left="-57" w:right="-57"/>
              <w:jc w:val="center"/>
              <w:rPr>
                <w:b/>
                <w:sz w:val="24"/>
                <w:szCs w:val="24"/>
              </w:rPr>
            </w:pPr>
            <w:r w:rsidRPr="00011B5B">
              <w:rPr>
                <w:b/>
                <w:sz w:val="24"/>
                <w:szCs w:val="24"/>
              </w:rPr>
              <w:t xml:space="preserve">Единица </w:t>
            </w:r>
            <w:proofErr w:type="spellStart"/>
            <w:proofErr w:type="gramStart"/>
            <w:r w:rsidRPr="00011B5B">
              <w:rPr>
                <w:b/>
                <w:sz w:val="24"/>
                <w:szCs w:val="24"/>
              </w:rPr>
              <w:t>изме</w:t>
            </w:r>
            <w:proofErr w:type="spellEnd"/>
            <w:r w:rsidRPr="00011B5B">
              <w:rPr>
                <w:b/>
                <w:sz w:val="24"/>
                <w:szCs w:val="24"/>
              </w:rPr>
              <w:t>-рения</w:t>
            </w:r>
            <w:proofErr w:type="gramEnd"/>
          </w:p>
        </w:tc>
        <w:tc>
          <w:tcPr>
            <w:tcW w:w="1035" w:type="dxa"/>
            <w:vAlign w:val="center"/>
          </w:tcPr>
          <w:p w14:paraId="7238C606"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0EE935D4" w14:textId="0711BC55" w:rsidR="00AC2FA9" w:rsidRPr="00011B5B" w:rsidRDefault="00AC2FA9" w:rsidP="00AC2FA9">
            <w:pPr>
              <w:ind w:left="-57" w:right="-57"/>
              <w:jc w:val="center"/>
              <w:rPr>
                <w:b/>
                <w:bCs/>
                <w:sz w:val="24"/>
                <w:szCs w:val="24"/>
              </w:rPr>
            </w:pPr>
            <w:r w:rsidRPr="0059708C">
              <w:rPr>
                <w:b/>
                <w:bCs/>
                <w:sz w:val="24"/>
                <w:szCs w:val="24"/>
              </w:rPr>
              <w:t>(отчет)</w:t>
            </w:r>
          </w:p>
        </w:tc>
        <w:tc>
          <w:tcPr>
            <w:tcW w:w="976" w:type="dxa"/>
            <w:vAlign w:val="center"/>
          </w:tcPr>
          <w:p w14:paraId="2579A0A9"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46153435"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32DA1063" w14:textId="3680B3AA" w:rsidR="00AC2FA9" w:rsidRPr="002A2935" w:rsidRDefault="00AC2FA9" w:rsidP="00AC2FA9">
            <w:pPr>
              <w:ind w:left="-57" w:right="-57"/>
              <w:jc w:val="center"/>
              <w:rPr>
                <w:b/>
                <w:bCs/>
                <w:color w:val="000000" w:themeColor="text1"/>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998" w:type="dxa"/>
            <w:vAlign w:val="center"/>
          </w:tcPr>
          <w:p w14:paraId="03D1FA0D"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29728371"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6810437A" w14:textId="292951CC" w:rsidR="00AC2FA9" w:rsidRPr="002A2935" w:rsidRDefault="00AC2FA9" w:rsidP="00AC2FA9">
            <w:pPr>
              <w:ind w:left="-57" w:right="-57"/>
              <w:jc w:val="center"/>
              <w:rPr>
                <w:b/>
                <w:bCs/>
                <w:color w:val="000000" w:themeColor="text1"/>
                <w:sz w:val="24"/>
                <w:szCs w:val="24"/>
              </w:rPr>
            </w:pPr>
            <w:r w:rsidRPr="002649DE">
              <w:rPr>
                <w:b/>
                <w:bCs/>
                <w:color w:val="000000" w:themeColor="text1"/>
                <w:sz w:val="24"/>
                <w:szCs w:val="24"/>
              </w:rPr>
              <w:t>(план)</w:t>
            </w:r>
          </w:p>
        </w:tc>
        <w:tc>
          <w:tcPr>
            <w:tcW w:w="998" w:type="dxa"/>
            <w:vAlign w:val="center"/>
          </w:tcPr>
          <w:p w14:paraId="28B9F632"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01269826"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4B7B3F98" w14:textId="40A79992" w:rsidR="00AC2FA9" w:rsidRPr="002A2935" w:rsidRDefault="00AC2FA9" w:rsidP="00AC2FA9">
            <w:pPr>
              <w:ind w:left="-57" w:right="-57"/>
              <w:jc w:val="center"/>
              <w:rPr>
                <w:b/>
                <w:bCs/>
                <w:color w:val="000000" w:themeColor="text1"/>
                <w:sz w:val="24"/>
                <w:szCs w:val="24"/>
              </w:rPr>
            </w:pPr>
            <w:r w:rsidRPr="002649DE">
              <w:rPr>
                <w:b/>
                <w:bCs/>
                <w:color w:val="000000" w:themeColor="text1"/>
                <w:sz w:val="24"/>
                <w:szCs w:val="24"/>
              </w:rPr>
              <w:t xml:space="preserve">(факт) </w:t>
            </w:r>
          </w:p>
        </w:tc>
        <w:tc>
          <w:tcPr>
            <w:tcW w:w="2643" w:type="dxa"/>
            <w:shd w:val="clear" w:color="auto" w:fill="FFFFFF" w:themeFill="background1"/>
            <w:vAlign w:val="center"/>
          </w:tcPr>
          <w:p w14:paraId="0E7D61C5" w14:textId="630D22FD" w:rsidR="00AC2FA9" w:rsidRPr="00011B5B" w:rsidRDefault="00AC2FA9" w:rsidP="00AC2FA9">
            <w:pPr>
              <w:spacing w:line="240" w:lineRule="atLeast"/>
              <w:jc w:val="center"/>
              <w:rPr>
                <w:b/>
                <w:bCs/>
                <w:sz w:val="24"/>
                <w:szCs w:val="24"/>
              </w:rPr>
            </w:pPr>
            <w:r w:rsidRPr="00011B5B">
              <w:rPr>
                <w:b/>
                <w:bCs/>
                <w:sz w:val="24"/>
                <w:szCs w:val="24"/>
              </w:rPr>
              <w:t>Целевое значение, опред</w:t>
            </w:r>
            <w:r>
              <w:rPr>
                <w:b/>
                <w:bCs/>
                <w:sz w:val="24"/>
                <w:szCs w:val="24"/>
              </w:rPr>
              <w:t xml:space="preserve">еленное Стандартом </w:t>
            </w:r>
            <w:r>
              <w:rPr>
                <w:b/>
                <w:bCs/>
                <w:sz w:val="24"/>
                <w:szCs w:val="24"/>
              </w:rPr>
              <w:br/>
              <w:t>и Националь</w:t>
            </w:r>
            <w:r w:rsidRPr="00011B5B">
              <w:rPr>
                <w:b/>
                <w:bCs/>
                <w:sz w:val="24"/>
                <w:szCs w:val="24"/>
              </w:rPr>
              <w:t>ным планом развития конкуренции</w:t>
            </w:r>
          </w:p>
        </w:tc>
      </w:tr>
      <w:tr w:rsidR="006252F5" w:rsidRPr="0059708C" w14:paraId="226EDA49" w14:textId="77777777" w:rsidTr="00E83E91">
        <w:trPr>
          <w:jc w:val="center"/>
        </w:trPr>
        <w:tc>
          <w:tcPr>
            <w:tcW w:w="711" w:type="dxa"/>
          </w:tcPr>
          <w:p w14:paraId="0CCCC27A" w14:textId="77777777" w:rsidR="006252F5" w:rsidRPr="003B422A" w:rsidRDefault="006252F5" w:rsidP="00576252">
            <w:pPr>
              <w:ind w:left="-57" w:right="-57"/>
              <w:jc w:val="center"/>
              <w:rPr>
                <w:sz w:val="24"/>
                <w:szCs w:val="24"/>
              </w:rPr>
            </w:pPr>
            <w:r w:rsidRPr="003B422A">
              <w:rPr>
                <w:sz w:val="24"/>
                <w:szCs w:val="24"/>
              </w:rPr>
              <w:t>1.</w:t>
            </w:r>
          </w:p>
        </w:tc>
        <w:tc>
          <w:tcPr>
            <w:tcW w:w="7466" w:type="dxa"/>
          </w:tcPr>
          <w:p w14:paraId="264D6769" w14:textId="77777777" w:rsidR="006252F5" w:rsidRPr="003B422A" w:rsidRDefault="006252F5" w:rsidP="00ED31F2">
            <w:pPr>
              <w:autoSpaceDE w:val="0"/>
              <w:autoSpaceDN w:val="0"/>
              <w:adjustRightInd w:val="0"/>
              <w:jc w:val="both"/>
              <w:rPr>
                <w:b/>
                <w:i/>
                <w:sz w:val="24"/>
                <w:szCs w:val="24"/>
              </w:rPr>
            </w:pPr>
            <w:r w:rsidRPr="003B422A">
              <w:rPr>
                <w:rFonts w:eastAsiaTheme="minorHAnsi"/>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w:t>
            </w:r>
          </w:p>
        </w:tc>
        <w:tc>
          <w:tcPr>
            <w:tcW w:w="1022" w:type="dxa"/>
          </w:tcPr>
          <w:p w14:paraId="0284FD9E" w14:textId="77777777" w:rsidR="006252F5" w:rsidRPr="003B422A" w:rsidRDefault="006252F5" w:rsidP="009D0A8B">
            <w:pPr>
              <w:jc w:val="center"/>
              <w:rPr>
                <w:sz w:val="24"/>
                <w:szCs w:val="24"/>
              </w:rPr>
            </w:pPr>
            <w:r w:rsidRPr="003B422A">
              <w:rPr>
                <w:sz w:val="24"/>
                <w:szCs w:val="24"/>
              </w:rPr>
              <w:t>%</w:t>
            </w:r>
          </w:p>
        </w:tc>
        <w:tc>
          <w:tcPr>
            <w:tcW w:w="1035" w:type="dxa"/>
          </w:tcPr>
          <w:p w14:paraId="43023B0A" w14:textId="77777777" w:rsidR="006252F5" w:rsidRPr="003B422A" w:rsidRDefault="006252F5" w:rsidP="009D0A8B">
            <w:pPr>
              <w:jc w:val="center"/>
              <w:rPr>
                <w:sz w:val="24"/>
                <w:szCs w:val="24"/>
              </w:rPr>
            </w:pPr>
            <w:r w:rsidRPr="003B422A">
              <w:rPr>
                <w:sz w:val="24"/>
                <w:szCs w:val="24"/>
              </w:rPr>
              <w:t>100</w:t>
            </w:r>
          </w:p>
        </w:tc>
        <w:tc>
          <w:tcPr>
            <w:tcW w:w="976" w:type="dxa"/>
          </w:tcPr>
          <w:p w14:paraId="479FC1A8" w14:textId="77777777" w:rsidR="006252F5" w:rsidRPr="002A2935" w:rsidRDefault="006252F5" w:rsidP="009D0A8B">
            <w:pPr>
              <w:jc w:val="center"/>
              <w:rPr>
                <w:color w:val="000000" w:themeColor="text1"/>
                <w:sz w:val="24"/>
                <w:szCs w:val="24"/>
              </w:rPr>
            </w:pPr>
            <w:r w:rsidRPr="002A2935">
              <w:rPr>
                <w:color w:val="000000" w:themeColor="text1"/>
                <w:sz w:val="24"/>
                <w:szCs w:val="24"/>
              </w:rPr>
              <w:t>100</w:t>
            </w:r>
          </w:p>
        </w:tc>
        <w:tc>
          <w:tcPr>
            <w:tcW w:w="998" w:type="dxa"/>
          </w:tcPr>
          <w:p w14:paraId="56D51E66" w14:textId="77777777" w:rsidR="006252F5" w:rsidRPr="002A2935" w:rsidRDefault="006252F5" w:rsidP="009D0A8B">
            <w:pPr>
              <w:jc w:val="center"/>
              <w:rPr>
                <w:color w:val="000000" w:themeColor="text1"/>
                <w:sz w:val="24"/>
                <w:szCs w:val="24"/>
              </w:rPr>
            </w:pPr>
            <w:r w:rsidRPr="002A2935">
              <w:rPr>
                <w:color w:val="000000" w:themeColor="text1"/>
                <w:sz w:val="24"/>
                <w:szCs w:val="24"/>
              </w:rPr>
              <w:t>100</w:t>
            </w:r>
          </w:p>
        </w:tc>
        <w:tc>
          <w:tcPr>
            <w:tcW w:w="998" w:type="dxa"/>
          </w:tcPr>
          <w:p w14:paraId="48FC1D20" w14:textId="77777777" w:rsidR="006252F5" w:rsidRPr="002A2935" w:rsidRDefault="006252F5" w:rsidP="009D0A8B">
            <w:pPr>
              <w:jc w:val="center"/>
              <w:rPr>
                <w:color w:val="000000" w:themeColor="text1"/>
                <w:sz w:val="24"/>
                <w:szCs w:val="24"/>
              </w:rPr>
            </w:pPr>
            <w:r w:rsidRPr="002A2935">
              <w:rPr>
                <w:color w:val="000000" w:themeColor="text1"/>
                <w:sz w:val="24"/>
                <w:szCs w:val="24"/>
              </w:rPr>
              <w:t>100</w:t>
            </w:r>
          </w:p>
        </w:tc>
        <w:tc>
          <w:tcPr>
            <w:tcW w:w="2643" w:type="dxa"/>
          </w:tcPr>
          <w:p w14:paraId="3547E6D2" w14:textId="77777777" w:rsidR="006252F5" w:rsidRPr="003B422A" w:rsidRDefault="006252F5" w:rsidP="009D0A8B">
            <w:pPr>
              <w:jc w:val="center"/>
              <w:rPr>
                <w:sz w:val="24"/>
                <w:szCs w:val="24"/>
              </w:rPr>
            </w:pPr>
            <w:r w:rsidRPr="003B422A">
              <w:rPr>
                <w:sz w:val="24"/>
                <w:szCs w:val="24"/>
              </w:rPr>
              <w:t>Не менее 20</w:t>
            </w:r>
          </w:p>
        </w:tc>
      </w:tr>
    </w:tbl>
    <w:p w14:paraId="11B8EDC0" w14:textId="77777777" w:rsidR="00576252" w:rsidRPr="0059708C" w:rsidRDefault="00576252" w:rsidP="00576252">
      <w:pPr>
        <w:widowControl w:val="0"/>
        <w:autoSpaceDE w:val="0"/>
        <w:autoSpaceDN w:val="0"/>
        <w:ind w:firstLine="709"/>
        <w:jc w:val="both"/>
        <w:rPr>
          <w:sz w:val="28"/>
          <w:szCs w:val="28"/>
          <w:highlight w:val="yellow"/>
        </w:rPr>
      </w:pPr>
    </w:p>
    <w:p w14:paraId="7E85A04F" w14:textId="77777777" w:rsidR="00576252" w:rsidRPr="00173806" w:rsidRDefault="00ED31F2" w:rsidP="00576252">
      <w:pPr>
        <w:contextualSpacing/>
        <w:jc w:val="center"/>
        <w:rPr>
          <w:rFonts w:eastAsia="Calibri"/>
          <w:b/>
          <w:sz w:val="28"/>
          <w:szCs w:val="28"/>
          <w:lang w:eastAsia="en-US"/>
        </w:rPr>
      </w:pPr>
      <w:r w:rsidRPr="00173806">
        <w:rPr>
          <w:rFonts w:eastAsia="Calibri"/>
          <w:b/>
          <w:sz w:val="28"/>
          <w:szCs w:val="28"/>
          <w:lang w:eastAsia="en-US"/>
        </w:rPr>
        <w:t>2.5.1.</w:t>
      </w:r>
      <w:r w:rsidR="001D4518" w:rsidRPr="00173806">
        <w:rPr>
          <w:rFonts w:eastAsia="Calibri"/>
          <w:b/>
          <w:sz w:val="28"/>
          <w:szCs w:val="28"/>
          <w:lang w:eastAsia="en-US"/>
        </w:rPr>
        <w:t>1</w:t>
      </w:r>
      <w:r w:rsidRPr="00173806">
        <w:rPr>
          <w:rFonts w:eastAsia="Calibri"/>
          <w:b/>
          <w:sz w:val="28"/>
          <w:szCs w:val="28"/>
          <w:lang w:eastAsia="en-US"/>
        </w:rPr>
        <w:t>.</w:t>
      </w:r>
      <w:r w:rsidR="00576252" w:rsidRPr="00173806">
        <w:rPr>
          <w:rFonts w:eastAsia="Calibri"/>
          <w:b/>
          <w:sz w:val="28"/>
          <w:szCs w:val="28"/>
          <w:lang w:eastAsia="en-US"/>
        </w:rPr>
        <w:t xml:space="preserve"> Мероприятия по содействию развитию конкуренции </w:t>
      </w:r>
    </w:p>
    <w:p w14:paraId="6763F46D" w14:textId="77777777" w:rsidR="00576252" w:rsidRPr="00173806" w:rsidRDefault="00576252" w:rsidP="00576252">
      <w:pPr>
        <w:contextualSpacing/>
        <w:jc w:val="center"/>
        <w:rPr>
          <w:rFonts w:eastAsia="Calibri"/>
          <w:b/>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576252" w:rsidRPr="0059708C" w14:paraId="6294DC39" w14:textId="77777777" w:rsidTr="00CA406C">
        <w:trPr>
          <w:trHeight w:val="464"/>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A4F203" w14:textId="77777777" w:rsidR="00576252" w:rsidRPr="00173806" w:rsidRDefault="00576252" w:rsidP="00576252">
            <w:pPr>
              <w:ind w:left="-57" w:right="-57"/>
              <w:jc w:val="center"/>
              <w:rPr>
                <w:b/>
                <w:bCs/>
                <w:sz w:val="24"/>
                <w:szCs w:val="24"/>
              </w:rPr>
            </w:pPr>
            <w:r w:rsidRPr="00173806">
              <w:rPr>
                <w:b/>
                <w:bCs/>
                <w:sz w:val="24"/>
                <w:szCs w:val="24"/>
              </w:rPr>
              <w:t>№</w:t>
            </w:r>
          </w:p>
          <w:p w14:paraId="52E50C98" w14:textId="77777777" w:rsidR="00576252" w:rsidRPr="00173806" w:rsidRDefault="00576252" w:rsidP="00576252">
            <w:pPr>
              <w:ind w:left="-57" w:right="-57"/>
              <w:jc w:val="center"/>
              <w:rPr>
                <w:b/>
                <w:bCs/>
                <w:sz w:val="24"/>
                <w:szCs w:val="24"/>
              </w:rPr>
            </w:pPr>
            <w:r w:rsidRPr="00173806">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210334" w14:textId="77777777" w:rsidR="00576252" w:rsidRPr="00173806" w:rsidRDefault="00576252" w:rsidP="00576252">
            <w:pPr>
              <w:ind w:left="-57" w:right="-57"/>
              <w:jc w:val="center"/>
              <w:rPr>
                <w:b/>
                <w:bCs/>
                <w:sz w:val="24"/>
                <w:szCs w:val="24"/>
              </w:rPr>
            </w:pPr>
            <w:r w:rsidRPr="00173806">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84BAFA" w14:textId="77777777" w:rsidR="00576252" w:rsidRPr="00173806" w:rsidRDefault="00576252" w:rsidP="00576252">
            <w:pPr>
              <w:ind w:left="-57" w:right="-57"/>
              <w:jc w:val="center"/>
              <w:rPr>
                <w:b/>
                <w:bCs/>
                <w:sz w:val="24"/>
                <w:szCs w:val="24"/>
              </w:rPr>
            </w:pPr>
            <w:r w:rsidRPr="00173806">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0607E6" w14:textId="77777777" w:rsidR="00576252" w:rsidRPr="003E066D" w:rsidRDefault="00576252" w:rsidP="00576252">
            <w:pPr>
              <w:ind w:left="-57" w:right="-57"/>
              <w:jc w:val="center"/>
              <w:rPr>
                <w:b/>
                <w:bCs/>
                <w:color w:val="000000" w:themeColor="text1"/>
                <w:sz w:val="24"/>
                <w:szCs w:val="24"/>
              </w:rPr>
            </w:pPr>
            <w:r w:rsidRPr="003E066D">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69DECA" w14:textId="77777777" w:rsidR="00576252" w:rsidRPr="00173806" w:rsidRDefault="00576252" w:rsidP="00576252">
            <w:pPr>
              <w:ind w:left="-57" w:right="-57"/>
              <w:jc w:val="center"/>
              <w:rPr>
                <w:b/>
                <w:bCs/>
                <w:sz w:val="24"/>
                <w:szCs w:val="24"/>
              </w:rPr>
            </w:pPr>
            <w:r w:rsidRPr="00173806">
              <w:rPr>
                <w:b/>
                <w:bCs/>
                <w:sz w:val="24"/>
                <w:szCs w:val="24"/>
              </w:rPr>
              <w:t>Ответственные исполнители мероприятия</w:t>
            </w:r>
          </w:p>
        </w:tc>
      </w:tr>
      <w:tr w:rsidR="00576252" w:rsidRPr="0059708C" w14:paraId="39E4900B" w14:textId="77777777" w:rsidTr="00CA406C">
        <w:trPr>
          <w:trHeight w:val="464"/>
          <w:tblHeader/>
          <w:jc w:val="center"/>
        </w:trPr>
        <w:tc>
          <w:tcPr>
            <w:tcW w:w="722" w:type="dxa"/>
            <w:vMerge/>
            <w:tcBorders>
              <w:top w:val="single" w:sz="4" w:space="0" w:color="auto"/>
              <w:left w:val="single" w:sz="4" w:space="0" w:color="auto"/>
              <w:bottom w:val="single" w:sz="4" w:space="0" w:color="auto"/>
              <w:right w:val="single" w:sz="4" w:space="0" w:color="auto"/>
            </w:tcBorders>
            <w:hideMark/>
          </w:tcPr>
          <w:p w14:paraId="03D165D4" w14:textId="77777777" w:rsidR="00576252" w:rsidRPr="0059708C" w:rsidRDefault="00576252" w:rsidP="00576252">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133C37CE" w14:textId="77777777" w:rsidR="00576252" w:rsidRPr="0059708C" w:rsidRDefault="00576252" w:rsidP="00576252">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08359FBF" w14:textId="77777777" w:rsidR="00576252" w:rsidRPr="0059708C" w:rsidRDefault="00576252" w:rsidP="00576252">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0C3E27EC" w14:textId="77777777" w:rsidR="00576252" w:rsidRPr="003E066D" w:rsidRDefault="00576252" w:rsidP="00576252">
            <w:pPr>
              <w:ind w:left="-57" w:right="-57"/>
              <w:rPr>
                <w:b/>
                <w:bCs/>
                <w:color w:val="000000" w:themeColor="text1"/>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478E51CA" w14:textId="77777777" w:rsidR="00576252" w:rsidRPr="0059708C" w:rsidRDefault="00576252" w:rsidP="00576252">
            <w:pPr>
              <w:ind w:left="-57" w:right="-57"/>
              <w:rPr>
                <w:b/>
                <w:bCs/>
                <w:sz w:val="24"/>
                <w:szCs w:val="24"/>
                <w:highlight w:val="yellow"/>
              </w:rPr>
            </w:pPr>
          </w:p>
        </w:tc>
      </w:tr>
      <w:tr w:rsidR="00C4184D" w:rsidRPr="0059708C" w14:paraId="4FD8116E" w14:textId="77777777"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1076D1C9" w14:textId="77777777" w:rsidR="00C4184D" w:rsidRPr="00430C65" w:rsidRDefault="00ED31F2" w:rsidP="00576252">
            <w:pPr>
              <w:ind w:left="-57" w:right="-57"/>
              <w:jc w:val="center"/>
              <w:rPr>
                <w:sz w:val="24"/>
                <w:szCs w:val="24"/>
              </w:rPr>
            </w:pPr>
            <w:r w:rsidRPr="00430C65">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395AD30D" w14:textId="77777777" w:rsidR="00C4184D" w:rsidRPr="00430C65" w:rsidRDefault="00C4184D" w:rsidP="00DC1955">
            <w:pPr>
              <w:pStyle w:val="ConsPlusNormal"/>
              <w:jc w:val="both"/>
            </w:pPr>
            <w:r w:rsidRPr="00430C65">
              <w:t xml:space="preserve">Заключение муниципальных контрактов </w:t>
            </w:r>
            <w:r w:rsidR="00E1123E" w:rsidRPr="00430C65">
              <w:br/>
            </w:r>
            <w:r w:rsidRPr="00430C65">
              <w:t xml:space="preserve">на выполнение перевозчиками работ, связанных </w:t>
            </w:r>
            <w:r w:rsidR="00DC1955" w:rsidRPr="00430C65">
              <w:br/>
            </w:r>
            <w:r w:rsidRPr="00430C65">
              <w:t xml:space="preserve">с осуществлением регулярных перевозок </w:t>
            </w:r>
            <w:r w:rsidR="00DC1955" w:rsidRPr="00430C65">
              <w:br/>
            </w:r>
            <w:r w:rsidRPr="00430C65">
              <w:t xml:space="preserve">по регулируемым тарифам, в соответствии </w:t>
            </w:r>
            <w:r w:rsidR="00DC1955" w:rsidRPr="00430C65">
              <w:br/>
            </w:r>
            <w:r w:rsidRPr="00430C65">
              <w:t xml:space="preserve">с требованиями, установленными муниципальным </w:t>
            </w:r>
            <w:r w:rsidRPr="00430C65">
              <w:lastRenderedPageBreak/>
              <w:t xml:space="preserve">заказчиком, в порядке, установленном законодательством Российской Федерации </w:t>
            </w:r>
            <w:r w:rsidR="00DC1955" w:rsidRPr="00430C65">
              <w:br/>
            </w:r>
            <w:r w:rsidRPr="00430C65">
              <w:t xml:space="preserve">о контрактной системе в сфере закупок товаров, работ, услуг для обеспечения государственных </w:t>
            </w:r>
            <w:r w:rsidR="00DC1955" w:rsidRPr="00430C65">
              <w:br/>
            </w:r>
            <w:r w:rsidRPr="00430C65">
              <w:t>и муниципальных нужд</w:t>
            </w:r>
          </w:p>
        </w:tc>
        <w:tc>
          <w:tcPr>
            <w:tcW w:w="1656" w:type="dxa"/>
            <w:tcBorders>
              <w:top w:val="single" w:sz="4" w:space="0" w:color="auto"/>
              <w:left w:val="nil"/>
              <w:bottom w:val="single" w:sz="4" w:space="0" w:color="auto"/>
              <w:right w:val="single" w:sz="4" w:space="0" w:color="auto"/>
            </w:tcBorders>
            <w:shd w:val="clear" w:color="auto" w:fill="auto"/>
            <w:noWrap/>
          </w:tcPr>
          <w:p w14:paraId="6C5F7B0D" w14:textId="77777777" w:rsidR="00C4184D" w:rsidRPr="00430C65" w:rsidRDefault="00594C2C" w:rsidP="00DC1955">
            <w:pPr>
              <w:pStyle w:val="ConsPlusNormal"/>
              <w:jc w:val="center"/>
            </w:pPr>
            <w:r w:rsidRPr="00430C65">
              <w:lastRenderedPageBreak/>
              <w:t xml:space="preserve">2022 – 2025 </w:t>
            </w:r>
            <w:r w:rsidR="00C4184D" w:rsidRPr="00430C65">
              <w:t>годы</w:t>
            </w:r>
          </w:p>
        </w:tc>
        <w:tc>
          <w:tcPr>
            <w:tcW w:w="4370" w:type="dxa"/>
            <w:tcBorders>
              <w:top w:val="single" w:sz="4" w:space="0" w:color="auto"/>
              <w:left w:val="nil"/>
              <w:bottom w:val="single" w:sz="4" w:space="0" w:color="auto"/>
              <w:right w:val="single" w:sz="4" w:space="0" w:color="auto"/>
            </w:tcBorders>
            <w:shd w:val="clear" w:color="auto" w:fill="auto"/>
            <w:noWrap/>
          </w:tcPr>
          <w:p w14:paraId="2600A00E" w14:textId="071D1335" w:rsidR="00C4184D" w:rsidRPr="003E066D" w:rsidRDefault="00DF66A7" w:rsidP="00DC1955">
            <w:pPr>
              <w:pStyle w:val="ConsPlusNormal"/>
              <w:jc w:val="both"/>
              <w:rPr>
                <w:color w:val="000000" w:themeColor="text1"/>
              </w:rPr>
            </w:pPr>
            <w:r w:rsidRPr="003E066D">
              <w:rPr>
                <w:color w:val="000000" w:themeColor="text1"/>
              </w:rPr>
              <w:t>В настоящее время заключены муниципальные контракты на выполнение пассажирских перевозок по всем муниципальным маршрутам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0108F628" w14:textId="77777777" w:rsidR="00C4184D" w:rsidRPr="00430C65" w:rsidRDefault="00430C65" w:rsidP="00353099">
            <w:pPr>
              <w:pStyle w:val="ConsPlusNormal"/>
              <w:jc w:val="center"/>
            </w:pPr>
            <w:r>
              <w:t>Транспортный отдел администрации Яковлевского городского округа</w:t>
            </w:r>
          </w:p>
        </w:tc>
      </w:tr>
      <w:tr w:rsidR="00DF66A7" w:rsidRPr="0059708C" w14:paraId="06A332D6" w14:textId="77777777" w:rsidTr="003D5EF1">
        <w:trPr>
          <w:trHeight w:val="3566"/>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2F218BF2" w14:textId="77777777" w:rsidR="00DF66A7" w:rsidRPr="00430C65" w:rsidRDefault="00DF66A7" w:rsidP="00DF66A7">
            <w:pPr>
              <w:ind w:left="-57" w:right="-57"/>
              <w:jc w:val="center"/>
              <w:rPr>
                <w:sz w:val="24"/>
                <w:szCs w:val="24"/>
              </w:rPr>
            </w:pPr>
            <w:r w:rsidRPr="00430C65">
              <w:rPr>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14:paraId="35027FD5" w14:textId="77777777" w:rsidR="00DF66A7" w:rsidRPr="00430C65" w:rsidRDefault="00DF66A7" w:rsidP="00DF66A7">
            <w:pPr>
              <w:pStyle w:val="ConsPlusNormal"/>
              <w:jc w:val="both"/>
            </w:pPr>
            <w:r w:rsidRPr="00430C65">
              <w:t xml:space="preserve">Организация взаимодействия перевозчиков </w:t>
            </w:r>
            <w:r w:rsidRPr="00430C65">
              <w:br/>
              <w:t>с администрацией Яковлевского городского округа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1656" w:type="dxa"/>
            <w:tcBorders>
              <w:top w:val="single" w:sz="4" w:space="0" w:color="auto"/>
              <w:left w:val="nil"/>
              <w:bottom w:val="single" w:sz="4" w:space="0" w:color="auto"/>
              <w:right w:val="single" w:sz="4" w:space="0" w:color="auto"/>
            </w:tcBorders>
            <w:shd w:val="clear" w:color="auto" w:fill="auto"/>
            <w:noWrap/>
          </w:tcPr>
          <w:p w14:paraId="3BEEDBB5" w14:textId="77777777" w:rsidR="00DF66A7" w:rsidRPr="00430C65" w:rsidRDefault="00DF66A7" w:rsidP="00DF66A7">
            <w:pPr>
              <w:pStyle w:val="ConsPlusNormal"/>
              <w:jc w:val="center"/>
            </w:pPr>
            <w:r w:rsidRPr="00430C65">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56F739D" w14:textId="7C5F5F88" w:rsidR="00DF66A7" w:rsidRPr="003E066D" w:rsidRDefault="00DF66A7" w:rsidP="00DF66A7">
            <w:pPr>
              <w:pStyle w:val="ConsPlusNormal"/>
              <w:jc w:val="both"/>
              <w:rPr>
                <w:color w:val="000000" w:themeColor="text1"/>
              </w:rPr>
            </w:pPr>
            <w:r w:rsidRPr="00661FC0">
              <w:rPr>
                <w:color w:val="000000" w:themeColor="text1"/>
              </w:rPr>
              <w:t xml:space="preserve">Взаимодействие перевозчиков </w:t>
            </w:r>
            <w:r w:rsidRPr="00661FC0">
              <w:rPr>
                <w:color w:val="000000" w:themeColor="text1"/>
              </w:rPr>
              <w:br/>
              <w:t>с администрацией Яковлевского городского округа по вопросу рассмотрения предложений и замечаний по изменению действующих муниципальных маршрутов с учетом интересов потребителей. Тарифы на пассажирские перевозки установлены постановлением</w:t>
            </w:r>
            <w:r w:rsidR="00661FC0">
              <w:rPr>
                <w:color w:val="000000" w:themeColor="text1"/>
              </w:rPr>
              <w:t xml:space="preserve"> № 200 от 30 октября 2018 года «</w:t>
            </w:r>
            <w:r w:rsidRPr="00661FC0">
              <w:rPr>
                <w:color w:val="000000" w:themeColor="text1"/>
              </w:rPr>
              <w:t>Об утверждении тарифов на перевозки пассажиров и</w:t>
            </w:r>
            <w:r w:rsidRPr="003E066D">
              <w:rPr>
                <w:color w:val="000000" w:themeColor="text1"/>
              </w:rPr>
              <w:t xml:space="preserve"> багажа автомобильным транспортом п</w:t>
            </w:r>
            <w:r w:rsidR="00661FC0">
              <w:rPr>
                <w:color w:val="000000" w:themeColor="text1"/>
              </w:rPr>
              <w:t>о маршрутам Яковлевского района»</w:t>
            </w:r>
            <w:r w:rsidRPr="003E066D">
              <w:rPr>
                <w:color w:val="000000" w:themeColor="text1"/>
              </w:rPr>
              <w:t>.</w:t>
            </w:r>
          </w:p>
        </w:tc>
        <w:tc>
          <w:tcPr>
            <w:tcW w:w="3868" w:type="dxa"/>
            <w:tcBorders>
              <w:top w:val="single" w:sz="4" w:space="0" w:color="auto"/>
              <w:left w:val="nil"/>
              <w:bottom w:val="single" w:sz="4" w:space="0" w:color="auto"/>
              <w:right w:val="single" w:sz="4" w:space="0" w:color="auto"/>
            </w:tcBorders>
            <w:shd w:val="clear" w:color="auto" w:fill="auto"/>
            <w:noWrap/>
          </w:tcPr>
          <w:p w14:paraId="2FB3251A" w14:textId="77777777" w:rsidR="00DF66A7" w:rsidRPr="00430C65" w:rsidRDefault="00DF66A7" w:rsidP="00DF66A7">
            <w:pPr>
              <w:pStyle w:val="ConsPlusNormal"/>
              <w:jc w:val="center"/>
            </w:pPr>
            <w:r w:rsidRPr="00430C65">
              <w:t>Транспортный отдел администрации Яковлевского городского округа</w:t>
            </w:r>
          </w:p>
        </w:tc>
      </w:tr>
      <w:tr w:rsidR="00DF66A7" w:rsidRPr="0059708C" w14:paraId="28213F76" w14:textId="77777777"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3DE1EDCB" w14:textId="77777777" w:rsidR="00DF66A7" w:rsidRPr="00430C65" w:rsidRDefault="00DF66A7" w:rsidP="00DF66A7">
            <w:pPr>
              <w:ind w:left="-57" w:right="-57"/>
              <w:jc w:val="center"/>
              <w:rPr>
                <w:sz w:val="24"/>
                <w:szCs w:val="24"/>
              </w:rPr>
            </w:pPr>
            <w:r w:rsidRPr="00430C65">
              <w:rPr>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14:paraId="1F6C6B7A" w14:textId="77777777" w:rsidR="00DF66A7" w:rsidRPr="00430C65" w:rsidRDefault="00DF66A7" w:rsidP="00DF66A7">
            <w:pPr>
              <w:pStyle w:val="ConsPlusNormal"/>
              <w:jc w:val="both"/>
            </w:pPr>
            <w:r w:rsidRPr="00430C65">
              <w:t xml:space="preserve">Внесение в документ планирования регулярных перевозок по муниципальным маршрутам информации в порядке, установленном Федеральным </w:t>
            </w:r>
            <w:hyperlink r:id="rId16"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Pr="00430C65">
                <w:t>законом</w:t>
              </w:r>
            </w:hyperlink>
            <w:r w:rsidRPr="00430C65">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1D63DBEC" w14:textId="77777777" w:rsidR="00DF66A7" w:rsidRPr="00430C65" w:rsidRDefault="00DF66A7" w:rsidP="00DF66A7">
            <w:pPr>
              <w:pStyle w:val="ConsPlusNormal"/>
              <w:jc w:val="both"/>
            </w:pPr>
            <w:r w:rsidRPr="00430C65">
              <w:t>- об изменении вида регулярных перевозок;</w:t>
            </w:r>
          </w:p>
          <w:p w14:paraId="1AF8B3D8" w14:textId="77777777" w:rsidR="00DF66A7" w:rsidRPr="00430C65" w:rsidRDefault="00DF66A7" w:rsidP="00DF66A7">
            <w:pPr>
              <w:pStyle w:val="ConsPlusNormal"/>
              <w:jc w:val="both"/>
            </w:pPr>
            <w:r w:rsidRPr="00430C65">
              <w:t>- о планируемой отмене муниципального маршрута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14:paraId="52182768" w14:textId="77777777" w:rsidR="00DF66A7" w:rsidRPr="00430C65" w:rsidRDefault="00DF66A7" w:rsidP="00DF66A7">
            <w:pPr>
              <w:pStyle w:val="ConsPlusNormal"/>
              <w:jc w:val="center"/>
            </w:pPr>
            <w:r w:rsidRPr="00430C65">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3AC94A1" w14:textId="5F22602F" w:rsidR="00DF66A7" w:rsidRPr="003E066D" w:rsidRDefault="00DF66A7" w:rsidP="00DF66A7">
            <w:pPr>
              <w:pStyle w:val="ConsPlusNormal"/>
              <w:jc w:val="both"/>
              <w:rPr>
                <w:color w:val="000000" w:themeColor="text1"/>
              </w:rPr>
            </w:pPr>
            <w:r w:rsidRPr="003E066D">
              <w:rPr>
                <w:color w:val="000000" w:themeColor="text1"/>
              </w:rPr>
              <w:t>Администрацией Яковлевского городского округа на регулярной основе ведется работа по актуализации реестра маршрутов регулярных перевозок Яковлевского городского округа.</w:t>
            </w:r>
            <w:r w:rsidRPr="003E066D">
              <w:rPr>
                <w:color w:val="000000" w:themeColor="text1"/>
              </w:rPr>
              <w:br/>
              <w:t xml:space="preserve">Последняя актуализация реестра утверждена постановлением № </w:t>
            </w:r>
            <w:r w:rsidR="00E67515">
              <w:rPr>
                <w:color w:val="000000" w:themeColor="text1"/>
              </w:rPr>
              <w:t>777</w:t>
            </w:r>
            <w:r w:rsidRPr="003E066D">
              <w:rPr>
                <w:color w:val="000000" w:themeColor="text1"/>
              </w:rPr>
              <w:t xml:space="preserve"> от </w:t>
            </w:r>
            <w:r w:rsidR="00E67515">
              <w:rPr>
                <w:color w:val="000000" w:themeColor="text1"/>
              </w:rPr>
              <w:t>27</w:t>
            </w:r>
            <w:r w:rsidRPr="003E066D">
              <w:rPr>
                <w:color w:val="000000" w:themeColor="text1"/>
              </w:rPr>
              <w:t>.</w:t>
            </w:r>
            <w:r w:rsidR="00E67515">
              <w:rPr>
                <w:color w:val="000000" w:themeColor="text1"/>
              </w:rPr>
              <w:t>12</w:t>
            </w:r>
            <w:r w:rsidRPr="003E066D">
              <w:rPr>
                <w:color w:val="000000" w:themeColor="text1"/>
              </w:rPr>
              <w:t>.202</w:t>
            </w:r>
            <w:r w:rsidR="00E67515">
              <w:rPr>
                <w:color w:val="000000" w:themeColor="text1"/>
              </w:rPr>
              <w:t>2</w:t>
            </w:r>
            <w:r w:rsidRPr="003E066D">
              <w:rPr>
                <w:color w:val="000000" w:themeColor="text1"/>
              </w:rPr>
              <w:t xml:space="preserve"> г</w:t>
            </w:r>
            <w:r w:rsidR="00E67515">
              <w:rPr>
                <w:color w:val="000000" w:themeColor="text1"/>
              </w:rPr>
              <w:t>ода</w:t>
            </w:r>
            <w:r w:rsidRPr="003E066D">
              <w:rPr>
                <w:color w:val="000000" w:themeColor="text1"/>
              </w:rPr>
              <w:t>.</w:t>
            </w:r>
          </w:p>
        </w:tc>
        <w:tc>
          <w:tcPr>
            <w:tcW w:w="3868" w:type="dxa"/>
            <w:tcBorders>
              <w:top w:val="single" w:sz="4" w:space="0" w:color="auto"/>
              <w:left w:val="nil"/>
              <w:bottom w:val="single" w:sz="4" w:space="0" w:color="auto"/>
              <w:right w:val="single" w:sz="4" w:space="0" w:color="auto"/>
            </w:tcBorders>
            <w:shd w:val="clear" w:color="auto" w:fill="auto"/>
            <w:noWrap/>
          </w:tcPr>
          <w:p w14:paraId="0ECEA1C8" w14:textId="77777777" w:rsidR="00DF66A7" w:rsidRPr="00430C65" w:rsidRDefault="00DF66A7" w:rsidP="00DF66A7">
            <w:pPr>
              <w:pStyle w:val="ConsPlusNormal"/>
              <w:jc w:val="center"/>
            </w:pPr>
            <w:r w:rsidRPr="00430C65">
              <w:t>Транспортный отдел администрации Яковлевского городского округа</w:t>
            </w:r>
          </w:p>
        </w:tc>
      </w:tr>
      <w:tr w:rsidR="00DF66A7" w:rsidRPr="0059708C" w14:paraId="454D5A98" w14:textId="77777777" w:rsidTr="003D5EF1">
        <w:trPr>
          <w:trHeight w:val="2271"/>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1E8C687D" w14:textId="77777777" w:rsidR="00DF66A7" w:rsidRPr="00430C65" w:rsidRDefault="00DF66A7" w:rsidP="00DF66A7">
            <w:pPr>
              <w:ind w:left="-57" w:right="-57"/>
              <w:jc w:val="center"/>
              <w:rPr>
                <w:sz w:val="24"/>
                <w:szCs w:val="24"/>
              </w:rPr>
            </w:pPr>
            <w:r>
              <w:rPr>
                <w:sz w:val="24"/>
                <w:szCs w:val="24"/>
              </w:rPr>
              <w:lastRenderedPageBreak/>
              <w:t>4.</w:t>
            </w:r>
          </w:p>
        </w:tc>
        <w:tc>
          <w:tcPr>
            <w:tcW w:w="5531" w:type="dxa"/>
            <w:tcBorders>
              <w:top w:val="nil"/>
              <w:left w:val="nil"/>
              <w:bottom w:val="single" w:sz="4" w:space="0" w:color="auto"/>
              <w:right w:val="single" w:sz="4" w:space="0" w:color="auto"/>
            </w:tcBorders>
            <w:shd w:val="clear" w:color="auto" w:fill="auto"/>
            <w:noWrap/>
          </w:tcPr>
          <w:p w14:paraId="0B9135FE" w14:textId="77777777" w:rsidR="00DF66A7" w:rsidRPr="00B965F4" w:rsidRDefault="00DF66A7" w:rsidP="00DF66A7">
            <w:pPr>
              <w:ind w:left="-57" w:right="-57"/>
              <w:jc w:val="both"/>
              <w:rPr>
                <w:sz w:val="24"/>
                <w:szCs w:val="24"/>
              </w:rPr>
            </w:pPr>
            <w:r w:rsidRPr="00B965F4">
              <w:rPr>
                <w:sz w:val="24"/>
                <w:szCs w:val="24"/>
              </w:rPr>
              <w:t xml:space="preserve">Разработка, утверждение и размещение                                         на официальном сайте администрации Яковлевского городского округа в сети Интернет нормативных правовых актов, регулирующих сферу организации перевозок по муниципальным маршрутам регулярных перевозок </w:t>
            </w:r>
          </w:p>
        </w:tc>
        <w:tc>
          <w:tcPr>
            <w:tcW w:w="1656" w:type="dxa"/>
            <w:tcBorders>
              <w:top w:val="nil"/>
              <w:left w:val="nil"/>
              <w:bottom w:val="single" w:sz="4" w:space="0" w:color="auto"/>
              <w:right w:val="single" w:sz="4" w:space="0" w:color="auto"/>
            </w:tcBorders>
            <w:shd w:val="clear" w:color="auto" w:fill="auto"/>
            <w:noWrap/>
          </w:tcPr>
          <w:p w14:paraId="5CD0F5B0" w14:textId="77777777" w:rsidR="00DF66A7" w:rsidRPr="00B965F4" w:rsidRDefault="00DF66A7" w:rsidP="00DF66A7">
            <w:pPr>
              <w:ind w:left="-57" w:right="-57"/>
              <w:jc w:val="center"/>
              <w:rPr>
                <w:sz w:val="24"/>
                <w:szCs w:val="24"/>
              </w:rPr>
            </w:pPr>
            <w:r>
              <w:rPr>
                <w:sz w:val="24"/>
                <w:szCs w:val="24"/>
              </w:rPr>
              <w:t>2022</w:t>
            </w:r>
            <w:r w:rsidRPr="00B965F4">
              <w:rPr>
                <w:sz w:val="24"/>
                <w:szCs w:val="24"/>
              </w:rPr>
              <w:t xml:space="preserve"> – 202</w:t>
            </w:r>
            <w:r>
              <w:rPr>
                <w:sz w:val="24"/>
                <w:szCs w:val="24"/>
              </w:rPr>
              <w:t>5</w:t>
            </w:r>
            <w:r w:rsidRPr="00B965F4">
              <w:rPr>
                <w:sz w:val="24"/>
                <w:szCs w:val="24"/>
              </w:rPr>
              <w:t xml:space="preserve"> годы</w:t>
            </w:r>
          </w:p>
        </w:tc>
        <w:tc>
          <w:tcPr>
            <w:tcW w:w="4370" w:type="dxa"/>
            <w:tcBorders>
              <w:top w:val="nil"/>
              <w:left w:val="nil"/>
              <w:bottom w:val="single" w:sz="4" w:space="0" w:color="auto"/>
              <w:right w:val="single" w:sz="4" w:space="0" w:color="auto"/>
            </w:tcBorders>
            <w:shd w:val="clear" w:color="auto" w:fill="auto"/>
            <w:noWrap/>
          </w:tcPr>
          <w:p w14:paraId="576E456A" w14:textId="231FB660" w:rsidR="007A117D" w:rsidRPr="00871A15" w:rsidRDefault="007A117D" w:rsidP="003D5EF1">
            <w:pPr>
              <w:ind w:left="-57" w:right="-57"/>
              <w:jc w:val="both"/>
              <w:rPr>
                <w:color w:val="000000" w:themeColor="text1"/>
                <w:sz w:val="23"/>
                <w:szCs w:val="23"/>
              </w:rPr>
            </w:pPr>
            <w:r w:rsidRPr="00A137BD">
              <w:rPr>
                <w:color w:val="000000" w:themeColor="text1"/>
                <w:sz w:val="23"/>
                <w:szCs w:val="23"/>
              </w:rPr>
              <w:t>Нормативные правовые акты, регулирующие сферу организации перевозок по муниципальным маршрутам регулярных перевозок размещены на официальном сайте администрации Яковлевского городского округа</w:t>
            </w:r>
            <w:r>
              <w:rPr>
                <w:color w:val="000000" w:themeColor="text1"/>
                <w:sz w:val="23"/>
                <w:szCs w:val="23"/>
              </w:rPr>
              <w:t xml:space="preserve"> </w:t>
            </w:r>
            <w:hyperlink r:id="rId17" w:history="1">
              <w:r w:rsidRPr="00EE2425">
                <w:rPr>
                  <w:rStyle w:val="a8"/>
                  <w:sz w:val="23"/>
                  <w:szCs w:val="23"/>
                </w:rPr>
                <w:t>https://yakovgo.gosuslugi.ru/deyatelnost/napravleniya-deyatelnosti/transportnoe-obsluzhivanie/</w:t>
              </w:r>
            </w:hyperlink>
          </w:p>
        </w:tc>
        <w:tc>
          <w:tcPr>
            <w:tcW w:w="3868" w:type="dxa"/>
            <w:tcBorders>
              <w:top w:val="nil"/>
              <w:left w:val="nil"/>
              <w:bottom w:val="single" w:sz="4" w:space="0" w:color="auto"/>
              <w:right w:val="single" w:sz="4" w:space="0" w:color="auto"/>
            </w:tcBorders>
            <w:shd w:val="clear" w:color="auto" w:fill="auto"/>
            <w:noWrap/>
          </w:tcPr>
          <w:p w14:paraId="3C69E39A" w14:textId="77777777" w:rsidR="00DF66A7" w:rsidRPr="00B965F4" w:rsidRDefault="00DF66A7" w:rsidP="00DF66A7">
            <w:pPr>
              <w:jc w:val="center"/>
              <w:rPr>
                <w:sz w:val="24"/>
                <w:szCs w:val="24"/>
              </w:rPr>
            </w:pPr>
            <w:r w:rsidRPr="008A353C">
              <w:rPr>
                <w:sz w:val="24"/>
                <w:szCs w:val="24"/>
              </w:rPr>
              <w:t>Транспортный отдел администрации Яковлевского городского округа</w:t>
            </w:r>
          </w:p>
        </w:tc>
      </w:tr>
      <w:tr w:rsidR="00DF66A7" w:rsidRPr="0059708C" w14:paraId="77AC1ADE" w14:textId="77777777"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43995648" w14:textId="77777777" w:rsidR="00DF66A7" w:rsidRPr="00430C65" w:rsidRDefault="00DF66A7" w:rsidP="00DF66A7">
            <w:pPr>
              <w:ind w:left="-57" w:right="-57"/>
              <w:jc w:val="center"/>
              <w:rPr>
                <w:sz w:val="24"/>
                <w:szCs w:val="24"/>
              </w:rPr>
            </w:pPr>
            <w:r>
              <w:rPr>
                <w:sz w:val="24"/>
                <w:szCs w:val="24"/>
              </w:rPr>
              <w:t>5</w:t>
            </w:r>
            <w:r w:rsidRPr="00430C65">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6C8FD28F" w14:textId="77777777" w:rsidR="00DF66A7" w:rsidRPr="00430C65" w:rsidRDefault="00DF66A7" w:rsidP="00DF66A7">
            <w:pPr>
              <w:pStyle w:val="ConsPlusNormal"/>
              <w:jc w:val="both"/>
            </w:pPr>
            <w:r w:rsidRPr="00430C65">
              <w:t>Ведение на официальном сайте органов местного самоуправления Яковлевского городского округа реестров муниципальных маршрутов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14:paraId="648D9FF3" w14:textId="77777777" w:rsidR="00DF66A7" w:rsidRPr="00430C65" w:rsidRDefault="00DF66A7" w:rsidP="00DF66A7">
            <w:pPr>
              <w:pStyle w:val="ConsPlusNormal"/>
              <w:jc w:val="center"/>
            </w:pPr>
            <w:r w:rsidRPr="00430C65">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83E0B9D" w14:textId="7F1DBA77" w:rsidR="00C252B0" w:rsidRPr="00871A15" w:rsidRDefault="007F5A2B" w:rsidP="003D5EF1">
            <w:pPr>
              <w:pStyle w:val="ConsPlusNormal"/>
              <w:jc w:val="both"/>
              <w:rPr>
                <w:color w:val="000000" w:themeColor="text1"/>
                <w:sz w:val="23"/>
                <w:szCs w:val="23"/>
              </w:rPr>
            </w:pPr>
            <w:r w:rsidRPr="00871A15">
              <w:rPr>
                <w:color w:val="000000" w:themeColor="text1"/>
                <w:sz w:val="23"/>
                <w:szCs w:val="23"/>
              </w:rPr>
              <w:t>Администрацией Яковлевского городского округа на регулярной основе ведется работа по актуализации реестра маршрутов регулярных перевозок Яковлевского городского округа.</w:t>
            </w:r>
            <w:r w:rsidR="00871A15" w:rsidRPr="00871A15">
              <w:rPr>
                <w:color w:val="000000" w:themeColor="text1"/>
                <w:sz w:val="23"/>
                <w:szCs w:val="23"/>
              </w:rPr>
              <w:t xml:space="preserve"> </w:t>
            </w:r>
            <w:r w:rsidRPr="00871A15">
              <w:rPr>
                <w:color w:val="000000" w:themeColor="text1"/>
                <w:sz w:val="23"/>
                <w:szCs w:val="23"/>
              </w:rPr>
              <w:t xml:space="preserve">Последняя актуализация реестра утверждена постановлением № </w:t>
            </w:r>
            <w:r w:rsidR="00E67515">
              <w:rPr>
                <w:color w:val="000000" w:themeColor="text1"/>
                <w:sz w:val="23"/>
                <w:szCs w:val="23"/>
              </w:rPr>
              <w:t>777</w:t>
            </w:r>
            <w:r w:rsidRPr="00871A15">
              <w:rPr>
                <w:color w:val="000000" w:themeColor="text1"/>
                <w:sz w:val="23"/>
                <w:szCs w:val="23"/>
              </w:rPr>
              <w:t xml:space="preserve"> от </w:t>
            </w:r>
            <w:r w:rsidR="00E67515">
              <w:rPr>
                <w:color w:val="000000" w:themeColor="text1"/>
                <w:sz w:val="23"/>
                <w:szCs w:val="23"/>
              </w:rPr>
              <w:t>27</w:t>
            </w:r>
            <w:r w:rsidRPr="00871A15">
              <w:rPr>
                <w:color w:val="000000" w:themeColor="text1"/>
                <w:sz w:val="23"/>
                <w:szCs w:val="23"/>
              </w:rPr>
              <w:t>.</w:t>
            </w:r>
            <w:r w:rsidR="00E67515">
              <w:rPr>
                <w:color w:val="000000" w:themeColor="text1"/>
                <w:sz w:val="23"/>
                <w:szCs w:val="23"/>
              </w:rPr>
              <w:t>12</w:t>
            </w:r>
            <w:r w:rsidRPr="00871A15">
              <w:rPr>
                <w:color w:val="000000" w:themeColor="text1"/>
                <w:sz w:val="23"/>
                <w:szCs w:val="23"/>
              </w:rPr>
              <w:t>.202</w:t>
            </w:r>
            <w:r w:rsidR="00E67515">
              <w:rPr>
                <w:color w:val="000000" w:themeColor="text1"/>
                <w:sz w:val="23"/>
                <w:szCs w:val="23"/>
              </w:rPr>
              <w:t>2</w:t>
            </w:r>
            <w:r w:rsidRPr="00871A15">
              <w:rPr>
                <w:color w:val="000000" w:themeColor="text1"/>
                <w:sz w:val="23"/>
                <w:szCs w:val="23"/>
              </w:rPr>
              <w:t xml:space="preserve"> г.</w:t>
            </w:r>
            <w:r w:rsidR="00871A15" w:rsidRPr="00871A15">
              <w:rPr>
                <w:color w:val="000000" w:themeColor="text1"/>
                <w:sz w:val="23"/>
                <w:szCs w:val="23"/>
              </w:rPr>
              <w:t xml:space="preserve"> </w:t>
            </w:r>
            <w:r w:rsidRPr="00871A15">
              <w:rPr>
                <w:color w:val="000000" w:themeColor="text1"/>
                <w:sz w:val="23"/>
                <w:szCs w:val="23"/>
              </w:rPr>
              <w:t xml:space="preserve">Указанный нормативно-правовой акт, размещен на официальном сайте администрации Яковлевского городского </w:t>
            </w:r>
            <w:r w:rsidR="003D5EF1">
              <w:rPr>
                <w:color w:val="000000" w:themeColor="text1"/>
                <w:sz w:val="23"/>
                <w:szCs w:val="23"/>
              </w:rPr>
              <w:t xml:space="preserve">округа </w:t>
            </w:r>
            <w:hyperlink w:history="1">
              <w:r w:rsidR="003D5EF1" w:rsidRPr="003B4F99">
                <w:rPr>
                  <w:rStyle w:val="a8"/>
                  <w:sz w:val="23"/>
                  <w:szCs w:val="23"/>
                </w:rPr>
                <w:t>https://yakovgo. gosuslugi.ru/deyatelnost/napravleniya-deyatelnosti/transportnoe-obsluzhivanie/</w:t>
              </w:r>
            </w:hyperlink>
          </w:p>
        </w:tc>
        <w:tc>
          <w:tcPr>
            <w:tcW w:w="3868" w:type="dxa"/>
            <w:tcBorders>
              <w:top w:val="single" w:sz="4" w:space="0" w:color="auto"/>
              <w:left w:val="nil"/>
              <w:bottom w:val="single" w:sz="4" w:space="0" w:color="auto"/>
              <w:right w:val="single" w:sz="4" w:space="0" w:color="auto"/>
            </w:tcBorders>
            <w:shd w:val="clear" w:color="auto" w:fill="auto"/>
            <w:noWrap/>
          </w:tcPr>
          <w:p w14:paraId="6F5053CF" w14:textId="77777777" w:rsidR="00DF66A7" w:rsidRPr="00430C65" w:rsidRDefault="00DF66A7" w:rsidP="00DF66A7">
            <w:pPr>
              <w:pStyle w:val="ConsPlusNormal"/>
              <w:jc w:val="center"/>
            </w:pPr>
            <w:r w:rsidRPr="00430C65">
              <w:t>Транспортный отдел администрации Яковлевского городского округа</w:t>
            </w:r>
          </w:p>
        </w:tc>
      </w:tr>
      <w:tr w:rsidR="007F5A2B" w:rsidRPr="0059708C" w14:paraId="33498470" w14:textId="77777777"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208F9B6E" w14:textId="77777777" w:rsidR="007F5A2B" w:rsidRPr="00430C65" w:rsidRDefault="007F5A2B" w:rsidP="007F5A2B">
            <w:pPr>
              <w:ind w:left="-57" w:right="-57"/>
              <w:jc w:val="center"/>
              <w:rPr>
                <w:sz w:val="24"/>
                <w:szCs w:val="24"/>
              </w:rPr>
            </w:pPr>
            <w:r>
              <w:rPr>
                <w:sz w:val="24"/>
                <w:szCs w:val="24"/>
              </w:rPr>
              <w:t>6</w:t>
            </w:r>
            <w:r w:rsidRPr="00430C65">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404A8A47" w14:textId="77777777" w:rsidR="007F5A2B" w:rsidRPr="00430C65" w:rsidRDefault="007F5A2B" w:rsidP="007F5A2B">
            <w:pPr>
              <w:pStyle w:val="ConsPlusNormal"/>
              <w:jc w:val="both"/>
            </w:pPr>
            <w:r w:rsidRPr="00430C65">
              <w:t>Мониторинг пассажиропотока на муниципальных маршрутах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14:paraId="06A78BEE" w14:textId="77777777" w:rsidR="007F5A2B" w:rsidRPr="00430C65" w:rsidRDefault="007F5A2B" w:rsidP="007F5A2B">
            <w:pPr>
              <w:pStyle w:val="ConsPlusNormal"/>
              <w:jc w:val="center"/>
            </w:pPr>
            <w:r w:rsidRPr="00430C65">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64AFDD89" w14:textId="4167C7A2" w:rsidR="005E1B70" w:rsidRPr="003E066D" w:rsidRDefault="007F5A2B" w:rsidP="003D5EF1">
            <w:pPr>
              <w:pStyle w:val="ConsPlusNormal"/>
              <w:jc w:val="both"/>
              <w:rPr>
                <w:color w:val="000000" w:themeColor="text1"/>
              </w:rPr>
            </w:pPr>
            <w:r w:rsidRPr="003E066D">
              <w:rPr>
                <w:color w:val="000000" w:themeColor="text1"/>
              </w:rPr>
              <w:t>В целях определения целесообразности корректировки маршрутной сети транспортным отделом ведется мониторинг пассажиропотока на муниципальных маршрутах регулярных перевозок</w:t>
            </w:r>
          </w:p>
        </w:tc>
        <w:tc>
          <w:tcPr>
            <w:tcW w:w="3868" w:type="dxa"/>
            <w:tcBorders>
              <w:top w:val="single" w:sz="4" w:space="0" w:color="auto"/>
              <w:left w:val="nil"/>
              <w:bottom w:val="single" w:sz="4" w:space="0" w:color="auto"/>
              <w:right w:val="single" w:sz="4" w:space="0" w:color="auto"/>
            </w:tcBorders>
            <w:shd w:val="clear" w:color="auto" w:fill="auto"/>
            <w:noWrap/>
          </w:tcPr>
          <w:p w14:paraId="49D2B3D3" w14:textId="77777777" w:rsidR="007F5A2B" w:rsidRPr="00430C65" w:rsidRDefault="007F5A2B" w:rsidP="007F5A2B">
            <w:pPr>
              <w:pStyle w:val="ConsPlusNormal"/>
              <w:jc w:val="center"/>
            </w:pPr>
            <w:r w:rsidRPr="00430C65">
              <w:t>Транспортный отдел администрации Яковлевского городского округа</w:t>
            </w:r>
          </w:p>
        </w:tc>
      </w:tr>
      <w:tr w:rsidR="007F5A2B" w:rsidRPr="0059708C" w14:paraId="456665BF" w14:textId="77777777" w:rsidTr="003D5EF1">
        <w:trPr>
          <w:trHeight w:val="286"/>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266A8DE9" w14:textId="77777777" w:rsidR="007F5A2B" w:rsidRPr="00430C65" w:rsidRDefault="007F5A2B" w:rsidP="007F5A2B">
            <w:pPr>
              <w:ind w:left="-57" w:right="-57"/>
              <w:jc w:val="center"/>
              <w:rPr>
                <w:sz w:val="24"/>
                <w:szCs w:val="24"/>
              </w:rPr>
            </w:pPr>
            <w:r>
              <w:rPr>
                <w:sz w:val="24"/>
                <w:szCs w:val="24"/>
              </w:rPr>
              <w:t>7</w:t>
            </w:r>
            <w:r w:rsidRPr="00430C65">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60D2F996" w14:textId="77777777" w:rsidR="007F5A2B" w:rsidRPr="00430C65" w:rsidRDefault="007F5A2B" w:rsidP="007F5A2B">
            <w:pPr>
              <w:pStyle w:val="ConsPlusNormal"/>
              <w:jc w:val="both"/>
            </w:pPr>
            <w:r w:rsidRPr="00430C65">
              <w:t xml:space="preserve">Участие в совместных мероприятий </w:t>
            </w:r>
            <w:r w:rsidRPr="00430C65">
              <w:br/>
              <w:t>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1656" w:type="dxa"/>
            <w:tcBorders>
              <w:top w:val="single" w:sz="4" w:space="0" w:color="auto"/>
              <w:left w:val="nil"/>
              <w:bottom w:val="single" w:sz="4" w:space="0" w:color="auto"/>
              <w:right w:val="single" w:sz="4" w:space="0" w:color="auto"/>
            </w:tcBorders>
            <w:shd w:val="clear" w:color="auto" w:fill="auto"/>
            <w:noWrap/>
          </w:tcPr>
          <w:p w14:paraId="18BDD672" w14:textId="77777777" w:rsidR="007F5A2B" w:rsidRPr="00430C65" w:rsidRDefault="007F5A2B" w:rsidP="007F5A2B">
            <w:pPr>
              <w:pStyle w:val="ConsPlusNormal"/>
              <w:jc w:val="center"/>
            </w:pPr>
            <w:r w:rsidRPr="00430C65">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45D89CEB" w14:textId="21B5316D" w:rsidR="007F5A2B" w:rsidRPr="00A8730A" w:rsidRDefault="005E1B70" w:rsidP="00A8730A">
            <w:pPr>
              <w:pStyle w:val="ConsPlusNormal"/>
              <w:jc w:val="both"/>
              <w:rPr>
                <w:color w:val="000000" w:themeColor="text1"/>
                <w:sz w:val="23"/>
                <w:szCs w:val="23"/>
              </w:rPr>
            </w:pPr>
            <w:r>
              <w:rPr>
                <w:color w:val="000000" w:themeColor="text1"/>
                <w:sz w:val="23"/>
                <w:szCs w:val="23"/>
              </w:rPr>
              <w:t xml:space="preserve">Рейдовые мероприятия </w:t>
            </w:r>
            <w:r w:rsidRPr="005A3559">
              <w:rPr>
                <w:color w:val="000000" w:themeColor="text1"/>
                <w:sz w:val="23"/>
                <w:szCs w:val="23"/>
              </w:rPr>
              <w:t>по выявлению на территории мун</w:t>
            </w:r>
            <w:r>
              <w:rPr>
                <w:color w:val="000000" w:themeColor="text1"/>
                <w:sz w:val="23"/>
                <w:szCs w:val="23"/>
              </w:rPr>
              <w:t>иципального образования перевоз</w:t>
            </w:r>
            <w:r w:rsidRPr="005A3559">
              <w:rPr>
                <w:color w:val="000000" w:themeColor="text1"/>
                <w:sz w:val="23"/>
                <w:szCs w:val="23"/>
              </w:rPr>
              <w:t>чиков, наруша</w:t>
            </w:r>
            <w:r>
              <w:rPr>
                <w:color w:val="000000" w:themeColor="text1"/>
                <w:sz w:val="23"/>
                <w:szCs w:val="23"/>
              </w:rPr>
              <w:t>ющих требования законодательств</w:t>
            </w:r>
            <w:r w:rsidRPr="005A3559">
              <w:rPr>
                <w:color w:val="000000" w:themeColor="text1"/>
                <w:sz w:val="23"/>
                <w:szCs w:val="23"/>
              </w:rPr>
              <w:t xml:space="preserve"> </w:t>
            </w:r>
            <w:r>
              <w:rPr>
                <w:color w:val="000000" w:themeColor="text1"/>
                <w:sz w:val="23"/>
                <w:szCs w:val="23"/>
              </w:rPr>
              <w:t>в 2022 году не проводились в связи с непредоставлением сотрудников ГИБДД</w:t>
            </w:r>
          </w:p>
        </w:tc>
        <w:tc>
          <w:tcPr>
            <w:tcW w:w="3868" w:type="dxa"/>
            <w:tcBorders>
              <w:top w:val="single" w:sz="4" w:space="0" w:color="auto"/>
              <w:left w:val="nil"/>
              <w:bottom w:val="single" w:sz="4" w:space="0" w:color="auto"/>
              <w:right w:val="single" w:sz="4" w:space="0" w:color="auto"/>
            </w:tcBorders>
            <w:shd w:val="clear" w:color="auto" w:fill="auto"/>
            <w:noWrap/>
          </w:tcPr>
          <w:p w14:paraId="2208C47B" w14:textId="77777777" w:rsidR="007F5A2B" w:rsidRPr="00A8730A" w:rsidRDefault="007F5A2B" w:rsidP="007F5A2B">
            <w:pPr>
              <w:pStyle w:val="ConsPlusNormal"/>
              <w:jc w:val="center"/>
              <w:rPr>
                <w:color w:val="000000" w:themeColor="text1"/>
              </w:rPr>
            </w:pPr>
            <w:r w:rsidRPr="00A8730A">
              <w:rPr>
                <w:color w:val="000000" w:themeColor="text1"/>
              </w:rPr>
              <w:t>Транспортный отдел администрации Яковлевского городского округа</w:t>
            </w:r>
          </w:p>
        </w:tc>
      </w:tr>
    </w:tbl>
    <w:p w14:paraId="045A19AC" w14:textId="77777777" w:rsidR="000948CC" w:rsidRPr="0059708C" w:rsidRDefault="000948CC" w:rsidP="00692599">
      <w:pPr>
        <w:ind w:firstLine="709"/>
        <w:jc w:val="both"/>
        <w:rPr>
          <w:sz w:val="28"/>
          <w:szCs w:val="28"/>
          <w:highlight w:val="yellow"/>
        </w:rPr>
        <w:sectPr w:rsidR="000948CC" w:rsidRPr="0059708C" w:rsidSect="00754B77">
          <w:pgSz w:w="16838" w:h="11906" w:orient="landscape"/>
          <w:pgMar w:top="1134" w:right="1134" w:bottom="567" w:left="1134" w:header="709" w:footer="709" w:gutter="0"/>
          <w:cols w:space="708"/>
          <w:docGrid w:linePitch="360"/>
        </w:sectPr>
      </w:pPr>
    </w:p>
    <w:p w14:paraId="0F978154" w14:textId="77777777" w:rsidR="001B2D59" w:rsidRPr="00A8730A" w:rsidRDefault="00E77392" w:rsidP="001B2D59">
      <w:pPr>
        <w:widowControl w:val="0"/>
        <w:autoSpaceDE w:val="0"/>
        <w:autoSpaceDN w:val="0"/>
        <w:jc w:val="center"/>
        <w:rPr>
          <w:b/>
          <w:bCs/>
          <w:sz w:val="28"/>
          <w:szCs w:val="28"/>
        </w:rPr>
      </w:pPr>
      <w:r w:rsidRPr="00A8730A">
        <w:rPr>
          <w:b/>
          <w:sz w:val="28"/>
          <w:szCs w:val="28"/>
        </w:rPr>
        <w:lastRenderedPageBreak/>
        <w:t>2.5.2.</w:t>
      </w:r>
      <w:r w:rsidR="000948CC" w:rsidRPr="00A8730A">
        <w:rPr>
          <w:b/>
          <w:sz w:val="28"/>
          <w:szCs w:val="28"/>
        </w:rPr>
        <w:t xml:space="preserve"> </w:t>
      </w:r>
      <w:r w:rsidR="001B2D59" w:rsidRPr="00A8730A">
        <w:rPr>
          <w:b/>
          <w:bCs/>
          <w:sz w:val="28"/>
          <w:szCs w:val="28"/>
        </w:rPr>
        <w:t>Рынок оказания услуг по перевозке пассажиров</w:t>
      </w:r>
    </w:p>
    <w:p w14:paraId="42491C94" w14:textId="77777777" w:rsidR="001B2D59" w:rsidRPr="00A8730A" w:rsidRDefault="001B2D59" w:rsidP="001B2D59">
      <w:pPr>
        <w:widowControl w:val="0"/>
        <w:autoSpaceDE w:val="0"/>
        <w:autoSpaceDN w:val="0"/>
        <w:jc w:val="center"/>
        <w:rPr>
          <w:b/>
          <w:bCs/>
          <w:sz w:val="28"/>
          <w:szCs w:val="28"/>
        </w:rPr>
      </w:pPr>
      <w:r w:rsidRPr="00A8730A">
        <w:rPr>
          <w:b/>
          <w:bCs/>
          <w:sz w:val="28"/>
          <w:szCs w:val="28"/>
        </w:rPr>
        <w:t>автомобильным транспортом по межмуниципальным</w:t>
      </w:r>
    </w:p>
    <w:p w14:paraId="09DA21ED" w14:textId="77777777" w:rsidR="001B2D59" w:rsidRPr="00A8730A" w:rsidRDefault="001B2D59" w:rsidP="001B2D59">
      <w:pPr>
        <w:widowControl w:val="0"/>
        <w:autoSpaceDE w:val="0"/>
        <w:autoSpaceDN w:val="0"/>
        <w:jc w:val="center"/>
        <w:rPr>
          <w:b/>
          <w:bCs/>
          <w:sz w:val="28"/>
          <w:szCs w:val="28"/>
        </w:rPr>
      </w:pPr>
      <w:r w:rsidRPr="00A8730A">
        <w:rPr>
          <w:b/>
          <w:bCs/>
          <w:sz w:val="28"/>
          <w:szCs w:val="28"/>
        </w:rPr>
        <w:t>маршрутам регулярных перевозок</w:t>
      </w:r>
    </w:p>
    <w:p w14:paraId="10543181" w14:textId="77777777" w:rsidR="000948CC" w:rsidRPr="00A8730A" w:rsidRDefault="000948CC" w:rsidP="001B2D59">
      <w:pPr>
        <w:widowControl w:val="0"/>
        <w:autoSpaceDE w:val="0"/>
        <w:autoSpaceDN w:val="0"/>
        <w:jc w:val="center"/>
        <w:rPr>
          <w:b/>
          <w:sz w:val="26"/>
          <w:szCs w:val="26"/>
        </w:rPr>
      </w:pPr>
    </w:p>
    <w:p w14:paraId="08FBE261" w14:textId="77777777" w:rsidR="008F3CEB" w:rsidRPr="00430C65" w:rsidRDefault="00CA1C0C" w:rsidP="008F3CEB">
      <w:pPr>
        <w:jc w:val="center"/>
        <w:rPr>
          <w:b/>
          <w:sz w:val="28"/>
          <w:szCs w:val="28"/>
        </w:rPr>
      </w:pPr>
      <w:r w:rsidRPr="00A8730A">
        <w:rPr>
          <w:b/>
          <w:sz w:val="28"/>
          <w:szCs w:val="28"/>
        </w:rPr>
        <w:t>2.5.2.</w:t>
      </w:r>
      <w:r w:rsidR="001D4518" w:rsidRPr="00A8730A">
        <w:rPr>
          <w:b/>
          <w:sz w:val="28"/>
          <w:szCs w:val="28"/>
        </w:rPr>
        <w:t>1</w:t>
      </w:r>
      <w:r w:rsidR="008F3CEB" w:rsidRPr="00A8730A">
        <w:rPr>
          <w:b/>
          <w:sz w:val="28"/>
          <w:szCs w:val="28"/>
        </w:rPr>
        <w:t>. Ключевые показатели</w:t>
      </w:r>
    </w:p>
    <w:p w14:paraId="422865C6" w14:textId="77777777" w:rsidR="008F3CEB" w:rsidRPr="00430C65" w:rsidRDefault="008F3CEB" w:rsidP="008F3CEB">
      <w:pPr>
        <w:jc w:val="center"/>
        <w:rPr>
          <w:sz w:val="26"/>
          <w:szCs w:val="26"/>
        </w:rPr>
      </w:pPr>
    </w:p>
    <w:tbl>
      <w:tblPr>
        <w:tblW w:w="1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8021"/>
        <w:gridCol w:w="1022"/>
        <w:gridCol w:w="1035"/>
        <w:gridCol w:w="976"/>
        <w:gridCol w:w="998"/>
        <w:gridCol w:w="998"/>
        <w:gridCol w:w="2209"/>
      </w:tblGrid>
      <w:tr w:rsidR="00AC2FA9" w:rsidRPr="0059708C" w14:paraId="0EDC3FDC" w14:textId="77777777" w:rsidTr="00874F59">
        <w:trPr>
          <w:tblHeader/>
          <w:jc w:val="center"/>
        </w:trPr>
        <w:tc>
          <w:tcPr>
            <w:tcW w:w="711" w:type="dxa"/>
            <w:vAlign w:val="center"/>
          </w:tcPr>
          <w:p w14:paraId="22D54229" w14:textId="77777777" w:rsidR="00AC2FA9" w:rsidRPr="00430C65" w:rsidRDefault="00AC2FA9" w:rsidP="00AC2FA9">
            <w:pPr>
              <w:spacing w:line="240" w:lineRule="atLeast"/>
              <w:jc w:val="center"/>
              <w:rPr>
                <w:b/>
                <w:sz w:val="24"/>
                <w:szCs w:val="24"/>
              </w:rPr>
            </w:pPr>
            <w:r w:rsidRPr="00430C65">
              <w:rPr>
                <w:b/>
                <w:sz w:val="24"/>
                <w:szCs w:val="24"/>
              </w:rPr>
              <w:t>№ п/п</w:t>
            </w:r>
          </w:p>
        </w:tc>
        <w:tc>
          <w:tcPr>
            <w:tcW w:w="8021" w:type="dxa"/>
            <w:vAlign w:val="center"/>
          </w:tcPr>
          <w:p w14:paraId="6A57E194" w14:textId="77777777" w:rsidR="00AC2FA9" w:rsidRPr="00430C65" w:rsidRDefault="00AC2FA9" w:rsidP="00AC2FA9">
            <w:pPr>
              <w:tabs>
                <w:tab w:val="left" w:pos="1557"/>
                <w:tab w:val="left" w:pos="2697"/>
              </w:tabs>
              <w:spacing w:line="240" w:lineRule="atLeast"/>
              <w:jc w:val="center"/>
              <w:rPr>
                <w:b/>
                <w:sz w:val="24"/>
                <w:szCs w:val="24"/>
              </w:rPr>
            </w:pPr>
            <w:r w:rsidRPr="00430C65">
              <w:rPr>
                <w:b/>
                <w:sz w:val="24"/>
                <w:szCs w:val="24"/>
              </w:rPr>
              <w:t>Наименование ключевого показателя</w:t>
            </w:r>
          </w:p>
        </w:tc>
        <w:tc>
          <w:tcPr>
            <w:tcW w:w="1022" w:type="dxa"/>
            <w:vAlign w:val="center"/>
          </w:tcPr>
          <w:p w14:paraId="4875DDEE" w14:textId="77777777" w:rsidR="00AC2FA9" w:rsidRPr="00430C65" w:rsidRDefault="00AC2FA9" w:rsidP="00AC2FA9">
            <w:pPr>
              <w:spacing w:line="240" w:lineRule="atLeast"/>
              <w:ind w:left="-57" w:right="-57"/>
              <w:jc w:val="center"/>
              <w:rPr>
                <w:b/>
                <w:sz w:val="24"/>
                <w:szCs w:val="24"/>
              </w:rPr>
            </w:pPr>
            <w:r w:rsidRPr="00430C65">
              <w:rPr>
                <w:b/>
                <w:sz w:val="24"/>
                <w:szCs w:val="24"/>
              </w:rPr>
              <w:t xml:space="preserve">Единица </w:t>
            </w:r>
            <w:proofErr w:type="spellStart"/>
            <w:proofErr w:type="gramStart"/>
            <w:r w:rsidRPr="00430C65">
              <w:rPr>
                <w:b/>
                <w:sz w:val="24"/>
                <w:szCs w:val="24"/>
              </w:rPr>
              <w:t>изме</w:t>
            </w:r>
            <w:proofErr w:type="spellEnd"/>
            <w:r w:rsidRPr="00430C65">
              <w:rPr>
                <w:b/>
                <w:sz w:val="24"/>
                <w:szCs w:val="24"/>
              </w:rPr>
              <w:t>-рения</w:t>
            </w:r>
            <w:proofErr w:type="gramEnd"/>
          </w:p>
        </w:tc>
        <w:tc>
          <w:tcPr>
            <w:tcW w:w="1035" w:type="dxa"/>
            <w:vAlign w:val="center"/>
          </w:tcPr>
          <w:p w14:paraId="142AC2D3"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6C960F3C" w14:textId="4780D246" w:rsidR="00AC2FA9" w:rsidRPr="00430C65" w:rsidRDefault="00AC2FA9" w:rsidP="00AC2FA9">
            <w:pPr>
              <w:ind w:left="-57" w:right="-57"/>
              <w:jc w:val="center"/>
              <w:rPr>
                <w:b/>
                <w:bCs/>
                <w:sz w:val="24"/>
                <w:szCs w:val="24"/>
              </w:rPr>
            </w:pPr>
            <w:r w:rsidRPr="0059708C">
              <w:rPr>
                <w:b/>
                <w:bCs/>
                <w:sz w:val="24"/>
                <w:szCs w:val="24"/>
              </w:rPr>
              <w:t>(отчет)</w:t>
            </w:r>
          </w:p>
        </w:tc>
        <w:tc>
          <w:tcPr>
            <w:tcW w:w="976" w:type="dxa"/>
            <w:vAlign w:val="center"/>
          </w:tcPr>
          <w:p w14:paraId="54D61AD1"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34CFB0DF"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0A93798E" w14:textId="1EC138E6" w:rsidR="00AC2FA9" w:rsidRPr="002A2935" w:rsidRDefault="00AC2FA9" w:rsidP="00AC2FA9">
            <w:pPr>
              <w:ind w:left="-57" w:right="-57"/>
              <w:jc w:val="center"/>
              <w:rPr>
                <w:b/>
                <w:bCs/>
                <w:color w:val="000000" w:themeColor="text1"/>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998" w:type="dxa"/>
            <w:vAlign w:val="center"/>
          </w:tcPr>
          <w:p w14:paraId="130C5423"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5B047EE2"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79E1C3CA" w14:textId="56847878" w:rsidR="00AC2FA9" w:rsidRPr="002A2935" w:rsidRDefault="00AC2FA9" w:rsidP="00AC2FA9">
            <w:pPr>
              <w:ind w:left="-57" w:right="-57"/>
              <w:jc w:val="center"/>
              <w:rPr>
                <w:b/>
                <w:bCs/>
                <w:color w:val="000000" w:themeColor="text1"/>
                <w:sz w:val="24"/>
                <w:szCs w:val="24"/>
              </w:rPr>
            </w:pPr>
            <w:r w:rsidRPr="002649DE">
              <w:rPr>
                <w:b/>
                <w:bCs/>
                <w:color w:val="000000" w:themeColor="text1"/>
                <w:sz w:val="24"/>
                <w:szCs w:val="24"/>
              </w:rPr>
              <w:t>(план)</w:t>
            </w:r>
          </w:p>
        </w:tc>
        <w:tc>
          <w:tcPr>
            <w:tcW w:w="998" w:type="dxa"/>
            <w:vAlign w:val="center"/>
          </w:tcPr>
          <w:p w14:paraId="4E912A14"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32081A82"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3E86E3F4" w14:textId="7BEDAD83" w:rsidR="00AC2FA9" w:rsidRPr="002A2935" w:rsidRDefault="00AC2FA9" w:rsidP="00AC2FA9">
            <w:pPr>
              <w:ind w:left="-57" w:right="-57"/>
              <w:jc w:val="center"/>
              <w:rPr>
                <w:b/>
                <w:bCs/>
                <w:color w:val="000000" w:themeColor="text1"/>
                <w:sz w:val="24"/>
                <w:szCs w:val="24"/>
              </w:rPr>
            </w:pPr>
            <w:r w:rsidRPr="002649DE">
              <w:rPr>
                <w:b/>
                <w:bCs/>
                <w:color w:val="000000" w:themeColor="text1"/>
                <w:sz w:val="24"/>
                <w:szCs w:val="24"/>
              </w:rPr>
              <w:t xml:space="preserve">(факт) </w:t>
            </w:r>
          </w:p>
        </w:tc>
        <w:tc>
          <w:tcPr>
            <w:tcW w:w="2209" w:type="dxa"/>
            <w:shd w:val="clear" w:color="auto" w:fill="FFFFFF" w:themeFill="background1"/>
            <w:vAlign w:val="center"/>
          </w:tcPr>
          <w:p w14:paraId="1C374199" w14:textId="603CC514" w:rsidR="00AC2FA9" w:rsidRPr="00430C65" w:rsidRDefault="00AC2FA9" w:rsidP="00AC2FA9">
            <w:pPr>
              <w:spacing w:line="240" w:lineRule="atLeast"/>
              <w:jc w:val="center"/>
              <w:rPr>
                <w:b/>
                <w:bCs/>
                <w:sz w:val="24"/>
                <w:szCs w:val="24"/>
              </w:rPr>
            </w:pPr>
            <w:r w:rsidRPr="00430C65">
              <w:rPr>
                <w:b/>
                <w:bCs/>
                <w:sz w:val="24"/>
                <w:szCs w:val="24"/>
              </w:rPr>
              <w:t>Целевое значение, опред</w:t>
            </w:r>
            <w:r>
              <w:rPr>
                <w:b/>
                <w:bCs/>
                <w:sz w:val="24"/>
                <w:szCs w:val="24"/>
              </w:rPr>
              <w:t xml:space="preserve">еленное Стандартом </w:t>
            </w:r>
            <w:r>
              <w:rPr>
                <w:b/>
                <w:bCs/>
                <w:sz w:val="24"/>
                <w:szCs w:val="24"/>
              </w:rPr>
              <w:br/>
              <w:t>и Националь</w:t>
            </w:r>
            <w:r w:rsidRPr="00430C65">
              <w:rPr>
                <w:b/>
                <w:bCs/>
                <w:sz w:val="24"/>
                <w:szCs w:val="24"/>
              </w:rPr>
              <w:t>ным планом развития конкуренции</w:t>
            </w:r>
          </w:p>
        </w:tc>
      </w:tr>
      <w:tr w:rsidR="00525986" w:rsidRPr="0059708C" w14:paraId="10F56459" w14:textId="77777777" w:rsidTr="00874F59">
        <w:trPr>
          <w:trHeight w:val="2203"/>
          <w:jc w:val="center"/>
        </w:trPr>
        <w:tc>
          <w:tcPr>
            <w:tcW w:w="711" w:type="dxa"/>
          </w:tcPr>
          <w:p w14:paraId="328A9405" w14:textId="77777777" w:rsidR="00525986" w:rsidRPr="003B422A" w:rsidRDefault="00525986" w:rsidP="008F3CEB">
            <w:pPr>
              <w:ind w:left="-57" w:right="-57"/>
              <w:jc w:val="center"/>
              <w:rPr>
                <w:sz w:val="24"/>
                <w:szCs w:val="24"/>
              </w:rPr>
            </w:pPr>
            <w:r w:rsidRPr="003B422A">
              <w:rPr>
                <w:sz w:val="24"/>
                <w:szCs w:val="24"/>
              </w:rPr>
              <w:t>1.</w:t>
            </w:r>
          </w:p>
        </w:tc>
        <w:tc>
          <w:tcPr>
            <w:tcW w:w="8021" w:type="dxa"/>
          </w:tcPr>
          <w:p w14:paraId="095D4708" w14:textId="77777777" w:rsidR="00525986" w:rsidRPr="003B422A" w:rsidRDefault="00525986" w:rsidP="00CA1C0C">
            <w:pPr>
              <w:autoSpaceDE w:val="0"/>
              <w:autoSpaceDN w:val="0"/>
              <w:adjustRightInd w:val="0"/>
              <w:jc w:val="both"/>
              <w:rPr>
                <w:rFonts w:eastAsiaTheme="minorHAnsi"/>
                <w:bCs/>
                <w:sz w:val="24"/>
                <w:szCs w:val="24"/>
              </w:rPr>
            </w:pPr>
            <w:r w:rsidRPr="003B422A">
              <w:rPr>
                <w:rFonts w:eastAsiaTheme="minorHAnsi"/>
                <w:bCs/>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3B422A">
              <w:rPr>
                <w:rFonts w:eastAsiaTheme="minorHAnsi"/>
                <w:sz w:val="24"/>
                <w:szCs w:val="24"/>
              </w:rPr>
              <w:t xml:space="preserve"> </w:t>
            </w:r>
          </w:p>
        </w:tc>
        <w:tc>
          <w:tcPr>
            <w:tcW w:w="1022" w:type="dxa"/>
          </w:tcPr>
          <w:p w14:paraId="5A7AAEC2" w14:textId="77777777" w:rsidR="00525986" w:rsidRPr="003B422A" w:rsidRDefault="00525986" w:rsidP="009D0A8B">
            <w:pPr>
              <w:jc w:val="center"/>
              <w:rPr>
                <w:sz w:val="24"/>
                <w:szCs w:val="24"/>
              </w:rPr>
            </w:pPr>
            <w:r w:rsidRPr="003B422A">
              <w:rPr>
                <w:sz w:val="24"/>
                <w:szCs w:val="24"/>
              </w:rPr>
              <w:t>%</w:t>
            </w:r>
          </w:p>
        </w:tc>
        <w:tc>
          <w:tcPr>
            <w:tcW w:w="1035" w:type="dxa"/>
          </w:tcPr>
          <w:p w14:paraId="2F8F32CD" w14:textId="77777777" w:rsidR="00525986" w:rsidRPr="003B422A" w:rsidRDefault="00525986" w:rsidP="009D0A8B">
            <w:pPr>
              <w:jc w:val="center"/>
              <w:rPr>
                <w:sz w:val="24"/>
                <w:szCs w:val="24"/>
              </w:rPr>
            </w:pPr>
            <w:r w:rsidRPr="003B422A">
              <w:rPr>
                <w:sz w:val="24"/>
                <w:szCs w:val="24"/>
              </w:rPr>
              <w:t>100</w:t>
            </w:r>
          </w:p>
        </w:tc>
        <w:tc>
          <w:tcPr>
            <w:tcW w:w="976" w:type="dxa"/>
          </w:tcPr>
          <w:p w14:paraId="239CB2A6" w14:textId="77777777" w:rsidR="00525986" w:rsidRPr="002A2935" w:rsidRDefault="00525986" w:rsidP="009D0A8B">
            <w:pPr>
              <w:jc w:val="center"/>
              <w:rPr>
                <w:color w:val="000000" w:themeColor="text1"/>
                <w:sz w:val="24"/>
                <w:szCs w:val="24"/>
              </w:rPr>
            </w:pPr>
            <w:r w:rsidRPr="002A2935">
              <w:rPr>
                <w:color w:val="000000" w:themeColor="text1"/>
                <w:sz w:val="24"/>
                <w:szCs w:val="24"/>
              </w:rPr>
              <w:t>100</w:t>
            </w:r>
          </w:p>
        </w:tc>
        <w:tc>
          <w:tcPr>
            <w:tcW w:w="998" w:type="dxa"/>
          </w:tcPr>
          <w:p w14:paraId="4D7E4B6B" w14:textId="77777777" w:rsidR="00525986" w:rsidRPr="002A2935" w:rsidRDefault="00525986" w:rsidP="009D0A8B">
            <w:pPr>
              <w:jc w:val="center"/>
              <w:rPr>
                <w:color w:val="000000" w:themeColor="text1"/>
                <w:sz w:val="24"/>
                <w:szCs w:val="24"/>
              </w:rPr>
            </w:pPr>
            <w:r w:rsidRPr="002A2935">
              <w:rPr>
                <w:color w:val="000000" w:themeColor="text1"/>
                <w:sz w:val="24"/>
                <w:szCs w:val="24"/>
              </w:rPr>
              <w:t>100</w:t>
            </w:r>
          </w:p>
        </w:tc>
        <w:tc>
          <w:tcPr>
            <w:tcW w:w="998" w:type="dxa"/>
          </w:tcPr>
          <w:p w14:paraId="01201BCC" w14:textId="77777777" w:rsidR="00525986" w:rsidRPr="002A2935" w:rsidRDefault="00525986" w:rsidP="009D0A8B">
            <w:pPr>
              <w:jc w:val="center"/>
              <w:rPr>
                <w:color w:val="000000" w:themeColor="text1"/>
                <w:sz w:val="24"/>
                <w:szCs w:val="24"/>
              </w:rPr>
            </w:pPr>
            <w:r w:rsidRPr="002A2935">
              <w:rPr>
                <w:color w:val="000000" w:themeColor="text1"/>
                <w:sz w:val="24"/>
                <w:szCs w:val="24"/>
              </w:rPr>
              <w:t>100</w:t>
            </w:r>
          </w:p>
        </w:tc>
        <w:tc>
          <w:tcPr>
            <w:tcW w:w="2209" w:type="dxa"/>
          </w:tcPr>
          <w:p w14:paraId="42995F9A" w14:textId="77777777" w:rsidR="00525986" w:rsidRPr="003B422A" w:rsidRDefault="00525986" w:rsidP="009D0A8B">
            <w:pPr>
              <w:jc w:val="center"/>
              <w:rPr>
                <w:sz w:val="24"/>
                <w:szCs w:val="24"/>
              </w:rPr>
            </w:pPr>
            <w:r w:rsidRPr="003B422A">
              <w:rPr>
                <w:sz w:val="24"/>
                <w:szCs w:val="24"/>
              </w:rPr>
              <w:t>Не менее 30</w:t>
            </w:r>
          </w:p>
        </w:tc>
      </w:tr>
    </w:tbl>
    <w:p w14:paraId="31177629" w14:textId="77777777" w:rsidR="008F3CEB" w:rsidRPr="003B422A" w:rsidRDefault="00CA1C0C" w:rsidP="00CA1C0C">
      <w:pPr>
        <w:widowControl w:val="0"/>
        <w:tabs>
          <w:tab w:val="left" w:pos="3909"/>
        </w:tabs>
        <w:autoSpaceDE w:val="0"/>
        <w:autoSpaceDN w:val="0"/>
        <w:ind w:firstLine="709"/>
        <w:jc w:val="both"/>
        <w:rPr>
          <w:sz w:val="28"/>
          <w:szCs w:val="28"/>
        </w:rPr>
      </w:pPr>
      <w:r w:rsidRPr="003B422A">
        <w:rPr>
          <w:sz w:val="28"/>
          <w:szCs w:val="28"/>
        </w:rPr>
        <w:tab/>
      </w:r>
    </w:p>
    <w:p w14:paraId="6C1CD5D6" w14:textId="77777777" w:rsidR="008F3CEB" w:rsidRPr="003B422A" w:rsidRDefault="00035139" w:rsidP="008F3CEB">
      <w:pPr>
        <w:contextualSpacing/>
        <w:jc w:val="center"/>
        <w:rPr>
          <w:rFonts w:eastAsia="Calibri"/>
          <w:b/>
          <w:sz w:val="28"/>
          <w:szCs w:val="28"/>
          <w:lang w:eastAsia="en-US"/>
        </w:rPr>
      </w:pPr>
      <w:r w:rsidRPr="003B422A">
        <w:rPr>
          <w:rFonts w:eastAsia="Calibri"/>
          <w:b/>
          <w:sz w:val="28"/>
          <w:szCs w:val="28"/>
          <w:lang w:eastAsia="en-US"/>
        </w:rPr>
        <w:t>2.5.2.</w:t>
      </w:r>
      <w:r w:rsidR="001D4518" w:rsidRPr="003B422A">
        <w:rPr>
          <w:rFonts w:eastAsia="Calibri"/>
          <w:b/>
          <w:sz w:val="28"/>
          <w:szCs w:val="28"/>
          <w:lang w:eastAsia="en-US"/>
        </w:rPr>
        <w:t>2</w:t>
      </w:r>
      <w:r w:rsidRPr="003B422A">
        <w:rPr>
          <w:rFonts w:eastAsia="Calibri"/>
          <w:b/>
          <w:sz w:val="28"/>
          <w:szCs w:val="28"/>
          <w:lang w:eastAsia="en-US"/>
        </w:rPr>
        <w:t xml:space="preserve">. </w:t>
      </w:r>
      <w:r w:rsidR="008F3CEB" w:rsidRPr="003B422A">
        <w:rPr>
          <w:rFonts w:eastAsia="Calibri"/>
          <w:b/>
          <w:sz w:val="28"/>
          <w:szCs w:val="28"/>
          <w:lang w:eastAsia="en-US"/>
        </w:rPr>
        <w:t xml:space="preserve">Мероприятия по содействию развитию конкуренции </w:t>
      </w:r>
    </w:p>
    <w:p w14:paraId="294475DE" w14:textId="77777777" w:rsidR="008F3CEB" w:rsidRPr="003B422A" w:rsidRDefault="008F3CEB" w:rsidP="008F3CEB">
      <w:pPr>
        <w:contextualSpacing/>
        <w:jc w:val="center"/>
        <w:rPr>
          <w:rFonts w:eastAsia="Calibri"/>
          <w:b/>
          <w:sz w:val="26"/>
          <w:szCs w:val="26"/>
          <w:lang w:eastAsia="en-US"/>
        </w:rPr>
      </w:pPr>
    </w:p>
    <w:tbl>
      <w:tblPr>
        <w:tblW w:w="16289" w:type="dxa"/>
        <w:jc w:val="center"/>
        <w:tblLayout w:type="fixed"/>
        <w:tblLook w:val="04A0" w:firstRow="1" w:lastRow="0" w:firstColumn="1" w:lastColumn="0" w:noHBand="0" w:noVBand="1"/>
      </w:tblPr>
      <w:tblGrid>
        <w:gridCol w:w="864"/>
        <w:gridCol w:w="5531"/>
        <w:gridCol w:w="1656"/>
        <w:gridCol w:w="4370"/>
        <w:gridCol w:w="3868"/>
      </w:tblGrid>
      <w:tr w:rsidR="008F3CEB" w:rsidRPr="0059708C" w14:paraId="7C960182" w14:textId="77777777" w:rsidTr="000E78B3">
        <w:trPr>
          <w:trHeight w:val="464"/>
          <w:tblHeader/>
          <w:jc w:val="center"/>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6A9AB1" w14:textId="77777777" w:rsidR="008F3CEB" w:rsidRPr="003B422A" w:rsidRDefault="008F3CEB" w:rsidP="009D0A8B">
            <w:pPr>
              <w:ind w:left="-57" w:right="-57"/>
              <w:jc w:val="center"/>
              <w:rPr>
                <w:b/>
                <w:bCs/>
                <w:sz w:val="24"/>
                <w:szCs w:val="24"/>
              </w:rPr>
            </w:pPr>
            <w:r w:rsidRPr="003B422A">
              <w:rPr>
                <w:b/>
                <w:bCs/>
                <w:sz w:val="24"/>
                <w:szCs w:val="24"/>
              </w:rPr>
              <w:t>№</w:t>
            </w:r>
          </w:p>
          <w:p w14:paraId="0EBD585D" w14:textId="77777777" w:rsidR="008F3CEB" w:rsidRPr="003B422A" w:rsidRDefault="008F3CEB" w:rsidP="009D0A8B">
            <w:pPr>
              <w:ind w:left="-57" w:right="-57"/>
              <w:jc w:val="center"/>
              <w:rPr>
                <w:b/>
                <w:bCs/>
                <w:sz w:val="24"/>
                <w:szCs w:val="24"/>
              </w:rPr>
            </w:pPr>
            <w:r w:rsidRPr="003B422A">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F39605" w14:textId="77777777" w:rsidR="008F3CEB" w:rsidRPr="003B422A" w:rsidRDefault="008F3CEB" w:rsidP="009D0A8B">
            <w:pPr>
              <w:ind w:left="-57" w:right="-57"/>
              <w:jc w:val="center"/>
              <w:rPr>
                <w:b/>
                <w:bCs/>
                <w:sz w:val="24"/>
                <w:szCs w:val="24"/>
              </w:rPr>
            </w:pPr>
            <w:r w:rsidRPr="003B422A">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CEF410" w14:textId="77777777" w:rsidR="008F3CEB" w:rsidRPr="003B422A" w:rsidRDefault="008F3CEB" w:rsidP="009D0A8B">
            <w:pPr>
              <w:ind w:left="-57" w:right="-57"/>
              <w:jc w:val="center"/>
              <w:rPr>
                <w:b/>
                <w:bCs/>
                <w:sz w:val="24"/>
                <w:szCs w:val="24"/>
              </w:rPr>
            </w:pPr>
            <w:r w:rsidRPr="003B422A">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75F721" w14:textId="77777777" w:rsidR="008F3CEB" w:rsidRPr="00DC02C7" w:rsidRDefault="008F3CEB" w:rsidP="009D0A8B">
            <w:pPr>
              <w:ind w:left="-57" w:right="-57"/>
              <w:jc w:val="center"/>
              <w:rPr>
                <w:b/>
                <w:bCs/>
                <w:color w:val="FF0000"/>
                <w:sz w:val="24"/>
                <w:szCs w:val="24"/>
              </w:rPr>
            </w:pPr>
            <w:r w:rsidRPr="003E066D">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96ADCB" w14:textId="77777777" w:rsidR="008F3CEB" w:rsidRPr="003B422A" w:rsidRDefault="008F3CEB" w:rsidP="009D0A8B">
            <w:pPr>
              <w:ind w:left="-57" w:right="-57"/>
              <w:jc w:val="center"/>
              <w:rPr>
                <w:b/>
                <w:bCs/>
                <w:sz w:val="24"/>
                <w:szCs w:val="24"/>
              </w:rPr>
            </w:pPr>
            <w:r w:rsidRPr="003B422A">
              <w:rPr>
                <w:b/>
                <w:bCs/>
                <w:sz w:val="24"/>
                <w:szCs w:val="24"/>
              </w:rPr>
              <w:t>Ответственные исполнители мероприятия</w:t>
            </w:r>
          </w:p>
        </w:tc>
      </w:tr>
      <w:tr w:rsidR="008F3CEB" w:rsidRPr="0059708C" w14:paraId="3D1257B4" w14:textId="77777777" w:rsidTr="000E78B3">
        <w:trPr>
          <w:trHeight w:val="464"/>
          <w:tblHeader/>
          <w:jc w:val="center"/>
        </w:trPr>
        <w:tc>
          <w:tcPr>
            <w:tcW w:w="864" w:type="dxa"/>
            <w:vMerge/>
            <w:tcBorders>
              <w:top w:val="single" w:sz="4" w:space="0" w:color="auto"/>
              <w:left w:val="single" w:sz="4" w:space="0" w:color="auto"/>
              <w:bottom w:val="single" w:sz="4" w:space="0" w:color="auto"/>
              <w:right w:val="single" w:sz="4" w:space="0" w:color="auto"/>
            </w:tcBorders>
            <w:hideMark/>
          </w:tcPr>
          <w:p w14:paraId="21C4E458" w14:textId="77777777" w:rsidR="008F3CEB" w:rsidRPr="0059708C" w:rsidRDefault="008F3CEB" w:rsidP="009D0A8B">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1978D139" w14:textId="77777777" w:rsidR="008F3CEB" w:rsidRPr="0059708C" w:rsidRDefault="008F3CEB" w:rsidP="009D0A8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4AFF3599" w14:textId="77777777" w:rsidR="008F3CEB" w:rsidRPr="0059708C" w:rsidRDefault="008F3CEB" w:rsidP="009D0A8B">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3BB809C5" w14:textId="77777777" w:rsidR="008F3CEB" w:rsidRPr="00DC02C7" w:rsidRDefault="008F3CEB" w:rsidP="009D0A8B">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1E5BA695" w14:textId="77777777" w:rsidR="008F3CEB" w:rsidRPr="0059708C" w:rsidRDefault="008F3CEB" w:rsidP="009D0A8B">
            <w:pPr>
              <w:ind w:left="-57" w:right="-57"/>
              <w:rPr>
                <w:b/>
                <w:bCs/>
                <w:sz w:val="24"/>
                <w:szCs w:val="24"/>
                <w:highlight w:val="yellow"/>
              </w:rPr>
            </w:pPr>
          </w:p>
        </w:tc>
      </w:tr>
      <w:tr w:rsidR="0098670D" w:rsidRPr="0059708C" w14:paraId="7BF758B4"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03BB695D" w14:textId="77777777" w:rsidR="0098670D" w:rsidRPr="00260D77" w:rsidRDefault="00035139" w:rsidP="008F3CEB">
            <w:pPr>
              <w:ind w:left="-57" w:right="-57"/>
              <w:jc w:val="center"/>
              <w:rPr>
                <w:sz w:val="24"/>
                <w:szCs w:val="24"/>
              </w:rPr>
            </w:pPr>
            <w:r w:rsidRPr="00260D77">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47C5C783" w14:textId="77777777" w:rsidR="0098670D" w:rsidRPr="00260D77" w:rsidRDefault="0098670D" w:rsidP="000E78B3">
            <w:pPr>
              <w:pStyle w:val="ConsPlusNormal"/>
              <w:spacing w:line="216" w:lineRule="auto"/>
              <w:jc w:val="both"/>
            </w:pPr>
            <w:r w:rsidRPr="00260D77">
              <w:t xml:space="preserve">Заключение муниципальных контрактов </w:t>
            </w:r>
            <w:r w:rsidR="00312173" w:rsidRPr="00260D77">
              <w:br/>
            </w:r>
            <w:r w:rsidRPr="00260D77">
              <w:t xml:space="preserve">на выполнение перевозчиками работ, связанных </w:t>
            </w:r>
            <w:r w:rsidR="00312173" w:rsidRPr="00260D77">
              <w:br/>
            </w:r>
            <w:r w:rsidRPr="00260D77">
              <w:t xml:space="preserve">с осуществлением регулярных перевозок </w:t>
            </w:r>
            <w:r w:rsidR="00312173" w:rsidRPr="00260D77">
              <w:br/>
            </w:r>
            <w:r w:rsidRPr="00260D77">
              <w:t xml:space="preserve">по регулируемым тарифам, в соответствии </w:t>
            </w:r>
            <w:r w:rsidR="00312173" w:rsidRPr="00260D77">
              <w:br/>
            </w:r>
            <w:r w:rsidRPr="00260D77">
              <w:t xml:space="preserve">с требованиями, установленными муниципальным заказчиком, в порядке, установленном законодательством Российской Федерации </w:t>
            </w:r>
            <w:r w:rsidR="00312173" w:rsidRPr="00260D77">
              <w:br/>
            </w:r>
            <w:r w:rsidRPr="00260D77">
              <w:t>о контрактной системе в сфере закупок товаров, работ, услуг для обеспечения государственных</w:t>
            </w:r>
            <w:r w:rsidR="00312173" w:rsidRPr="00260D77">
              <w:br/>
            </w:r>
            <w:r w:rsidRPr="00260D77">
              <w:lastRenderedPageBreak/>
              <w:t xml:space="preserve"> и муниципальных нужд</w:t>
            </w:r>
          </w:p>
        </w:tc>
        <w:tc>
          <w:tcPr>
            <w:tcW w:w="1656" w:type="dxa"/>
            <w:tcBorders>
              <w:top w:val="single" w:sz="4" w:space="0" w:color="auto"/>
              <w:left w:val="nil"/>
              <w:bottom w:val="single" w:sz="4" w:space="0" w:color="auto"/>
              <w:right w:val="single" w:sz="4" w:space="0" w:color="auto"/>
            </w:tcBorders>
            <w:shd w:val="clear" w:color="auto" w:fill="auto"/>
            <w:noWrap/>
          </w:tcPr>
          <w:p w14:paraId="0983C54F" w14:textId="77777777" w:rsidR="0098670D" w:rsidRPr="00260D77" w:rsidRDefault="00594C2C" w:rsidP="00312173">
            <w:pPr>
              <w:pStyle w:val="ConsPlusNormal"/>
              <w:jc w:val="center"/>
            </w:pPr>
            <w:r w:rsidRPr="00260D77">
              <w:lastRenderedPageBreak/>
              <w:t xml:space="preserve">2022 – 2025 </w:t>
            </w:r>
            <w:r w:rsidR="0098670D" w:rsidRPr="00260D77">
              <w:t>годы</w:t>
            </w:r>
          </w:p>
        </w:tc>
        <w:tc>
          <w:tcPr>
            <w:tcW w:w="4370" w:type="dxa"/>
            <w:tcBorders>
              <w:top w:val="single" w:sz="4" w:space="0" w:color="auto"/>
              <w:left w:val="nil"/>
              <w:bottom w:val="single" w:sz="4" w:space="0" w:color="auto"/>
              <w:right w:val="single" w:sz="4" w:space="0" w:color="auto"/>
            </w:tcBorders>
            <w:shd w:val="clear" w:color="auto" w:fill="auto"/>
            <w:noWrap/>
          </w:tcPr>
          <w:p w14:paraId="1F351D93" w14:textId="4531503D" w:rsidR="0098670D" w:rsidRPr="003E066D" w:rsidRDefault="00640764" w:rsidP="000E78B3">
            <w:pPr>
              <w:pStyle w:val="ConsPlusNormal"/>
              <w:spacing w:line="230" w:lineRule="auto"/>
              <w:jc w:val="both"/>
              <w:rPr>
                <w:color w:val="000000" w:themeColor="text1"/>
              </w:rPr>
            </w:pPr>
            <w:r w:rsidRPr="003E066D">
              <w:rPr>
                <w:color w:val="000000" w:themeColor="text1"/>
              </w:rPr>
              <w:t>В настоящее время заключены муниципальные контракты на выполнение пассажирских перевозок по всем межмуниципальным маршрутам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53BC5AE1" w14:textId="77777777" w:rsidR="0098670D" w:rsidRPr="00260D77" w:rsidRDefault="00260D77" w:rsidP="000E78B3">
            <w:pPr>
              <w:pStyle w:val="ConsPlusNormal"/>
              <w:spacing w:line="230" w:lineRule="auto"/>
              <w:jc w:val="center"/>
            </w:pPr>
            <w:r w:rsidRPr="00260D77">
              <w:t>Транспортный отдел администрации Яковлевского городского округа</w:t>
            </w:r>
          </w:p>
        </w:tc>
      </w:tr>
      <w:tr w:rsidR="00640764" w:rsidRPr="0059708C" w14:paraId="5059C95E"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5B12F1F7" w14:textId="77777777" w:rsidR="00640764" w:rsidRPr="00260D77" w:rsidRDefault="00640764" w:rsidP="00640764">
            <w:pPr>
              <w:ind w:left="-57" w:right="-57"/>
              <w:jc w:val="center"/>
              <w:rPr>
                <w:sz w:val="24"/>
                <w:szCs w:val="24"/>
              </w:rPr>
            </w:pPr>
            <w:r>
              <w:rPr>
                <w:sz w:val="24"/>
                <w:szCs w:val="24"/>
              </w:rPr>
              <w:lastRenderedPageBreak/>
              <w:t>2</w:t>
            </w:r>
            <w:r w:rsidRPr="00260D77">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123E1FE1" w14:textId="77777777" w:rsidR="00640764" w:rsidRDefault="00640764" w:rsidP="00640764">
            <w:pPr>
              <w:pStyle w:val="ConsPlusNormal"/>
              <w:spacing w:line="230" w:lineRule="auto"/>
              <w:jc w:val="both"/>
            </w:pPr>
            <w:r w:rsidRPr="00260D77">
              <w:t xml:space="preserve">Организация взаимодействия перевозчиков </w:t>
            </w:r>
            <w:r w:rsidRPr="00260D77">
              <w:br/>
              <w:t>с администрацией Яковлевского городского округа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p w14:paraId="2E71F1AE" w14:textId="77777777" w:rsidR="00260ADB" w:rsidRDefault="00260ADB" w:rsidP="00260ADB">
            <w:pPr>
              <w:rPr>
                <w:sz w:val="24"/>
              </w:rPr>
            </w:pPr>
          </w:p>
          <w:p w14:paraId="00D98540" w14:textId="6451794C" w:rsidR="00260ADB" w:rsidRPr="00260ADB" w:rsidRDefault="00260ADB" w:rsidP="00260ADB">
            <w:pPr>
              <w:tabs>
                <w:tab w:val="left" w:pos="3225"/>
              </w:tabs>
            </w:pPr>
            <w:r>
              <w:tab/>
            </w:r>
          </w:p>
        </w:tc>
        <w:tc>
          <w:tcPr>
            <w:tcW w:w="1656" w:type="dxa"/>
            <w:tcBorders>
              <w:top w:val="single" w:sz="4" w:space="0" w:color="auto"/>
              <w:left w:val="nil"/>
              <w:bottom w:val="single" w:sz="4" w:space="0" w:color="auto"/>
              <w:right w:val="single" w:sz="4" w:space="0" w:color="auto"/>
            </w:tcBorders>
            <w:shd w:val="clear" w:color="auto" w:fill="auto"/>
            <w:noWrap/>
          </w:tcPr>
          <w:p w14:paraId="33D986AC" w14:textId="77777777" w:rsidR="00640764" w:rsidRPr="00260D77" w:rsidRDefault="00640764" w:rsidP="00640764">
            <w:pPr>
              <w:pStyle w:val="ConsPlusNormal"/>
              <w:spacing w:line="230" w:lineRule="auto"/>
              <w:jc w:val="center"/>
            </w:pPr>
            <w:r w:rsidRPr="00260D77">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B104496" w14:textId="6491A19A" w:rsidR="00DB2A67" w:rsidRPr="003E066D" w:rsidRDefault="00640764" w:rsidP="003D5EF1">
            <w:pPr>
              <w:pStyle w:val="ConsPlusNormal"/>
              <w:spacing w:line="230" w:lineRule="auto"/>
              <w:jc w:val="both"/>
              <w:rPr>
                <w:color w:val="000000" w:themeColor="text1"/>
              </w:rPr>
            </w:pPr>
            <w:r w:rsidRPr="003E066D">
              <w:rPr>
                <w:color w:val="000000" w:themeColor="text1"/>
              </w:rPr>
              <w:t xml:space="preserve">Взаимодействие перевозчиков </w:t>
            </w:r>
            <w:r w:rsidRPr="003E066D">
              <w:rPr>
                <w:color w:val="000000" w:themeColor="text1"/>
              </w:rPr>
              <w:br/>
              <w:t>с администрацией Яковлевского городского округа по вопросу рассмотрения предложений и замечаний по изменению действующих муниципальных маршрутов с учетом интересов потребителей. Тарифы на пассажирские перевозки установлены постановлением № 200 от 30 октября 2018 года "Об утверждении тарифов на перевозки пассажиров и багажа автомобильным транспортом по</w:t>
            </w:r>
            <w:r w:rsidR="003D5EF1">
              <w:rPr>
                <w:color w:val="000000" w:themeColor="text1"/>
              </w:rPr>
              <w:t xml:space="preserve"> маршрутам Яковлевского района"</w:t>
            </w:r>
          </w:p>
        </w:tc>
        <w:tc>
          <w:tcPr>
            <w:tcW w:w="3868" w:type="dxa"/>
            <w:tcBorders>
              <w:top w:val="single" w:sz="4" w:space="0" w:color="auto"/>
              <w:left w:val="nil"/>
              <w:bottom w:val="single" w:sz="4" w:space="0" w:color="auto"/>
              <w:right w:val="single" w:sz="4" w:space="0" w:color="auto"/>
            </w:tcBorders>
            <w:shd w:val="clear" w:color="auto" w:fill="auto"/>
            <w:noWrap/>
          </w:tcPr>
          <w:p w14:paraId="7A23F423" w14:textId="77777777" w:rsidR="00640764" w:rsidRPr="00260D77" w:rsidRDefault="00640764" w:rsidP="00640764">
            <w:pPr>
              <w:pStyle w:val="ConsPlusNormal"/>
              <w:spacing w:line="230" w:lineRule="auto"/>
              <w:jc w:val="center"/>
            </w:pPr>
            <w:r w:rsidRPr="00260D77">
              <w:t>Транспортный отдел администрации Яковлевского городского округа</w:t>
            </w:r>
          </w:p>
        </w:tc>
      </w:tr>
      <w:tr w:rsidR="00640764" w:rsidRPr="0059708C" w14:paraId="37636CE5"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1F8EEF4C" w14:textId="77777777" w:rsidR="00640764" w:rsidRPr="00260D77" w:rsidRDefault="00640764" w:rsidP="00640764">
            <w:pPr>
              <w:ind w:left="-57" w:right="-57"/>
              <w:jc w:val="center"/>
              <w:rPr>
                <w:sz w:val="24"/>
                <w:szCs w:val="24"/>
              </w:rPr>
            </w:pPr>
            <w:r>
              <w:rPr>
                <w:sz w:val="24"/>
                <w:szCs w:val="24"/>
              </w:rPr>
              <w:t>3</w:t>
            </w:r>
            <w:r w:rsidRPr="00260D77">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497EE969" w14:textId="77777777" w:rsidR="00640764" w:rsidRPr="00260D77" w:rsidRDefault="00640764" w:rsidP="00640764">
            <w:pPr>
              <w:pStyle w:val="ConsPlusNormal"/>
              <w:spacing w:line="230" w:lineRule="auto"/>
              <w:jc w:val="both"/>
            </w:pPr>
            <w:r w:rsidRPr="00260D77">
              <w:t xml:space="preserve">Внесение в документ планирования регулярных перевозок по межмуниципальным маршрутам информации в порядке, установленном Федеральным </w:t>
            </w:r>
            <w:hyperlink r:id="rId18"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Pr="00260D77">
                <w:t>законом</w:t>
              </w:r>
            </w:hyperlink>
            <w:r w:rsidRPr="00260D77">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24CD40D4" w14:textId="77777777" w:rsidR="00640764" w:rsidRPr="00260D77" w:rsidRDefault="00640764" w:rsidP="00640764">
            <w:pPr>
              <w:pStyle w:val="ConsPlusNormal"/>
              <w:spacing w:line="230" w:lineRule="auto"/>
              <w:jc w:val="both"/>
            </w:pPr>
            <w:r w:rsidRPr="00260D77">
              <w:t>-об изменении вида регулярных перевозок;</w:t>
            </w:r>
          </w:p>
          <w:p w14:paraId="713CDD21" w14:textId="77777777" w:rsidR="00640764" w:rsidRPr="00260D77" w:rsidRDefault="00640764" w:rsidP="00640764">
            <w:pPr>
              <w:pStyle w:val="ConsPlusNormal"/>
              <w:spacing w:line="230" w:lineRule="auto"/>
              <w:jc w:val="both"/>
            </w:pPr>
            <w:r w:rsidRPr="00260D77">
              <w:t>-о планируемой отмене межмуниципального маршрута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14:paraId="46FC2C34" w14:textId="77777777" w:rsidR="00640764" w:rsidRPr="00260D77" w:rsidRDefault="00640764" w:rsidP="00640764">
            <w:pPr>
              <w:pStyle w:val="ConsPlusNormal"/>
              <w:spacing w:line="230" w:lineRule="auto"/>
              <w:jc w:val="center"/>
            </w:pPr>
            <w:r w:rsidRPr="00260D77">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338B269" w14:textId="25540007" w:rsidR="00640764" w:rsidRPr="003E066D" w:rsidRDefault="00640764" w:rsidP="00640764">
            <w:pPr>
              <w:pStyle w:val="ConsPlusNormal"/>
              <w:spacing w:line="230" w:lineRule="auto"/>
              <w:jc w:val="both"/>
              <w:rPr>
                <w:color w:val="000000" w:themeColor="text1"/>
              </w:rPr>
            </w:pPr>
            <w:r w:rsidRPr="003E066D">
              <w:rPr>
                <w:color w:val="000000" w:themeColor="text1"/>
              </w:rPr>
              <w:t>Администрацией Яковлевского городского округа на регулярной основе ведется работа по актуализации реестра маршрутов регулярных перевозок Яковлевского городского округа.</w:t>
            </w:r>
            <w:r w:rsidRPr="003E066D">
              <w:rPr>
                <w:color w:val="000000" w:themeColor="text1"/>
              </w:rPr>
              <w:br/>
              <w:t xml:space="preserve">Последняя актуализация реестра утверждена постановлением № </w:t>
            </w:r>
            <w:r w:rsidR="00E67515">
              <w:rPr>
                <w:color w:val="000000" w:themeColor="text1"/>
              </w:rPr>
              <w:t>777</w:t>
            </w:r>
            <w:r w:rsidRPr="003E066D">
              <w:rPr>
                <w:color w:val="000000" w:themeColor="text1"/>
              </w:rPr>
              <w:t xml:space="preserve"> от </w:t>
            </w:r>
            <w:r w:rsidR="00E67515">
              <w:rPr>
                <w:color w:val="000000" w:themeColor="text1"/>
              </w:rPr>
              <w:t>27</w:t>
            </w:r>
            <w:r w:rsidRPr="003E066D">
              <w:rPr>
                <w:color w:val="000000" w:themeColor="text1"/>
              </w:rPr>
              <w:t>.</w:t>
            </w:r>
            <w:r w:rsidR="00E67515">
              <w:rPr>
                <w:color w:val="000000" w:themeColor="text1"/>
              </w:rPr>
              <w:t>12</w:t>
            </w:r>
            <w:r w:rsidRPr="003E066D">
              <w:rPr>
                <w:color w:val="000000" w:themeColor="text1"/>
              </w:rPr>
              <w:t>.202</w:t>
            </w:r>
            <w:r w:rsidR="00E67515">
              <w:rPr>
                <w:color w:val="000000" w:themeColor="text1"/>
              </w:rPr>
              <w:t>2</w:t>
            </w:r>
            <w:r w:rsidRPr="003E066D">
              <w:rPr>
                <w:color w:val="000000" w:themeColor="text1"/>
              </w:rPr>
              <w:t xml:space="preserve"> г.</w:t>
            </w:r>
          </w:p>
        </w:tc>
        <w:tc>
          <w:tcPr>
            <w:tcW w:w="3868" w:type="dxa"/>
            <w:tcBorders>
              <w:top w:val="single" w:sz="4" w:space="0" w:color="auto"/>
              <w:left w:val="nil"/>
              <w:bottom w:val="single" w:sz="4" w:space="0" w:color="auto"/>
              <w:right w:val="single" w:sz="4" w:space="0" w:color="auto"/>
            </w:tcBorders>
            <w:shd w:val="clear" w:color="auto" w:fill="auto"/>
            <w:noWrap/>
          </w:tcPr>
          <w:p w14:paraId="41215916" w14:textId="77777777" w:rsidR="00640764" w:rsidRPr="00260D77" w:rsidRDefault="00640764" w:rsidP="00640764">
            <w:pPr>
              <w:pStyle w:val="ConsPlusNormal"/>
              <w:spacing w:line="230" w:lineRule="auto"/>
              <w:jc w:val="center"/>
            </w:pPr>
            <w:r w:rsidRPr="00260D77">
              <w:t>Транспортный отдел администрации Яковлевского городского округа</w:t>
            </w:r>
          </w:p>
        </w:tc>
      </w:tr>
      <w:tr w:rsidR="00640764" w:rsidRPr="0059708C" w14:paraId="79821447"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7C55671A" w14:textId="77777777" w:rsidR="00640764" w:rsidRDefault="00640764" w:rsidP="00640764">
            <w:pPr>
              <w:ind w:left="-57" w:right="-57"/>
              <w:jc w:val="center"/>
              <w:rPr>
                <w:sz w:val="24"/>
                <w:szCs w:val="24"/>
              </w:rPr>
            </w:pPr>
            <w:r>
              <w:rPr>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14:paraId="73614F72" w14:textId="77777777" w:rsidR="00640764" w:rsidRPr="00B965F4" w:rsidRDefault="00640764" w:rsidP="00640764">
            <w:pPr>
              <w:ind w:left="-57" w:right="-57"/>
              <w:jc w:val="both"/>
              <w:rPr>
                <w:sz w:val="24"/>
                <w:szCs w:val="24"/>
              </w:rPr>
            </w:pPr>
            <w:r w:rsidRPr="00B965F4">
              <w:rPr>
                <w:sz w:val="24"/>
                <w:szCs w:val="24"/>
              </w:rPr>
              <w:t>Разработка, утверждение и размещение                                             на официальном с</w:t>
            </w:r>
            <w:r>
              <w:rPr>
                <w:sz w:val="24"/>
                <w:szCs w:val="24"/>
              </w:rPr>
              <w:t>айте администрации Яковлевского</w:t>
            </w:r>
            <w:r w:rsidRPr="00B965F4">
              <w:rPr>
                <w:sz w:val="24"/>
                <w:szCs w:val="24"/>
              </w:rPr>
              <w:t xml:space="preserve"> городского округа в сети Интернет нормативных правовых актов, регулирующих сферу организации перевозок по межмуниципальным маршрутам регулярных перевозок </w:t>
            </w:r>
          </w:p>
        </w:tc>
        <w:tc>
          <w:tcPr>
            <w:tcW w:w="1656" w:type="dxa"/>
            <w:tcBorders>
              <w:top w:val="single" w:sz="4" w:space="0" w:color="auto"/>
              <w:left w:val="nil"/>
              <w:bottom w:val="single" w:sz="4" w:space="0" w:color="auto"/>
              <w:right w:val="single" w:sz="4" w:space="0" w:color="auto"/>
            </w:tcBorders>
            <w:shd w:val="clear" w:color="auto" w:fill="auto"/>
            <w:noWrap/>
          </w:tcPr>
          <w:p w14:paraId="7731C41E" w14:textId="77777777" w:rsidR="00640764" w:rsidRPr="00B965F4" w:rsidRDefault="00640764" w:rsidP="00640764">
            <w:pPr>
              <w:ind w:left="-57" w:right="-57"/>
              <w:jc w:val="center"/>
              <w:rPr>
                <w:sz w:val="24"/>
                <w:szCs w:val="24"/>
              </w:rPr>
            </w:pPr>
            <w:r>
              <w:rPr>
                <w:sz w:val="24"/>
                <w:szCs w:val="24"/>
              </w:rPr>
              <w:t>2022</w:t>
            </w:r>
            <w:r w:rsidRPr="00B965F4">
              <w:rPr>
                <w:sz w:val="24"/>
                <w:szCs w:val="24"/>
              </w:rPr>
              <w:t xml:space="preserve"> – 202</w:t>
            </w:r>
            <w:r>
              <w:rPr>
                <w:sz w:val="24"/>
                <w:szCs w:val="24"/>
              </w:rPr>
              <w:t>5</w:t>
            </w:r>
            <w:r w:rsidRPr="00B965F4">
              <w:rPr>
                <w:sz w:val="24"/>
                <w:szCs w:val="24"/>
              </w:rPr>
              <w:t xml:space="preserve"> годы</w:t>
            </w:r>
          </w:p>
        </w:tc>
        <w:tc>
          <w:tcPr>
            <w:tcW w:w="4370" w:type="dxa"/>
            <w:tcBorders>
              <w:top w:val="single" w:sz="4" w:space="0" w:color="auto"/>
              <w:left w:val="nil"/>
              <w:bottom w:val="single" w:sz="4" w:space="0" w:color="auto"/>
              <w:right w:val="single" w:sz="4" w:space="0" w:color="auto"/>
            </w:tcBorders>
            <w:shd w:val="clear" w:color="auto" w:fill="auto"/>
            <w:noWrap/>
          </w:tcPr>
          <w:p w14:paraId="5472FB42" w14:textId="77777777" w:rsidR="00640764" w:rsidRDefault="00E55BCE" w:rsidP="00640764">
            <w:pPr>
              <w:ind w:left="-57" w:right="-57"/>
              <w:jc w:val="both"/>
              <w:rPr>
                <w:color w:val="000000" w:themeColor="text1"/>
                <w:sz w:val="24"/>
                <w:szCs w:val="24"/>
              </w:rPr>
            </w:pPr>
            <w:r w:rsidRPr="003E066D">
              <w:rPr>
                <w:color w:val="000000" w:themeColor="text1"/>
                <w:sz w:val="24"/>
                <w:szCs w:val="24"/>
              </w:rPr>
              <w:t>Нормативные правовые акты, регулирующие сферу организации перевозок по муниципальным маршрутам регулярных перевозок размещаются на официальном сайте администрации Яковлевского городского округа</w:t>
            </w:r>
          </w:p>
          <w:p w14:paraId="4B3DAEE8" w14:textId="15800218" w:rsidR="00DB2A67" w:rsidRPr="003E066D" w:rsidRDefault="009F237E" w:rsidP="009135AB">
            <w:pPr>
              <w:ind w:left="-57" w:right="-57"/>
              <w:jc w:val="both"/>
              <w:rPr>
                <w:color w:val="000000" w:themeColor="text1"/>
                <w:sz w:val="24"/>
                <w:szCs w:val="24"/>
              </w:rPr>
            </w:pPr>
            <w:hyperlink r:id="rId19" w:history="1">
              <w:r w:rsidR="00DB2A67" w:rsidRPr="00EE2425">
                <w:rPr>
                  <w:rStyle w:val="a8"/>
                  <w:sz w:val="23"/>
                  <w:szCs w:val="23"/>
                </w:rPr>
                <w:t>https://yakovgo.gosuslugi.ru/deyatelnost/napravleniya-deyatelnosti/transportnoe-obsluzhivanie/</w:t>
              </w:r>
            </w:hyperlink>
          </w:p>
        </w:tc>
        <w:tc>
          <w:tcPr>
            <w:tcW w:w="3868" w:type="dxa"/>
            <w:tcBorders>
              <w:top w:val="single" w:sz="4" w:space="0" w:color="auto"/>
              <w:left w:val="nil"/>
              <w:bottom w:val="single" w:sz="4" w:space="0" w:color="auto"/>
              <w:right w:val="single" w:sz="4" w:space="0" w:color="auto"/>
            </w:tcBorders>
            <w:shd w:val="clear" w:color="auto" w:fill="auto"/>
            <w:noWrap/>
          </w:tcPr>
          <w:p w14:paraId="186BC570" w14:textId="77777777" w:rsidR="00640764" w:rsidRPr="00B965F4" w:rsidRDefault="00640764" w:rsidP="00640764">
            <w:pPr>
              <w:jc w:val="center"/>
              <w:rPr>
                <w:sz w:val="24"/>
                <w:szCs w:val="24"/>
              </w:rPr>
            </w:pPr>
            <w:r w:rsidRPr="0003680B">
              <w:rPr>
                <w:sz w:val="24"/>
                <w:szCs w:val="24"/>
              </w:rPr>
              <w:lastRenderedPageBreak/>
              <w:t>Транспортный отдел администрации Яковлевского городского округа</w:t>
            </w:r>
          </w:p>
        </w:tc>
      </w:tr>
      <w:tr w:rsidR="00640764" w:rsidRPr="0059708C" w14:paraId="365E9764"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0E50E9A6" w14:textId="77777777" w:rsidR="00640764" w:rsidRPr="00260D77" w:rsidRDefault="00640764" w:rsidP="00640764">
            <w:pPr>
              <w:ind w:left="-57" w:right="-57"/>
              <w:jc w:val="center"/>
              <w:rPr>
                <w:sz w:val="24"/>
                <w:szCs w:val="24"/>
              </w:rPr>
            </w:pPr>
            <w:r>
              <w:rPr>
                <w:sz w:val="24"/>
                <w:szCs w:val="24"/>
              </w:rPr>
              <w:lastRenderedPageBreak/>
              <w:t>5</w:t>
            </w:r>
            <w:r w:rsidRPr="00260D77">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5120308A" w14:textId="77777777" w:rsidR="00640764" w:rsidRPr="00260D77" w:rsidRDefault="00640764" w:rsidP="00640764">
            <w:pPr>
              <w:pStyle w:val="ConsPlusNormal"/>
              <w:spacing w:line="230" w:lineRule="auto"/>
              <w:jc w:val="both"/>
            </w:pPr>
            <w:r w:rsidRPr="00260D77">
              <w:t>Ведение на официальном сайте органов местного самоуправления Яковлевского городского округа реестров межмуниципальных маршрутов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14:paraId="5AF2F08D" w14:textId="77777777" w:rsidR="00640764" w:rsidRPr="00260D77" w:rsidRDefault="00640764" w:rsidP="00640764">
            <w:pPr>
              <w:pStyle w:val="ConsPlusNormal"/>
              <w:spacing w:line="230" w:lineRule="auto"/>
              <w:jc w:val="center"/>
            </w:pPr>
            <w:r w:rsidRPr="00260D77">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EC29FFB" w14:textId="3488AD86" w:rsidR="00E55BCE" w:rsidRPr="003E066D" w:rsidRDefault="00E55BCE" w:rsidP="00E55BCE">
            <w:pPr>
              <w:pStyle w:val="ConsPlusNormal"/>
              <w:jc w:val="both"/>
              <w:rPr>
                <w:color w:val="000000" w:themeColor="text1"/>
              </w:rPr>
            </w:pPr>
            <w:r w:rsidRPr="003E066D">
              <w:rPr>
                <w:color w:val="000000" w:themeColor="text1"/>
              </w:rPr>
              <w:t>Администрацией Яковлевского городского округа на регулярной основе ведется работа по актуализации реестра маршрутов регулярных перевозок Яковлевского городского округа.</w:t>
            </w:r>
            <w:r w:rsidRPr="003E066D">
              <w:rPr>
                <w:color w:val="000000" w:themeColor="text1"/>
              </w:rPr>
              <w:br/>
              <w:t xml:space="preserve">Последняя актуализация реестра утверждена постановлением № </w:t>
            </w:r>
            <w:r w:rsidR="00E67515">
              <w:rPr>
                <w:color w:val="000000" w:themeColor="text1"/>
              </w:rPr>
              <w:t>777</w:t>
            </w:r>
            <w:r w:rsidRPr="003E066D">
              <w:rPr>
                <w:color w:val="000000" w:themeColor="text1"/>
              </w:rPr>
              <w:t xml:space="preserve"> от </w:t>
            </w:r>
            <w:r w:rsidR="00E67515">
              <w:rPr>
                <w:color w:val="000000" w:themeColor="text1"/>
              </w:rPr>
              <w:t>27</w:t>
            </w:r>
            <w:r w:rsidRPr="003E066D">
              <w:rPr>
                <w:color w:val="000000" w:themeColor="text1"/>
              </w:rPr>
              <w:t>.</w:t>
            </w:r>
            <w:r w:rsidR="00E67515">
              <w:rPr>
                <w:color w:val="000000" w:themeColor="text1"/>
              </w:rPr>
              <w:t>12</w:t>
            </w:r>
            <w:r w:rsidRPr="003E066D">
              <w:rPr>
                <w:color w:val="000000" w:themeColor="text1"/>
              </w:rPr>
              <w:t>.202</w:t>
            </w:r>
            <w:r w:rsidR="00E67515">
              <w:rPr>
                <w:color w:val="000000" w:themeColor="text1"/>
              </w:rPr>
              <w:t>2</w:t>
            </w:r>
            <w:r w:rsidRPr="003E066D">
              <w:rPr>
                <w:color w:val="000000" w:themeColor="text1"/>
              </w:rPr>
              <w:t xml:space="preserve"> г.</w:t>
            </w:r>
          </w:p>
          <w:p w14:paraId="492C2EFF" w14:textId="77777777" w:rsidR="00640764" w:rsidRDefault="00E55BCE" w:rsidP="00E55BCE">
            <w:pPr>
              <w:pStyle w:val="ConsPlusNormal"/>
              <w:spacing w:line="230" w:lineRule="auto"/>
              <w:jc w:val="both"/>
              <w:rPr>
                <w:color w:val="000000" w:themeColor="text1"/>
                <w:szCs w:val="24"/>
              </w:rPr>
            </w:pPr>
            <w:r w:rsidRPr="003E066D">
              <w:rPr>
                <w:color w:val="000000" w:themeColor="text1"/>
                <w:szCs w:val="24"/>
              </w:rPr>
              <w:t>Указанный нормативно-правовой акт, размещен на официальном сайте администрации Яковлевского городского округа.</w:t>
            </w:r>
          </w:p>
          <w:p w14:paraId="350349EF" w14:textId="6ADD0BE3" w:rsidR="00DC1EA8" w:rsidRPr="003E066D" w:rsidRDefault="009F237E" w:rsidP="009135AB">
            <w:pPr>
              <w:pStyle w:val="ConsPlusNormal"/>
              <w:spacing w:line="230" w:lineRule="auto"/>
              <w:jc w:val="both"/>
              <w:rPr>
                <w:color w:val="000000" w:themeColor="text1"/>
              </w:rPr>
            </w:pPr>
            <w:hyperlink r:id="rId20" w:history="1">
              <w:r w:rsidR="00DC1EA8" w:rsidRPr="00EE2425">
                <w:rPr>
                  <w:rStyle w:val="a8"/>
                  <w:sz w:val="23"/>
                  <w:szCs w:val="23"/>
                </w:rPr>
                <w:t>https://yakovgo.gosuslugi.ru/deyatelnost/napravleniya-deyatelnosti/transportnoe-obsluzhivanie/</w:t>
              </w:r>
            </w:hyperlink>
          </w:p>
        </w:tc>
        <w:tc>
          <w:tcPr>
            <w:tcW w:w="3868" w:type="dxa"/>
            <w:tcBorders>
              <w:top w:val="single" w:sz="4" w:space="0" w:color="auto"/>
              <w:left w:val="nil"/>
              <w:bottom w:val="single" w:sz="4" w:space="0" w:color="auto"/>
              <w:right w:val="single" w:sz="4" w:space="0" w:color="auto"/>
            </w:tcBorders>
            <w:shd w:val="clear" w:color="auto" w:fill="auto"/>
            <w:noWrap/>
          </w:tcPr>
          <w:p w14:paraId="5A382133" w14:textId="77777777" w:rsidR="00640764" w:rsidRPr="00260D77" w:rsidRDefault="00640764" w:rsidP="00640764">
            <w:pPr>
              <w:pStyle w:val="ConsPlusNormal"/>
              <w:spacing w:line="230" w:lineRule="auto"/>
              <w:jc w:val="center"/>
            </w:pPr>
            <w:r w:rsidRPr="00260D77">
              <w:t>Транспортный отдел администрации Яковлевского городского округа</w:t>
            </w:r>
          </w:p>
        </w:tc>
      </w:tr>
      <w:tr w:rsidR="00E55BCE" w:rsidRPr="0059708C" w14:paraId="0F702E32"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65E2A673" w14:textId="77777777" w:rsidR="00E55BCE" w:rsidRPr="00260D77" w:rsidRDefault="00E55BCE" w:rsidP="00E55BCE">
            <w:pPr>
              <w:ind w:left="-57" w:right="-57"/>
              <w:jc w:val="center"/>
              <w:rPr>
                <w:sz w:val="24"/>
                <w:szCs w:val="24"/>
              </w:rPr>
            </w:pPr>
            <w:r>
              <w:rPr>
                <w:sz w:val="24"/>
                <w:szCs w:val="24"/>
              </w:rPr>
              <w:t>6.</w:t>
            </w:r>
          </w:p>
        </w:tc>
        <w:tc>
          <w:tcPr>
            <w:tcW w:w="5531" w:type="dxa"/>
            <w:tcBorders>
              <w:top w:val="single" w:sz="4" w:space="0" w:color="auto"/>
              <w:left w:val="nil"/>
              <w:bottom w:val="single" w:sz="4" w:space="0" w:color="auto"/>
              <w:right w:val="single" w:sz="4" w:space="0" w:color="auto"/>
            </w:tcBorders>
            <w:shd w:val="clear" w:color="auto" w:fill="auto"/>
            <w:noWrap/>
          </w:tcPr>
          <w:p w14:paraId="431882C9" w14:textId="77777777" w:rsidR="00E55BCE" w:rsidRPr="00260D77" w:rsidRDefault="00E55BCE" w:rsidP="00E55BCE">
            <w:pPr>
              <w:pStyle w:val="ConsPlusNormal"/>
              <w:spacing w:line="230" w:lineRule="auto"/>
              <w:jc w:val="both"/>
            </w:pPr>
            <w:r w:rsidRPr="00260D77">
              <w:t xml:space="preserve">Мониторинг пассажиропотока на межмуниципальных маршрутах регулярных перевозок и потребностей региона в корректировке существующей маршрутной сети  </w:t>
            </w:r>
          </w:p>
        </w:tc>
        <w:tc>
          <w:tcPr>
            <w:tcW w:w="1656" w:type="dxa"/>
            <w:tcBorders>
              <w:top w:val="single" w:sz="4" w:space="0" w:color="auto"/>
              <w:left w:val="nil"/>
              <w:bottom w:val="single" w:sz="4" w:space="0" w:color="auto"/>
              <w:right w:val="single" w:sz="4" w:space="0" w:color="auto"/>
            </w:tcBorders>
            <w:shd w:val="clear" w:color="auto" w:fill="auto"/>
            <w:noWrap/>
          </w:tcPr>
          <w:p w14:paraId="1E5E4046" w14:textId="77777777" w:rsidR="00E55BCE" w:rsidRPr="00260D77" w:rsidRDefault="00E55BCE" w:rsidP="00E55BCE">
            <w:pPr>
              <w:pStyle w:val="ConsPlusNormal"/>
              <w:spacing w:line="230" w:lineRule="auto"/>
              <w:jc w:val="center"/>
            </w:pPr>
            <w:r w:rsidRPr="00260D77">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0D47C72" w14:textId="3FB0B022" w:rsidR="00E55BCE" w:rsidRPr="003E066D" w:rsidRDefault="00E55BCE" w:rsidP="00E55BCE">
            <w:pPr>
              <w:pStyle w:val="ConsPlusNormal"/>
              <w:spacing w:line="230" w:lineRule="auto"/>
              <w:jc w:val="both"/>
              <w:rPr>
                <w:color w:val="000000" w:themeColor="text1"/>
              </w:rPr>
            </w:pPr>
            <w:r w:rsidRPr="003E066D">
              <w:rPr>
                <w:color w:val="000000" w:themeColor="text1"/>
              </w:rPr>
              <w:t>В целях определения целесообразности корректировки маршрутной сети транспортным отделом ведется мониторинг пассажиропотока на муниципальных маршрутах регулярных перевозок</w:t>
            </w:r>
          </w:p>
        </w:tc>
        <w:tc>
          <w:tcPr>
            <w:tcW w:w="3868" w:type="dxa"/>
            <w:tcBorders>
              <w:top w:val="single" w:sz="4" w:space="0" w:color="auto"/>
              <w:left w:val="nil"/>
              <w:bottom w:val="single" w:sz="4" w:space="0" w:color="auto"/>
              <w:right w:val="single" w:sz="4" w:space="0" w:color="auto"/>
            </w:tcBorders>
            <w:shd w:val="clear" w:color="auto" w:fill="auto"/>
            <w:noWrap/>
          </w:tcPr>
          <w:p w14:paraId="12B6F20A" w14:textId="77777777" w:rsidR="00E55BCE" w:rsidRPr="00260D77" w:rsidRDefault="00E55BCE" w:rsidP="00E55BCE">
            <w:pPr>
              <w:pStyle w:val="ConsPlusNormal"/>
              <w:spacing w:line="230" w:lineRule="auto"/>
              <w:jc w:val="center"/>
            </w:pPr>
            <w:r w:rsidRPr="00260D77">
              <w:t>Транспортный отдел администрации Яковлевского городского округа</w:t>
            </w:r>
          </w:p>
        </w:tc>
      </w:tr>
    </w:tbl>
    <w:p w14:paraId="5DA8EF5B" w14:textId="77777777" w:rsidR="009D0A8B" w:rsidRPr="0059708C" w:rsidRDefault="009D0A8B" w:rsidP="00692599">
      <w:pPr>
        <w:ind w:firstLine="709"/>
        <w:jc w:val="both"/>
        <w:rPr>
          <w:sz w:val="28"/>
          <w:szCs w:val="28"/>
          <w:highlight w:val="yellow"/>
        </w:rPr>
        <w:sectPr w:rsidR="009D0A8B" w:rsidRPr="0059708C" w:rsidSect="00754B77">
          <w:pgSz w:w="16838" w:h="11906" w:orient="landscape"/>
          <w:pgMar w:top="1134" w:right="1134" w:bottom="567" w:left="1134" w:header="709" w:footer="709" w:gutter="0"/>
          <w:cols w:space="708"/>
          <w:docGrid w:linePitch="360"/>
        </w:sectPr>
      </w:pPr>
    </w:p>
    <w:p w14:paraId="34F362EE" w14:textId="77777777" w:rsidR="00123F30" w:rsidRPr="00170646" w:rsidRDefault="00D00E22" w:rsidP="00123F30">
      <w:pPr>
        <w:widowControl w:val="0"/>
        <w:autoSpaceDE w:val="0"/>
        <w:autoSpaceDN w:val="0"/>
        <w:jc w:val="center"/>
        <w:rPr>
          <w:b/>
          <w:bCs/>
          <w:sz w:val="28"/>
          <w:szCs w:val="28"/>
        </w:rPr>
      </w:pPr>
      <w:r w:rsidRPr="00170646">
        <w:rPr>
          <w:b/>
          <w:sz w:val="28"/>
          <w:szCs w:val="28"/>
        </w:rPr>
        <w:lastRenderedPageBreak/>
        <w:t>2.5.3.</w:t>
      </w:r>
      <w:r w:rsidR="009D0A8B" w:rsidRPr="00170646">
        <w:rPr>
          <w:b/>
          <w:sz w:val="28"/>
          <w:szCs w:val="28"/>
        </w:rPr>
        <w:t xml:space="preserve"> </w:t>
      </w:r>
      <w:r w:rsidR="00123F30" w:rsidRPr="00170646">
        <w:rPr>
          <w:b/>
          <w:bCs/>
          <w:sz w:val="28"/>
          <w:szCs w:val="28"/>
        </w:rPr>
        <w:t>Рынок оказания услуг по перевозке пассажиров</w:t>
      </w:r>
      <w:r w:rsidR="00123F30" w:rsidRPr="00170646">
        <w:rPr>
          <w:b/>
          <w:bCs/>
          <w:sz w:val="28"/>
          <w:szCs w:val="28"/>
        </w:rPr>
        <w:br/>
        <w:t xml:space="preserve"> и багажа легковым такси на территории Белгородской области</w:t>
      </w:r>
    </w:p>
    <w:p w14:paraId="78271B60" w14:textId="77777777" w:rsidR="00123F30" w:rsidRPr="00170646" w:rsidRDefault="00123F30" w:rsidP="00123F30">
      <w:pPr>
        <w:widowControl w:val="0"/>
        <w:autoSpaceDE w:val="0"/>
        <w:autoSpaceDN w:val="0"/>
        <w:jc w:val="center"/>
        <w:rPr>
          <w:b/>
          <w:bCs/>
          <w:sz w:val="28"/>
          <w:szCs w:val="28"/>
        </w:rPr>
      </w:pPr>
    </w:p>
    <w:p w14:paraId="0F5226B1" w14:textId="77777777" w:rsidR="00123F30" w:rsidRPr="00260D77" w:rsidRDefault="00547BA3" w:rsidP="00123F30">
      <w:pPr>
        <w:jc w:val="center"/>
        <w:rPr>
          <w:b/>
          <w:sz w:val="28"/>
          <w:szCs w:val="28"/>
        </w:rPr>
      </w:pPr>
      <w:r w:rsidRPr="00170646">
        <w:rPr>
          <w:b/>
          <w:sz w:val="28"/>
          <w:szCs w:val="28"/>
        </w:rPr>
        <w:t>2.5.3.</w:t>
      </w:r>
      <w:r w:rsidR="001D4518" w:rsidRPr="00170646">
        <w:rPr>
          <w:b/>
          <w:sz w:val="28"/>
          <w:szCs w:val="28"/>
        </w:rPr>
        <w:t>1</w:t>
      </w:r>
      <w:r w:rsidRPr="00170646">
        <w:rPr>
          <w:b/>
          <w:sz w:val="28"/>
          <w:szCs w:val="28"/>
        </w:rPr>
        <w:t>.</w:t>
      </w:r>
      <w:r w:rsidR="00123F30" w:rsidRPr="00170646">
        <w:rPr>
          <w:b/>
          <w:sz w:val="28"/>
          <w:szCs w:val="28"/>
        </w:rPr>
        <w:t xml:space="preserve"> Ключевые показатели</w:t>
      </w:r>
    </w:p>
    <w:p w14:paraId="5DA30EAB" w14:textId="77777777" w:rsidR="00123F30" w:rsidRPr="00260D77" w:rsidRDefault="00123F30" w:rsidP="00123F30">
      <w:pPr>
        <w:jc w:val="center"/>
        <w:rPr>
          <w:sz w:val="26"/>
          <w:szCs w:val="26"/>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291"/>
        <w:gridCol w:w="1134"/>
        <w:gridCol w:w="1134"/>
        <w:gridCol w:w="1275"/>
        <w:gridCol w:w="2543"/>
      </w:tblGrid>
      <w:tr w:rsidR="00AC2FA9" w:rsidRPr="0059708C" w14:paraId="5F646665" w14:textId="77777777" w:rsidTr="00A8730A">
        <w:trPr>
          <w:tblHeader/>
          <w:jc w:val="center"/>
        </w:trPr>
        <w:tc>
          <w:tcPr>
            <w:tcW w:w="711" w:type="dxa"/>
            <w:vAlign w:val="center"/>
          </w:tcPr>
          <w:p w14:paraId="5376A311" w14:textId="77777777" w:rsidR="00AC2FA9" w:rsidRPr="00260D77" w:rsidRDefault="00AC2FA9" w:rsidP="00AC2FA9">
            <w:pPr>
              <w:spacing w:line="240" w:lineRule="atLeast"/>
              <w:jc w:val="center"/>
              <w:rPr>
                <w:b/>
                <w:sz w:val="24"/>
                <w:szCs w:val="24"/>
              </w:rPr>
            </w:pPr>
            <w:r w:rsidRPr="00260D77">
              <w:rPr>
                <w:b/>
                <w:sz w:val="24"/>
                <w:szCs w:val="24"/>
              </w:rPr>
              <w:t>№ п/п</w:t>
            </w:r>
          </w:p>
        </w:tc>
        <w:tc>
          <w:tcPr>
            <w:tcW w:w="6761" w:type="dxa"/>
            <w:vAlign w:val="center"/>
          </w:tcPr>
          <w:p w14:paraId="095AA111" w14:textId="77777777" w:rsidR="00AC2FA9" w:rsidRPr="00260D77" w:rsidRDefault="00AC2FA9" w:rsidP="00AC2FA9">
            <w:pPr>
              <w:tabs>
                <w:tab w:val="left" w:pos="1557"/>
                <w:tab w:val="left" w:pos="2697"/>
              </w:tabs>
              <w:spacing w:line="240" w:lineRule="atLeast"/>
              <w:jc w:val="center"/>
              <w:rPr>
                <w:b/>
                <w:sz w:val="24"/>
                <w:szCs w:val="24"/>
              </w:rPr>
            </w:pPr>
            <w:r w:rsidRPr="00260D77">
              <w:rPr>
                <w:b/>
                <w:sz w:val="24"/>
                <w:szCs w:val="24"/>
              </w:rPr>
              <w:t>Наименование ключевого показателя</w:t>
            </w:r>
          </w:p>
        </w:tc>
        <w:tc>
          <w:tcPr>
            <w:tcW w:w="1022" w:type="dxa"/>
            <w:vAlign w:val="center"/>
          </w:tcPr>
          <w:p w14:paraId="74E1AD23" w14:textId="77777777" w:rsidR="00AC2FA9" w:rsidRPr="00260D77" w:rsidRDefault="00AC2FA9" w:rsidP="00AC2FA9">
            <w:pPr>
              <w:spacing w:line="240" w:lineRule="atLeast"/>
              <w:ind w:left="-57" w:right="-57"/>
              <w:jc w:val="center"/>
              <w:rPr>
                <w:b/>
                <w:sz w:val="24"/>
                <w:szCs w:val="24"/>
              </w:rPr>
            </w:pPr>
            <w:r w:rsidRPr="00260D77">
              <w:rPr>
                <w:b/>
                <w:sz w:val="24"/>
                <w:szCs w:val="24"/>
              </w:rPr>
              <w:t xml:space="preserve">Единица </w:t>
            </w:r>
            <w:proofErr w:type="spellStart"/>
            <w:proofErr w:type="gramStart"/>
            <w:r w:rsidRPr="00260D77">
              <w:rPr>
                <w:b/>
                <w:sz w:val="24"/>
                <w:szCs w:val="24"/>
              </w:rPr>
              <w:t>изме</w:t>
            </w:r>
            <w:proofErr w:type="spellEnd"/>
            <w:r w:rsidRPr="00260D77">
              <w:rPr>
                <w:b/>
                <w:sz w:val="24"/>
                <w:szCs w:val="24"/>
              </w:rPr>
              <w:t>-рения</w:t>
            </w:r>
            <w:proofErr w:type="gramEnd"/>
          </w:p>
        </w:tc>
        <w:tc>
          <w:tcPr>
            <w:tcW w:w="1291" w:type="dxa"/>
            <w:vAlign w:val="center"/>
          </w:tcPr>
          <w:p w14:paraId="039E0B7B"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20EB68C3" w14:textId="612B16D1" w:rsidR="00AC2FA9" w:rsidRPr="00260D77" w:rsidRDefault="00AC2FA9" w:rsidP="00AC2FA9">
            <w:pPr>
              <w:ind w:left="-57" w:right="-57"/>
              <w:jc w:val="center"/>
              <w:rPr>
                <w:b/>
                <w:bCs/>
                <w:sz w:val="24"/>
                <w:szCs w:val="24"/>
              </w:rPr>
            </w:pPr>
            <w:r w:rsidRPr="0059708C">
              <w:rPr>
                <w:b/>
                <w:bCs/>
                <w:sz w:val="24"/>
                <w:szCs w:val="24"/>
              </w:rPr>
              <w:t>(отчет)</w:t>
            </w:r>
          </w:p>
        </w:tc>
        <w:tc>
          <w:tcPr>
            <w:tcW w:w="1134" w:type="dxa"/>
            <w:vAlign w:val="center"/>
          </w:tcPr>
          <w:p w14:paraId="10CEC628"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6794AD6B"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16C29BF5" w14:textId="4DCDC740" w:rsidR="00AC2FA9" w:rsidRPr="002A2935" w:rsidRDefault="00AC2FA9" w:rsidP="00AC2FA9">
            <w:pPr>
              <w:ind w:left="-57" w:right="-57"/>
              <w:jc w:val="center"/>
              <w:rPr>
                <w:b/>
                <w:bCs/>
                <w:color w:val="000000" w:themeColor="text1"/>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134" w:type="dxa"/>
            <w:vAlign w:val="center"/>
          </w:tcPr>
          <w:p w14:paraId="4117FFEF"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50C25561"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01A7B9C2" w14:textId="4A52571C" w:rsidR="00AC2FA9" w:rsidRPr="002A2935" w:rsidRDefault="00AC2FA9" w:rsidP="00AC2FA9">
            <w:pPr>
              <w:ind w:left="-57" w:right="-57"/>
              <w:jc w:val="center"/>
              <w:rPr>
                <w:b/>
                <w:bCs/>
                <w:color w:val="000000" w:themeColor="text1"/>
                <w:sz w:val="24"/>
                <w:szCs w:val="24"/>
              </w:rPr>
            </w:pPr>
            <w:r w:rsidRPr="002649DE">
              <w:rPr>
                <w:b/>
                <w:bCs/>
                <w:color w:val="000000" w:themeColor="text1"/>
                <w:sz w:val="24"/>
                <w:szCs w:val="24"/>
              </w:rPr>
              <w:t>(план)</w:t>
            </w:r>
          </w:p>
        </w:tc>
        <w:tc>
          <w:tcPr>
            <w:tcW w:w="1275" w:type="dxa"/>
            <w:vAlign w:val="center"/>
          </w:tcPr>
          <w:p w14:paraId="0577D4CF"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612BC37E"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51D04C1C" w14:textId="66F79EC0" w:rsidR="00AC2FA9" w:rsidRPr="002A2935" w:rsidRDefault="00AC2FA9" w:rsidP="00AC2FA9">
            <w:pPr>
              <w:ind w:left="-57" w:right="-57"/>
              <w:jc w:val="center"/>
              <w:rPr>
                <w:b/>
                <w:bCs/>
                <w:color w:val="000000" w:themeColor="text1"/>
                <w:sz w:val="24"/>
                <w:szCs w:val="24"/>
              </w:rPr>
            </w:pPr>
            <w:r w:rsidRPr="002649DE">
              <w:rPr>
                <w:b/>
                <w:bCs/>
                <w:color w:val="000000" w:themeColor="text1"/>
                <w:sz w:val="24"/>
                <w:szCs w:val="24"/>
              </w:rPr>
              <w:t xml:space="preserve">(факт) </w:t>
            </w:r>
          </w:p>
        </w:tc>
        <w:tc>
          <w:tcPr>
            <w:tcW w:w="2543" w:type="dxa"/>
            <w:shd w:val="clear" w:color="auto" w:fill="FFFFFF" w:themeFill="background1"/>
            <w:vAlign w:val="center"/>
          </w:tcPr>
          <w:p w14:paraId="3487F8E6" w14:textId="5697ACB1" w:rsidR="00AC2FA9" w:rsidRPr="00260D77" w:rsidRDefault="00AC2FA9" w:rsidP="00AC2FA9">
            <w:pPr>
              <w:spacing w:line="240" w:lineRule="atLeast"/>
              <w:jc w:val="center"/>
              <w:rPr>
                <w:b/>
                <w:bCs/>
                <w:sz w:val="24"/>
                <w:szCs w:val="24"/>
              </w:rPr>
            </w:pPr>
            <w:r w:rsidRPr="00260D77">
              <w:rPr>
                <w:b/>
                <w:bCs/>
                <w:sz w:val="24"/>
                <w:szCs w:val="24"/>
              </w:rPr>
              <w:t>Целевое значение, определенное Стандар</w:t>
            </w:r>
            <w:r w:rsidR="00A8730A">
              <w:rPr>
                <w:b/>
                <w:bCs/>
                <w:sz w:val="24"/>
                <w:szCs w:val="24"/>
              </w:rPr>
              <w:t xml:space="preserve">том </w:t>
            </w:r>
            <w:r w:rsidR="00A8730A">
              <w:rPr>
                <w:b/>
                <w:bCs/>
                <w:sz w:val="24"/>
                <w:szCs w:val="24"/>
              </w:rPr>
              <w:br/>
              <w:t>и Националь</w:t>
            </w:r>
            <w:r w:rsidRPr="00260D77">
              <w:rPr>
                <w:b/>
                <w:bCs/>
                <w:sz w:val="24"/>
                <w:szCs w:val="24"/>
              </w:rPr>
              <w:t>ным планом развития конкуренции</w:t>
            </w:r>
          </w:p>
        </w:tc>
      </w:tr>
      <w:tr w:rsidR="0027064A" w:rsidRPr="0059708C" w14:paraId="79D58941" w14:textId="77777777" w:rsidTr="00A8730A">
        <w:trPr>
          <w:jc w:val="center"/>
        </w:trPr>
        <w:tc>
          <w:tcPr>
            <w:tcW w:w="711" w:type="dxa"/>
          </w:tcPr>
          <w:p w14:paraId="29B91E8A" w14:textId="77777777" w:rsidR="0027064A" w:rsidRPr="00260D77" w:rsidRDefault="0027064A" w:rsidP="00AD02B9">
            <w:pPr>
              <w:ind w:left="-57" w:right="-57"/>
              <w:jc w:val="center"/>
              <w:rPr>
                <w:sz w:val="24"/>
                <w:szCs w:val="24"/>
              </w:rPr>
            </w:pPr>
            <w:r w:rsidRPr="00260D77">
              <w:rPr>
                <w:sz w:val="24"/>
                <w:szCs w:val="24"/>
              </w:rPr>
              <w:t>1.</w:t>
            </w:r>
          </w:p>
        </w:tc>
        <w:tc>
          <w:tcPr>
            <w:tcW w:w="6761" w:type="dxa"/>
          </w:tcPr>
          <w:p w14:paraId="3DD5528C" w14:textId="77777777" w:rsidR="0027064A" w:rsidRPr="00260D77" w:rsidRDefault="0027064A" w:rsidP="00260D77">
            <w:pPr>
              <w:autoSpaceDE w:val="0"/>
              <w:autoSpaceDN w:val="0"/>
              <w:adjustRightInd w:val="0"/>
              <w:jc w:val="both"/>
              <w:rPr>
                <w:rFonts w:eastAsiaTheme="minorHAnsi"/>
                <w:sz w:val="24"/>
                <w:szCs w:val="24"/>
              </w:rPr>
            </w:pPr>
            <w:r w:rsidRPr="00260D77">
              <w:rPr>
                <w:rFonts w:eastAsiaTheme="minorHAnsi"/>
                <w:sz w:val="24"/>
                <w:szCs w:val="24"/>
              </w:rPr>
              <w:t xml:space="preserve">Доля организаций частной формы собственности в сфере оказания услуг по перевозке пассажиров и багажа легковым такси на территории </w:t>
            </w:r>
            <w:r>
              <w:rPr>
                <w:rFonts w:eastAsiaTheme="minorHAnsi"/>
                <w:sz w:val="24"/>
                <w:szCs w:val="24"/>
              </w:rPr>
              <w:t>Яковлевского городского округа</w:t>
            </w:r>
          </w:p>
        </w:tc>
        <w:tc>
          <w:tcPr>
            <w:tcW w:w="1022" w:type="dxa"/>
          </w:tcPr>
          <w:p w14:paraId="3BCCAA76" w14:textId="77777777" w:rsidR="0027064A" w:rsidRPr="00260D77" w:rsidRDefault="0027064A" w:rsidP="00AD02B9">
            <w:pPr>
              <w:jc w:val="center"/>
              <w:rPr>
                <w:sz w:val="24"/>
                <w:szCs w:val="24"/>
              </w:rPr>
            </w:pPr>
            <w:r w:rsidRPr="00260D77">
              <w:rPr>
                <w:sz w:val="24"/>
                <w:szCs w:val="24"/>
              </w:rPr>
              <w:t>%</w:t>
            </w:r>
          </w:p>
        </w:tc>
        <w:tc>
          <w:tcPr>
            <w:tcW w:w="1291" w:type="dxa"/>
          </w:tcPr>
          <w:p w14:paraId="35B45665" w14:textId="77777777" w:rsidR="0027064A" w:rsidRPr="00260D77" w:rsidRDefault="0027064A" w:rsidP="00AD02B9">
            <w:pPr>
              <w:jc w:val="center"/>
              <w:rPr>
                <w:sz w:val="24"/>
                <w:szCs w:val="24"/>
              </w:rPr>
            </w:pPr>
            <w:r w:rsidRPr="00260D77">
              <w:rPr>
                <w:sz w:val="24"/>
                <w:szCs w:val="24"/>
              </w:rPr>
              <w:t>100</w:t>
            </w:r>
          </w:p>
        </w:tc>
        <w:tc>
          <w:tcPr>
            <w:tcW w:w="1134" w:type="dxa"/>
          </w:tcPr>
          <w:p w14:paraId="62633F40" w14:textId="77777777" w:rsidR="0027064A" w:rsidRPr="002A2935" w:rsidRDefault="0027064A" w:rsidP="00AD02B9">
            <w:pPr>
              <w:jc w:val="center"/>
              <w:rPr>
                <w:color w:val="000000" w:themeColor="text1"/>
                <w:sz w:val="24"/>
                <w:szCs w:val="24"/>
              </w:rPr>
            </w:pPr>
            <w:r w:rsidRPr="002A2935">
              <w:rPr>
                <w:color w:val="000000" w:themeColor="text1"/>
                <w:sz w:val="24"/>
                <w:szCs w:val="24"/>
              </w:rPr>
              <w:t>100</w:t>
            </w:r>
          </w:p>
        </w:tc>
        <w:tc>
          <w:tcPr>
            <w:tcW w:w="1134" w:type="dxa"/>
          </w:tcPr>
          <w:p w14:paraId="147E5CEF" w14:textId="77777777" w:rsidR="0027064A" w:rsidRPr="002A2935" w:rsidRDefault="0027064A" w:rsidP="00867EB1">
            <w:pPr>
              <w:jc w:val="center"/>
              <w:rPr>
                <w:color w:val="000000" w:themeColor="text1"/>
              </w:rPr>
            </w:pPr>
            <w:r w:rsidRPr="002A2935">
              <w:rPr>
                <w:color w:val="000000" w:themeColor="text1"/>
                <w:sz w:val="24"/>
                <w:szCs w:val="24"/>
              </w:rPr>
              <w:t>100</w:t>
            </w:r>
          </w:p>
        </w:tc>
        <w:tc>
          <w:tcPr>
            <w:tcW w:w="1275" w:type="dxa"/>
          </w:tcPr>
          <w:p w14:paraId="4EBFF8C4" w14:textId="77777777" w:rsidR="0027064A" w:rsidRPr="002A2935" w:rsidRDefault="0027064A" w:rsidP="00867EB1">
            <w:pPr>
              <w:jc w:val="center"/>
              <w:rPr>
                <w:color w:val="000000" w:themeColor="text1"/>
              </w:rPr>
            </w:pPr>
            <w:r w:rsidRPr="002A2935">
              <w:rPr>
                <w:color w:val="000000" w:themeColor="text1"/>
                <w:sz w:val="24"/>
                <w:szCs w:val="24"/>
              </w:rPr>
              <w:t>100</w:t>
            </w:r>
          </w:p>
        </w:tc>
        <w:tc>
          <w:tcPr>
            <w:tcW w:w="2543" w:type="dxa"/>
          </w:tcPr>
          <w:p w14:paraId="73CF7C04" w14:textId="77777777" w:rsidR="0027064A" w:rsidRPr="00260D77" w:rsidRDefault="0027064A" w:rsidP="00AD02B9">
            <w:pPr>
              <w:jc w:val="center"/>
              <w:rPr>
                <w:sz w:val="24"/>
                <w:szCs w:val="24"/>
              </w:rPr>
            </w:pPr>
            <w:r w:rsidRPr="00260D77">
              <w:rPr>
                <w:sz w:val="24"/>
                <w:szCs w:val="24"/>
              </w:rPr>
              <w:t>Не менее 70</w:t>
            </w:r>
          </w:p>
        </w:tc>
      </w:tr>
    </w:tbl>
    <w:p w14:paraId="0FFF80B9" w14:textId="77777777" w:rsidR="00123F30" w:rsidRPr="0059708C" w:rsidRDefault="00123F30" w:rsidP="00123F30">
      <w:pPr>
        <w:widowControl w:val="0"/>
        <w:autoSpaceDE w:val="0"/>
        <w:autoSpaceDN w:val="0"/>
        <w:ind w:firstLine="709"/>
        <w:jc w:val="both"/>
        <w:rPr>
          <w:sz w:val="28"/>
          <w:szCs w:val="28"/>
          <w:highlight w:val="yellow"/>
        </w:rPr>
      </w:pPr>
    </w:p>
    <w:p w14:paraId="57F9E14B" w14:textId="77777777" w:rsidR="00123F30" w:rsidRPr="00260D77" w:rsidRDefault="00304169" w:rsidP="00123F30">
      <w:pPr>
        <w:contextualSpacing/>
        <w:jc w:val="center"/>
        <w:rPr>
          <w:rFonts w:eastAsia="Calibri"/>
          <w:b/>
          <w:sz w:val="28"/>
          <w:szCs w:val="28"/>
          <w:lang w:eastAsia="en-US"/>
        </w:rPr>
      </w:pPr>
      <w:r w:rsidRPr="00260D77">
        <w:rPr>
          <w:rFonts w:eastAsia="Calibri"/>
          <w:b/>
          <w:sz w:val="28"/>
          <w:szCs w:val="28"/>
          <w:lang w:eastAsia="en-US"/>
        </w:rPr>
        <w:t>2.5.3.</w:t>
      </w:r>
      <w:r w:rsidR="001D4518" w:rsidRPr="00260D77">
        <w:rPr>
          <w:rFonts w:eastAsia="Calibri"/>
          <w:b/>
          <w:sz w:val="28"/>
          <w:szCs w:val="28"/>
          <w:lang w:eastAsia="en-US"/>
        </w:rPr>
        <w:t>2</w:t>
      </w:r>
      <w:r w:rsidRPr="00260D77">
        <w:rPr>
          <w:rFonts w:eastAsia="Calibri"/>
          <w:b/>
          <w:sz w:val="28"/>
          <w:szCs w:val="28"/>
          <w:lang w:eastAsia="en-US"/>
        </w:rPr>
        <w:t>.</w:t>
      </w:r>
      <w:r w:rsidR="00123F30" w:rsidRPr="00260D77">
        <w:rPr>
          <w:rFonts w:eastAsia="Calibri"/>
          <w:b/>
          <w:sz w:val="28"/>
          <w:szCs w:val="28"/>
          <w:lang w:eastAsia="en-US"/>
        </w:rPr>
        <w:t xml:space="preserve">  Мероприятия по содействию развитию конкуренции </w:t>
      </w:r>
    </w:p>
    <w:p w14:paraId="2844DAE8" w14:textId="77777777" w:rsidR="00123F30" w:rsidRPr="00260D77" w:rsidRDefault="00123F30" w:rsidP="00123F30">
      <w:pPr>
        <w:contextualSpacing/>
        <w:jc w:val="center"/>
        <w:rPr>
          <w:rFonts w:eastAsia="Calibri"/>
          <w:b/>
          <w:sz w:val="26"/>
          <w:szCs w:val="26"/>
          <w:lang w:eastAsia="en-US"/>
        </w:rPr>
      </w:pPr>
    </w:p>
    <w:tbl>
      <w:tblPr>
        <w:tblW w:w="16105" w:type="dxa"/>
        <w:jc w:val="center"/>
        <w:tblLayout w:type="fixed"/>
        <w:tblLook w:val="04A0" w:firstRow="1" w:lastRow="0" w:firstColumn="1" w:lastColumn="0" w:noHBand="0" w:noVBand="1"/>
      </w:tblPr>
      <w:tblGrid>
        <w:gridCol w:w="709"/>
        <w:gridCol w:w="5618"/>
        <w:gridCol w:w="1638"/>
        <w:gridCol w:w="4318"/>
        <w:gridCol w:w="3822"/>
      </w:tblGrid>
      <w:tr w:rsidR="00123F30" w:rsidRPr="0059708C" w14:paraId="249AD537" w14:textId="77777777" w:rsidTr="00987F6F">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8EB5E4" w14:textId="77777777" w:rsidR="00123F30" w:rsidRPr="00260D77" w:rsidRDefault="00123F30" w:rsidP="00AD02B9">
            <w:pPr>
              <w:ind w:left="-57" w:right="-57"/>
              <w:jc w:val="center"/>
              <w:rPr>
                <w:b/>
                <w:bCs/>
                <w:sz w:val="24"/>
                <w:szCs w:val="24"/>
              </w:rPr>
            </w:pPr>
            <w:r w:rsidRPr="00260D77">
              <w:rPr>
                <w:b/>
                <w:bCs/>
                <w:sz w:val="24"/>
                <w:szCs w:val="24"/>
              </w:rPr>
              <w:t>№</w:t>
            </w:r>
          </w:p>
          <w:p w14:paraId="21E4F433" w14:textId="77777777" w:rsidR="00123F30" w:rsidRPr="00260D77" w:rsidRDefault="00123F30" w:rsidP="00AD02B9">
            <w:pPr>
              <w:ind w:left="-57" w:right="-57"/>
              <w:jc w:val="center"/>
              <w:rPr>
                <w:b/>
                <w:bCs/>
                <w:sz w:val="24"/>
                <w:szCs w:val="24"/>
              </w:rPr>
            </w:pPr>
            <w:r w:rsidRPr="00260D77">
              <w:rPr>
                <w:b/>
                <w:bCs/>
                <w:sz w:val="24"/>
                <w:szCs w:val="24"/>
              </w:rPr>
              <w:t>п/п</w:t>
            </w:r>
          </w:p>
        </w:tc>
        <w:tc>
          <w:tcPr>
            <w:tcW w:w="56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79127B" w14:textId="77777777" w:rsidR="00123F30" w:rsidRPr="00260D77" w:rsidRDefault="00123F30" w:rsidP="00AD02B9">
            <w:pPr>
              <w:ind w:left="-57" w:right="-57"/>
              <w:jc w:val="center"/>
              <w:rPr>
                <w:b/>
                <w:bCs/>
                <w:sz w:val="24"/>
                <w:szCs w:val="24"/>
              </w:rPr>
            </w:pPr>
            <w:r w:rsidRPr="00260D77">
              <w:rPr>
                <w:b/>
                <w:bCs/>
                <w:sz w:val="24"/>
                <w:szCs w:val="24"/>
              </w:rPr>
              <w:t>Наименование мероприятия</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C6DD3D" w14:textId="77777777" w:rsidR="00123F30" w:rsidRPr="00260D77" w:rsidRDefault="00123F30" w:rsidP="00AD02B9">
            <w:pPr>
              <w:ind w:left="-57" w:right="-57"/>
              <w:jc w:val="center"/>
              <w:rPr>
                <w:b/>
                <w:bCs/>
                <w:sz w:val="24"/>
                <w:szCs w:val="24"/>
              </w:rPr>
            </w:pPr>
            <w:r w:rsidRPr="00260D77">
              <w:rPr>
                <w:b/>
                <w:bCs/>
                <w:sz w:val="24"/>
                <w:szCs w:val="24"/>
              </w:rPr>
              <w:t>Срок реализации мероприятия</w:t>
            </w:r>
          </w:p>
        </w:tc>
        <w:tc>
          <w:tcPr>
            <w:tcW w:w="43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223DDC" w14:textId="77777777" w:rsidR="00123F30" w:rsidRPr="003E066D" w:rsidRDefault="00123F30" w:rsidP="00AD02B9">
            <w:pPr>
              <w:ind w:left="-57" w:right="-57"/>
              <w:jc w:val="center"/>
              <w:rPr>
                <w:b/>
                <w:bCs/>
                <w:color w:val="000000" w:themeColor="text1"/>
                <w:sz w:val="24"/>
                <w:szCs w:val="24"/>
              </w:rPr>
            </w:pPr>
            <w:r w:rsidRPr="003E066D">
              <w:rPr>
                <w:b/>
                <w:bCs/>
                <w:color w:val="000000" w:themeColor="text1"/>
                <w:sz w:val="24"/>
                <w:szCs w:val="24"/>
              </w:rPr>
              <w:t>Результат выполнения мероприятия</w:t>
            </w:r>
          </w:p>
        </w:tc>
        <w:tc>
          <w:tcPr>
            <w:tcW w:w="38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ABEC72" w14:textId="77777777" w:rsidR="00123F30" w:rsidRPr="00260D77" w:rsidRDefault="00123F30" w:rsidP="00AD02B9">
            <w:pPr>
              <w:ind w:left="-57" w:right="-57"/>
              <w:jc w:val="center"/>
              <w:rPr>
                <w:b/>
                <w:bCs/>
                <w:sz w:val="24"/>
                <w:szCs w:val="24"/>
              </w:rPr>
            </w:pPr>
            <w:r w:rsidRPr="00260D77">
              <w:rPr>
                <w:b/>
                <w:bCs/>
                <w:sz w:val="24"/>
                <w:szCs w:val="24"/>
              </w:rPr>
              <w:t>Ответственные исполнители мероприятия</w:t>
            </w:r>
          </w:p>
        </w:tc>
      </w:tr>
      <w:tr w:rsidR="00123F30" w:rsidRPr="0059708C" w14:paraId="34A22AFF" w14:textId="77777777" w:rsidTr="00987F6F">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62F265F0" w14:textId="77777777" w:rsidR="00123F30" w:rsidRPr="0059708C" w:rsidRDefault="00123F30" w:rsidP="00AD02B9">
            <w:pPr>
              <w:ind w:left="-57" w:right="-57"/>
              <w:rPr>
                <w:b/>
                <w:bCs/>
                <w:sz w:val="24"/>
                <w:szCs w:val="24"/>
                <w:highlight w:val="yellow"/>
              </w:rPr>
            </w:pPr>
          </w:p>
        </w:tc>
        <w:tc>
          <w:tcPr>
            <w:tcW w:w="5618" w:type="dxa"/>
            <w:vMerge/>
            <w:tcBorders>
              <w:top w:val="single" w:sz="4" w:space="0" w:color="auto"/>
              <w:left w:val="single" w:sz="4" w:space="0" w:color="auto"/>
              <w:bottom w:val="single" w:sz="4" w:space="0" w:color="auto"/>
              <w:right w:val="single" w:sz="4" w:space="0" w:color="auto"/>
            </w:tcBorders>
            <w:hideMark/>
          </w:tcPr>
          <w:p w14:paraId="083D828E" w14:textId="77777777" w:rsidR="00123F30" w:rsidRPr="0059708C" w:rsidRDefault="00123F30" w:rsidP="00AD02B9">
            <w:pPr>
              <w:ind w:left="-57" w:right="-57"/>
              <w:rPr>
                <w:b/>
                <w:bCs/>
                <w:sz w:val="24"/>
                <w:szCs w:val="24"/>
                <w:highlight w:val="yellow"/>
              </w:rPr>
            </w:pPr>
          </w:p>
        </w:tc>
        <w:tc>
          <w:tcPr>
            <w:tcW w:w="1638" w:type="dxa"/>
            <w:vMerge/>
            <w:tcBorders>
              <w:top w:val="single" w:sz="4" w:space="0" w:color="auto"/>
              <w:left w:val="single" w:sz="4" w:space="0" w:color="auto"/>
              <w:bottom w:val="single" w:sz="4" w:space="0" w:color="auto"/>
              <w:right w:val="single" w:sz="4" w:space="0" w:color="auto"/>
            </w:tcBorders>
            <w:hideMark/>
          </w:tcPr>
          <w:p w14:paraId="3AC6374F" w14:textId="77777777" w:rsidR="00123F30" w:rsidRPr="0059708C" w:rsidRDefault="00123F30" w:rsidP="00AD02B9">
            <w:pPr>
              <w:ind w:left="-57" w:right="-57"/>
              <w:rPr>
                <w:b/>
                <w:bCs/>
                <w:sz w:val="24"/>
                <w:szCs w:val="24"/>
                <w:highlight w:val="yellow"/>
              </w:rPr>
            </w:pPr>
          </w:p>
        </w:tc>
        <w:tc>
          <w:tcPr>
            <w:tcW w:w="4318" w:type="dxa"/>
            <w:vMerge/>
            <w:tcBorders>
              <w:top w:val="single" w:sz="4" w:space="0" w:color="auto"/>
              <w:left w:val="single" w:sz="4" w:space="0" w:color="auto"/>
              <w:bottom w:val="single" w:sz="4" w:space="0" w:color="auto"/>
              <w:right w:val="single" w:sz="4" w:space="0" w:color="auto"/>
            </w:tcBorders>
            <w:hideMark/>
          </w:tcPr>
          <w:p w14:paraId="6144B49A" w14:textId="77777777" w:rsidR="00123F30" w:rsidRPr="003E066D" w:rsidRDefault="00123F30" w:rsidP="00AD02B9">
            <w:pPr>
              <w:ind w:left="-57" w:right="-57"/>
              <w:rPr>
                <w:b/>
                <w:bCs/>
                <w:color w:val="000000" w:themeColor="text1"/>
                <w:sz w:val="24"/>
                <w:szCs w:val="24"/>
                <w:highlight w:val="yellow"/>
              </w:rPr>
            </w:pPr>
          </w:p>
        </w:tc>
        <w:tc>
          <w:tcPr>
            <w:tcW w:w="3822" w:type="dxa"/>
            <w:vMerge/>
            <w:tcBorders>
              <w:top w:val="single" w:sz="4" w:space="0" w:color="auto"/>
              <w:left w:val="single" w:sz="4" w:space="0" w:color="auto"/>
              <w:bottom w:val="single" w:sz="4" w:space="0" w:color="auto"/>
              <w:right w:val="single" w:sz="4" w:space="0" w:color="auto"/>
            </w:tcBorders>
            <w:hideMark/>
          </w:tcPr>
          <w:p w14:paraId="23D16F29" w14:textId="77777777" w:rsidR="00123F30" w:rsidRPr="0059708C" w:rsidRDefault="00123F30" w:rsidP="00AD02B9">
            <w:pPr>
              <w:ind w:left="-57" w:right="-57"/>
              <w:rPr>
                <w:b/>
                <w:bCs/>
                <w:sz w:val="24"/>
                <w:szCs w:val="24"/>
                <w:highlight w:val="yellow"/>
              </w:rPr>
            </w:pPr>
          </w:p>
        </w:tc>
      </w:tr>
      <w:tr w:rsidR="00260D77" w:rsidRPr="0059708C" w14:paraId="56201DA4" w14:textId="77777777" w:rsidTr="00987F6F">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C584DD4" w14:textId="77777777" w:rsidR="00260D77" w:rsidRPr="00260D77" w:rsidRDefault="00260D77" w:rsidP="00260D77">
            <w:pPr>
              <w:ind w:left="-57" w:right="-57"/>
              <w:jc w:val="center"/>
              <w:rPr>
                <w:sz w:val="24"/>
                <w:szCs w:val="24"/>
              </w:rPr>
            </w:pPr>
            <w:r w:rsidRPr="00260D77">
              <w:rPr>
                <w:sz w:val="24"/>
                <w:szCs w:val="24"/>
              </w:rPr>
              <w:t>1.</w:t>
            </w:r>
          </w:p>
        </w:tc>
        <w:tc>
          <w:tcPr>
            <w:tcW w:w="5618" w:type="dxa"/>
            <w:tcBorders>
              <w:top w:val="single" w:sz="4" w:space="0" w:color="auto"/>
              <w:left w:val="nil"/>
              <w:bottom w:val="single" w:sz="4" w:space="0" w:color="auto"/>
              <w:right w:val="single" w:sz="4" w:space="0" w:color="auto"/>
            </w:tcBorders>
            <w:shd w:val="clear" w:color="auto" w:fill="auto"/>
            <w:noWrap/>
          </w:tcPr>
          <w:p w14:paraId="72AEAC02" w14:textId="77777777" w:rsidR="00260D77" w:rsidRPr="00260D77" w:rsidRDefault="00260D77" w:rsidP="00260D77">
            <w:pPr>
              <w:ind w:left="-57" w:right="-57"/>
              <w:jc w:val="both"/>
              <w:rPr>
                <w:sz w:val="24"/>
                <w:szCs w:val="24"/>
              </w:rPr>
            </w:pPr>
            <w:r w:rsidRPr="00260D77">
              <w:rPr>
                <w:sz w:val="24"/>
                <w:szCs w:val="24"/>
              </w:rPr>
              <w:t>Мониторинг деятельности организаций по перевозке пассажиров и багажа легковым такси на территории Яковлевского городского округа</w:t>
            </w:r>
          </w:p>
        </w:tc>
        <w:tc>
          <w:tcPr>
            <w:tcW w:w="1638" w:type="dxa"/>
            <w:tcBorders>
              <w:top w:val="single" w:sz="4" w:space="0" w:color="auto"/>
              <w:left w:val="nil"/>
              <w:bottom w:val="single" w:sz="4" w:space="0" w:color="auto"/>
              <w:right w:val="single" w:sz="4" w:space="0" w:color="auto"/>
            </w:tcBorders>
            <w:shd w:val="clear" w:color="auto" w:fill="auto"/>
            <w:noWrap/>
          </w:tcPr>
          <w:p w14:paraId="3209BB71" w14:textId="77777777" w:rsidR="00260D77" w:rsidRPr="00260D77" w:rsidRDefault="00260D77" w:rsidP="00260D77">
            <w:pPr>
              <w:ind w:left="-57" w:right="-57"/>
              <w:jc w:val="center"/>
              <w:rPr>
                <w:sz w:val="24"/>
                <w:szCs w:val="24"/>
              </w:rPr>
            </w:pPr>
            <w:r w:rsidRPr="00260D77">
              <w:rPr>
                <w:sz w:val="24"/>
                <w:szCs w:val="24"/>
              </w:rPr>
              <w:t>2022-2025 годы</w:t>
            </w:r>
          </w:p>
        </w:tc>
        <w:tc>
          <w:tcPr>
            <w:tcW w:w="4318" w:type="dxa"/>
            <w:tcBorders>
              <w:top w:val="single" w:sz="4" w:space="0" w:color="auto"/>
              <w:left w:val="nil"/>
              <w:bottom w:val="single" w:sz="4" w:space="0" w:color="auto"/>
              <w:right w:val="single" w:sz="4" w:space="0" w:color="auto"/>
            </w:tcBorders>
            <w:shd w:val="clear" w:color="auto" w:fill="auto"/>
            <w:noWrap/>
          </w:tcPr>
          <w:p w14:paraId="3A68BB7D" w14:textId="12DFCE62" w:rsidR="00260D77" w:rsidRPr="003E066D" w:rsidRDefault="003E066D" w:rsidP="00260D77">
            <w:pPr>
              <w:jc w:val="both"/>
              <w:rPr>
                <w:color w:val="000000" w:themeColor="text1"/>
                <w:sz w:val="24"/>
                <w:szCs w:val="24"/>
              </w:rPr>
            </w:pPr>
            <w:r w:rsidRPr="003E066D">
              <w:rPr>
                <w:color w:val="000000" w:themeColor="text1"/>
                <w:sz w:val="24"/>
                <w:szCs w:val="24"/>
              </w:rPr>
              <w:t xml:space="preserve">Проводится информирование населения об организациях, предоставляющих услуги на рынке </w:t>
            </w:r>
            <w:r w:rsidRPr="003E066D">
              <w:rPr>
                <w:bCs/>
                <w:color w:val="000000" w:themeColor="text1"/>
                <w:sz w:val="24"/>
                <w:szCs w:val="24"/>
              </w:rPr>
              <w:t>оказания услуг по перевозке пассажиров и багажа легковым такси</w:t>
            </w:r>
          </w:p>
        </w:tc>
        <w:tc>
          <w:tcPr>
            <w:tcW w:w="3822" w:type="dxa"/>
            <w:tcBorders>
              <w:top w:val="single" w:sz="4" w:space="0" w:color="auto"/>
              <w:left w:val="nil"/>
              <w:bottom w:val="single" w:sz="4" w:space="0" w:color="auto"/>
              <w:right w:val="single" w:sz="4" w:space="0" w:color="auto"/>
            </w:tcBorders>
            <w:shd w:val="clear" w:color="auto" w:fill="auto"/>
            <w:noWrap/>
          </w:tcPr>
          <w:p w14:paraId="5EED714A" w14:textId="77777777" w:rsidR="00260D77" w:rsidRPr="00B965F4" w:rsidRDefault="00260D77" w:rsidP="00260D77">
            <w:pPr>
              <w:ind w:left="-57" w:right="-57"/>
              <w:jc w:val="center"/>
              <w:rPr>
                <w:sz w:val="24"/>
                <w:szCs w:val="24"/>
              </w:rPr>
            </w:pPr>
            <w:r w:rsidRPr="00260D77">
              <w:rPr>
                <w:sz w:val="24"/>
                <w:szCs w:val="24"/>
              </w:rPr>
              <w:t>Транспортный отдел администрации Яковлевского городского округа</w:t>
            </w:r>
          </w:p>
        </w:tc>
      </w:tr>
    </w:tbl>
    <w:p w14:paraId="291DFCCA" w14:textId="77777777" w:rsidR="00123F30" w:rsidRPr="0059708C" w:rsidRDefault="00123F30" w:rsidP="00692599">
      <w:pPr>
        <w:ind w:firstLine="709"/>
        <w:jc w:val="both"/>
        <w:rPr>
          <w:sz w:val="28"/>
          <w:szCs w:val="28"/>
          <w:highlight w:val="yellow"/>
        </w:rPr>
        <w:sectPr w:rsidR="00123F30" w:rsidRPr="0059708C" w:rsidSect="00754B77">
          <w:pgSz w:w="16838" w:h="11906" w:orient="landscape"/>
          <w:pgMar w:top="1134" w:right="1134" w:bottom="567" w:left="1134" w:header="709" w:footer="709" w:gutter="0"/>
          <w:cols w:space="708"/>
          <w:docGrid w:linePitch="360"/>
        </w:sectPr>
      </w:pPr>
    </w:p>
    <w:p w14:paraId="7E778D8C" w14:textId="77777777" w:rsidR="00123F30" w:rsidRPr="00260D77" w:rsidRDefault="009D6EE7" w:rsidP="006F72CC">
      <w:pPr>
        <w:widowControl w:val="0"/>
        <w:autoSpaceDE w:val="0"/>
        <w:autoSpaceDN w:val="0"/>
        <w:spacing w:line="216" w:lineRule="auto"/>
        <w:jc w:val="center"/>
        <w:rPr>
          <w:b/>
          <w:bCs/>
          <w:sz w:val="28"/>
          <w:szCs w:val="28"/>
        </w:rPr>
      </w:pPr>
      <w:r w:rsidRPr="008B23C3">
        <w:rPr>
          <w:b/>
          <w:sz w:val="28"/>
          <w:szCs w:val="28"/>
        </w:rPr>
        <w:lastRenderedPageBreak/>
        <w:t>2.5.4.</w:t>
      </w:r>
      <w:r w:rsidR="00123F30" w:rsidRPr="008B23C3">
        <w:rPr>
          <w:b/>
          <w:sz w:val="28"/>
          <w:szCs w:val="28"/>
        </w:rPr>
        <w:t xml:space="preserve"> </w:t>
      </w:r>
      <w:r w:rsidR="0012302E" w:rsidRPr="008B23C3">
        <w:rPr>
          <w:b/>
          <w:bCs/>
          <w:sz w:val="28"/>
          <w:szCs w:val="28"/>
        </w:rPr>
        <w:t xml:space="preserve">Рынок оказания услуг </w:t>
      </w:r>
      <w:r w:rsidR="00212FCD" w:rsidRPr="008B23C3">
        <w:rPr>
          <w:b/>
          <w:bCs/>
          <w:sz w:val="28"/>
          <w:szCs w:val="28"/>
        </w:rPr>
        <w:br/>
      </w:r>
      <w:r w:rsidR="0012302E" w:rsidRPr="008B23C3">
        <w:rPr>
          <w:b/>
          <w:bCs/>
          <w:sz w:val="28"/>
          <w:szCs w:val="28"/>
        </w:rPr>
        <w:t>по</w:t>
      </w:r>
      <w:r w:rsidR="00212FCD" w:rsidRPr="008B23C3">
        <w:rPr>
          <w:b/>
          <w:bCs/>
          <w:sz w:val="28"/>
          <w:szCs w:val="28"/>
        </w:rPr>
        <w:t xml:space="preserve"> </w:t>
      </w:r>
      <w:r w:rsidR="0012302E" w:rsidRPr="008B23C3">
        <w:rPr>
          <w:b/>
          <w:bCs/>
          <w:sz w:val="28"/>
          <w:szCs w:val="28"/>
        </w:rPr>
        <w:t>ремонту автотранспортных средств</w:t>
      </w:r>
    </w:p>
    <w:p w14:paraId="4B7E2E97" w14:textId="77777777" w:rsidR="0012302E" w:rsidRPr="00260D77" w:rsidRDefault="0012302E" w:rsidP="006F72CC">
      <w:pPr>
        <w:widowControl w:val="0"/>
        <w:autoSpaceDE w:val="0"/>
        <w:autoSpaceDN w:val="0"/>
        <w:spacing w:line="216" w:lineRule="auto"/>
        <w:jc w:val="center"/>
        <w:rPr>
          <w:b/>
          <w:bCs/>
          <w:sz w:val="28"/>
          <w:szCs w:val="28"/>
        </w:rPr>
      </w:pPr>
    </w:p>
    <w:p w14:paraId="42CE4513" w14:textId="77777777" w:rsidR="00947FC1" w:rsidRPr="00260D77" w:rsidRDefault="00F2549F" w:rsidP="00947FC1">
      <w:pPr>
        <w:jc w:val="center"/>
        <w:rPr>
          <w:b/>
          <w:sz w:val="28"/>
          <w:szCs w:val="28"/>
        </w:rPr>
      </w:pPr>
      <w:r w:rsidRPr="00260D77">
        <w:rPr>
          <w:b/>
          <w:sz w:val="28"/>
          <w:szCs w:val="28"/>
        </w:rPr>
        <w:t>2.5.4.</w:t>
      </w:r>
      <w:r w:rsidR="001D4518" w:rsidRPr="00260D77">
        <w:rPr>
          <w:b/>
          <w:sz w:val="28"/>
          <w:szCs w:val="28"/>
        </w:rPr>
        <w:t>1</w:t>
      </w:r>
      <w:r w:rsidRPr="00260D77">
        <w:rPr>
          <w:b/>
          <w:sz w:val="28"/>
          <w:szCs w:val="28"/>
        </w:rPr>
        <w:t>.</w:t>
      </w:r>
      <w:r w:rsidR="00947FC1" w:rsidRPr="00260D77">
        <w:rPr>
          <w:b/>
          <w:sz w:val="28"/>
          <w:szCs w:val="28"/>
        </w:rPr>
        <w:t xml:space="preserve"> Ключевые показатели</w:t>
      </w:r>
    </w:p>
    <w:p w14:paraId="7E3CCB28" w14:textId="77777777" w:rsidR="00947FC1" w:rsidRPr="00260D77" w:rsidRDefault="00947FC1" w:rsidP="00947FC1">
      <w:pPr>
        <w:jc w:val="center"/>
        <w:rPr>
          <w:sz w:val="26"/>
          <w:szCs w:val="26"/>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089"/>
        <w:gridCol w:w="1022"/>
        <w:gridCol w:w="1291"/>
        <w:gridCol w:w="1134"/>
        <w:gridCol w:w="1134"/>
        <w:gridCol w:w="1275"/>
        <w:gridCol w:w="2499"/>
      </w:tblGrid>
      <w:tr w:rsidR="00AC2FA9" w:rsidRPr="00260D77" w14:paraId="3D78AAC1" w14:textId="77777777" w:rsidTr="00A8730A">
        <w:trPr>
          <w:tblHeader/>
          <w:jc w:val="center"/>
        </w:trPr>
        <w:tc>
          <w:tcPr>
            <w:tcW w:w="711" w:type="dxa"/>
            <w:vAlign w:val="center"/>
          </w:tcPr>
          <w:p w14:paraId="7D4AB4E3" w14:textId="77777777" w:rsidR="00AC2FA9" w:rsidRPr="00260D77" w:rsidRDefault="00AC2FA9" w:rsidP="00AC2FA9">
            <w:pPr>
              <w:spacing w:line="240" w:lineRule="atLeast"/>
              <w:jc w:val="center"/>
              <w:rPr>
                <w:b/>
                <w:sz w:val="24"/>
                <w:szCs w:val="24"/>
              </w:rPr>
            </w:pPr>
            <w:r w:rsidRPr="00260D77">
              <w:rPr>
                <w:b/>
                <w:sz w:val="24"/>
                <w:szCs w:val="24"/>
              </w:rPr>
              <w:t>№ п/п</w:t>
            </w:r>
          </w:p>
        </w:tc>
        <w:tc>
          <w:tcPr>
            <w:tcW w:w="7089" w:type="dxa"/>
            <w:vAlign w:val="center"/>
          </w:tcPr>
          <w:p w14:paraId="360A764E" w14:textId="77777777" w:rsidR="00AC2FA9" w:rsidRPr="00260D77" w:rsidRDefault="00AC2FA9" w:rsidP="00AC2FA9">
            <w:pPr>
              <w:tabs>
                <w:tab w:val="left" w:pos="1557"/>
                <w:tab w:val="left" w:pos="2697"/>
              </w:tabs>
              <w:spacing w:line="240" w:lineRule="atLeast"/>
              <w:jc w:val="center"/>
              <w:rPr>
                <w:b/>
                <w:sz w:val="24"/>
                <w:szCs w:val="24"/>
              </w:rPr>
            </w:pPr>
            <w:r w:rsidRPr="00260D77">
              <w:rPr>
                <w:b/>
                <w:sz w:val="24"/>
                <w:szCs w:val="24"/>
              </w:rPr>
              <w:t>Наименование ключевого показателя</w:t>
            </w:r>
          </w:p>
        </w:tc>
        <w:tc>
          <w:tcPr>
            <w:tcW w:w="1022" w:type="dxa"/>
            <w:vAlign w:val="center"/>
          </w:tcPr>
          <w:p w14:paraId="4A696255" w14:textId="77777777" w:rsidR="00AC2FA9" w:rsidRPr="00260D77" w:rsidRDefault="00AC2FA9" w:rsidP="00AC2FA9">
            <w:pPr>
              <w:spacing w:line="240" w:lineRule="atLeast"/>
              <w:ind w:left="-57" w:right="-57"/>
              <w:jc w:val="center"/>
              <w:rPr>
                <w:b/>
                <w:sz w:val="24"/>
                <w:szCs w:val="24"/>
              </w:rPr>
            </w:pPr>
            <w:r w:rsidRPr="00260D77">
              <w:rPr>
                <w:b/>
                <w:sz w:val="24"/>
                <w:szCs w:val="24"/>
              </w:rPr>
              <w:t xml:space="preserve">Единица </w:t>
            </w:r>
            <w:proofErr w:type="spellStart"/>
            <w:proofErr w:type="gramStart"/>
            <w:r w:rsidRPr="00260D77">
              <w:rPr>
                <w:b/>
                <w:sz w:val="24"/>
                <w:szCs w:val="24"/>
              </w:rPr>
              <w:t>изме</w:t>
            </w:r>
            <w:proofErr w:type="spellEnd"/>
            <w:r w:rsidRPr="00260D77">
              <w:rPr>
                <w:b/>
                <w:sz w:val="24"/>
                <w:szCs w:val="24"/>
              </w:rPr>
              <w:t>-рения</w:t>
            </w:r>
            <w:proofErr w:type="gramEnd"/>
          </w:p>
        </w:tc>
        <w:tc>
          <w:tcPr>
            <w:tcW w:w="1291" w:type="dxa"/>
            <w:vAlign w:val="center"/>
          </w:tcPr>
          <w:p w14:paraId="0BD2829A"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1B75FCAA" w14:textId="25E914D4" w:rsidR="00AC2FA9" w:rsidRPr="00260D77" w:rsidRDefault="00AC2FA9" w:rsidP="00AC2FA9">
            <w:pPr>
              <w:ind w:left="-57" w:right="-57"/>
              <w:jc w:val="center"/>
              <w:rPr>
                <w:b/>
                <w:bCs/>
                <w:sz w:val="24"/>
                <w:szCs w:val="24"/>
              </w:rPr>
            </w:pPr>
            <w:r w:rsidRPr="0059708C">
              <w:rPr>
                <w:b/>
                <w:bCs/>
                <w:sz w:val="24"/>
                <w:szCs w:val="24"/>
              </w:rPr>
              <w:t>(отчет)</w:t>
            </w:r>
          </w:p>
        </w:tc>
        <w:tc>
          <w:tcPr>
            <w:tcW w:w="1134" w:type="dxa"/>
            <w:vAlign w:val="center"/>
          </w:tcPr>
          <w:p w14:paraId="5CA4885A"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2F0FC73A"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0FD13899" w14:textId="0B5AD071" w:rsidR="00AC2FA9" w:rsidRPr="002A2ACD"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134" w:type="dxa"/>
            <w:vAlign w:val="center"/>
          </w:tcPr>
          <w:p w14:paraId="03D653CD"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50599259"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68923C7E" w14:textId="175046FD" w:rsidR="00AC2FA9" w:rsidRPr="002A2ACD" w:rsidRDefault="00AC2FA9" w:rsidP="00AC2FA9">
            <w:pPr>
              <w:ind w:left="-57" w:right="-57"/>
              <w:jc w:val="center"/>
              <w:rPr>
                <w:b/>
                <w:bCs/>
                <w:sz w:val="24"/>
                <w:szCs w:val="24"/>
              </w:rPr>
            </w:pPr>
            <w:r w:rsidRPr="002649DE">
              <w:rPr>
                <w:b/>
                <w:bCs/>
                <w:color w:val="000000" w:themeColor="text1"/>
                <w:sz w:val="24"/>
                <w:szCs w:val="24"/>
              </w:rPr>
              <w:t>(план)</w:t>
            </w:r>
          </w:p>
        </w:tc>
        <w:tc>
          <w:tcPr>
            <w:tcW w:w="1275" w:type="dxa"/>
            <w:vAlign w:val="center"/>
          </w:tcPr>
          <w:p w14:paraId="4AA170B9"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2E6E5122"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03D49DD2" w14:textId="592B5CB7" w:rsidR="00AC2FA9" w:rsidRPr="002A2ACD"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2499" w:type="dxa"/>
            <w:shd w:val="clear" w:color="auto" w:fill="FFFFFF" w:themeFill="background1"/>
            <w:vAlign w:val="center"/>
          </w:tcPr>
          <w:p w14:paraId="422FC3D5" w14:textId="5AF72B0C" w:rsidR="00AC2FA9" w:rsidRPr="00260D77" w:rsidRDefault="00AC2FA9" w:rsidP="00A8730A">
            <w:pPr>
              <w:spacing w:line="240" w:lineRule="atLeast"/>
              <w:jc w:val="center"/>
              <w:rPr>
                <w:b/>
                <w:bCs/>
                <w:sz w:val="24"/>
                <w:szCs w:val="24"/>
              </w:rPr>
            </w:pPr>
            <w:r w:rsidRPr="00260D77">
              <w:rPr>
                <w:b/>
                <w:bCs/>
                <w:sz w:val="24"/>
                <w:szCs w:val="24"/>
              </w:rPr>
              <w:t xml:space="preserve">Целевое значение, определенное Стандартом </w:t>
            </w:r>
            <w:r w:rsidRPr="00260D77">
              <w:rPr>
                <w:b/>
                <w:bCs/>
                <w:sz w:val="24"/>
                <w:szCs w:val="24"/>
              </w:rPr>
              <w:br/>
              <w:t>и Национальным планом развития конкуренции</w:t>
            </w:r>
          </w:p>
        </w:tc>
      </w:tr>
      <w:tr w:rsidR="0027064A" w:rsidRPr="0059708C" w14:paraId="1A962EFF" w14:textId="77777777" w:rsidTr="00A8730A">
        <w:trPr>
          <w:jc w:val="center"/>
        </w:trPr>
        <w:tc>
          <w:tcPr>
            <w:tcW w:w="711" w:type="dxa"/>
          </w:tcPr>
          <w:p w14:paraId="593B88ED" w14:textId="77777777" w:rsidR="0027064A" w:rsidRPr="00260D77" w:rsidRDefault="0027064A" w:rsidP="00947FC1">
            <w:pPr>
              <w:ind w:left="-57" w:right="-57"/>
              <w:jc w:val="center"/>
              <w:rPr>
                <w:sz w:val="24"/>
                <w:szCs w:val="24"/>
              </w:rPr>
            </w:pPr>
            <w:r w:rsidRPr="00260D77">
              <w:rPr>
                <w:sz w:val="24"/>
                <w:szCs w:val="24"/>
              </w:rPr>
              <w:t>1.</w:t>
            </w:r>
          </w:p>
        </w:tc>
        <w:tc>
          <w:tcPr>
            <w:tcW w:w="7089" w:type="dxa"/>
          </w:tcPr>
          <w:p w14:paraId="5C00CBA1" w14:textId="77777777" w:rsidR="0027064A" w:rsidRPr="00260D77" w:rsidRDefault="0027064A" w:rsidP="00F2549F">
            <w:pPr>
              <w:spacing w:line="230" w:lineRule="auto"/>
              <w:jc w:val="both"/>
              <w:rPr>
                <w:sz w:val="24"/>
                <w:szCs w:val="24"/>
              </w:rPr>
            </w:pPr>
            <w:r w:rsidRPr="00260D77">
              <w:rPr>
                <w:rFonts w:eastAsiaTheme="minorHAnsi"/>
                <w:sz w:val="24"/>
                <w:szCs w:val="24"/>
              </w:rPr>
              <w:t>Доля организаций частной формы собственности в сфере оказания услуг по ремонту автотранспортных средств</w:t>
            </w:r>
          </w:p>
        </w:tc>
        <w:tc>
          <w:tcPr>
            <w:tcW w:w="1022" w:type="dxa"/>
          </w:tcPr>
          <w:p w14:paraId="2590D008" w14:textId="77777777" w:rsidR="0027064A" w:rsidRPr="00260D77" w:rsidRDefault="0027064A" w:rsidP="00AD02B9">
            <w:pPr>
              <w:jc w:val="center"/>
              <w:rPr>
                <w:sz w:val="24"/>
                <w:szCs w:val="24"/>
              </w:rPr>
            </w:pPr>
            <w:r w:rsidRPr="00260D77">
              <w:rPr>
                <w:sz w:val="24"/>
                <w:szCs w:val="24"/>
              </w:rPr>
              <w:t>%</w:t>
            </w:r>
          </w:p>
        </w:tc>
        <w:tc>
          <w:tcPr>
            <w:tcW w:w="1291" w:type="dxa"/>
          </w:tcPr>
          <w:p w14:paraId="3F899601" w14:textId="77777777" w:rsidR="0027064A" w:rsidRPr="00260D77" w:rsidRDefault="0027064A" w:rsidP="00AD02B9">
            <w:pPr>
              <w:jc w:val="center"/>
              <w:rPr>
                <w:sz w:val="24"/>
                <w:szCs w:val="24"/>
              </w:rPr>
            </w:pPr>
            <w:r w:rsidRPr="00260D77">
              <w:rPr>
                <w:sz w:val="24"/>
                <w:szCs w:val="24"/>
              </w:rPr>
              <w:t>100</w:t>
            </w:r>
          </w:p>
        </w:tc>
        <w:tc>
          <w:tcPr>
            <w:tcW w:w="1134" w:type="dxa"/>
          </w:tcPr>
          <w:p w14:paraId="1C4C68B3" w14:textId="77777777" w:rsidR="0027064A" w:rsidRPr="002A2ACD" w:rsidRDefault="0027064A" w:rsidP="00AD02B9">
            <w:pPr>
              <w:jc w:val="center"/>
              <w:rPr>
                <w:sz w:val="24"/>
                <w:szCs w:val="24"/>
              </w:rPr>
            </w:pPr>
            <w:r w:rsidRPr="002A2ACD">
              <w:rPr>
                <w:sz w:val="24"/>
                <w:szCs w:val="24"/>
              </w:rPr>
              <w:t>100</w:t>
            </w:r>
          </w:p>
        </w:tc>
        <w:tc>
          <w:tcPr>
            <w:tcW w:w="1134" w:type="dxa"/>
          </w:tcPr>
          <w:p w14:paraId="3A5967AE" w14:textId="77777777" w:rsidR="0027064A" w:rsidRPr="002A2ACD" w:rsidRDefault="0027064A" w:rsidP="00AD02B9">
            <w:pPr>
              <w:jc w:val="center"/>
              <w:rPr>
                <w:sz w:val="24"/>
                <w:szCs w:val="24"/>
              </w:rPr>
            </w:pPr>
            <w:r w:rsidRPr="002A2ACD">
              <w:rPr>
                <w:sz w:val="24"/>
                <w:szCs w:val="24"/>
              </w:rPr>
              <w:t>100</w:t>
            </w:r>
          </w:p>
        </w:tc>
        <w:tc>
          <w:tcPr>
            <w:tcW w:w="1275" w:type="dxa"/>
          </w:tcPr>
          <w:p w14:paraId="12EB5116" w14:textId="25572C24" w:rsidR="0027064A" w:rsidRPr="002A2ACD" w:rsidRDefault="002A2ACD" w:rsidP="00AD02B9">
            <w:pPr>
              <w:jc w:val="center"/>
              <w:rPr>
                <w:sz w:val="24"/>
                <w:szCs w:val="24"/>
              </w:rPr>
            </w:pPr>
            <w:r w:rsidRPr="002A2ACD">
              <w:rPr>
                <w:sz w:val="24"/>
                <w:szCs w:val="24"/>
              </w:rPr>
              <w:t>100</w:t>
            </w:r>
          </w:p>
        </w:tc>
        <w:tc>
          <w:tcPr>
            <w:tcW w:w="2499" w:type="dxa"/>
          </w:tcPr>
          <w:p w14:paraId="0D8DF900" w14:textId="77777777" w:rsidR="0027064A" w:rsidRPr="00260D77" w:rsidRDefault="0027064A" w:rsidP="00AD02B9">
            <w:pPr>
              <w:jc w:val="center"/>
              <w:rPr>
                <w:sz w:val="24"/>
                <w:szCs w:val="24"/>
              </w:rPr>
            </w:pPr>
            <w:r w:rsidRPr="00260D77">
              <w:rPr>
                <w:sz w:val="24"/>
                <w:szCs w:val="24"/>
              </w:rPr>
              <w:t>Не менее 40</w:t>
            </w:r>
          </w:p>
        </w:tc>
      </w:tr>
    </w:tbl>
    <w:p w14:paraId="0E95B6BF" w14:textId="77777777" w:rsidR="00947FC1" w:rsidRPr="0059708C" w:rsidRDefault="00947FC1" w:rsidP="00947FC1">
      <w:pPr>
        <w:widowControl w:val="0"/>
        <w:autoSpaceDE w:val="0"/>
        <w:autoSpaceDN w:val="0"/>
        <w:ind w:firstLine="709"/>
        <w:jc w:val="both"/>
        <w:rPr>
          <w:sz w:val="28"/>
          <w:szCs w:val="28"/>
          <w:highlight w:val="yellow"/>
        </w:rPr>
      </w:pPr>
    </w:p>
    <w:p w14:paraId="20906327" w14:textId="77777777" w:rsidR="00947FC1" w:rsidRPr="00260D77" w:rsidRDefault="00F2549F" w:rsidP="00947FC1">
      <w:pPr>
        <w:contextualSpacing/>
        <w:jc w:val="center"/>
        <w:rPr>
          <w:rFonts w:eastAsia="Calibri"/>
          <w:b/>
          <w:sz w:val="28"/>
          <w:szCs w:val="28"/>
          <w:lang w:eastAsia="en-US"/>
        </w:rPr>
      </w:pPr>
      <w:r w:rsidRPr="00260D77">
        <w:rPr>
          <w:rFonts w:eastAsia="Calibri"/>
          <w:b/>
          <w:sz w:val="28"/>
          <w:szCs w:val="28"/>
          <w:lang w:eastAsia="en-US"/>
        </w:rPr>
        <w:t>2.5.4.</w:t>
      </w:r>
      <w:r w:rsidR="001D4518" w:rsidRPr="00260D77">
        <w:rPr>
          <w:rFonts w:eastAsia="Calibri"/>
          <w:b/>
          <w:sz w:val="28"/>
          <w:szCs w:val="28"/>
          <w:lang w:eastAsia="en-US"/>
        </w:rPr>
        <w:t>2</w:t>
      </w:r>
      <w:r w:rsidRPr="00260D77">
        <w:rPr>
          <w:rFonts w:eastAsia="Calibri"/>
          <w:b/>
          <w:sz w:val="28"/>
          <w:szCs w:val="28"/>
          <w:lang w:eastAsia="en-US"/>
        </w:rPr>
        <w:t>.</w:t>
      </w:r>
      <w:r w:rsidR="00947FC1" w:rsidRPr="00260D77">
        <w:rPr>
          <w:rFonts w:eastAsia="Calibri"/>
          <w:b/>
          <w:sz w:val="28"/>
          <w:szCs w:val="28"/>
          <w:lang w:eastAsia="en-US"/>
        </w:rPr>
        <w:t xml:space="preserve">  Мероприятия по содействию развитию конкуренции </w:t>
      </w:r>
    </w:p>
    <w:p w14:paraId="5E38979F" w14:textId="77777777" w:rsidR="00947FC1" w:rsidRPr="00260D77" w:rsidRDefault="00947FC1" w:rsidP="00947FC1">
      <w:pPr>
        <w:contextualSpacing/>
        <w:jc w:val="center"/>
        <w:rPr>
          <w:rFonts w:eastAsia="Calibri"/>
          <w:b/>
          <w:sz w:val="26"/>
          <w:szCs w:val="26"/>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947FC1" w:rsidRPr="0059708C" w14:paraId="5D88F27C" w14:textId="77777777" w:rsidTr="00C61C2E">
        <w:trPr>
          <w:trHeight w:val="464"/>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1DA167" w14:textId="77777777" w:rsidR="00947FC1" w:rsidRPr="00260D77" w:rsidRDefault="00947FC1" w:rsidP="00AD02B9">
            <w:pPr>
              <w:ind w:left="-57" w:right="-57"/>
              <w:jc w:val="center"/>
              <w:rPr>
                <w:b/>
                <w:bCs/>
                <w:sz w:val="24"/>
                <w:szCs w:val="24"/>
              </w:rPr>
            </w:pPr>
            <w:r w:rsidRPr="00260D77">
              <w:rPr>
                <w:b/>
                <w:bCs/>
                <w:sz w:val="24"/>
                <w:szCs w:val="24"/>
              </w:rPr>
              <w:t>№</w:t>
            </w:r>
          </w:p>
          <w:p w14:paraId="57C5C2CF" w14:textId="77777777" w:rsidR="00947FC1" w:rsidRPr="00260D77" w:rsidRDefault="00947FC1" w:rsidP="00AD02B9">
            <w:pPr>
              <w:ind w:left="-57" w:right="-57"/>
              <w:jc w:val="center"/>
              <w:rPr>
                <w:b/>
                <w:bCs/>
                <w:sz w:val="24"/>
                <w:szCs w:val="24"/>
              </w:rPr>
            </w:pPr>
            <w:r w:rsidRPr="00260D77">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CF6999" w14:textId="77777777" w:rsidR="00947FC1" w:rsidRPr="00260D77" w:rsidRDefault="00947FC1" w:rsidP="00AD02B9">
            <w:pPr>
              <w:ind w:left="-57" w:right="-57"/>
              <w:jc w:val="center"/>
              <w:rPr>
                <w:b/>
                <w:bCs/>
                <w:sz w:val="24"/>
                <w:szCs w:val="24"/>
              </w:rPr>
            </w:pPr>
            <w:r w:rsidRPr="00260D77">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12E9BA" w14:textId="77777777" w:rsidR="00947FC1" w:rsidRPr="00260D77" w:rsidRDefault="00947FC1" w:rsidP="00AD02B9">
            <w:pPr>
              <w:ind w:left="-57" w:right="-57"/>
              <w:jc w:val="center"/>
              <w:rPr>
                <w:b/>
                <w:bCs/>
                <w:sz w:val="24"/>
                <w:szCs w:val="24"/>
              </w:rPr>
            </w:pPr>
            <w:r w:rsidRPr="00260D77">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9D418F" w14:textId="77777777" w:rsidR="00947FC1" w:rsidRPr="00826884" w:rsidRDefault="00947FC1" w:rsidP="00AD02B9">
            <w:pPr>
              <w:ind w:left="-57" w:right="-57"/>
              <w:jc w:val="center"/>
              <w:rPr>
                <w:b/>
                <w:bCs/>
                <w:sz w:val="24"/>
                <w:szCs w:val="24"/>
              </w:rPr>
            </w:pPr>
            <w:r w:rsidRPr="00826884">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E9059B" w14:textId="77777777" w:rsidR="00947FC1" w:rsidRPr="00260D77" w:rsidRDefault="00947FC1" w:rsidP="00AD02B9">
            <w:pPr>
              <w:ind w:left="-57" w:right="-57"/>
              <w:jc w:val="center"/>
              <w:rPr>
                <w:b/>
                <w:bCs/>
                <w:sz w:val="24"/>
                <w:szCs w:val="24"/>
              </w:rPr>
            </w:pPr>
            <w:r w:rsidRPr="00260D77">
              <w:rPr>
                <w:b/>
                <w:bCs/>
                <w:sz w:val="24"/>
                <w:szCs w:val="24"/>
              </w:rPr>
              <w:t>Ответственные исполнители мероприятия</w:t>
            </w:r>
          </w:p>
        </w:tc>
      </w:tr>
      <w:tr w:rsidR="00947FC1" w:rsidRPr="0059708C" w14:paraId="718BE472" w14:textId="77777777" w:rsidTr="00C61C2E">
        <w:trPr>
          <w:trHeight w:val="464"/>
          <w:tblHeader/>
          <w:jc w:val="center"/>
        </w:trPr>
        <w:tc>
          <w:tcPr>
            <w:tcW w:w="740" w:type="dxa"/>
            <w:vMerge/>
            <w:tcBorders>
              <w:top w:val="single" w:sz="4" w:space="0" w:color="auto"/>
              <w:left w:val="single" w:sz="4" w:space="0" w:color="auto"/>
              <w:bottom w:val="single" w:sz="4" w:space="0" w:color="auto"/>
              <w:right w:val="single" w:sz="4" w:space="0" w:color="auto"/>
            </w:tcBorders>
            <w:hideMark/>
          </w:tcPr>
          <w:p w14:paraId="69CB5D74" w14:textId="77777777" w:rsidR="00947FC1" w:rsidRPr="0059708C" w:rsidRDefault="00947FC1" w:rsidP="00AD02B9">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39CD2640" w14:textId="77777777" w:rsidR="00947FC1" w:rsidRPr="0059708C" w:rsidRDefault="00947FC1" w:rsidP="00AD02B9">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0E412970" w14:textId="77777777" w:rsidR="00947FC1" w:rsidRPr="0059708C" w:rsidRDefault="00947FC1" w:rsidP="00AD02B9">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74DF6C66" w14:textId="77777777" w:rsidR="00947FC1" w:rsidRPr="00FF0DA9" w:rsidRDefault="00947FC1" w:rsidP="00AD02B9">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3A4E8688" w14:textId="77777777" w:rsidR="00947FC1" w:rsidRPr="0059708C" w:rsidRDefault="00947FC1" w:rsidP="00AD02B9">
            <w:pPr>
              <w:ind w:left="-57" w:right="-57"/>
              <w:rPr>
                <w:b/>
                <w:bCs/>
                <w:sz w:val="24"/>
                <w:szCs w:val="24"/>
                <w:highlight w:val="yellow"/>
              </w:rPr>
            </w:pPr>
          </w:p>
        </w:tc>
      </w:tr>
      <w:tr w:rsidR="00016ADC" w:rsidRPr="0059708C" w14:paraId="615EC2B7" w14:textId="77777777" w:rsidTr="003A25B6">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1EC7EFD6" w14:textId="77777777" w:rsidR="00016ADC" w:rsidRPr="00260D77" w:rsidRDefault="00016ADC" w:rsidP="00016ADC">
            <w:pPr>
              <w:ind w:left="-57" w:right="-57"/>
              <w:jc w:val="center"/>
              <w:rPr>
                <w:sz w:val="24"/>
                <w:szCs w:val="24"/>
              </w:rPr>
            </w:pPr>
            <w:r w:rsidRPr="00260D77">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7748B97C" w14:textId="77777777" w:rsidR="00016ADC" w:rsidRPr="00260D77" w:rsidRDefault="00016ADC" w:rsidP="00016ADC">
            <w:pPr>
              <w:spacing w:line="226" w:lineRule="auto"/>
              <w:jc w:val="both"/>
              <w:rPr>
                <w:sz w:val="24"/>
                <w:szCs w:val="24"/>
              </w:rPr>
            </w:pPr>
            <w:r w:rsidRPr="00260D77">
              <w:rPr>
                <w:sz w:val="24"/>
                <w:szCs w:val="24"/>
              </w:rPr>
              <w:t xml:space="preserve">Формирование реестра предприятий, оказывающих услуги по ремонту автотранспортных средств, </w:t>
            </w:r>
            <w:r w:rsidRPr="00260D77">
              <w:rPr>
                <w:sz w:val="24"/>
                <w:szCs w:val="24"/>
              </w:rPr>
              <w:br/>
              <w:t>и размещение его на сайте органов местного самоуправления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3C00B498" w14:textId="77777777" w:rsidR="00016ADC" w:rsidRPr="00260D77" w:rsidRDefault="00016ADC" w:rsidP="00016ADC">
            <w:pPr>
              <w:jc w:val="center"/>
              <w:rPr>
                <w:sz w:val="24"/>
                <w:szCs w:val="24"/>
              </w:rPr>
            </w:pPr>
            <w:r w:rsidRPr="00260D77">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021D1073" w14:textId="72466EA4" w:rsidR="00016ADC" w:rsidRPr="00FF0DA9" w:rsidRDefault="00016ADC" w:rsidP="00016ADC">
            <w:pPr>
              <w:spacing w:line="216" w:lineRule="auto"/>
              <w:jc w:val="both"/>
              <w:rPr>
                <w:color w:val="FF0000"/>
                <w:sz w:val="24"/>
                <w:szCs w:val="24"/>
              </w:rPr>
            </w:pPr>
            <w:r w:rsidRPr="00D92925">
              <w:rPr>
                <w:sz w:val="24"/>
                <w:szCs w:val="24"/>
              </w:rPr>
              <w:t>Уточненный список предприятий, оказывающих услуги по ремонту автотранспортных средств размещен на официальном сайте органов местного самоуправления Яковлевского городского округа в сети Интернет</w:t>
            </w:r>
            <w:r w:rsidR="00874F59">
              <w:rPr>
                <w:sz w:val="24"/>
                <w:szCs w:val="24"/>
              </w:rPr>
              <w:t>, формируется новый реестр действующих предприятий</w:t>
            </w:r>
          </w:p>
        </w:tc>
        <w:tc>
          <w:tcPr>
            <w:tcW w:w="3868" w:type="dxa"/>
            <w:tcBorders>
              <w:top w:val="single" w:sz="4" w:space="0" w:color="auto"/>
              <w:left w:val="nil"/>
              <w:bottom w:val="single" w:sz="4" w:space="0" w:color="auto"/>
              <w:right w:val="single" w:sz="4" w:space="0" w:color="auto"/>
            </w:tcBorders>
            <w:shd w:val="clear" w:color="auto" w:fill="auto"/>
            <w:noWrap/>
          </w:tcPr>
          <w:p w14:paraId="300CCE77" w14:textId="77777777" w:rsidR="00016ADC" w:rsidRPr="00260D77" w:rsidRDefault="00016ADC" w:rsidP="00016ADC">
            <w:pPr>
              <w:spacing w:line="221" w:lineRule="auto"/>
              <w:jc w:val="center"/>
              <w:rPr>
                <w:sz w:val="24"/>
                <w:szCs w:val="24"/>
              </w:rPr>
            </w:pPr>
            <w:r w:rsidRPr="00260D77">
              <w:rPr>
                <w:sz w:val="24"/>
                <w:szCs w:val="24"/>
              </w:rPr>
              <w:t>Управление экономического развития администрации Яковлевского городского округа</w:t>
            </w:r>
          </w:p>
          <w:p w14:paraId="76597808" w14:textId="77777777" w:rsidR="00016ADC" w:rsidRPr="00260D77" w:rsidRDefault="00016ADC" w:rsidP="00016ADC">
            <w:pPr>
              <w:spacing w:line="221" w:lineRule="auto"/>
              <w:jc w:val="center"/>
              <w:rPr>
                <w:sz w:val="24"/>
                <w:szCs w:val="24"/>
              </w:rPr>
            </w:pPr>
          </w:p>
        </w:tc>
      </w:tr>
      <w:tr w:rsidR="00016ADC" w:rsidRPr="00874F59" w14:paraId="77F9DB33" w14:textId="77777777" w:rsidTr="003A25B6">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0B60D168" w14:textId="77777777" w:rsidR="00016ADC" w:rsidRPr="00874F59" w:rsidRDefault="00016ADC" w:rsidP="00016ADC">
            <w:pPr>
              <w:ind w:left="-57" w:right="-57"/>
              <w:jc w:val="center"/>
              <w:rPr>
                <w:sz w:val="24"/>
                <w:szCs w:val="24"/>
              </w:rPr>
            </w:pPr>
            <w:r w:rsidRPr="00874F59">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1C4E3DFA" w14:textId="77777777" w:rsidR="00016ADC" w:rsidRPr="00874F59" w:rsidRDefault="00016ADC" w:rsidP="00016ADC">
            <w:pPr>
              <w:pStyle w:val="ConsPlusNormal"/>
              <w:spacing w:line="226" w:lineRule="auto"/>
              <w:jc w:val="both"/>
            </w:pPr>
            <w:r w:rsidRPr="00874F59">
              <w:t>Размещение на официальном сайте органов местного самоуправления Яковлевского городского округа нормативных правовых актов, регулирующих сферу оказания услуг по ремонту автотранспортных средств и их техническому обслуживанию</w:t>
            </w:r>
          </w:p>
        </w:tc>
        <w:tc>
          <w:tcPr>
            <w:tcW w:w="1656" w:type="dxa"/>
            <w:tcBorders>
              <w:top w:val="single" w:sz="4" w:space="0" w:color="auto"/>
              <w:left w:val="nil"/>
              <w:bottom w:val="single" w:sz="4" w:space="0" w:color="auto"/>
              <w:right w:val="single" w:sz="4" w:space="0" w:color="auto"/>
            </w:tcBorders>
            <w:shd w:val="clear" w:color="auto" w:fill="auto"/>
            <w:noWrap/>
          </w:tcPr>
          <w:p w14:paraId="00AC6655" w14:textId="77777777" w:rsidR="00016ADC" w:rsidRPr="00874F59" w:rsidRDefault="00016ADC" w:rsidP="00016ADC">
            <w:pPr>
              <w:spacing w:line="221" w:lineRule="auto"/>
              <w:jc w:val="center"/>
            </w:pPr>
            <w:r w:rsidRPr="00874F59">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70DE7B6E" w14:textId="39280D9C" w:rsidR="00016ADC" w:rsidRPr="00874F59" w:rsidRDefault="00874F59" w:rsidP="008B23C3">
            <w:pPr>
              <w:spacing w:line="216" w:lineRule="auto"/>
              <w:jc w:val="both"/>
              <w:rPr>
                <w:sz w:val="24"/>
                <w:szCs w:val="24"/>
              </w:rPr>
            </w:pPr>
            <w:r w:rsidRPr="00874F59">
              <w:rPr>
                <w:sz w:val="24"/>
                <w:szCs w:val="24"/>
              </w:rPr>
              <w:t>Размещение на официальном сайте органов местного самоуправления городского округа нормативных правовых актов, регулирующих сферу оказания услуг по ремонту автотранспортных средств и их техническому об</w:t>
            </w:r>
            <w:r w:rsidR="008B23C3">
              <w:rPr>
                <w:sz w:val="24"/>
                <w:szCs w:val="24"/>
              </w:rPr>
              <w:t>служиванию.</w:t>
            </w:r>
          </w:p>
        </w:tc>
        <w:tc>
          <w:tcPr>
            <w:tcW w:w="3868" w:type="dxa"/>
            <w:tcBorders>
              <w:top w:val="single" w:sz="4" w:space="0" w:color="auto"/>
              <w:left w:val="nil"/>
              <w:bottom w:val="single" w:sz="4" w:space="0" w:color="auto"/>
              <w:right w:val="single" w:sz="4" w:space="0" w:color="auto"/>
            </w:tcBorders>
            <w:shd w:val="clear" w:color="auto" w:fill="auto"/>
            <w:noWrap/>
          </w:tcPr>
          <w:p w14:paraId="22321FC7" w14:textId="77777777" w:rsidR="00016ADC" w:rsidRPr="00874F59" w:rsidRDefault="00016ADC" w:rsidP="00016ADC">
            <w:pPr>
              <w:jc w:val="center"/>
              <w:rPr>
                <w:sz w:val="24"/>
                <w:szCs w:val="24"/>
              </w:rPr>
            </w:pPr>
            <w:r w:rsidRPr="00874F59">
              <w:rPr>
                <w:sz w:val="24"/>
                <w:szCs w:val="24"/>
              </w:rPr>
              <w:t>Управление экономического развития администрации Яковлевского городского округа</w:t>
            </w:r>
          </w:p>
        </w:tc>
      </w:tr>
      <w:tr w:rsidR="00A27A41" w:rsidRPr="0059708C" w14:paraId="66A1597A" w14:textId="77777777" w:rsidTr="00C61C2E">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475B1F6D" w14:textId="77777777" w:rsidR="00A27A41" w:rsidRPr="00260D77" w:rsidRDefault="00F2549F" w:rsidP="00947FC1">
            <w:pPr>
              <w:ind w:left="-57" w:right="-57"/>
              <w:jc w:val="center"/>
              <w:rPr>
                <w:sz w:val="24"/>
                <w:szCs w:val="24"/>
              </w:rPr>
            </w:pPr>
            <w:r w:rsidRPr="00260D77">
              <w:rPr>
                <w:sz w:val="24"/>
                <w:szCs w:val="24"/>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14:paraId="0DD161A8" w14:textId="77777777" w:rsidR="00A27A41" w:rsidRPr="00260D77" w:rsidRDefault="00A27A41" w:rsidP="00C61C2E">
            <w:pPr>
              <w:pStyle w:val="ConsPlusNormal"/>
              <w:spacing w:line="230" w:lineRule="auto"/>
              <w:jc w:val="both"/>
            </w:pPr>
            <w:r w:rsidRPr="00260D77">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56" w:type="dxa"/>
            <w:tcBorders>
              <w:top w:val="single" w:sz="4" w:space="0" w:color="auto"/>
              <w:left w:val="nil"/>
              <w:bottom w:val="single" w:sz="4" w:space="0" w:color="auto"/>
              <w:right w:val="single" w:sz="4" w:space="0" w:color="auto"/>
            </w:tcBorders>
            <w:shd w:val="clear" w:color="auto" w:fill="auto"/>
            <w:noWrap/>
          </w:tcPr>
          <w:p w14:paraId="349C2154" w14:textId="77777777" w:rsidR="00A27A41" w:rsidRPr="00260D77" w:rsidRDefault="00594C2C" w:rsidP="00C946BB">
            <w:pPr>
              <w:jc w:val="center"/>
            </w:pPr>
            <w:r w:rsidRPr="00260D77">
              <w:rPr>
                <w:sz w:val="24"/>
                <w:szCs w:val="24"/>
              </w:rPr>
              <w:t xml:space="preserve">2022 – 2025 </w:t>
            </w:r>
            <w:r w:rsidR="00A27A41" w:rsidRPr="00260D77">
              <w:rPr>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64B76F4D" w14:textId="2FE5768F" w:rsidR="00A27A41" w:rsidRPr="00260D77" w:rsidRDefault="00016ADC" w:rsidP="008B23C3">
            <w:pPr>
              <w:spacing w:line="230" w:lineRule="auto"/>
              <w:jc w:val="both"/>
              <w:rPr>
                <w:sz w:val="24"/>
                <w:szCs w:val="24"/>
              </w:rPr>
            </w:pPr>
            <w:r w:rsidRPr="00D92925">
              <w:rPr>
                <w:sz w:val="24"/>
                <w:szCs w:val="24"/>
              </w:rPr>
              <w:t xml:space="preserve">На официальном сайте органов местного самоуправления Яковлевского городского округа </w:t>
            </w:r>
            <w:r w:rsidRPr="008B23C3">
              <w:rPr>
                <w:sz w:val="22"/>
                <w:szCs w:val="22"/>
              </w:rPr>
              <w:t>(</w:t>
            </w:r>
            <w:hyperlink r:id="rId21" w:history="1">
              <w:r w:rsidR="008B23C3" w:rsidRPr="008B23C3">
                <w:rPr>
                  <w:rStyle w:val="a8"/>
                  <w:sz w:val="22"/>
                  <w:szCs w:val="22"/>
                </w:rPr>
                <w:t>https://yakovlevskij-r31.gosweb.gosuslugi.ru/deyatelnost/</w:t>
              </w:r>
            </w:hyperlink>
            <w:r w:rsidRPr="008B23C3">
              <w:rPr>
                <w:sz w:val="22"/>
                <w:szCs w:val="22"/>
              </w:rPr>
              <w:t>)</w:t>
            </w:r>
            <w:r w:rsidRPr="00D92925">
              <w:rPr>
                <w:sz w:val="24"/>
                <w:szCs w:val="24"/>
              </w:rPr>
              <w:t xml:space="preserve"> ежеквартально размещается актуальная информация по вопросам поддержки субъектов МСП и развития потребительского рынка. Также, на устные и письменные обращения субъектов бизнеса предоставляется информационно-консультационная помощь по разным сферам деятельности.</w:t>
            </w:r>
          </w:p>
        </w:tc>
        <w:tc>
          <w:tcPr>
            <w:tcW w:w="3868" w:type="dxa"/>
            <w:tcBorders>
              <w:top w:val="single" w:sz="4" w:space="0" w:color="auto"/>
              <w:left w:val="nil"/>
              <w:bottom w:val="single" w:sz="4" w:space="0" w:color="auto"/>
              <w:right w:val="single" w:sz="4" w:space="0" w:color="auto"/>
            </w:tcBorders>
            <w:shd w:val="clear" w:color="auto" w:fill="auto"/>
            <w:noWrap/>
          </w:tcPr>
          <w:p w14:paraId="6C35CA5E" w14:textId="77777777" w:rsidR="00A27A41" w:rsidRPr="00260D77" w:rsidRDefault="00260D77" w:rsidP="00C61C2E">
            <w:pPr>
              <w:spacing w:line="230" w:lineRule="auto"/>
              <w:jc w:val="center"/>
              <w:rPr>
                <w:sz w:val="24"/>
                <w:szCs w:val="24"/>
              </w:rPr>
            </w:pPr>
            <w:r w:rsidRPr="00260D77">
              <w:rPr>
                <w:sz w:val="24"/>
                <w:szCs w:val="24"/>
              </w:rPr>
              <w:t>Управление экономического развития администрации Яковлевского городского округа</w:t>
            </w:r>
          </w:p>
        </w:tc>
      </w:tr>
    </w:tbl>
    <w:p w14:paraId="56F29BB9" w14:textId="77777777" w:rsidR="00947FC1" w:rsidRPr="0059708C" w:rsidRDefault="00947FC1" w:rsidP="00692599">
      <w:pPr>
        <w:ind w:firstLine="709"/>
        <w:jc w:val="both"/>
        <w:rPr>
          <w:sz w:val="28"/>
          <w:szCs w:val="28"/>
          <w:highlight w:val="yellow"/>
        </w:rPr>
      </w:pPr>
    </w:p>
    <w:p w14:paraId="344CF275" w14:textId="77777777" w:rsidR="009A1CDA" w:rsidRPr="0059708C" w:rsidRDefault="009A1CDA" w:rsidP="00692599">
      <w:pPr>
        <w:ind w:firstLine="709"/>
        <w:jc w:val="both"/>
        <w:rPr>
          <w:sz w:val="28"/>
          <w:szCs w:val="28"/>
          <w:highlight w:val="yellow"/>
        </w:rPr>
        <w:sectPr w:rsidR="009A1CDA" w:rsidRPr="0059708C" w:rsidSect="00754B77">
          <w:pgSz w:w="16838" w:h="11906" w:orient="landscape"/>
          <w:pgMar w:top="1134" w:right="1134" w:bottom="567" w:left="1134" w:header="709" w:footer="709" w:gutter="0"/>
          <w:cols w:space="708"/>
          <w:docGrid w:linePitch="360"/>
        </w:sectPr>
      </w:pPr>
    </w:p>
    <w:p w14:paraId="06FE3BB6" w14:textId="77777777" w:rsidR="004F7362" w:rsidRPr="008B23C3" w:rsidRDefault="004F7362" w:rsidP="004F7362">
      <w:pPr>
        <w:widowControl w:val="0"/>
        <w:autoSpaceDE w:val="0"/>
        <w:autoSpaceDN w:val="0"/>
        <w:jc w:val="center"/>
        <w:rPr>
          <w:b/>
          <w:sz w:val="28"/>
          <w:szCs w:val="28"/>
        </w:rPr>
      </w:pPr>
      <w:r w:rsidRPr="00E4437E">
        <w:rPr>
          <w:b/>
          <w:sz w:val="28"/>
          <w:szCs w:val="28"/>
        </w:rPr>
        <w:lastRenderedPageBreak/>
        <w:t xml:space="preserve"> </w:t>
      </w:r>
      <w:r w:rsidR="006C207E" w:rsidRPr="008B23C3">
        <w:rPr>
          <w:b/>
          <w:sz w:val="28"/>
          <w:szCs w:val="28"/>
        </w:rPr>
        <w:t xml:space="preserve">2.6. </w:t>
      </w:r>
      <w:r w:rsidRPr="008B23C3">
        <w:rPr>
          <w:b/>
          <w:sz w:val="28"/>
          <w:szCs w:val="28"/>
        </w:rPr>
        <w:t>IT-комплекс</w:t>
      </w:r>
    </w:p>
    <w:p w14:paraId="62457A59" w14:textId="77777777" w:rsidR="004F7362" w:rsidRPr="008B23C3" w:rsidRDefault="004F7362" w:rsidP="004F7362">
      <w:pPr>
        <w:widowControl w:val="0"/>
        <w:autoSpaceDE w:val="0"/>
        <w:autoSpaceDN w:val="0"/>
        <w:jc w:val="center"/>
        <w:rPr>
          <w:b/>
          <w:sz w:val="28"/>
          <w:szCs w:val="28"/>
        </w:rPr>
      </w:pPr>
    </w:p>
    <w:p w14:paraId="1E73A23E" w14:textId="77777777" w:rsidR="004F7362" w:rsidRPr="00E4437E" w:rsidRDefault="006C207E" w:rsidP="004F7362">
      <w:pPr>
        <w:widowControl w:val="0"/>
        <w:autoSpaceDE w:val="0"/>
        <w:autoSpaceDN w:val="0"/>
        <w:jc w:val="center"/>
        <w:rPr>
          <w:b/>
          <w:sz w:val="28"/>
          <w:szCs w:val="28"/>
        </w:rPr>
      </w:pPr>
      <w:r w:rsidRPr="008B23C3">
        <w:rPr>
          <w:b/>
          <w:sz w:val="28"/>
          <w:szCs w:val="28"/>
        </w:rPr>
        <w:t>2.6.1.</w:t>
      </w:r>
      <w:r w:rsidR="004F7362" w:rsidRPr="008B23C3">
        <w:rPr>
          <w:b/>
          <w:sz w:val="28"/>
          <w:szCs w:val="28"/>
        </w:rPr>
        <w:t xml:space="preserve"> Рынок услуг связи, в том числе услуг </w:t>
      </w:r>
      <w:r w:rsidR="001E6B72" w:rsidRPr="008B23C3">
        <w:rPr>
          <w:b/>
          <w:sz w:val="28"/>
          <w:szCs w:val="28"/>
        </w:rPr>
        <w:br/>
      </w:r>
      <w:r w:rsidR="004F7362" w:rsidRPr="008B23C3">
        <w:rPr>
          <w:b/>
          <w:sz w:val="28"/>
          <w:szCs w:val="28"/>
        </w:rPr>
        <w:t>по</w:t>
      </w:r>
      <w:r w:rsidR="001E6B72" w:rsidRPr="008B23C3">
        <w:rPr>
          <w:b/>
          <w:sz w:val="28"/>
          <w:szCs w:val="28"/>
        </w:rPr>
        <w:t xml:space="preserve"> </w:t>
      </w:r>
      <w:r w:rsidR="004F7362" w:rsidRPr="008B23C3">
        <w:rPr>
          <w:b/>
          <w:sz w:val="28"/>
          <w:szCs w:val="28"/>
        </w:rPr>
        <w:t>предоставлению широкополосного доступа к сети Интернет</w:t>
      </w:r>
    </w:p>
    <w:p w14:paraId="5523EC4E" w14:textId="77777777" w:rsidR="004F7362" w:rsidRPr="00E4437E" w:rsidRDefault="004F7362" w:rsidP="009A1CDA">
      <w:pPr>
        <w:widowControl w:val="0"/>
        <w:autoSpaceDE w:val="0"/>
        <w:autoSpaceDN w:val="0"/>
        <w:jc w:val="center"/>
        <w:rPr>
          <w:b/>
          <w:sz w:val="28"/>
          <w:szCs w:val="28"/>
        </w:rPr>
      </w:pPr>
    </w:p>
    <w:p w14:paraId="5E2D469F" w14:textId="77777777" w:rsidR="00540C7B" w:rsidRPr="00E4437E" w:rsidRDefault="00E03496" w:rsidP="00540C7B">
      <w:pPr>
        <w:jc w:val="center"/>
        <w:rPr>
          <w:b/>
          <w:sz w:val="28"/>
          <w:szCs w:val="28"/>
        </w:rPr>
      </w:pPr>
      <w:r w:rsidRPr="00E4437E">
        <w:rPr>
          <w:b/>
          <w:sz w:val="28"/>
          <w:szCs w:val="28"/>
        </w:rPr>
        <w:t>2.6.1.</w:t>
      </w:r>
      <w:r w:rsidR="001D4518" w:rsidRPr="00E4437E">
        <w:rPr>
          <w:b/>
          <w:sz w:val="28"/>
          <w:szCs w:val="28"/>
        </w:rPr>
        <w:t>1</w:t>
      </w:r>
      <w:r w:rsidRPr="00E4437E">
        <w:rPr>
          <w:b/>
          <w:sz w:val="28"/>
          <w:szCs w:val="28"/>
        </w:rPr>
        <w:t>.</w:t>
      </w:r>
      <w:r w:rsidR="00540C7B" w:rsidRPr="00E4437E">
        <w:rPr>
          <w:b/>
          <w:sz w:val="28"/>
          <w:szCs w:val="28"/>
        </w:rPr>
        <w:t xml:space="preserve"> Ключевые показатели</w:t>
      </w:r>
    </w:p>
    <w:p w14:paraId="09FB3D3F" w14:textId="77777777" w:rsidR="00540C7B" w:rsidRPr="00E4437E" w:rsidRDefault="00540C7B" w:rsidP="00540C7B">
      <w:pPr>
        <w:jc w:val="center"/>
        <w:rPr>
          <w:sz w:val="26"/>
          <w:szCs w:val="26"/>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466"/>
        <w:gridCol w:w="1022"/>
        <w:gridCol w:w="1291"/>
        <w:gridCol w:w="1134"/>
        <w:gridCol w:w="1275"/>
        <w:gridCol w:w="1134"/>
        <w:gridCol w:w="2122"/>
      </w:tblGrid>
      <w:tr w:rsidR="00AC2FA9" w:rsidRPr="0059708C" w14:paraId="59A1EB68" w14:textId="77777777" w:rsidTr="00A8730A">
        <w:trPr>
          <w:tblHeader/>
          <w:jc w:val="center"/>
        </w:trPr>
        <w:tc>
          <w:tcPr>
            <w:tcW w:w="711" w:type="dxa"/>
            <w:vAlign w:val="center"/>
          </w:tcPr>
          <w:p w14:paraId="06695A8E" w14:textId="77777777" w:rsidR="00AC2FA9" w:rsidRPr="00E4437E" w:rsidRDefault="00AC2FA9" w:rsidP="00AC2FA9">
            <w:pPr>
              <w:spacing w:line="240" w:lineRule="atLeast"/>
              <w:jc w:val="center"/>
              <w:rPr>
                <w:b/>
                <w:sz w:val="24"/>
                <w:szCs w:val="24"/>
              </w:rPr>
            </w:pPr>
            <w:r w:rsidRPr="00E4437E">
              <w:rPr>
                <w:b/>
                <w:sz w:val="24"/>
                <w:szCs w:val="24"/>
              </w:rPr>
              <w:t>№ п/п</w:t>
            </w:r>
          </w:p>
        </w:tc>
        <w:tc>
          <w:tcPr>
            <w:tcW w:w="7466" w:type="dxa"/>
            <w:vAlign w:val="center"/>
          </w:tcPr>
          <w:p w14:paraId="12C3A3B3" w14:textId="77777777" w:rsidR="00AC2FA9" w:rsidRPr="00E4437E" w:rsidRDefault="00AC2FA9" w:rsidP="00AC2FA9">
            <w:pPr>
              <w:tabs>
                <w:tab w:val="left" w:pos="1557"/>
                <w:tab w:val="left" w:pos="2697"/>
              </w:tabs>
              <w:spacing w:line="240" w:lineRule="atLeast"/>
              <w:jc w:val="center"/>
              <w:rPr>
                <w:b/>
                <w:sz w:val="24"/>
                <w:szCs w:val="24"/>
              </w:rPr>
            </w:pPr>
            <w:r w:rsidRPr="00E4437E">
              <w:rPr>
                <w:b/>
                <w:sz w:val="24"/>
                <w:szCs w:val="24"/>
              </w:rPr>
              <w:t>Наименование ключевого показателя</w:t>
            </w:r>
          </w:p>
        </w:tc>
        <w:tc>
          <w:tcPr>
            <w:tcW w:w="1022" w:type="dxa"/>
            <w:vAlign w:val="center"/>
          </w:tcPr>
          <w:p w14:paraId="766BC0A6" w14:textId="77777777" w:rsidR="00AC2FA9" w:rsidRPr="00E4437E" w:rsidRDefault="00AC2FA9" w:rsidP="00AC2FA9">
            <w:pPr>
              <w:spacing w:line="240" w:lineRule="atLeast"/>
              <w:ind w:left="-57" w:right="-57"/>
              <w:jc w:val="center"/>
              <w:rPr>
                <w:b/>
                <w:sz w:val="24"/>
                <w:szCs w:val="24"/>
              </w:rPr>
            </w:pPr>
            <w:r w:rsidRPr="00E4437E">
              <w:rPr>
                <w:b/>
                <w:sz w:val="24"/>
                <w:szCs w:val="24"/>
              </w:rPr>
              <w:t xml:space="preserve">Единица </w:t>
            </w:r>
            <w:proofErr w:type="spellStart"/>
            <w:proofErr w:type="gramStart"/>
            <w:r w:rsidRPr="00E4437E">
              <w:rPr>
                <w:b/>
                <w:sz w:val="24"/>
                <w:szCs w:val="24"/>
              </w:rPr>
              <w:t>изме</w:t>
            </w:r>
            <w:proofErr w:type="spellEnd"/>
            <w:r w:rsidRPr="00E4437E">
              <w:rPr>
                <w:b/>
                <w:sz w:val="24"/>
                <w:szCs w:val="24"/>
              </w:rPr>
              <w:t>-рения</w:t>
            </w:r>
            <w:proofErr w:type="gramEnd"/>
          </w:p>
        </w:tc>
        <w:tc>
          <w:tcPr>
            <w:tcW w:w="1291" w:type="dxa"/>
            <w:vAlign w:val="center"/>
          </w:tcPr>
          <w:p w14:paraId="412F5EEF"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1A2CDFA3" w14:textId="5159D0F6" w:rsidR="00AC2FA9" w:rsidRPr="00E4437E" w:rsidRDefault="00AC2FA9" w:rsidP="00AC2FA9">
            <w:pPr>
              <w:ind w:left="-57" w:right="-57"/>
              <w:jc w:val="center"/>
              <w:rPr>
                <w:b/>
                <w:bCs/>
                <w:sz w:val="24"/>
                <w:szCs w:val="24"/>
              </w:rPr>
            </w:pPr>
            <w:r w:rsidRPr="0059708C">
              <w:rPr>
                <w:b/>
                <w:bCs/>
                <w:sz w:val="24"/>
                <w:szCs w:val="24"/>
              </w:rPr>
              <w:t>(отчет)</w:t>
            </w:r>
          </w:p>
        </w:tc>
        <w:tc>
          <w:tcPr>
            <w:tcW w:w="1134" w:type="dxa"/>
            <w:vAlign w:val="center"/>
          </w:tcPr>
          <w:p w14:paraId="3E568BEA"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19425FCF"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37BDE055" w14:textId="22624CD6" w:rsidR="00AC2FA9" w:rsidRPr="005E3A06"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275" w:type="dxa"/>
            <w:vAlign w:val="center"/>
          </w:tcPr>
          <w:p w14:paraId="6713D9AA"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7F924C69"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4FC87E10" w14:textId="2A8A4970" w:rsidR="00AC2FA9" w:rsidRPr="005E3A06" w:rsidRDefault="00AC2FA9" w:rsidP="00AC2FA9">
            <w:pPr>
              <w:ind w:left="-57" w:right="-57"/>
              <w:jc w:val="center"/>
              <w:rPr>
                <w:b/>
                <w:bCs/>
                <w:sz w:val="24"/>
                <w:szCs w:val="24"/>
              </w:rPr>
            </w:pPr>
            <w:r w:rsidRPr="002649DE">
              <w:rPr>
                <w:b/>
                <w:bCs/>
                <w:color w:val="000000" w:themeColor="text1"/>
                <w:sz w:val="24"/>
                <w:szCs w:val="24"/>
              </w:rPr>
              <w:t>(план)</w:t>
            </w:r>
          </w:p>
        </w:tc>
        <w:tc>
          <w:tcPr>
            <w:tcW w:w="1134" w:type="dxa"/>
            <w:vAlign w:val="center"/>
          </w:tcPr>
          <w:p w14:paraId="4E584F83"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2CEF24FD"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5DBA1201" w14:textId="6D6AD3ED" w:rsidR="00AC2FA9" w:rsidRPr="005E3A06"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2122" w:type="dxa"/>
            <w:shd w:val="clear" w:color="auto" w:fill="FFFFFF" w:themeFill="background1"/>
            <w:vAlign w:val="center"/>
          </w:tcPr>
          <w:p w14:paraId="0DB0FB35" w14:textId="0A9CF51E" w:rsidR="00AC2FA9" w:rsidRPr="00E4437E" w:rsidRDefault="00AC2FA9" w:rsidP="00AC2FA9">
            <w:pPr>
              <w:spacing w:line="240" w:lineRule="atLeast"/>
              <w:jc w:val="center"/>
              <w:rPr>
                <w:b/>
                <w:bCs/>
                <w:sz w:val="24"/>
                <w:szCs w:val="24"/>
              </w:rPr>
            </w:pPr>
            <w:r w:rsidRPr="00E4437E">
              <w:rPr>
                <w:b/>
                <w:bCs/>
                <w:sz w:val="24"/>
                <w:szCs w:val="24"/>
              </w:rPr>
              <w:t>Целевое значение, опред</w:t>
            </w:r>
            <w:r w:rsidR="00A8730A">
              <w:rPr>
                <w:b/>
                <w:bCs/>
                <w:sz w:val="24"/>
                <w:szCs w:val="24"/>
              </w:rPr>
              <w:t xml:space="preserve">еленное Стандартом </w:t>
            </w:r>
            <w:r w:rsidR="00A8730A">
              <w:rPr>
                <w:b/>
                <w:bCs/>
                <w:sz w:val="24"/>
                <w:szCs w:val="24"/>
              </w:rPr>
              <w:br/>
              <w:t>и Националь</w:t>
            </w:r>
            <w:r w:rsidRPr="00E4437E">
              <w:rPr>
                <w:b/>
                <w:bCs/>
                <w:sz w:val="24"/>
                <w:szCs w:val="24"/>
              </w:rPr>
              <w:t>ным планом развития конкуренции</w:t>
            </w:r>
          </w:p>
        </w:tc>
      </w:tr>
      <w:tr w:rsidR="00FF0DA9" w:rsidRPr="00E4437E" w14:paraId="4C4C5BD1" w14:textId="77777777" w:rsidTr="00A8730A">
        <w:trPr>
          <w:jc w:val="center"/>
        </w:trPr>
        <w:tc>
          <w:tcPr>
            <w:tcW w:w="711" w:type="dxa"/>
          </w:tcPr>
          <w:p w14:paraId="33D0D5BD" w14:textId="77777777" w:rsidR="00FF0DA9" w:rsidRPr="00E4437E" w:rsidRDefault="00FF0DA9" w:rsidP="00E4437E">
            <w:pPr>
              <w:ind w:left="-57" w:right="-57"/>
              <w:jc w:val="center"/>
              <w:rPr>
                <w:sz w:val="24"/>
                <w:szCs w:val="24"/>
              </w:rPr>
            </w:pPr>
            <w:r w:rsidRPr="00E4437E">
              <w:rPr>
                <w:sz w:val="24"/>
                <w:szCs w:val="24"/>
              </w:rPr>
              <w:t>1.</w:t>
            </w:r>
          </w:p>
        </w:tc>
        <w:tc>
          <w:tcPr>
            <w:tcW w:w="7466" w:type="dxa"/>
          </w:tcPr>
          <w:p w14:paraId="6DA48F25" w14:textId="77777777" w:rsidR="00FF0DA9" w:rsidRPr="00E4437E" w:rsidRDefault="00FF0DA9" w:rsidP="00E4437E">
            <w:pPr>
              <w:autoSpaceDE w:val="0"/>
              <w:autoSpaceDN w:val="0"/>
              <w:adjustRightInd w:val="0"/>
              <w:jc w:val="both"/>
              <w:rPr>
                <w:rFonts w:eastAsiaTheme="minorHAnsi"/>
                <w:b/>
                <w:i/>
                <w:sz w:val="24"/>
                <w:szCs w:val="24"/>
              </w:rPr>
            </w:pPr>
            <w:r w:rsidRPr="00E4437E">
              <w:rPr>
                <w:rFonts w:eastAsiaTheme="minorHAnsi"/>
                <w:sz w:val="24"/>
                <w:szCs w:val="24"/>
              </w:rPr>
              <w:t xml:space="preserve">Количество объектов государственной </w:t>
            </w:r>
            <w:r w:rsidRPr="00E4437E">
              <w:rPr>
                <w:rFonts w:eastAsiaTheme="minorHAnsi"/>
                <w:sz w:val="24"/>
                <w:szCs w:val="24"/>
              </w:rPr>
              <w:br/>
              <w:t xml:space="preserve">и муниципальной собственности, фактически используемых операторами связи для размещения и строительства сетей </w:t>
            </w:r>
            <w:r w:rsidRPr="00E4437E">
              <w:rPr>
                <w:rFonts w:eastAsiaTheme="minorHAnsi"/>
                <w:sz w:val="24"/>
                <w:szCs w:val="24"/>
              </w:rPr>
              <w:br/>
              <w:t>и сооружений связи</w:t>
            </w:r>
            <w:r w:rsidRPr="00E4437E">
              <w:rPr>
                <w:rFonts w:cs="Calibri"/>
                <w:sz w:val="26"/>
                <w:szCs w:val="26"/>
              </w:rPr>
              <w:t xml:space="preserve"> </w:t>
            </w:r>
          </w:p>
        </w:tc>
        <w:tc>
          <w:tcPr>
            <w:tcW w:w="1022" w:type="dxa"/>
          </w:tcPr>
          <w:p w14:paraId="5D147653" w14:textId="77777777" w:rsidR="00FF0DA9" w:rsidRPr="00E4437E" w:rsidRDefault="00FF0DA9" w:rsidP="00E4437E">
            <w:pPr>
              <w:ind w:right="-57" w:hanging="62"/>
              <w:jc w:val="center"/>
              <w:rPr>
                <w:sz w:val="24"/>
                <w:szCs w:val="24"/>
              </w:rPr>
            </w:pPr>
            <w:r w:rsidRPr="00E4437E">
              <w:rPr>
                <w:rFonts w:eastAsiaTheme="minorHAnsi"/>
              </w:rPr>
              <w:t>%</w:t>
            </w:r>
          </w:p>
        </w:tc>
        <w:tc>
          <w:tcPr>
            <w:tcW w:w="1291" w:type="dxa"/>
          </w:tcPr>
          <w:p w14:paraId="750C3FF7" w14:textId="77777777" w:rsidR="00FF0DA9" w:rsidRPr="00E4437E" w:rsidRDefault="00FF0DA9" w:rsidP="00E4437E">
            <w:pPr>
              <w:jc w:val="center"/>
              <w:rPr>
                <w:sz w:val="24"/>
                <w:szCs w:val="24"/>
              </w:rPr>
            </w:pPr>
            <w:r w:rsidRPr="00E4437E">
              <w:rPr>
                <w:sz w:val="24"/>
                <w:szCs w:val="24"/>
              </w:rPr>
              <w:t>100</w:t>
            </w:r>
          </w:p>
        </w:tc>
        <w:tc>
          <w:tcPr>
            <w:tcW w:w="1134" w:type="dxa"/>
          </w:tcPr>
          <w:p w14:paraId="71FEE38F" w14:textId="77777777" w:rsidR="00FF0DA9" w:rsidRPr="005E3A06" w:rsidRDefault="00FF0DA9" w:rsidP="00E4437E">
            <w:pPr>
              <w:jc w:val="center"/>
              <w:rPr>
                <w:sz w:val="24"/>
                <w:szCs w:val="24"/>
              </w:rPr>
            </w:pPr>
            <w:r w:rsidRPr="005E3A06">
              <w:rPr>
                <w:sz w:val="24"/>
                <w:szCs w:val="24"/>
              </w:rPr>
              <w:t>100</w:t>
            </w:r>
          </w:p>
        </w:tc>
        <w:tc>
          <w:tcPr>
            <w:tcW w:w="1275" w:type="dxa"/>
          </w:tcPr>
          <w:p w14:paraId="5A6CD677" w14:textId="77777777" w:rsidR="00FF0DA9" w:rsidRPr="005E3A06" w:rsidRDefault="00FF0DA9" w:rsidP="00E4437E">
            <w:pPr>
              <w:jc w:val="center"/>
            </w:pPr>
            <w:r w:rsidRPr="005E3A06">
              <w:rPr>
                <w:sz w:val="24"/>
                <w:szCs w:val="24"/>
              </w:rPr>
              <w:t>100</w:t>
            </w:r>
          </w:p>
        </w:tc>
        <w:tc>
          <w:tcPr>
            <w:tcW w:w="1134" w:type="dxa"/>
          </w:tcPr>
          <w:p w14:paraId="1C6C7444" w14:textId="0AEBEDC4" w:rsidR="00FF0DA9" w:rsidRPr="005E3A06" w:rsidRDefault="005E3A06" w:rsidP="00E4437E">
            <w:pPr>
              <w:jc w:val="center"/>
              <w:rPr>
                <w:sz w:val="24"/>
                <w:szCs w:val="24"/>
              </w:rPr>
            </w:pPr>
            <w:r w:rsidRPr="005E3A06">
              <w:rPr>
                <w:sz w:val="24"/>
                <w:szCs w:val="24"/>
              </w:rPr>
              <w:t>100</w:t>
            </w:r>
          </w:p>
        </w:tc>
        <w:tc>
          <w:tcPr>
            <w:tcW w:w="2122" w:type="dxa"/>
          </w:tcPr>
          <w:p w14:paraId="13F5806C" w14:textId="77777777" w:rsidR="00FF0DA9" w:rsidRPr="00E4437E" w:rsidRDefault="00FF0DA9" w:rsidP="00E4437E">
            <w:pPr>
              <w:jc w:val="center"/>
              <w:rPr>
                <w:bCs/>
                <w:sz w:val="24"/>
                <w:szCs w:val="24"/>
              </w:rPr>
            </w:pPr>
            <w:r w:rsidRPr="00E4437E">
              <w:rPr>
                <w:bCs/>
                <w:sz w:val="24"/>
                <w:szCs w:val="24"/>
              </w:rPr>
              <w:t>Не менее 20</w:t>
            </w:r>
          </w:p>
        </w:tc>
      </w:tr>
      <w:tr w:rsidR="00FF0DA9" w:rsidRPr="0059708C" w14:paraId="329EC036" w14:textId="77777777" w:rsidTr="00A8730A">
        <w:trPr>
          <w:trHeight w:val="744"/>
          <w:jc w:val="center"/>
        </w:trPr>
        <w:tc>
          <w:tcPr>
            <w:tcW w:w="711" w:type="dxa"/>
          </w:tcPr>
          <w:p w14:paraId="286B3DB0" w14:textId="77777777" w:rsidR="00FF0DA9" w:rsidRPr="00E4437E" w:rsidRDefault="00FF0DA9" w:rsidP="00E4437E">
            <w:pPr>
              <w:ind w:left="-57" w:right="-57"/>
              <w:jc w:val="center"/>
              <w:rPr>
                <w:sz w:val="24"/>
                <w:szCs w:val="24"/>
              </w:rPr>
            </w:pPr>
            <w:r w:rsidRPr="00E4437E">
              <w:rPr>
                <w:sz w:val="24"/>
                <w:szCs w:val="24"/>
              </w:rPr>
              <w:t>2.</w:t>
            </w:r>
          </w:p>
        </w:tc>
        <w:tc>
          <w:tcPr>
            <w:tcW w:w="7466" w:type="dxa"/>
          </w:tcPr>
          <w:p w14:paraId="352A5DD5" w14:textId="77777777" w:rsidR="00FF0DA9" w:rsidRPr="00E4437E" w:rsidRDefault="00FF0DA9" w:rsidP="00E4437E">
            <w:pPr>
              <w:jc w:val="both"/>
              <w:rPr>
                <w:bCs/>
                <w:sz w:val="24"/>
                <w:szCs w:val="24"/>
              </w:rPr>
            </w:pPr>
            <w:r w:rsidRPr="00E4437E">
              <w:rPr>
                <w:bCs/>
                <w:sz w:val="24"/>
                <w:szCs w:val="24"/>
              </w:rPr>
              <w:t xml:space="preserve"> Доля населения, имеющего возможность пользоваться услугами проводного или мобильного широкополосного доступа к сети Интернет на скорости не менее 1 Мбит/сек </w:t>
            </w:r>
            <w:r w:rsidRPr="00E4437E">
              <w:rPr>
                <w:sz w:val="24"/>
                <w:szCs w:val="24"/>
              </w:rPr>
              <w:t>(дополнительный показатель)</w:t>
            </w:r>
          </w:p>
        </w:tc>
        <w:tc>
          <w:tcPr>
            <w:tcW w:w="1022" w:type="dxa"/>
          </w:tcPr>
          <w:p w14:paraId="355E8680" w14:textId="77777777" w:rsidR="00FF0DA9" w:rsidRPr="00E4437E" w:rsidRDefault="00FF0DA9" w:rsidP="00E4437E">
            <w:pPr>
              <w:jc w:val="center"/>
              <w:rPr>
                <w:sz w:val="24"/>
                <w:szCs w:val="24"/>
              </w:rPr>
            </w:pPr>
            <w:r w:rsidRPr="00E4437E">
              <w:rPr>
                <w:sz w:val="24"/>
                <w:szCs w:val="24"/>
              </w:rPr>
              <w:t>%</w:t>
            </w:r>
          </w:p>
        </w:tc>
        <w:tc>
          <w:tcPr>
            <w:tcW w:w="1291" w:type="dxa"/>
          </w:tcPr>
          <w:p w14:paraId="065AB957" w14:textId="77777777" w:rsidR="00FF0DA9" w:rsidRPr="00E4437E" w:rsidRDefault="00FF0DA9" w:rsidP="00E4437E">
            <w:pPr>
              <w:jc w:val="center"/>
              <w:rPr>
                <w:bCs/>
                <w:sz w:val="24"/>
                <w:szCs w:val="24"/>
              </w:rPr>
            </w:pPr>
            <w:r w:rsidRPr="00E4437E">
              <w:rPr>
                <w:bCs/>
                <w:sz w:val="24"/>
                <w:szCs w:val="24"/>
              </w:rPr>
              <w:t>70,3</w:t>
            </w:r>
          </w:p>
        </w:tc>
        <w:tc>
          <w:tcPr>
            <w:tcW w:w="1134" w:type="dxa"/>
          </w:tcPr>
          <w:p w14:paraId="6184F41A" w14:textId="77777777" w:rsidR="00FF0DA9" w:rsidRPr="00F12787" w:rsidRDefault="00FF0DA9" w:rsidP="00E4437E">
            <w:pPr>
              <w:jc w:val="center"/>
              <w:rPr>
                <w:bCs/>
                <w:sz w:val="24"/>
                <w:szCs w:val="24"/>
              </w:rPr>
            </w:pPr>
            <w:r w:rsidRPr="00F12787">
              <w:rPr>
                <w:bCs/>
                <w:sz w:val="24"/>
                <w:szCs w:val="24"/>
              </w:rPr>
              <w:t>90,5</w:t>
            </w:r>
          </w:p>
        </w:tc>
        <w:tc>
          <w:tcPr>
            <w:tcW w:w="1275" w:type="dxa"/>
          </w:tcPr>
          <w:p w14:paraId="44957DCF" w14:textId="77777777" w:rsidR="00FF0DA9" w:rsidRPr="00F12787" w:rsidRDefault="00FF0DA9" w:rsidP="00E4437E">
            <w:pPr>
              <w:jc w:val="center"/>
              <w:rPr>
                <w:bCs/>
                <w:sz w:val="24"/>
                <w:szCs w:val="24"/>
              </w:rPr>
            </w:pPr>
            <w:r w:rsidRPr="00F12787">
              <w:rPr>
                <w:bCs/>
                <w:sz w:val="24"/>
                <w:szCs w:val="24"/>
              </w:rPr>
              <w:t>98</w:t>
            </w:r>
          </w:p>
        </w:tc>
        <w:tc>
          <w:tcPr>
            <w:tcW w:w="1134" w:type="dxa"/>
          </w:tcPr>
          <w:p w14:paraId="36084B69" w14:textId="57237E5E" w:rsidR="00FF0DA9" w:rsidRPr="00F12787" w:rsidRDefault="00F12787" w:rsidP="00E4437E">
            <w:pPr>
              <w:jc w:val="center"/>
              <w:rPr>
                <w:bCs/>
                <w:sz w:val="24"/>
                <w:szCs w:val="24"/>
              </w:rPr>
            </w:pPr>
            <w:r>
              <w:rPr>
                <w:bCs/>
                <w:sz w:val="24"/>
                <w:szCs w:val="24"/>
              </w:rPr>
              <w:t>98</w:t>
            </w:r>
          </w:p>
        </w:tc>
        <w:tc>
          <w:tcPr>
            <w:tcW w:w="2122" w:type="dxa"/>
          </w:tcPr>
          <w:p w14:paraId="49468D12" w14:textId="77777777" w:rsidR="00FF0DA9" w:rsidRPr="00E4437E" w:rsidRDefault="00FF0DA9" w:rsidP="00E4437E">
            <w:pPr>
              <w:jc w:val="center"/>
              <w:rPr>
                <w:bCs/>
                <w:sz w:val="24"/>
                <w:szCs w:val="24"/>
              </w:rPr>
            </w:pPr>
          </w:p>
        </w:tc>
      </w:tr>
    </w:tbl>
    <w:p w14:paraId="0F4094D6" w14:textId="77777777" w:rsidR="008A4B92" w:rsidRPr="0059708C" w:rsidRDefault="008A4B92" w:rsidP="00540C7B">
      <w:pPr>
        <w:contextualSpacing/>
        <w:jc w:val="center"/>
        <w:rPr>
          <w:rFonts w:eastAsia="Calibri"/>
          <w:b/>
          <w:sz w:val="28"/>
          <w:szCs w:val="28"/>
          <w:highlight w:val="yellow"/>
          <w:lang w:eastAsia="en-US"/>
        </w:rPr>
      </w:pPr>
    </w:p>
    <w:p w14:paraId="3B9A9894" w14:textId="77777777" w:rsidR="00540C7B" w:rsidRPr="00E4437E" w:rsidRDefault="00531AE2" w:rsidP="00540C7B">
      <w:pPr>
        <w:contextualSpacing/>
        <w:jc w:val="center"/>
        <w:rPr>
          <w:rFonts w:eastAsia="Calibri"/>
          <w:b/>
          <w:sz w:val="28"/>
          <w:szCs w:val="28"/>
          <w:lang w:eastAsia="en-US"/>
        </w:rPr>
      </w:pPr>
      <w:r w:rsidRPr="00E4437E">
        <w:rPr>
          <w:rFonts w:eastAsia="Calibri"/>
          <w:b/>
          <w:sz w:val="28"/>
          <w:szCs w:val="28"/>
          <w:lang w:eastAsia="en-US"/>
        </w:rPr>
        <w:t>2.6.1.</w:t>
      </w:r>
      <w:r w:rsidR="001D4518" w:rsidRPr="00E4437E">
        <w:rPr>
          <w:rFonts w:eastAsia="Calibri"/>
          <w:b/>
          <w:sz w:val="28"/>
          <w:szCs w:val="28"/>
          <w:lang w:eastAsia="en-US"/>
        </w:rPr>
        <w:t>2</w:t>
      </w:r>
      <w:r w:rsidRPr="00E4437E">
        <w:rPr>
          <w:rFonts w:eastAsia="Calibri"/>
          <w:b/>
          <w:sz w:val="28"/>
          <w:szCs w:val="28"/>
          <w:lang w:eastAsia="en-US"/>
        </w:rPr>
        <w:t>.</w:t>
      </w:r>
      <w:r w:rsidR="00540C7B" w:rsidRPr="00E4437E">
        <w:rPr>
          <w:rFonts w:eastAsia="Calibri"/>
          <w:b/>
          <w:sz w:val="28"/>
          <w:szCs w:val="28"/>
          <w:lang w:eastAsia="en-US"/>
        </w:rPr>
        <w:t xml:space="preserve">  Мероприятия по содействию развитию конкуренции </w:t>
      </w:r>
    </w:p>
    <w:p w14:paraId="34DC4081" w14:textId="77777777" w:rsidR="00540C7B" w:rsidRPr="00E4437E" w:rsidRDefault="00540C7B" w:rsidP="00540C7B">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540C7B" w:rsidRPr="0059708C" w14:paraId="3E496102" w14:textId="77777777" w:rsidTr="00FA3E52">
        <w:trPr>
          <w:trHeight w:val="464"/>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A36D6F" w14:textId="77777777" w:rsidR="00540C7B" w:rsidRPr="00E4437E" w:rsidRDefault="00540C7B" w:rsidP="00540C7B">
            <w:pPr>
              <w:ind w:left="-57" w:right="-57"/>
              <w:jc w:val="center"/>
              <w:rPr>
                <w:b/>
                <w:bCs/>
                <w:sz w:val="24"/>
                <w:szCs w:val="24"/>
              </w:rPr>
            </w:pPr>
            <w:r w:rsidRPr="00E4437E">
              <w:rPr>
                <w:b/>
                <w:bCs/>
                <w:sz w:val="24"/>
                <w:szCs w:val="24"/>
              </w:rPr>
              <w:t>№</w:t>
            </w:r>
          </w:p>
          <w:p w14:paraId="18A9E344" w14:textId="77777777" w:rsidR="00540C7B" w:rsidRPr="00E4437E" w:rsidRDefault="00540C7B" w:rsidP="00540C7B">
            <w:pPr>
              <w:ind w:left="-57" w:right="-57"/>
              <w:jc w:val="center"/>
              <w:rPr>
                <w:b/>
                <w:bCs/>
                <w:sz w:val="24"/>
                <w:szCs w:val="24"/>
              </w:rPr>
            </w:pPr>
            <w:r w:rsidRPr="00E4437E">
              <w:rPr>
                <w:b/>
                <w:bCs/>
                <w:sz w:val="24"/>
                <w:szCs w:val="24"/>
              </w:rPr>
              <w:t>п/п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805410" w14:textId="77777777" w:rsidR="00540C7B" w:rsidRPr="00E4437E" w:rsidRDefault="00540C7B" w:rsidP="00540C7B">
            <w:pPr>
              <w:ind w:left="-57" w:right="-57"/>
              <w:jc w:val="center"/>
              <w:rPr>
                <w:b/>
                <w:bCs/>
                <w:sz w:val="24"/>
                <w:szCs w:val="24"/>
              </w:rPr>
            </w:pPr>
            <w:r w:rsidRPr="00E4437E">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25BD2B" w14:textId="77777777" w:rsidR="00540C7B" w:rsidRPr="00E4437E" w:rsidRDefault="00540C7B" w:rsidP="00540C7B">
            <w:pPr>
              <w:ind w:left="-57" w:right="-57"/>
              <w:jc w:val="center"/>
              <w:rPr>
                <w:b/>
                <w:bCs/>
                <w:sz w:val="24"/>
                <w:szCs w:val="24"/>
              </w:rPr>
            </w:pPr>
            <w:r w:rsidRPr="00E4437E">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D70A91" w14:textId="77777777" w:rsidR="00540C7B" w:rsidRPr="00704B66" w:rsidRDefault="00540C7B" w:rsidP="00540C7B">
            <w:pPr>
              <w:ind w:left="-57" w:right="-57"/>
              <w:jc w:val="center"/>
              <w:rPr>
                <w:b/>
                <w:bCs/>
                <w:sz w:val="24"/>
                <w:szCs w:val="24"/>
              </w:rPr>
            </w:pPr>
            <w:r w:rsidRPr="00704B66">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BD1E8A" w14:textId="77777777" w:rsidR="00540C7B" w:rsidRPr="00E4437E" w:rsidRDefault="00540C7B" w:rsidP="00540C7B">
            <w:pPr>
              <w:ind w:left="-57" w:right="-57"/>
              <w:jc w:val="center"/>
              <w:rPr>
                <w:b/>
                <w:bCs/>
                <w:sz w:val="24"/>
                <w:szCs w:val="24"/>
              </w:rPr>
            </w:pPr>
            <w:r w:rsidRPr="00E4437E">
              <w:rPr>
                <w:b/>
                <w:bCs/>
                <w:sz w:val="24"/>
                <w:szCs w:val="24"/>
              </w:rPr>
              <w:t>Ответственные исполнители мероприятия</w:t>
            </w:r>
          </w:p>
        </w:tc>
      </w:tr>
      <w:tr w:rsidR="00540C7B" w:rsidRPr="0059708C" w14:paraId="4BB04658" w14:textId="77777777" w:rsidTr="00FA3E52">
        <w:trPr>
          <w:trHeight w:val="464"/>
          <w:tblHeader/>
          <w:jc w:val="center"/>
        </w:trPr>
        <w:tc>
          <w:tcPr>
            <w:tcW w:w="958" w:type="dxa"/>
            <w:vMerge/>
            <w:tcBorders>
              <w:top w:val="single" w:sz="4" w:space="0" w:color="auto"/>
              <w:left w:val="single" w:sz="4" w:space="0" w:color="auto"/>
              <w:bottom w:val="single" w:sz="4" w:space="0" w:color="auto"/>
              <w:right w:val="single" w:sz="4" w:space="0" w:color="auto"/>
            </w:tcBorders>
            <w:hideMark/>
          </w:tcPr>
          <w:p w14:paraId="201B7181" w14:textId="77777777" w:rsidR="00540C7B" w:rsidRPr="00E4437E" w:rsidRDefault="00540C7B" w:rsidP="00540C7B">
            <w:pPr>
              <w:ind w:left="-57" w:right="-57"/>
              <w:rPr>
                <w:b/>
                <w:bCs/>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14:paraId="57DE2B4B" w14:textId="77777777" w:rsidR="00540C7B" w:rsidRPr="0059708C" w:rsidRDefault="00540C7B" w:rsidP="00540C7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012FB664" w14:textId="77777777" w:rsidR="00540C7B" w:rsidRPr="0059708C" w:rsidRDefault="00540C7B" w:rsidP="00540C7B">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1E74BB26" w14:textId="77777777" w:rsidR="00540C7B" w:rsidRPr="001B38D2" w:rsidRDefault="00540C7B" w:rsidP="00540C7B">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7F3C69B5" w14:textId="77777777" w:rsidR="00540C7B" w:rsidRPr="0059708C" w:rsidRDefault="00540C7B" w:rsidP="00540C7B">
            <w:pPr>
              <w:ind w:left="-57" w:right="-57"/>
              <w:rPr>
                <w:b/>
                <w:bCs/>
                <w:sz w:val="24"/>
                <w:szCs w:val="24"/>
                <w:highlight w:val="yellow"/>
              </w:rPr>
            </w:pPr>
          </w:p>
        </w:tc>
      </w:tr>
      <w:tr w:rsidR="00E27FDC" w:rsidRPr="0059708C" w14:paraId="608CD87B" w14:textId="77777777"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4876A52" w14:textId="77777777" w:rsidR="00E27FDC" w:rsidRPr="00E4437E" w:rsidRDefault="00E27FDC" w:rsidP="00E27FDC">
            <w:pPr>
              <w:ind w:left="-57" w:right="-57"/>
              <w:jc w:val="center"/>
              <w:rPr>
                <w:sz w:val="24"/>
                <w:szCs w:val="24"/>
              </w:rPr>
            </w:pPr>
            <w:r w:rsidRPr="00E4437E">
              <w:rPr>
                <w:sz w:val="24"/>
                <w:szCs w:val="24"/>
              </w:rPr>
              <w:t>1.</w:t>
            </w:r>
          </w:p>
        </w:tc>
        <w:tc>
          <w:tcPr>
            <w:tcW w:w="5349" w:type="dxa"/>
            <w:tcBorders>
              <w:top w:val="single" w:sz="4" w:space="0" w:color="auto"/>
              <w:left w:val="nil"/>
              <w:bottom w:val="single" w:sz="4" w:space="0" w:color="auto"/>
              <w:right w:val="single" w:sz="4" w:space="0" w:color="auto"/>
            </w:tcBorders>
            <w:shd w:val="clear" w:color="auto" w:fill="auto"/>
            <w:noWrap/>
          </w:tcPr>
          <w:p w14:paraId="1A06A927" w14:textId="77777777" w:rsidR="00E27FDC" w:rsidRPr="00AC24C2" w:rsidRDefault="00E27FDC" w:rsidP="00E27FDC">
            <w:pPr>
              <w:pStyle w:val="ConsPlusNormal"/>
              <w:jc w:val="both"/>
            </w:pPr>
            <w:r w:rsidRPr="00AC24C2">
              <w:t xml:space="preserve">Проведение рабочих совещаний с операторами связи по вопросам развития телекоммуникационной инфраструктуры </w:t>
            </w:r>
            <w:r>
              <w:t>округа</w:t>
            </w:r>
          </w:p>
        </w:tc>
        <w:tc>
          <w:tcPr>
            <w:tcW w:w="1656" w:type="dxa"/>
            <w:tcBorders>
              <w:top w:val="single" w:sz="4" w:space="0" w:color="auto"/>
              <w:left w:val="nil"/>
              <w:bottom w:val="single" w:sz="4" w:space="0" w:color="auto"/>
              <w:right w:val="single" w:sz="4" w:space="0" w:color="auto"/>
            </w:tcBorders>
            <w:shd w:val="clear" w:color="auto" w:fill="auto"/>
            <w:noWrap/>
          </w:tcPr>
          <w:p w14:paraId="0C93FD16" w14:textId="77777777" w:rsidR="00E27FDC" w:rsidRPr="00AC24C2" w:rsidRDefault="00E27FDC" w:rsidP="00E27FDC">
            <w:pPr>
              <w:pStyle w:val="ConsPlusNormal"/>
              <w:jc w:val="center"/>
            </w:pPr>
            <w:r w:rsidRPr="00594C2C">
              <w:t xml:space="preserve">2022 – 2025 </w:t>
            </w:r>
            <w:r w:rsidRPr="00AC24C2">
              <w:t>годы</w:t>
            </w:r>
          </w:p>
        </w:tc>
        <w:tc>
          <w:tcPr>
            <w:tcW w:w="4370" w:type="dxa"/>
            <w:tcBorders>
              <w:top w:val="single" w:sz="4" w:space="0" w:color="auto"/>
              <w:left w:val="nil"/>
              <w:bottom w:val="single" w:sz="4" w:space="0" w:color="auto"/>
              <w:right w:val="single" w:sz="4" w:space="0" w:color="auto"/>
            </w:tcBorders>
            <w:shd w:val="clear" w:color="auto" w:fill="auto"/>
            <w:noWrap/>
          </w:tcPr>
          <w:p w14:paraId="2460E626" w14:textId="2FF5185A" w:rsidR="00E27FDC" w:rsidRPr="00E27FDC" w:rsidRDefault="00E27FDC" w:rsidP="00E27FDC">
            <w:pPr>
              <w:pStyle w:val="ConsPlusNormal"/>
              <w:jc w:val="both"/>
            </w:pPr>
            <w:r w:rsidRPr="00E27FDC">
              <w:t xml:space="preserve">Ежеквартальное проведение рабочих совещаний с операторами связи по вопросам развития </w:t>
            </w:r>
            <w:proofErr w:type="gramStart"/>
            <w:r w:rsidRPr="00E27FDC">
              <w:t>телеком-</w:t>
            </w:r>
            <w:proofErr w:type="spellStart"/>
            <w:r w:rsidRPr="00E27FDC">
              <w:t>муникационной</w:t>
            </w:r>
            <w:proofErr w:type="spellEnd"/>
            <w:proofErr w:type="gramEnd"/>
            <w:r w:rsidRPr="00E27FDC">
              <w:t xml:space="preserve"> инфраструктуры округа. Реализация проекта по развитию телекоммуникационной </w:t>
            </w:r>
            <w:proofErr w:type="gramStart"/>
            <w:r w:rsidRPr="00E27FDC">
              <w:t>инфра</w:t>
            </w:r>
            <w:r w:rsidR="00A8730A">
              <w:t>-</w:t>
            </w:r>
            <w:r w:rsidRPr="00E27FDC">
              <w:t>структуры</w:t>
            </w:r>
            <w:proofErr w:type="gramEnd"/>
            <w:r w:rsidRPr="00E27FDC">
              <w:t xml:space="preserve">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3469F947" w14:textId="77777777" w:rsidR="00E27FDC" w:rsidRPr="00AC24C2" w:rsidRDefault="00E27FDC" w:rsidP="00E27FDC">
            <w:pPr>
              <w:pStyle w:val="ConsPlusNormal"/>
              <w:jc w:val="center"/>
            </w:pPr>
            <w:r>
              <w:t>МБУ «Управление цифрового развития Яковлевского городского округа»</w:t>
            </w:r>
          </w:p>
        </w:tc>
      </w:tr>
      <w:tr w:rsidR="00E27FDC" w:rsidRPr="0059708C" w14:paraId="79A023F9" w14:textId="77777777"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659CFA9" w14:textId="77777777" w:rsidR="00E27FDC" w:rsidRPr="00E4437E" w:rsidRDefault="00E27FDC" w:rsidP="00E27FDC">
            <w:pPr>
              <w:ind w:left="-57" w:right="-57"/>
              <w:jc w:val="center"/>
              <w:rPr>
                <w:sz w:val="24"/>
                <w:szCs w:val="24"/>
              </w:rPr>
            </w:pPr>
            <w:r w:rsidRPr="00E4437E">
              <w:rPr>
                <w:sz w:val="24"/>
                <w:szCs w:val="24"/>
              </w:rPr>
              <w:lastRenderedPageBreak/>
              <w:t>2.</w:t>
            </w:r>
          </w:p>
        </w:tc>
        <w:tc>
          <w:tcPr>
            <w:tcW w:w="5349" w:type="dxa"/>
            <w:tcBorders>
              <w:top w:val="single" w:sz="4" w:space="0" w:color="auto"/>
              <w:left w:val="nil"/>
              <w:bottom w:val="single" w:sz="4" w:space="0" w:color="auto"/>
              <w:right w:val="single" w:sz="4" w:space="0" w:color="auto"/>
            </w:tcBorders>
            <w:shd w:val="clear" w:color="auto" w:fill="auto"/>
            <w:noWrap/>
          </w:tcPr>
          <w:p w14:paraId="0E804C3B" w14:textId="77777777" w:rsidR="00E27FDC" w:rsidRPr="00AC24C2" w:rsidRDefault="00E27FDC" w:rsidP="00E27FDC">
            <w:pPr>
              <w:pStyle w:val="ConsPlusNormal"/>
              <w:jc w:val="both"/>
            </w:pPr>
            <w:r w:rsidRPr="00AC24C2">
              <w:t xml:space="preserve">Оказание содействия операторам связи </w:t>
            </w:r>
            <w:r>
              <w:br/>
            </w:r>
            <w:r w:rsidRPr="00AC24C2">
              <w:t>в предоставлении возможности размещения оборудования связи для предоставления услуг населению в помещениях областных государственных учреждений</w:t>
            </w:r>
          </w:p>
        </w:tc>
        <w:tc>
          <w:tcPr>
            <w:tcW w:w="1656" w:type="dxa"/>
            <w:tcBorders>
              <w:top w:val="single" w:sz="4" w:space="0" w:color="auto"/>
              <w:left w:val="nil"/>
              <w:bottom w:val="single" w:sz="4" w:space="0" w:color="auto"/>
              <w:right w:val="single" w:sz="4" w:space="0" w:color="auto"/>
            </w:tcBorders>
            <w:shd w:val="clear" w:color="auto" w:fill="auto"/>
            <w:noWrap/>
          </w:tcPr>
          <w:p w14:paraId="6AF931FF" w14:textId="77777777" w:rsidR="00E27FDC" w:rsidRPr="00AC24C2" w:rsidRDefault="00E27FDC" w:rsidP="00E27FDC">
            <w:pPr>
              <w:pStyle w:val="ConsPlusNormal"/>
              <w:jc w:val="center"/>
            </w:pPr>
            <w:r w:rsidRPr="00594C2C">
              <w:t xml:space="preserve">2022 – 2025 </w:t>
            </w:r>
            <w:r w:rsidRPr="00AC24C2">
              <w:t>годы</w:t>
            </w:r>
          </w:p>
        </w:tc>
        <w:tc>
          <w:tcPr>
            <w:tcW w:w="4370" w:type="dxa"/>
            <w:tcBorders>
              <w:top w:val="single" w:sz="4" w:space="0" w:color="auto"/>
              <w:left w:val="nil"/>
              <w:bottom w:val="single" w:sz="4" w:space="0" w:color="auto"/>
              <w:right w:val="single" w:sz="4" w:space="0" w:color="auto"/>
            </w:tcBorders>
            <w:shd w:val="clear" w:color="auto" w:fill="auto"/>
            <w:noWrap/>
          </w:tcPr>
          <w:p w14:paraId="74FFF72C" w14:textId="46220CED" w:rsidR="00E27FDC" w:rsidRPr="001B38D2" w:rsidRDefault="00E27FDC" w:rsidP="00E27FDC">
            <w:pPr>
              <w:pStyle w:val="ConsPlusNormal"/>
              <w:jc w:val="both"/>
              <w:rPr>
                <w:color w:val="FF0000"/>
              </w:rPr>
            </w:pPr>
            <w:r w:rsidRPr="00E27FDC">
              <w:t>Оказание на постоянной основе содействия операторам связи в предоставлении возможности размещения оборудования связи для предоставления услуг населению в помещениях областных государственных учреждений. Согласование мес</w:t>
            </w:r>
            <w:r>
              <w:t>т размещения оборудования связи</w:t>
            </w:r>
          </w:p>
        </w:tc>
        <w:tc>
          <w:tcPr>
            <w:tcW w:w="3868" w:type="dxa"/>
            <w:tcBorders>
              <w:top w:val="single" w:sz="4" w:space="0" w:color="auto"/>
              <w:left w:val="nil"/>
              <w:bottom w:val="single" w:sz="4" w:space="0" w:color="auto"/>
              <w:right w:val="single" w:sz="4" w:space="0" w:color="auto"/>
            </w:tcBorders>
            <w:shd w:val="clear" w:color="auto" w:fill="auto"/>
            <w:noWrap/>
          </w:tcPr>
          <w:p w14:paraId="1ABA56C9" w14:textId="77777777" w:rsidR="00E27FDC" w:rsidRPr="00AC24C2" w:rsidRDefault="00E27FDC" w:rsidP="00E27FDC">
            <w:pPr>
              <w:pStyle w:val="ConsPlusNormal"/>
              <w:jc w:val="center"/>
            </w:pPr>
            <w:r>
              <w:t>МБУ «Управление цифрового развития Яковлевского городского округа»</w:t>
            </w:r>
          </w:p>
        </w:tc>
      </w:tr>
      <w:tr w:rsidR="00E27FDC" w:rsidRPr="0059708C" w14:paraId="6E2BAB8B" w14:textId="77777777"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F910830" w14:textId="77777777" w:rsidR="00E27FDC" w:rsidRPr="00E4437E" w:rsidRDefault="00E27FDC" w:rsidP="00E27FDC">
            <w:pPr>
              <w:ind w:left="-57" w:right="-57"/>
              <w:jc w:val="center"/>
              <w:rPr>
                <w:sz w:val="24"/>
                <w:szCs w:val="24"/>
              </w:rPr>
            </w:pPr>
            <w:r w:rsidRPr="00E4437E">
              <w:rPr>
                <w:sz w:val="24"/>
                <w:szCs w:val="24"/>
              </w:rPr>
              <w:t>3.</w:t>
            </w:r>
          </w:p>
        </w:tc>
        <w:tc>
          <w:tcPr>
            <w:tcW w:w="5349" w:type="dxa"/>
            <w:tcBorders>
              <w:top w:val="single" w:sz="4" w:space="0" w:color="auto"/>
              <w:left w:val="nil"/>
              <w:bottom w:val="single" w:sz="4" w:space="0" w:color="auto"/>
              <w:right w:val="single" w:sz="4" w:space="0" w:color="auto"/>
            </w:tcBorders>
            <w:shd w:val="clear" w:color="auto" w:fill="auto"/>
            <w:noWrap/>
          </w:tcPr>
          <w:p w14:paraId="49F3CF50" w14:textId="77777777" w:rsidR="00E27FDC" w:rsidRPr="00AC24C2" w:rsidRDefault="00E27FDC" w:rsidP="00E27FDC">
            <w:pPr>
              <w:pStyle w:val="ConsPlusNormal"/>
              <w:jc w:val="both"/>
            </w:pPr>
            <w:r w:rsidRPr="00AC24C2">
              <w:t>Рассмотрение обращений граждан по вопросам отсутствия связи</w:t>
            </w:r>
          </w:p>
        </w:tc>
        <w:tc>
          <w:tcPr>
            <w:tcW w:w="1656" w:type="dxa"/>
            <w:tcBorders>
              <w:top w:val="single" w:sz="4" w:space="0" w:color="auto"/>
              <w:left w:val="nil"/>
              <w:bottom w:val="single" w:sz="4" w:space="0" w:color="auto"/>
              <w:right w:val="single" w:sz="4" w:space="0" w:color="auto"/>
            </w:tcBorders>
            <w:shd w:val="clear" w:color="auto" w:fill="auto"/>
            <w:noWrap/>
          </w:tcPr>
          <w:p w14:paraId="2964FA8B" w14:textId="77777777" w:rsidR="00E27FDC" w:rsidRPr="00AC24C2" w:rsidRDefault="00E27FDC" w:rsidP="00E27FDC">
            <w:pPr>
              <w:pStyle w:val="ConsPlusNormal"/>
              <w:jc w:val="center"/>
            </w:pPr>
            <w:r w:rsidRPr="00594C2C">
              <w:t xml:space="preserve">2022 – 2025 </w:t>
            </w:r>
            <w:r w:rsidRPr="00AC24C2">
              <w:t>годы</w:t>
            </w:r>
          </w:p>
        </w:tc>
        <w:tc>
          <w:tcPr>
            <w:tcW w:w="4370" w:type="dxa"/>
            <w:tcBorders>
              <w:top w:val="single" w:sz="4" w:space="0" w:color="auto"/>
              <w:left w:val="nil"/>
              <w:bottom w:val="single" w:sz="4" w:space="0" w:color="auto"/>
              <w:right w:val="single" w:sz="4" w:space="0" w:color="auto"/>
            </w:tcBorders>
            <w:shd w:val="clear" w:color="auto" w:fill="auto"/>
            <w:noWrap/>
          </w:tcPr>
          <w:p w14:paraId="21EC6F1B" w14:textId="68B404E7" w:rsidR="00E27FDC" w:rsidRPr="001B38D2" w:rsidRDefault="00E27FDC" w:rsidP="00A8730A">
            <w:pPr>
              <w:pStyle w:val="ConsPlusNormal"/>
              <w:jc w:val="both"/>
              <w:rPr>
                <w:color w:val="FF0000"/>
              </w:rPr>
            </w:pPr>
            <w:r w:rsidRPr="00016ADC">
              <w:rPr>
                <w:rFonts w:eastAsia="Calibri"/>
                <w:bCs/>
                <w:spacing w:val="2"/>
                <w:szCs w:val="24"/>
                <w:shd w:val="clear" w:color="auto" w:fill="FFFFFF"/>
                <w:lang w:eastAsia="en-US"/>
              </w:rPr>
              <w:t>В 202</w:t>
            </w:r>
            <w:r w:rsidR="008B23C3">
              <w:rPr>
                <w:rFonts w:eastAsia="Calibri"/>
                <w:bCs/>
                <w:spacing w:val="2"/>
                <w:szCs w:val="24"/>
                <w:shd w:val="clear" w:color="auto" w:fill="FFFFFF"/>
                <w:lang w:eastAsia="en-US"/>
              </w:rPr>
              <w:t>2 году</w:t>
            </w:r>
            <w:r w:rsidRPr="00016ADC">
              <w:rPr>
                <w:rFonts w:eastAsia="Calibri"/>
                <w:bCs/>
                <w:spacing w:val="2"/>
                <w:szCs w:val="24"/>
                <w:shd w:val="clear" w:color="auto" w:fill="FFFFFF"/>
                <w:lang w:eastAsia="en-US"/>
              </w:rPr>
              <w:t xml:space="preserve"> обращений с жалобами на качество мобильной связи от жителей городского округа не поступало</w:t>
            </w:r>
          </w:p>
        </w:tc>
        <w:tc>
          <w:tcPr>
            <w:tcW w:w="3868" w:type="dxa"/>
            <w:tcBorders>
              <w:top w:val="single" w:sz="4" w:space="0" w:color="auto"/>
              <w:left w:val="nil"/>
              <w:bottom w:val="single" w:sz="4" w:space="0" w:color="auto"/>
              <w:right w:val="single" w:sz="4" w:space="0" w:color="auto"/>
            </w:tcBorders>
            <w:shd w:val="clear" w:color="auto" w:fill="auto"/>
            <w:noWrap/>
          </w:tcPr>
          <w:p w14:paraId="066F12AA" w14:textId="77777777" w:rsidR="00E27FDC" w:rsidRPr="00AC24C2" w:rsidRDefault="00E27FDC" w:rsidP="00E27FDC">
            <w:pPr>
              <w:pStyle w:val="ConsPlusNormal"/>
              <w:jc w:val="center"/>
            </w:pPr>
            <w:r>
              <w:t>МБУ «Управление цифрового развития Яковлевского городского округа»</w:t>
            </w:r>
          </w:p>
        </w:tc>
      </w:tr>
      <w:tr w:rsidR="00E27FDC" w:rsidRPr="0059708C" w14:paraId="01C4239F" w14:textId="77777777"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C60DEA5" w14:textId="77777777" w:rsidR="00E27FDC" w:rsidRPr="00E4437E" w:rsidRDefault="00E27FDC" w:rsidP="00E27FDC">
            <w:pPr>
              <w:ind w:left="-57" w:right="-57"/>
              <w:jc w:val="center"/>
              <w:rPr>
                <w:sz w:val="24"/>
                <w:szCs w:val="24"/>
              </w:rPr>
            </w:pPr>
            <w:r w:rsidRPr="00E4437E">
              <w:rPr>
                <w:sz w:val="24"/>
                <w:szCs w:val="24"/>
              </w:rPr>
              <w:t>4.</w:t>
            </w:r>
          </w:p>
        </w:tc>
        <w:tc>
          <w:tcPr>
            <w:tcW w:w="5349" w:type="dxa"/>
            <w:tcBorders>
              <w:top w:val="single" w:sz="4" w:space="0" w:color="auto"/>
              <w:left w:val="nil"/>
              <w:bottom w:val="single" w:sz="4" w:space="0" w:color="auto"/>
              <w:right w:val="single" w:sz="4" w:space="0" w:color="auto"/>
            </w:tcBorders>
            <w:shd w:val="clear" w:color="auto" w:fill="auto"/>
            <w:noWrap/>
          </w:tcPr>
          <w:p w14:paraId="4B4A3030" w14:textId="77777777" w:rsidR="00E27FDC" w:rsidRPr="00AC24C2" w:rsidRDefault="00E27FDC" w:rsidP="00E27FDC">
            <w:pPr>
              <w:pStyle w:val="ConsPlusNormal"/>
              <w:jc w:val="both"/>
            </w:pPr>
            <w:r w:rsidRPr="00AC24C2">
              <w:t xml:space="preserve">Проведение мониторинга подключения к сети Интернет населенных пунктов </w:t>
            </w:r>
            <w:r>
              <w:t>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78278FE1" w14:textId="77777777" w:rsidR="00E27FDC" w:rsidRPr="00AC24C2" w:rsidRDefault="00E27FDC" w:rsidP="00E27FDC">
            <w:pPr>
              <w:pStyle w:val="ConsPlusNormal"/>
              <w:jc w:val="center"/>
            </w:pPr>
            <w:r w:rsidRPr="00594C2C">
              <w:t xml:space="preserve">2022 – 2025 </w:t>
            </w:r>
            <w:r w:rsidRPr="00AC24C2">
              <w:t>годы</w:t>
            </w:r>
          </w:p>
        </w:tc>
        <w:tc>
          <w:tcPr>
            <w:tcW w:w="4370" w:type="dxa"/>
            <w:tcBorders>
              <w:top w:val="single" w:sz="4" w:space="0" w:color="auto"/>
              <w:left w:val="nil"/>
              <w:bottom w:val="single" w:sz="4" w:space="0" w:color="auto"/>
              <w:right w:val="single" w:sz="4" w:space="0" w:color="auto"/>
            </w:tcBorders>
            <w:shd w:val="clear" w:color="auto" w:fill="auto"/>
            <w:noWrap/>
          </w:tcPr>
          <w:p w14:paraId="20C7A0E7" w14:textId="696553A1" w:rsidR="00E27FDC" w:rsidRPr="001B38D2" w:rsidRDefault="00E27FDC" w:rsidP="00E27FDC">
            <w:pPr>
              <w:pStyle w:val="ConsPlusNormal"/>
              <w:jc w:val="both"/>
              <w:rPr>
                <w:color w:val="FF0000"/>
              </w:rPr>
            </w:pPr>
            <w:r w:rsidRPr="00E27FDC">
              <w:t>На постоянной основе проводится мониторинг подключения к сети Интернет населенных пунктов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257482A1" w14:textId="77777777" w:rsidR="00E27FDC" w:rsidRPr="00AC24C2" w:rsidRDefault="00E27FDC" w:rsidP="00E27FDC">
            <w:pPr>
              <w:pStyle w:val="ConsPlusNormal"/>
              <w:jc w:val="center"/>
            </w:pPr>
            <w:r>
              <w:t>МБУ «Управление цифрового развития Яковлевского городского округа»</w:t>
            </w:r>
          </w:p>
        </w:tc>
      </w:tr>
      <w:tr w:rsidR="00E27FDC" w:rsidRPr="0059708C" w14:paraId="396908BA" w14:textId="77777777"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C974907" w14:textId="77777777" w:rsidR="00E27FDC" w:rsidRPr="00E4437E" w:rsidRDefault="00E27FDC" w:rsidP="00E27FDC">
            <w:pPr>
              <w:ind w:left="-57" w:right="-57"/>
              <w:jc w:val="center"/>
              <w:rPr>
                <w:sz w:val="24"/>
                <w:szCs w:val="24"/>
              </w:rPr>
            </w:pPr>
            <w:r w:rsidRPr="00E4437E">
              <w:rPr>
                <w:sz w:val="24"/>
                <w:szCs w:val="24"/>
              </w:rPr>
              <w:t>5.</w:t>
            </w:r>
          </w:p>
        </w:tc>
        <w:tc>
          <w:tcPr>
            <w:tcW w:w="5349" w:type="dxa"/>
            <w:tcBorders>
              <w:top w:val="single" w:sz="4" w:space="0" w:color="auto"/>
              <w:left w:val="nil"/>
              <w:bottom w:val="single" w:sz="4" w:space="0" w:color="auto"/>
              <w:right w:val="single" w:sz="4" w:space="0" w:color="auto"/>
            </w:tcBorders>
            <w:shd w:val="clear" w:color="auto" w:fill="auto"/>
            <w:noWrap/>
          </w:tcPr>
          <w:p w14:paraId="32D96936" w14:textId="77777777" w:rsidR="00E27FDC" w:rsidRPr="00AC24C2" w:rsidRDefault="00E27FDC" w:rsidP="00E27FDC">
            <w:pPr>
              <w:pStyle w:val="ConsPlusNormal"/>
              <w:jc w:val="both"/>
            </w:pPr>
            <w:r w:rsidRPr="00AC24C2">
              <w:t xml:space="preserve">Оказание содействия организациям связи, оказывающим универсальные услуги связи, </w:t>
            </w:r>
            <w:r>
              <w:br/>
            </w:r>
            <w:r w:rsidRPr="00AC24C2">
              <w:t xml:space="preserve">в получении и (или) строительстве сооружений связи и помещений, предназначенных </w:t>
            </w:r>
            <w:r>
              <w:br/>
            </w:r>
            <w:r w:rsidRPr="00AC24C2">
              <w:t>для оказания универсальных услуг связи</w:t>
            </w:r>
          </w:p>
        </w:tc>
        <w:tc>
          <w:tcPr>
            <w:tcW w:w="1656" w:type="dxa"/>
            <w:tcBorders>
              <w:top w:val="single" w:sz="4" w:space="0" w:color="auto"/>
              <w:left w:val="nil"/>
              <w:bottom w:val="single" w:sz="4" w:space="0" w:color="auto"/>
              <w:right w:val="single" w:sz="4" w:space="0" w:color="auto"/>
            </w:tcBorders>
            <w:shd w:val="clear" w:color="auto" w:fill="auto"/>
            <w:noWrap/>
          </w:tcPr>
          <w:p w14:paraId="59A61B07" w14:textId="77777777" w:rsidR="00E27FDC" w:rsidRPr="00AC24C2" w:rsidRDefault="00E27FDC" w:rsidP="00E27FDC">
            <w:pPr>
              <w:pStyle w:val="ConsPlusNormal"/>
              <w:jc w:val="center"/>
            </w:pPr>
            <w:r w:rsidRPr="00594C2C">
              <w:t xml:space="preserve">2022 – 2025 </w:t>
            </w:r>
            <w:r w:rsidRPr="00AC24C2">
              <w:t>годы</w:t>
            </w:r>
          </w:p>
        </w:tc>
        <w:tc>
          <w:tcPr>
            <w:tcW w:w="4370" w:type="dxa"/>
            <w:tcBorders>
              <w:top w:val="single" w:sz="4" w:space="0" w:color="auto"/>
              <w:left w:val="nil"/>
              <w:bottom w:val="single" w:sz="4" w:space="0" w:color="auto"/>
              <w:right w:val="single" w:sz="4" w:space="0" w:color="auto"/>
            </w:tcBorders>
            <w:shd w:val="clear" w:color="auto" w:fill="auto"/>
            <w:noWrap/>
          </w:tcPr>
          <w:p w14:paraId="5467B049" w14:textId="64778A8A" w:rsidR="00E27FDC" w:rsidRPr="00E27FDC" w:rsidRDefault="00E27FDC" w:rsidP="00E27FDC">
            <w:pPr>
              <w:pStyle w:val="ConsPlusNormal"/>
              <w:jc w:val="both"/>
            </w:pPr>
            <w:r w:rsidRPr="00E27FDC">
              <w:t>На постоянной основе оказывается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3868" w:type="dxa"/>
            <w:tcBorders>
              <w:top w:val="single" w:sz="4" w:space="0" w:color="auto"/>
              <w:left w:val="nil"/>
              <w:bottom w:val="single" w:sz="4" w:space="0" w:color="auto"/>
              <w:right w:val="single" w:sz="4" w:space="0" w:color="auto"/>
            </w:tcBorders>
            <w:shd w:val="clear" w:color="auto" w:fill="auto"/>
            <w:noWrap/>
          </w:tcPr>
          <w:p w14:paraId="28E2CB12" w14:textId="77777777" w:rsidR="00E27FDC" w:rsidRDefault="00E27FDC" w:rsidP="00E27FDC">
            <w:pPr>
              <w:pStyle w:val="ConsPlusNormal"/>
              <w:jc w:val="center"/>
            </w:pPr>
            <w:r w:rsidRPr="00AC24C2">
              <w:t xml:space="preserve">Администрации </w:t>
            </w:r>
            <w:r>
              <w:t xml:space="preserve">Яковлевского городского округа, </w:t>
            </w:r>
          </w:p>
          <w:p w14:paraId="1F953042" w14:textId="77777777" w:rsidR="00E27FDC" w:rsidRPr="00AC24C2" w:rsidRDefault="00E27FDC" w:rsidP="00E27FDC">
            <w:pPr>
              <w:pStyle w:val="ConsPlusNormal"/>
              <w:jc w:val="center"/>
            </w:pPr>
            <w:r>
              <w:t>МБУ «Управление цифрового развития Яковлевского городского округа»</w:t>
            </w:r>
          </w:p>
        </w:tc>
      </w:tr>
      <w:tr w:rsidR="00E27FDC" w:rsidRPr="0059708C" w14:paraId="18C7C534" w14:textId="77777777"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D809C9E" w14:textId="77777777" w:rsidR="00E27FDC" w:rsidRPr="00E4437E" w:rsidRDefault="00E27FDC" w:rsidP="00E27FDC">
            <w:pPr>
              <w:ind w:left="-57" w:right="-57"/>
              <w:jc w:val="center"/>
              <w:rPr>
                <w:sz w:val="24"/>
                <w:szCs w:val="24"/>
              </w:rPr>
            </w:pPr>
            <w:r w:rsidRPr="00E4437E">
              <w:rPr>
                <w:sz w:val="24"/>
                <w:szCs w:val="24"/>
              </w:rPr>
              <w:t>6.</w:t>
            </w:r>
          </w:p>
        </w:tc>
        <w:tc>
          <w:tcPr>
            <w:tcW w:w="5349" w:type="dxa"/>
            <w:tcBorders>
              <w:top w:val="single" w:sz="4" w:space="0" w:color="auto"/>
              <w:left w:val="nil"/>
              <w:bottom w:val="single" w:sz="4" w:space="0" w:color="auto"/>
              <w:right w:val="single" w:sz="4" w:space="0" w:color="auto"/>
            </w:tcBorders>
            <w:shd w:val="clear" w:color="auto" w:fill="auto"/>
            <w:noWrap/>
          </w:tcPr>
          <w:p w14:paraId="1A051319" w14:textId="77777777" w:rsidR="00E27FDC" w:rsidRPr="00AC24C2" w:rsidRDefault="00E27FDC" w:rsidP="00E27FDC">
            <w:pPr>
              <w:pStyle w:val="ConsPlusNormal"/>
              <w:jc w:val="both"/>
            </w:pPr>
            <w:r w:rsidRPr="00AC24C2">
              <w:t xml:space="preserve">Ведение реестра населенных пунктов, обеспеченных магистральными каналами связи </w:t>
            </w:r>
            <w:r>
              <w:br/>
            </w:r>
            <w:r w:rsidRPr="00AC24C2">
              <w:t>на основе волоконно-оптических линий связи</w:t>
            </w:r>
          </w:p>
        </w:tc>
        <w:tc>
          <w:tcPr>
            <w:tcW w:w="1656" w:type="dxa"/>
            <w:tcBorders>
              <w:top w:val="single" w:sz="4" w:space="0" w:color="auto"/>
              <w:left w:val="nil"/>
              <w:bottom w:val="single" w:sz="4" w:space="0" w:color="auto"/>
              <w:right w:val="single" w:sz="4" w:space="0" w:color="auto"/>
            </w:tcBorders>
            <w:shd w:val="clear" w:color="auto" w:fill="auto"/>
            <w:noWrap/>
          </w:tcPr>
          <w:p w14:paraId="4FBA5450" w14:textId="77777777" w:rsidR="00E27FDC" w:rsidRPr="00AC24C2" w:rsidRDefault="00E27FDC" w:rsidP="00E27FDC">
            <w:pPr>
              <w:pStyle w:val="ConsPlusNormal"/>
              <w:jc w:val="center"/>
            </w:pPr>
            <w:r w:rsidRPr="00594C2C">
              <w:t xml:space="preserve">2022 – 2025 </w:t>
            </w:r>
            <w:r w:rsidRPr="00AC24C2">
              <w:t>годы</w:t>
            </w:r>
          </w:p>
        </w:tc>
        <w:tc>
          <w:tcPr>
            <w:tcW w:w="4370" w:type="dxa"/>
            <w:tcBorders>
              <w:top w:val="single" w:sz="4" w:space="0" w:color="auto"/>
              <w:left w:val="nil"/>
              <w:bottom w:val="single" w:sz="4" w:space="0" w:color="auto"/>
              <w:right w:val="single" w:sz="4" w:space="0" w:color="auto"/>
            </w:tcBorders>
            <w:shd w:val="clear" w:color="auto" w:fill="auto"/>
            <w:noWrap/>
          </w:tcPr>
          <w:p w14:paraId="3A415DAD" w14:textId="0A413A75" w:rsidR="00E27FDC" w:rsidRPr="00E27FDC" w:rsidRDefault="00E27FDC" w:rsidP="00E27FDC">
            <w:pPr>
              <w:pStyle w:val="ConsPlusNormal"/>
              <w:jc w:val="both"/>
            </w:pPr>
            <w:r w:rsidRPr="00E27FDC">
              <w:t xml:space="preserve">На постоянной основе ведется реестр населенных пунктов, обеспеченных магистральными каналами связи </w:t>
            </w:r>
            <w:r w:rsidRPr="00E27FDC">
              <w:br/>
              <w:t>на основе волоконно-оптических линий связи</w:t>
            </w:r>
          </w:p>
        </w:tc>
        <w:tc>
          <w:tcPr>
            <w:tcW w:w="3868" w:type="dxa"/>
            <w:tcBorders>
              <w:top w:val="single" w:sz="4" w:space="0" w:color="auto"/>
              <w:left w:val="nil"/>
              <w:bottom w:val="single" w:sz="4" w:space="0" w:color="auto"/>
              <w:right w:val="single" w:sz="4" w:space="0" w:color="auto"/>
            </w:tcBorders>
            <w:shd w:val="clear" w:color="auto" w:fill="auto"/>
            <w:noWrap/>
          </w:tcPr>
          <w:p w14:paraId="78B37CCD" w14:textId="77777777" w:rsidR="00E27FDC" w:rsidRPr="00AC24C2" w:rsidRDefault="00E27FDC" w:rsidP="00E27FDC">
            <w:pPr>
              <w:pStyle w:val="ConsPlusNormal"/>
              <w:jc w:val="center"/>
            </w:pPr>
            <w:r>
              <w:t>МБУ «Управление цифрового развития Яковлевского городского округа»</w:t>
            </w:r>
          </w:p>
        </w:tc>
      </w:tr>
      <w:tr w:rsidR="00E27FDC" w:rsidRPr="0059708C" w14:paraId="5F609408" w14:textId="77777777"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2E511C4" w14:textId="77777777" w:rsidR="00E27FDC" w:rsidRPr="00E4437E" w:rsidRDefault="00E27FDC" w:rsidP="00E27FDC">
            <w:pPr>
              <w:ind w:left="-57" w:right="-57"/>
              <w:jc w:val="center"/>
              <w:rPr>
                <w:sz w:val="24"/>
                <w:szCs w:val="24"/>
              </w:rPr>
            </w:pPr>
            <w:r w:rsidRPr="00E4437E">
              <w:rPr>
                <w:sz w:val="24"/>
                <w:szCs w:val="24"/>
              </w:rPr>
              <w:t>7.</w:t>
            </w:r>
          </w:p>
        </w:tc>
        <w:tc>
          <w:tcPr>
            <w:tcW w:w="5349" w:type="dxa"/>
            <w:tcBorders>
              <w:top w:val="single" w:sz="4" w:space="0" w:color="auto"/>
              <w:left w:val="nil"/>
              <w:bottom w:val="single" w:sz="4" w:space="0" w:color="auto"/>
              <w:right w:val="single" w:sz="4" w:space="0" w:color="auto"/>
            </w:tcBorders>
            <w:shd w:val="clear" w:color="auto" w:fill="auto"/>
            <w:noWrap/>
          </w:tcPr>
          <w:p w14:paraId="68E756AE" w14:textId="77777777" w:rsidR="00E27FDC" w:rsidRPr="00AC24C2" w:rsidRDefault="00E27FDC" w:rsidP="00E27FDC">
            <w:pPr>
              <w:pStyle w:val="ConsPlusNormal"/>
              <w:jc w:val="both"/>
            </w:pPr>
            <w:r w:rsidRPr="00AC24C2">
              <w:t>Проведение рабочих совещаний с операторами связи по вопросам развития телекоммуникационной инфраструктуры региона</w:t>
            </w:r>
          </w:p>
        </w:tc>
        <w:tc>
          <w:tcPr>
            <w:tcW w:w="1656" w:type="dxa"/>
            <w:tcBorders>
              <w:top w:val="single" w:sz="4" w:space="0" w:color="auto"/>
              <w:left w:val="nil"/>
              <w:bottom w:val="single" w:sz="4" w:space="0" w:color="auto"/>
              <w:right w:val="single" w:sz="4" w:space="0" w:color="auto"/>
            </w:tcBorders>
            <w:shd w:val="clear" w:color="auto" w:fill="auto"/>
            <w:noWrap/>
          </w:tcPr>
          <w:p w14:paraId="0DF5402F" w14:textId="77777777" w:rsidR="00E27FDC" w:rsidRPr="00AC24C2" w:rsidRDefault="00E27FDC" w:rsidP="00E27FDC">
            <w:pPr>
              <w:pStyle w:val="ConsPlusNormal"/>
              <w:jc w:val="center"/>
            </w:pPr>
            <w:r w:rsidRPr="00594C2C">
              <w:t xml:space="preserve">2022 – 2025 </w:t>
            </w:r>
            <w:r w:rsidRPr="00AC24C2">
              <w:t>годы</w:t>
            </w:r>
          </w:p>
        </w:tc>
        <w:tc>
          <w:tcPr>
            <w:tcW w:w="4370" w:type="dxa"/>
            <w:tcBorders>
              <w:top w:val="single" w:sz="4" w:space="0" w:color="auto"/>
              <w:left w:val="nil"/>
              <w:bottom w:val="single" w:sz="4" w:space="0" w:color="auto"/>
              <w:right w:val="single" w:sz="4" w:space="0" w:color="auto"/>
            </w:tcBorders>
            <w:shd w:val="clear" w:color="auto" w:fill="auto"/>
            <w:noWrap/>
          </w:tcPr>
          <w:p w14:paraId="14ABFEED" w14:textId="02E31672" w:rsidR="00E27FDC" w:rsidRPr="001B38D2" w:rsidRDefault="00E27FDC" w:rsidP="00E27FDC">
            <w:pPr>
              <w:pStyle w:val="ConsPlusNormal"/>
              <w:jc w:val="both"/>
              <w:rPr>
                <w:color w:val="FF0000"/>
              </w:rPr>
            </w:pPr>
            <w:r w:rsidRPr="00E27FDC">
              <w:t xml:space="preserve">Ежеквартальное проведение рабочих совещаний с операторами связи по вопросам развития </w:t>
            </w:r>
            <w:proofErr w:type="gramStart"/>
            <w:r w:rsidRPr="00E27FDC">
              <w:t>телеком-</w:t>
            </w:r>
            <w:proofErr w:type="spellStart"/>
            <w:r w:rsidRPr="00E27FDC">
              <w:t>муникационной</w:t>
            </w:r>
            <w:proofErr w:type="spellEnd"/>
            <w:proofErr w:type="gramEnd"/>
            <w:r w:rsidRPr="00E27FDC">
              <w:t xml:space="preserve"> инфраструктуры региона</w:t>
            </w:r>
          </w:p>
        </w:tc>
        <w:tc>
          <w:tcPr>
            <w:tcW w:w="3868" w:type="dxa"/>
            <w:tcBorders>
              <w:top w:val="single" w:sz="4" w:space="0" w:color="auto"/>
              <w:left w:val="nil"/>
              <w:bottom w:val="single" w:sz="4" w:space="0" w:color="auto"/>
              <w:right w:val="single" w:sz="4" w:space="0" w:color="auto"/>
            </w:tcBorders>
            <w:shd w:val="clear" w:color="auto" w:fill="auto"/>
            <w:noWrap/>
          </w:tcPr>
          <w:p w14:paraId="255F9840" w14:textId="77777777" w:rsidR="00E27FDC" w:rsidRPr="00AC24C2" w:rsidRDefault="00E27FDC" w:rsidP="00E27FDC">
            <w:pPr>
              <w:pStyle w:val="ConsPlusNormal"/>
              <w:jc w:val="center"/>
            </w:pPr>
            <w:r>
              <w:t>МБУ «Управление цифрового развития Яковлевского городского округа»</w:t>
            </w:r>
          </w:p>
        </w:tc>
      </w:tr>
    </w:tbl>
    <w:p w14:paraId="171BED5F" w14:textId="77777777" w:rsidR="00522619" w:rsidRPr="0059708C" w:rsidRDefault="00522619" w:rsidP="00692599">
      <w:pPr>
        <w:ind w:firstLine="709"/>
        <w:jc w:val="both"/>
        <w:rPr>
          <w:sz w:val="28"/>
          <w:szCs w:val="28"/>
          <w:highlight w:val="yellow"/>
        </w:rPr>
        <w:sectPr w:rsidR="00522619" w:rsidRPr="0059708C" w:rsidSect="00754B77">
          <w:pgSz w:w="16838" w:h="11906" w:orient="landscape"/>
          <w:pgMar w:top="1134" w:right="1134" w:bottom="567" w:left="1134" w:header="709" w:footer="709" w:gutter="0"/>
          <w:cols w:space="708"/>
          <w:docGrid w:linePitch="360"/>
        </w:sectPr>
      </w:pPr>
    </w:p>
    <w:p w14:paraId="256E0FA8" w14:textId="77777777" w:rsidR="00522619" w:rsidRPr="008B23C3" w:rsidRDefault="00717C5C" w:rsidP="00522619">
      <w:pPr>
        <w:widowControl w:val="0"/>
        <w:autoSpaceDE w:val="0"/>
        <w:autoSpaceDN w:val="0"/>
        <w:jc w:val="center"/>
        <w:rPr>
          <w:b/>
          <w:sz w:val="28"/>
          <w:szCs w:val="28"/>
        </w:rPr>
      </w:pPr>
      <w:r w:rsidRPr="008B23C3">
        <w:rPr>
          <w:b/>
          <w:sz w:val="28"/>
          <w:szCs w:val="28"/>
        </w:rPr>
        <w:lastRenderedPageBreak/>
        <w:t>2.6.2.</w:t>
      </w:r>
      <w:r w:rsidR="00522619" w:rsidRPr="008B23C3">
        <w:rPr>
          <w:b/>
          <w:sz w:val="28"/>
          <w:szCs w:val="28"/>
        </w:rPr>
        <w:t xml:space="preserve"> Рынок IT-услуг</w:t>
      </w:r>
    </w:p>
    <w:p w14:paraId="0A5B7813" w14:textId="77777777" w:rsidR="00522619" w:rsidRPr="008B23C3" w:rsidRDefault="00522619" w:rsidP="00522619">
      <w:pPr>
        <w:widowControl w:val="0"/>
        <w:autoSpaceDE w:val="0"/>
        <w:autoSpaceDN w:val="0"/>
        <w:jc w:val="center"/>
        <w:rPr>
          <w:b/>
          <w:sz w:val="28"/>
          <w:szCs w:val="28"/>
        </w:rPr>
      </w:pPr>
    </w:p>
    <w:p w14:paraId="721A34C9" w14:textId="77777777" w:rsidR="00522619" w:rsidRPr="00E4437E" w:rsidRDefault="00BC6A29" w:rsidP="00522619">
      <w:pPr>
        <w:jc w:val="center"/>
        <w:rPr>
          <w:b/>
          <w:sz w:val="28"/>
          <w:szCs w:val="28"/>
        </w:rPr>
      </w:pPr>
      <w:r w:rsidRPr="008B23C3">
        <w:rPr>
          <w:b/>
          <w:sz w:val="28"/>
          <w:szCs w:val="28"/>
        </w:rPr>
        <w:t>2.6.2.</w:t>
      </w:r>
      <w:r w:rsidR="001D4518" w:rsidRPr="008B23C3">
        <w:rPr>
          <w:b/>
          <w:sz w:val="28"/>
          <w:szCs w:val="28"/>
        </w:rPr>
        <w:t>1</w:t>
      </w:r>
      <w:r w:rsidRPr="008B23C3">
        <w:rPr>
          <w:b/>
          <w:sz w:val="28"/>
          <w:szCs w:val="28"/>
        </w:rPr>
        <w:t>.</w:t>
      </w:r>
      <w:r w:rsidR="00522619" w:rsidRPr="008B23C3">
        <w:rPr>
          <w:b/>
          <w:sz w:val="28"/>
          <w:szCs w:val="28"/>
        </w:rPr>
        <w:t xml:space="preserve"> Ключевые показатели</w:t>
      </w:r>
    </w:p>
    <w:p w14:paraId="7267F296" w14:textId="77777777" w:rsidR="00522619" w:rsidRPr="00E4437E" w:rsidRDefault="00522619" w:rsidP="00522619">
      <w:pPr>
        <w:jc w:val="center"/>
        <w:rPr>
          <w:sz w:val="26"/>
          <w:szCs w:val="26"/>
        </w:rPr>
      </w:pPr>
    </w:p>
    <w:tbl>
      <w:tblPr>
        <w:tblW w:w="15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511"/>
        <w:gridCol w:w="1022"/>
        <w:gridCol w:w="1291"/>
        <w:gridCol w:w="992"/>
        <w:gridCol w:w="1134"/>
        <w:gridCol w:w="1134"/>
        <w:gridCol w:w="2099"/>
      </w:tblGrid>
      <w:tr w:rsidR="00AC2FA9" w:rsidRPr="0059708C" w14:paraId="35A79AF5" w14:textId="77777777" w:rsidTr="00C97807">
        <w:trPr>
          <w:tblHeader/>
          <w:jc w:val="center"/>
        </w:trPr>
        <w:tc>
          <w:tcPr>
            <w:tcW w:w="711" w:type="dxa"/>
            <w:vAlign w:val="center"/>
          </w:tcPr>
          <w:p w14:paraId="18D2502B" w14:textId="77777777" w:rsidR="00AC2FA9" w:rsidRPr="00E4437E" w:rsidRDefault="00AC2FA9" w:rsidP="00AC2FA9">
            <w:pPr>
              <w:spacing w:line="240" w:lineRule="atLeast"/>
              <w:jc w:val="center"/>
              <w:rPr>
                <w:b/>
                <w:sz w:val="24"/>
                <w:szCs w:val="24"/>
              </w:rPr>
            </w:pPr>
            <w:r w:rsidRPr="00E4437E">
              <w:rPr>
                <w:b/>
                <w:sz w:val="24"/>
                <w:szCs w:val="24"/>
              </w:rPr>
              <w:t>№ п/п</w:t>
            </w:r>
          </w:p>
        </w:tc>
        <w:tc>
          <w:tcPr>
            <w:tcW w:w="7511" w:type="dxa"/>
            <w:vAlign w:val="center"/>
          </w:tcPr>
          <w:p w14:paraId="575A35D8" w14:textId="77777777" w:rsidR="00AC2FA9" w:rsidRPr="00E4437E" w:rsidRDefault="00AC2FA9" w:rsidP="00AC2FA9">
            <w:pPr>
              <w:tabs>
                <w:tab w:val="left" w:pos="1557"/>
                <w:tab w:val="left" w:pos="2697"/>
              </w:tabs>
              <w:spacing w:line="240" w:lineRule="atLeast"/>
              <w:jc w:val="center"/>
              <w:rPr>
                <w:b/>
                <w:sz w:val="24"/>
                <w:szCs w:val="24"/>
              </w:rPr>
            </w:pPr>
            <w:r w:rsidRPr="00E4437E">
              <w:rPr>
                <w:b/>
                <w:sz w:val="24"/>
                <w:szCs w:val="24"/>
              </w:rPr>
              <w:t>Наименование ключевого показателя</w:t>
            </w:r>
          </w:p>
        </w:tc>
        <w:tc>
          <w:tcPr>
            <w:tcW w:w="1022" w:type="dxa"/>
            <w:vAlign w:val="center"/>
          </w:tcPr>
          <w:p w14:paraId="3AD09076" w14:textId="77777777" w:rsidR="00AC2FA9" w:rsidRPr="00E4437E" w:rsidRDefault="00AC2FA9" w:rsidP="00AC2FA9">
            <w:pPr>
              <w:spacing w:line="240" w:lineRule="atLeast"/>
              <w:ind w:left="-57" w:right="-57"/>
              <w:jc w:val="center"/>
              <w:rPr>
                <w:b/>
                <w:sz w:val="24"/>
                <w:szCs w:val="24"/>
              </w:rPr>
            </w:pPr>
            <w:r w:rsidRPr="00E4437E">
              <w:rPr>
                <w:b/>
                <w:sz w:val="24"/>
                <w:szCs w:val="24"/>
              </w:rPr>
              <w:t xml:space="preserve">Единица </w:t>
            </w:r>
            <w:proofErr w:type="spellStart"/>
            <w:proofErr w:type="gramStart"/>
            <w:r w:rsidRPr="00E4437E">
              <w:rPr>
                <w:b/>
                <w:sz w:val="24"/>
                <w:szCs w:val="24"/>
              </w:rPr>
              <w:t>изме</w:t>
            </w:r>
            <w:proofErr w:type="spellEnd"/>
            <w:r w:rsidRPr="00E4437E">
              <w:rPr>
                <w:b/>
                <w:sz w:val="24"/>
                <w:szCs w:val="24"/>
              </w:rPr>
              <w:t>-рения</w:t>
            </w:r>
            <w:proofErr w:type="gramEnd"/>
          </w:p>
        </w:tc>
        <w:tc>
          <w:tcPr>
            <w:tcW w:w="1291" w:type="dxa"/>
            <w:vAlign w:val="center"/>
          </w:tcPr>
          <w:p w14:paraId="42CCA97D"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063F20F4" w14:textId="408EEFFC" w:rsidR="00AC2FA9" w:rsidRPr="00E4437E" w:rsidRDefault="00AC2FA9" w:rsidP="00AC2FA9">
            <w:pPr>
              <w:ind w:left="-57" w:right="-57"/>
              <w:jc w:val="center"/>
              <w:rPr>
                <w:b/>
                <w:bCs/>
                <w:sz w:val="24"/>
                <w:szCs w:val="24"/>
              </w:rPr>
            </w:pPr>
            <w:r w:rsidRPr="0059708C">
              <w:rPr>
                <w:b/>
                <w:bCs/>
                <w:sz w:val="24"/>
                <w:szCs w:val="24"/>
              </w:rPr>
              <w:t>(отчет)</w:t>
            </w:r>
          </w:p>
        </w:tc>
        <w:tc>
          <w:tcPr>
            <w:tcW w:w="992" w:type="dxa"/>
            <w:vAlign w:val="center"/>
          </w:tcPr>
          <w:p w14:paraId="06E99E1B"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4B633312"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5D6EA117" w14:textId="37AB1B65" w:rsidR="00AC2FA9" w:rsidRPr="005E3A06"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134" w:type="dxa"/>
            <w:vAlign w:val="center"/>
          </w:tcPr>
          <w:p w14:paraId="4A42A356"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7980EA30"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07E69C74" w14:textId="61A52C5F" w:rsidR="00AC2FA9" w:rsidRPr="00E4437E" w:rsidRDefault="00AC2FA9" w:rsidP="00AC2FA9">
            <w:pPr>
              <w:ind w:left="-57" w:right="-57"/>
              <w:jc w:val="center"/>
              <w:rPr>
                <w:b/>
                <w:bCs/>
                <w:sz w:val="24"/>
                <w:szCs w:val="24"/>
              </w:rPr>
            </w:pPr>
            <w:r w:rsidRPr="002649DE">
              <w:rPr>
                <w:b/>
                <w:bCs/>
                <w:color w:val="000000" w:themeColor="text1"/>
                <w:sz w:val="24"/>
                <w:szCs w:val="24"/>
              </w:rPr>
              <w:t>(план)</w:t>
            </w:r>
          </w:p>
        </w:tc>
        <w:tc>
          <w:tcPr>
            <w:tcW w:w="1134" w:type="dxa"/>
            <w:vAlign w:val="center"/>
          </w:tcPr>
          <w:p w14:paraId="6A5DCCFC" w14:textId="77777777" w:rsidR="00AC2FA9" w:rsidRPr="009135AB" w:rsidRDefault="00AC2FA9" w:rsidP="00AC2FA9">
            <w:pPr>
              <w:ind w:left="-57" w:right="-57"/>
              <w:jc w:val="center"/>
              <w:rPr>
                <w:b/>
                <w:bCs/>
                <w:color w:val="000000" w:themeColor="text1"/>
                <w:sz w:val="24"/>
                <w:szCs w:val="24"/>
              </w:rPr>
            </w:pPr>
            <w:r w:rsidRPr="009135AB">
              <w:rPr>
                <w:b/>
                <w:bCs/>
                <w:color w:val="000000" w:themeColor="text1"/>
                <w:sz w:val="24"/>
                <w:szCs w:val="24"/>
              </w:rPr>
              <w:t xml:space="preserve">2022 </w:t>
            </w:r>
          </w:p>
          <w:p w14:paraId="2B8DCDEB" w14:textId="77777777" w:rsidR="00AC2FA9" w:rsidRPr="009135AB" w:rsidRDefault="00AC2FA9" w:rsidP="00AC2FA9">
            <w:pPr>
              <w:ind w:left="-57" w:right="-57"/>
              <w:jc w:val="center"/>
              <w:rPr>
                <w:b/>
                <w:bCs/>
                <w:color w:val="000000" w:themeColor="text1"/>
                <w:sz w:val="24"/>
                <w:szCs w:val="24"/>
              </w:rPr>
            </w:pPr>
            <w:r w:rsidRPr="009135AB">
              <w:rPr>
                <w:b/>
                <w:bCs/>
                <w:color w:val="000000" w:themeColor="text1"/>
                <w:sz w:val="24"/>
                <w:szCs w:val="24"/>
              </w:rPr>
              <w:t>год</w:t>
            </w:r>
          </w:p>
          <w:p w14:paraId="465291B9" w14:textId="7A217933" w:rsidR="00AC2FA9" w:rsidRPr="009135AB" w:rsidRDefault="00AC2FA9" w:rsidP="00AC2FA9">
            <w:pPr>
              <w:ind w:left="-57" w:right="-57"/>
              <w:jc w:val="center"/>
              <w:rPr>
                <w:b/>
                <w:bCs/>
                <w:sz w:val="24"/>
                <w:szCs w:val="24"/>
              </w:rPr>
            </w:pPr>
            <w:r w:rsidRPr="009135AB">
              <w:rPr>
                <w:b/>
                <w:bCs/>
                <w:color w:val="000000" w:themeColor="text1"/>
                <w:sz w:val="24"/>
                <w:szCs w:val="24"/>
              </w:rPr>
              <w:t xml:space="preserve">(факт) </w:t>
            </w:r>
          </w:p>
        </w:tc>
        <w:tc>
          <w:tcPr>
            <w:tcW w:w="2099" w:type="dxa"/>
            <w:shd w:val="clear" w:color="auto" w:fill="FFFFFF" w:themeFill="background1"/>
            <w:vAlign w:val="center"/>
          </w:tcPr>
          <w:p w14:paraId="2CF45D2F" w14:textId="77777777" w:rsidR="00AC2FA9" w:rsidRPr="00E4437E" w:rsidRDefault="00AC2FA9" w:rsidP="00AC2FA9">
            <w:pPr>
              <w:spacing w:line="240" w:lineRule="atLeast"/>
              <w:jc w:val="center"/>
              <w:rPr>
                <w:b/>
                <w:bCs/>
                <w:sz w:val="24"/>
                <w:szCs w:val="24"/>
              </w:rPr>
            </w:pPr>
            <w:r w:rsidRPr="00E4437E">
              <w:rPr>
                <w:b/>
                <w:bCs/>
                <w:sz w:val="24"/>
                <w:szCs w:val="24"/>
              </w:rPr>
              <w:t xml:space="preserve">Целевое значение, определенное Стандартом </w:t>
            </w:r>
            <w:r w:rsidRPr="00E4437E">
              <w:rPr>
                <w:b/>
                <w:bCs/>
                <w:sz w:val="24"/>
                <w:szCs w:val="24"/>
              </w:rPr>
              <w:br/>
              <w:t xml:space="preserve">и </w:t>
            </w:r>
            <w:proofErr w:type="gramStart"/>
            <w:r w:rsidRPr="00E4437E">
              <w:rPr>
                <w:b/>
                <w:bCs/>
                <w:sz w:val="24"/>
                <w:szCs w:val="24"/>
              </w:rPr>
              <w:t>Националь-</w:t>
            </w:r>
            <w:proofErr w:type="spellStart"/>
            <w:r w:rsidRPr="00E4437E">
              <w:rPr>
                <w:b/>
                <w:bCs/>
                <w:sz w:val="24"/>
                <w:szCs w:val="24"/>
              </w:rPr>
              <w:t>ным</w:t>
            </w:r>
            <w:proofErr w:type="spellEnd"/>
            <w:proofErr w:type="gramEnd"/>
            <w:r w:rsidRPr="00E4437E">
              <w:rPr>
                <w:b/>
                <w:bCs/>
                <w:sz w:val="24"/>
                <w:szCs w:val="24"/>
              </w:rPr>
              <w:t xml:space="preserve"> планом развития конкуренции</w:t>
            </w:r>
          </w:p>
        </w:tc>
      </w:tr>
      <w:tr w:rsidR="00813CF8" w:rsidRPr="0059708C" w14:paraId="580BDA1E" w14:textId="77777777" w:rsidTr="00C97807">
        <w:trPr>
          <w:jc w:val="center"/>
        </w:trPr>
        <w:tc>
          <w:tcPr>
            <w:tcW w:w="711" w:type="dxa"/>
          </w:tcPr>
          <w:p w14:paraId="79F07C65" w14:textId="77777777" w:rsidR="00813CF8" w:rsidRPr="003B422A" w:rsidRDefault="00813CF8" w:rsidP="00522619">
            <w:pPr>
              <w:ind w:left="-57" w:right="-57"/>
              <w:jc w:val="center"/>
              <w:rPr>
                <w:sz w:val="24"/>
                <w:szCs w:val="24"/>
              </w:rPr>
            </w:pPr>
            <w:r w:rsidRPr="003B422A">
              <w:rPr>
                <w:sz w:val="24"/>
                <w:szCs w:val="24"/>
              </w:rPr>
              <w:t>1.</w:t>
            </w:r>
          </w:p>
        </w:tc>
        <w:tc>
          <w:tcPr>
            <w:tcW w:w="7511" w:type="dxa"/>
          </w:tcPr>
          <w:p w14:paraId="19E13544" w14:textId="77777777" w:rsidR="00813CF8" w:rsidRPr="003B422A" w:rsidRDefault="00813CF8" w:rsidP="003B422A">
            <w:pPr>
              <w:jc w:val="both"/>
              <w:rPr>
                <w:bCs/>
                <w:sz w:val="24"/>
                <w:szCs w:val="24"/>
              </w:rPr>
            </w:pPr>
            <w:r w:rsidRPr="003B422A">
              <w:rPr>
                <w:bCs/>
                <w:sz w:val="24"/>
                <w:szCs w:val="24"/>
              </w:rPr>
              <w:t xml:space="preserve">Количество юридических лиц и индивидуальных предпринимателей, зарегистрированных в Яковлевском городском округе на рынке </w:t>
            </w:r>
            <w:r w:rsidRPr="003B422A">
              <w:rPr>
                <w:bCs/>
                <w:sz w:val="24"/>
                <w:szCs w:val="24"/>
                <w:lang w:val="en-US"/>
              </w:rPr>
              <w:t>IT</w:t>
            </w:r>
            <w:r w:rsidRPr="003B422A">
              <w:rPr>
                <w:bCs/>
                <w:sz w:val="24"/>
                <w:szCs w:val="24"/>
              </w:rPr>
              <w:t xml:space="preserve">-услуг </w:t>
            </w:r>
            <w:r w:rsidRPr="003B422A">
              <w:rPr>
                <w:sz w:val="24"/>
                <w:szCs w:val="24"/>
              </w:rPr>
              <w:t>(дополнительный показатель)</w:t>
            </w:r>
          </w:p>
        </w:tc>
        <w:tc>
          <w:tcPr>
            <w:tcW w:w="1022" w:type="dxa"/>
          </w:tcPr>
          <w:p w14:paraId="6FC52DDE" w14:textId="77777777" w:rsidR="00813CF8" w:rsidRPr="0059708C" w:rsidRDefault="00813CF8" w:rsidP="00AD02B9">
            <w:pPr>
              <w:jc w:val="center"/>
              <w:rPr>
                <w:sz w:val="24"/>
                <w:szCs w:val="24"/>
                <w:highlight w:val="yellow"/>
              </w:rPr>
            </w:pPr>
            <w:r w:rsidRPr="003B422A">
              <w:rPr>
                <w:sz w:val="24"/>
                <w:szCs w:val="24"/>
              </w:rPr>
              <w:t>Ед.</w:t>
            </w:r>
          </w:p>
        </w:tc>
        <w:tc>
          <w:tcPr>
            <w:tcW w:w="1291" w:type="dxa"/>
          </w:tcPr>
          <w:p w14:paraId="7A7D9861" w14:textId="77777777" w:rsidR="00813CF8" w:rsidRPr="002C6B0C" w:rsidRDefault="00813CF8" w:rsidP="00AD02B9">
            <w:pPr>
              <w:jc w:val="center"/>
              <w:rPr>
                <w:bCs/>
                <w:sz w:val="24"/>
                <w:szCs w:val="24"/>
              </w:rPr>
            </w:pPr>
            <w:r w:rsidRPr="002C6B0C">
              <w:rPr>
                <w:bCs/>
                <w:sz w:val="24"/>
                <w:szCs w:val="24"/>
              </w:rPr>
              <w:t>28</w:t>
            </w:r>
          </w:p>
        </w:tc>
        <w:tc>
          <w:tcPr>
            <w:tcW w:w="992" w:type="dxa"/>
          </w:tcPr>
          <w:p w14:paraId="3F4BAF75" w14:textId="77777777" w:rsidR="00813CF8" w:rsidRPr="005E3A06" w:rsidRDefault="00813CF8" w:rsidP="00AD02B9">
            <w:pPr>
              <w:jc w:val="center"/>
              <w:rPr>
                <w:bCs/>
                <w:sz w:val="24"/>
                <w:szCs w:val="24"/>
              </w:rPr>
            </w:pPr>
            <w:r w:rsidRPr="005E3A06">
              <w:rPr>
                <w:bCs/>
                <w:sz w:val="24"/>
                <w:szCs w:val="24"/>
              </w:rPr>
              <w:t>31</w:t>
            </w:r>
          </w:p>
        </w:tc>
        <w:tc>
          <w:tcPr>
            <w:tcW w:w="1134" w:type="dxa"/>
          </w:tcPr>
          <w:p w14:paraId="5596FCD6" w14:textId="77777777" w:rsidR="00813CF8" w:rsidRPr="002C6B0C" w:rsidRDefault="00813CF8" w:rsidP="001A4A86">
            <w:pPr>
              <w:pStyle w:val="ConsPlusNormal"/>
              <w:contextualSpacing/>
              <w:jc w:val="center"/>
            </w:pPr>
            <w:r w:rsidRPr="002C6B0C">
              <w:t>32</w:t>
            </w:r>
          </w:p>
        </w:tc>
        <w:tc>
          <w:tcPr>
            <w:tcW w:w="1134" w:type="dxa"/>
          </w:tcPr>
          <w:p w14:paraId="1C6E75B6" w14:textId="4126C3F9" w:rsidR="00813CF8" w:rsidRPr="009135AB" w:rsidRDefault="00C97807" w:rsidP="009135AB">
            <w:pPr>
              <w:pStyle w:val="ConsPlusNormal"/>
              <w:contextualSpacing/>
              <w:jc w:val="center"/>
            </w:pPr>
            <w:r w:rsidRPr="009135AB">
              <w:t>3</w:t>
            </w:r>
            <w:r w:rsidR="009135AB" w:rsidRPr="009135AB">
              <w:t>5</w:t>
            </w:r>
          </w:p>
        </w:tc>
        <w:tc>
          <w:tcPr>
            <w:tcW w:w="2099" w:type="dxa"/>
          </w:tcPr>
          <w:p w14:paraId="6B1D2470" w14:textId="77777777" w:rsidR="00813CF8" w:rsidRPr="002C6B0C" w:rsidRDefault="00813CF8" w:rsidP="00AD02B9">
            <w:pPr>
              <w:jc w:val="center"/>
              <w:rPr>
                <w:bCs/>
                <w:sz w:val="24"/>
                <w:szCs w:val="24"/>
              </w:rPr>
            </w:pPr>
          </w:p>
        </w:tc>
      </w:tr>
      <w:tr w:rsidR="00813CF8" w:rsidRPr="0059708C" w14:paraId="2DB11D94" w14:textId="77777777" w:rsidTr="00C97807">
        <w:trPr>
          <w:jc w:val="center"/>
        </w:trPr>
        <w:tc>
          <w:tcPr>
            <w:tcW w:w="711" w:type="dxa"/>
          </w:tcPr>
          <w:p w14:paraId="59BB8D6F" w14:textId="77777777" w:rsidR="00813CF8" w:rsidRPr="00E4437E" w:rsidRDefault="00813CF8" w:rsidP="00522619">
            <w:pPr>
              <w:ind w:left="-57" w:right="-57"/>
              <w:jc w:val="center"/>
              <w:rPr>
                <w:sz w:val="24"/>
                <w:szCs w:val="24"/>
              </w:rPr>
            </w:pPr>
            <w:r w:rsidRPr="00E4437E">
              <w:rPr>
                <w:sz w:val="24"/>
                <w:szCs w:val="24"/>
              </w:rPr>
              <w:t>2.</w:t>
            </w:r>
          </w:p>
        </w:tc>
        <w:tc>
          <w:tcPr>
            <w:tcW w:w="7511" w:type="dxa"/>
          </w:tcPr>
          <w:p w14:paraId="0B2DC1AE" w14:textId="77777777" w:rsidR="00813CF8" w:rsidRPr="00E4437E" w:rsidRDefault="00813CF8" w:rsidP="00AD02B9">
            <w:pPr>
              <w:jc w:val="both"/>
              <w:rPr>
                <w:bCs/>
                <w:sz w:val="24"/>
                <w:szCs w:val="24"/>
              </w:rPr>
            </w:pPr>
            <w:r w:rsidRPr="00E4437E">
              <w:rPr>
                <w:rFonts w:eastAsiaTheme="minorHAnsi"/>
                <w:sz w:val="24"/>
                <w:szCs w:val="24"/>
              </w:rPr>
              <w:t xml:space="preserve">Доля хозяйствующих субъектов частной формы собственности                     в общем количестве организаций на рынке </w:t>
            </w:r>
            <w:r w:rsidRPr="00E4437E">
              <w:rPr>
                <w:bCs/>
                <w:sz w:val="24"/>
                <w:szCs w:val="24"/>
                <w:lang w:val="en-US"/>
              </w:rPr>
              <w:t>IT</w:t>
            </w:r>
            <w:r w:rsidRPr="00E4437E">
              <w:rPr>
                <w:bCs/>
                <w:sz w:val="24"/>
                <w:szCs w:val="24"/>
              </w:rPr>
              <w:t xml:space="preserve">-услуг Белгородской области </w:t>
            </w:r>
            <w:r w:rsidRPr="00E4437E">
              <w:rPr>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E4437E">
              <w:rPr>
                <w:bCs/>
                <w:sz w:val="24"/>
                <w:szCs w:val="24"/>
              </w:rPr>
              <w:t xml:space="preserve"> (дополнительный показатель) </w:t>
            </w:r>
          </w:p>
        </w:tc>
        <w:tc>
          <w:tcPr>
            <w:tcW w:w="1022" w:type="dxa"/>
          </w:tcPr>
          <w:p w14:paraId="756BE854" w14:textId="77777777" w:rsidR="00813CF8" w:rsidRPr="00E4437E" w:rsidRDefault="00813CF8" w:rsidP="00AD02B9">
            <w:pPr>
              <w:jc w:val="center"/>
              <w:rPr>
                <w:sz w:val="24"/>
                <w:szCs w:val="24"/>
              </w:rPr>
            </w:pPr>
            <w:r w:rsidRPr="00E4437E">
              <w:rPr>
                <w:sz w:val="24"/>
                <w:szCs w:val="24"/>
              </w:rPr>
              <w:t>%</w:t>
            </w:r>
          </w:p>
        </w:tc>
        <w:tc>
          <w:tcPr>
            <w:tcW w:w="1291" w:type="dxa"/>
          </w:tcPr>
          <w:p w14:paraId="47BCE097" w14:textId="77777777" w:rsidR="00813CF8" w:rsidRPr="00E4437E" w:rsidRDefault="00813CF8" w:rsidP="00AD02B9">
            <w:pPr>
              <w:jc w:val="center"/>
              <w:rPr>
                <w:bCs/>
                <w:sz w:val="24"/>
                <w:szCs w:val="24"/>
              </w:rPr>
            </w:pPr>
            <w:r w:rsidRPr="00E4437E">
              <w:rPr>
                <w:bCs/>
                <w:sz w:val="24"/>
                <w:szCs w:val="24"/>
              </w:rPr>
              <w:t>100</w:t>
            </w:r>
          </w:p>
        </w:tc>
        <w:tc>
          <w:tcPr>
            <w:tcW w:w="992" w:type="dxa"/>
          </w:tcPr>
          <w:p w14:paraId="3400E749" w14:textId="77777777" w:rsidR="00813CF8" w:rsidRPr="00016ADC" w:rsidRDefault="00813CF8" w:rsidP="00AD02B9">
            <w:pPr>
              <w:jc w:val="center"/>
              <w:rPr>
                <w:bCs/>
                <w:sz w:val="24"/>
                <w:szCs w:val="24"/>
              </w:rPr>
            </w:pPr>
            <w:r w:rsidRPr="00016ADC">
              <w:rPr>
                <w:bCs/>
                <w:sz w:val="24"/>
                <w:szCs w:val="24"/>
              </w:rPr>
              <w:t>100</w:t>
            </w:r>
          </w:p>
        </w:tc>
        <w:tc>
          <w:tcPr>
            <w:tcW w:w="1134" w:type="dxa"/>
          </w:tcPr>
          <w:p w14:paraId="21B59A9D" w14:textId="77777777" w:rsidR="00813CF8" w:rsidRPr="00016ADC" w:rsidRDefault="00813CF8" w:rsidP="00D823F9">
            <w:pPr>
              <w:jc w:val="center"/>
            </w:pPr>
            <w:r w:rsidRPr="00016ADC">
              <w:rPr>
                <w:bCs/>
                <w:sz w:val="24"/>
                <w:szCs w:val="24"/>
              </w:rPr>
              <w:t>100</w:t>
            </w:r>
          </w:p>
        </w:tc>
        <w:tc>
          <w:tcPr>
            <w:tcW w:w="1134" w:type="dxa"/>
          </w:tcPr>
          <w:p w14:paraId="4EF92A43" w14:textId="64A53AE3" w:rsidR="00813CF8" w:rsidRPr="00C97807" w:rsidRDefault="00016ADC" w:rsidP="00D823F9">
            <w:pPr>
              <w:jc w:val="center"/>
              <w:rPr>
                <w:sz w:val="24"/>
                <w:szCs w:val="24"/>
              </w:rPr>
            </w:pPr>
            <w:r w:rsidRPr="00C97807">
              <w:rPr>
                <w:sz w:val="24"/>
                <w:szCs w:val="24"/>
              </w:rPr>
              <w:t>100</w:t>
            </w:r>
          </w:p>
        </w:tc>
        <w:tc>
          <w:tcPr>
            <w:tcW w:w="2099" w:type="dxa"/>
          </w:tcPr>
          <w:p w14:paraId="7CD90C13" w14:textId="77777777" w:rsidR="00813CF8" w:rsidRPr="00E4437E" w:rsidRDefault="00813CF8" w:rsidP="00AD02B9">
            <w:pPr>
              <w:jc w:val="center"/>
              <w:rPr>
                <w:bCs/>
                <w:sz w:val="24"/>
                <w:szCs w:val="24"/>
              </w:rPr>
            </w:pPr>
          </w:p>
        </w:tc>
      </w:tr>
    </w:tbl>
    <w:p w14:paraId="7EC88729" w14:textId="77777777" w:rsidR="00522619" w:rsidRPr="0059708C" w:rsidRDefault="00522619" w:rsidP="00522619">
      <w:pPr>
        <w:widowControl w:val="0"/>
        <w:autoSpaceDE w:val="0"/>
        <w:autoSpaceDN w:val="0"/>
        <w:ind w:firstLine="709"/>
        <w:jc w:val="both"/>
        <w:rPr>
          <w:sz w:val="28"/>
          <w:szCs w:val="28"/>
          <w:highlight w:val="yellow"/>
        </w:rPr>
      </w:pPr>
    </w:p>
    <w:p w14:paraId="6DF62C46" w14:textId="77777777" w:rsidR="00522619" w:rsidRPr="00E4437E" w:rsidRDefault="005411C7" w:rsidP="00522619">
      <w:pPr>
        <w:contextualSpacing/>
        <w:jc w:val="center"/>
        <w:rPr>
          <w:rFonts w:eastAsia="Calibri"/>
          <w:b/>
          <w:sz w:val="28"/>
          <w:szCs w:val="28"/>
          <w:lang w:eastAsia="en-US"/>
        </w:rPr>
      </w:pPr>
      <w:r w:rsidRPr="00E4437E">
        <w:rPr>
          <w:rFonts w:eastAsia="Calibri"/>
          <w:b/>
          <w:sz w:val="28"/>
          <w:szCs w:val="28"/>
          <w:lang w:eastAsia="en-US"/>
        </w:rPr>
        <w:t>2.6.2.</w:t>
      </w:r>
      <w:r w:rsidR="001D4518" w:rsidRPr="00E4437E">
        <w:rPr>
          <w:rFonts w:eastAsia="Calibri"/>
          <w:b/>
          <w:sz w:val="28"/>
          <w:szCs w:val="28"/>
          <w:lang w:eastAsia="en-US"/>
        </w:rPr>
        <w:t>2</w:t>
      </w:r>
      <w:r w:rsidRPr="00E4437E">
        <w:rPr>
          <w:rFonts w:eastAsia="Calibri"/>
          <w:b/>
          <w:sz w:val="28"/>
          <w:szCs w:val="28"/>
          <w:lang w:eastAsia="en-US"/>
        </w:rPr>
        <w:t>.</w:t>
      </w:r>
      <w:r w:rsidR="00522619" w:rsidRPr="00E4437E">
        <w:rPr>
          <w:rFonts w:eastAsia="Calibri"/>
          <w:b/>
          <w:sz w:val="28"/>
          <w:szCs w:val="28"/>
          <w:lang w:eastAsia="en-US"/>
        </w:rPr>
        <w:t xml:space="preserve">  Мероприятия по содействию развитию конкуренции </w:t>
      </w:r>
    </w:p>
    <w:p w14:paraId="180D675A" w14:textId="77777777" w:rsidR="00522619" w:rsidRPr="00E4437E" w:rsidRDefault="00522619" w:rsidP="00522619">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522619" w:rsidRPr="0059708C" w14:paraId="204ACEB5" w14:textId="77777777" w:rsidTr="009D15FC">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42AD27" w14:textId="77777777" w:rsidR="00522619" w:rsidRPr="00E4437E" w:rsidRDefault="00522619" w:rsidP="00AD02B9">
            <w:pPr>
              <w:ind w:left="-57" w:right="-57"/>
              <w:jc w:val="center"/>
              <w:rPr>
                <w:b/>
                <w:bCs/>
                <w:sz w:val="24"/>
                <w:szCs w:val="24"/>
              </w:rPr>
            </w:pPr>
            <w:r w:rsidRPr="00E4437E">
              <w:rPr>
                <w:b/>
                <w:bCs/>
                <w:sz w:val="24"/>
                <w:szCs w:val="24"/>
              </w:rPr>
              <w:t>№</w:t>
            </w:r>
          </w:p>
          <w:p w14:paraId="79F9999D" w14:textId="77777777" w:rsidR="00522619" w:rsidRPr="00E4437E" w:rsidRDefault="00522619" w:rsidP="00AD02B9">
            <w:pPr>
              <w:ind w:left="-57" w:right="-57"/>
              <w:jc w:val="center"/>
              <w:rPr>
                <w:b/>
                <w:bCs/>
                <w:sz w:val="24"/>
                <w:szCs w:val="24"/>
              </w:rPr>
            </w:pPr>
            <w:r w:rsidRPr="00E4437E">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87242D" w14:textId="77777777" w:rsidR="00522619" w:rsidRPr="00E4437E" w:rsidRDefault="00522619" w:rsidP="00AD02B9">
            <w:pPr>
              <w:ind w:left="-57" w:right="-57"/>
              <w:jc w:val="center"/>
              <w:rPr>
                <w:b/>
                <w:bCs/>
                <w:sz w:val="24"/>
                <w:szCs w:val="24"/>
              </w:rPr>
            </w:pPr>
            <w:r w:rsidRPr="00E4437E">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83D434" w14:textId="77777777" w:rsidR="00522619" w:rsidRPr="00E4437E" w:rsidRDefault="00522619" w:rsidP="00AD02B9">
            <w:pPr>
              <w:ind w:left="-57" w:right="-57"/>
              <w:jc w:val="center"/>
              <w:rPr>
                <w:b/>
                <w:bCs/>
                <w:sz w:val="24"/>
                <w:szCs w:val="24"/>
              </w:rPr>
            </w:pPr>
            <w:r w:rsidRPr="00E4437E">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707A1F" w14:textId="77777777" w:rsidR="00522619" w:rsidRPr="005E3A06" w:rsidRDefault="00522619" w:rsidP="00AD02B9">
            <w:pPr>
              <w:ind w:left="-57" w:right="-57"/>
              <w:jc w:val="center"/>
              <w:rPr>
                <w:b/>
                <w:bCs/>
                <w:sz w:val="24"/>
                <w:szCs w:val="24"/>
              </w:rPr>
            </w:pPr>
            <w:r w:rsidRPr="005E3A06">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09F00C" w14:textId="77777777" w:rsidR="00522619" w:rsidRPr="005E3A06" w:rsidRDefault="00522619" w:rsidP="00AD02B9">
            <w:pPr>
              <w:ind w:left="-57" w:right="-57"/>
              <w:jc w:val="center"/>
              <w:rPr>
                <w:b/>
                <w:bCs/>
                <w:sz w:val="24"/>
                <w:szCs w:val="24"/>
              </w:rPr>
            </w:pPr>
            <w:r w:rsidRPr="005E3A06">
              <w:rPr>
                <w:b/>
                <w:bCs/>
                <w:sz w:val="24"/>
                <w:szCs w:val="24"/>
              </w:rPr>
              <w:t>Ответственные исполнители мероприятия</w:t>
            </w:r>
          </w:p>
        </w:tc>
      </w:tr>
      <w:tr w:rsidR="00522619" w:rsidRPr="0059708C" w14:paraId="7CDBA3FB" w14:textId="77777777" w:rsidTr="009D15FC">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70E8C121" w14:textId="77777777" w:rsidR="00522619" w:rsidRPr="0059708C" w:rsidRDefault="00522619" w:rsidP="00AD02B9">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2C4604DA" w14:textId="77777777" w:rsidR="00522619" w:rsidRPr="0059708C" w:rsidRDefault="00522619" w:rsidP="00AD02B9">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1534EE66" w14:textId="77777777" w:rsidR="00522619" w:rsidRPr="0059708C" w:rsidRDefault="00522619" w:rsidP="00AD02B9">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2AAA724F" w14:textId="77777777" w:rsidR="00522619" w:rsidRPr="007B5EB7" w:rsidRDefault="00522619" w:rsidP="00AD02B9">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67EFFD77" w14:textId="77777777" w:rsidR="00522619" w:rsidRPr="0059708C" w:rsidRDefault="00522619" w:rsidP="00AD02B9">
            <w:pPr>
              <w:ind w:left="-57" w:right="-57"/>
              <w:rPr>
                <w:b/>
                <w:bCs/>
                <w:sz w:val="24"/>
                <w:szCs w:val="24"/>
                <w:highlight w:val="yellow"/>
              </w:rPr>
            </w:pPr>
          </w:p>
        </w:tc>
      </w:tr>
      <w:tr w:rsidR="00E4437E" w:rsidRPr="0059708C" w14:paraId="1AB1B1EF" w14:textId="77777777" w:rsidTr="009D15F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12EC7A7" w14:textId="77777777" w:rsidR="00E4437E" w:rsidRPr="00E4437E" w:rsidRDefault="00E4437E" w:rsidP="00E4437E">
            <w:pPr>
              <w:ind w:right="-57"/>
              <w:jc w:val="center"/>
              <w:rPr>
                <w:sz w:val="24"/>
                <w:szCs w:val="24"/>
              </w:rPr>
            </w:pPr>
            <w:r w:rsidRPr="00E4437E">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4AAE01B2" w14:textId="77777777" w:rsidR="00E4437E" w:rsidRPr="0006124D" w:rsidRDefault="00E4437E" w:rsidP="00E4437E">
            <w:pPr>
              <w:pStyle w:val="ConsPlusNormal"/>
              <w:spacing w:line="230" w:lineRule="auto"/>
              <w:jc w:val="both"/>
            </w:pPr>
            <w:r w:rsidRPr="0006124D">
              <w:t xml:space="preserve">Внедрение современных информационных коммуникационных технологий, направленных </w:t>
            </w:r>
            <w:r>
              <w:br/>
            </w:r>
            <w:r w:rsidRPr="0006124D">
              <w:t>на оптимизацию деятельности органов государственной власти и местного самоуправления</w:t>
            </w:r>
          </w:p>
        </w:tc>
        <w:tc>
          <w:tcPr>
            <w:tcW w:w="1656" w:type="dxa"/>
            <w:tcBorders>
              <w:top w:val="single" w:sz="4" w:space="0" w:color="auto"/>
              <w:left w:val="nil"/>
              <w:bottom w:val="single" w:sz="4" w:space="0" w:color="auto"/>
              <w:right w:val="single" w:sz="4" w:space="0" w:color="auto"/>
            </w:tcBorders>
            <w:shd w:val="clear" w:color="auto" w:fill="auto"/>
            <w:noWrap/>
          </w:tcPr>
          <w:p w14:paraId="1083F411" w14:textId="77777777" w:rsidR="00E4437E" w:rsidRPr="0006124D" w:rsidRDefault="00E4437E" w:rsidP="00E4437E">
            <w:pPr>
              <w:pStyle w:val="ConsPlusNormal"/>
              <w:jc w:val="center"/>
            </w:pPr>
            <w:r w:rsidRPr="00594C2C">
              <w:t xml:space="preserve">2022 – 2025 </w:t>
            </w:r>
            <w:r w:rsidRPr="0006124D">
              <w:t>годы</w:t>
            </w:r>
          </w:p>
        </w:tc>
        <w:tc>
          <w:tcPr>
            <w:tcW w:w="4370" w:type="dxa"/>
            <w:tcBorders>
              <w:top w:val="single" w:sz="4" w:space="0" w:color="auto"/>
              <w:left w:val="nil"/>
              <w:bottom w:val="single" w:sz="4" w:space="0" w:color="auto"/>
              <w:right w:val="single" w:sz="4" w:space="0" w:color="auto"/>
            </w:tcBorders>
            <w:shd w:val="clear" w:color="auto" w:fill="auto"/>
            <w:noWrap/>
          </w:tcPr>
          <w:p w14:paraId="195FE161" w14:textId="186A3FD1" w:rsidR="00A002E7" w:rsidRPr="00A002E7" w:rsidRDefault="00E27FDC" w:rsidP="00A002E7">
            <w:pPr>
              <w:spacing w:after="40"/>
              <w:jc w:val="both"/>
              <w:rPr>
                <w:rFonts w:eastAsia="Calibri"/>
                <w:sz w:val="24"/>
                <w:szCs w:val="24"/>
                <w:lang w:eastAsia="en-US"/>
              </w:rPr>
            </w:pPr>
            <w:r w:rsidRPr="00E27FDC">
              <w:rPr>
                <w:sz w:val="24"/>
              </w:rPr>
              <w:t>Внедрен цифровой двойник округа</w:t>
            </w:r>
            <w:r>
              <w:rPr>
                <w:sz w:val="24"/>
              </w:rPr>
              <w:t xml:space="preserve">. </w:t>
            </w:r>
            <w:r w:rsidR="00A002E7" w:rsidRPr="00A002E7">
              <w:rPr>
                <w:rFonts w:eastAsia="Calibri"/>
                <w:sz w:val="24"/>
                <w:szCs w:val="24"/>
                <w:lang w:eastAsia="en-US"/>
              </w:rPr>
              <w:t xml:space="preserve">Для обеспечения перехода органов исполнительной власти области и органов местного самоуправления, а </w:t>
            </w:r>
            <w:r w:rsidR="00A002E7" w:rsidRPr="00A002E7">
              <w:rPr>
                <w:rFonts w:eastAsia="Calibri"/>
                <w:sz w:val="24"/>
                <w:szCs w:val="24"/>
                <w:lang w:eastAsia="en-US"/>
              </w:rPr>
              <w:lastRenderedPageBreak/>
              <w:t xml:space="preserve">также находящихся в их ведении учреждений и организаций, на оказание государственных и муниципальных услуг в электронном виде создан региональный Портал государственных и муниципальных услуг Белгородской области. </w:t>
            </w:r>
          </w:p>
          <w:p w14:paraId="0E56125E" w14:textId="77777777" w:rsidR="00A002E7" w:rsidRPr="00A002E7" w:rsidRDefault="00A002E7" w:rsidP="00A002E7">
            <w:pPr>
              <w:spacing w:after="40"/>
              <w:jc w:val="both"/>
              <w:rPr>
                <w:rFonts w:eastAsia="Calibri"/>
                <w:sz w:val="24"/>
                <w:szCs w:val="24"/>
                <w:lang w:eastAsia="en-US"/>
              </w:rPr>
            </w:pPr>
            <w:r w:rsidRPr="00A002E7">
              <w:rPr>
                <w:rFonts w:eastAsia="Calibri"/>
                <w:sz w:val="24"/>
                <w:szCs w:val="24"/>
                <w:lang w:eastAsia="en-US"/>
              </w:rPr>
              <w:t>Для получения этих услуг можно подать заявление в электронном виде через Единый портал государственных услуг.</w:t>
            </w:r>
          </w:p>
          <w:p w14:paraId="170B689B" w14:textId="77777777" w:rsidR="00A002E7" w:rsidRPr="00A002E7" w:rsidRDefault="00A002E7" w:rsidP="00A002E7">
            <w:pPr>
              <w:spacing w:after="40"/>
              <w:jc w:val="both"/>
              <w:rPr>
                <w:rFonts w:eastAsia="Calibri"/>
                <w:sz w:val="24"/>
                <w:szCs w:val="24"/>
                <w:lang w:eastAsia="en-US"/>
              </w:rPr>
            </w:pPr>
            <w:r w:rsidRPr="00A002E7">
              <w:rPr>
                <w:rFonts w:eastAsia="Calibri"/>
                <w:sz w:val="24"/>
                <w:szCs w:val="24"/>
                <w:lang w:eastAsia="en-US"/>
              </w:rPr>
              <w:t>Для граждан реализована возможность получения в электронном виде наиболее востребованных государственных и муниципальных услуг: запись на прием к врачу, подача заявления в детский сад, зачисление в образовательное учреждение, доступ к оцифрованным изданиям, хранящимся в библиотеках и другие.</w:t>
            </w:r>
          </w:p>
          <w:p w14:paraId="2BB8CE96" w14:textId="77777777" w:rsidR="00A002E7" w:rsidRPr="00A002E7" w:rsidRDefault="00A002E7" w:rsidP="00A002E7">
            <w:pPr>
              <w:spacing w:after="40"/>
              <w:jc w:val="both"/>
              <w:rPr>
                <w:rFonts w:eastAsia="Calibri"/>
                <w:sz w:val="24"/>
                <w:szCs w:val="24"/>
                <w:lang w:eastAsia="en-US"/>
              </w:rPr>
            </w:pPr>
            <w:r w:rsidRPr="00A002E7">
              <w:rPr>
                <w:rFonts w:eastAsia="Calibri"/>
                <w:sz w:val="24"/>
                <w:szCs w:val="24"/>
                <w:lang w:eastAsia="en-US"/>
              </w:rPr>
              <w:t>Для обеспечения предоставления государственных и муниципальных услуг, в том числе в электронном виде, проведена работа по организации электронного межведомственного взаимодействия.</w:t>
            </w:r>
          </w:p>
          <w:p w14:paraId="3136E0F5" w14:textId="6BDA26E2" w:rsidR="00E4437E" w:rsidRPr="007B5EB7" w:rsidRDefault="00A002E7" w:rsidP="00A002E7">
            <w:pPr>
              <w:pStyle w:val="ConsPlusNormal"/>
              <w:spacing w:line="226" w:lineRule="auto"/>
              <w:jc w:val="both"/>
              <w:rPr>
                <w:color w:val="FF0000"/>
              </w:rPr>
            </w:pPr>
            <w:r w:rsidRPr="00A002E7">
              <w:rPr>
                <w:rFonts w:eastAsia="Calibri"/>
                <w:szCs w:val="24"/>
                <w:lang w:eastAsia="en-US"/>
              </w:rPr>
              <w:t>Организованы рабочие места для работы в СМЭВ в структурных подразделениях администрации предоставляющие услуги в электронном виде.</w:t>
            </w:r>
          </w:p>
        </w:tc>
        <w:tc>
          <w:tcPr>
            <w:tcW w:w="3868" w:type="dxa"/>
            <w:tcBorders>
              <w:top w:val="single" w:sz="4" w:space="0" w:color="auto"/>
              <w:left w:val="nil"/>
              <w:bottom w:val="single" w:sz="4" w:space="0" w:color="auto"/>
              <w:right w:val="single" w:sz="4" w:space="0" w:color="auto"/>
            </w:tcBorders>
            <w:shd w:val="clear" w:color="auto" w:fill="auto"/>
            <w:noWrap/>
          </w:tcPr>
          <w:p w14:paraId="2160D3FF" w14:textId="77777777" w:rsidR="00E4437E" w:rsidRPr="0006124D" w:rsidRDefault="00E4437E" w:rsidP="00E4437E">
            <w:pPr>
              <w:pStyle w:val="ConsPlusNormal"/>
              <w:jc w:val="center"/>
            </w:pPr>
            <w:r>
              <w:lastRenderedPageBreak/>
              <w:t>МБУ «Управление цифрового развития Яковлевского городского округа»</w:t>
            </w:r>
          </w:p>
        </w:tc>
      </w:tr>
    </w:tbl>
    <w:p w14:paraId="2E03DE90" w14:textId="77777777" w:rsidR="00243330" w:rsidRPr="0059708C" w:rsidRDefault="00243330" w:rsidP="00522619">
      <w:pPr>
        <w:ind w:firstLine="709"/>
        <w:jc w:val="both"/>
        <w:rPr>
          <w:sz w:val="28"/>
          <w:szCs w:val="28"/>
          <w:highlight w:val="yellow"/>
        </w:rPr>
        <w:sectPr w:rsidR="00243330" w:rsidRPr="0059708C" w:rsidSect="00754B77">
          <w:pgSz w:w="16838" w:h="11906" w:orient="landscape"/>
          <w:pgMar w:top="1134" w:right="1134" w:bottom="567" w:left="1134" w:header="709" w:footer="709" w:gutter="0"/>
          <w:cols w:space="708"/>
          <w:docGrid w:linePitch="360"/>
        </w:sectPr>
      </w:pPr>
    </w:p>
    <w:p w14:paraId="657E11C0" w14:textId="77777777" w:rsidR="00243330" w:rsidRPr="00ED211A" w:rsidRDefault="004D6FD1" w:rsidP="0009751A">
      <w:pPr>
        <w:widowControl w:val="0"/>
        <w:autoSpaceDE w:val="0"/>
        <w:autoSpaceDN w:val="0"/>
        <w:spacing w:line="221" w:lineRule="auto"/>
        <w:jc w:val="center"/>
        <w:rPr>
          <w:b/>
          <w:sz w:val="28"/>
          <w:szCs w:val="28"/>
        </w:rPr>
      </w:pPr>
      <w:r w:rsidRPr="00ED211A">
        <w:rPr>
          <w:b/>
          <w:sz w:val="28"/>
          <w:szCs w:val="28"/>
        </w:rPr>
        <w:lastRenderedPageBreak/>
        <w:t xml:space="preserve">2.7. </w:t>
      </w:r>
      <w:r w:rsidR="00243330" w:rsidRPr="00ED211A">
        <w:rPr>
          <w:b/>
          <w:sz w:val="28"/>
          <w:szCs w:val="28"/>
        </w:rPr>
        <w:t>Строительный комплекс</w:t>
      </w:r>
    </w:p>
    <w:p w14:paraId="307BF1FB" w14:textId="77777777" w:rsidR="00243330" w:rsidRPr="00ED211A" w:rsidRDefault="00243330" w:rsidP="0009751A">
      <w:pPr>
        <w:widowControl w:val="0"/>
        <w:autoSpaceDE w:val="0"/>
        <w:autoSpaceDN w:val="0"/>
        <w:spacing w:line="221" w:lineRule="auto"/>
        <w:jc w:val="center"/>
        <w:rPr>
          <w:b/>
          <w:sz w:val="28"/>
          <w:szCs w:val="28"/>
        </w:rPr>
      </w:pPr>
    </w:p>
    <w:p w14:paraId="1DFEEDFF" w14:textId="77777777" w:rsidR="00AD02B9" w:rsidRPr="00ED211A" w:rsidRDefault="004D6FD1" w:rsidP="0009751A">
      <w:pPr>
        <w:widowControl w:val="0"/>
        <w:autoSpaceDE w:val="0"/>
        <w:autoSpaceDN w:val="0"/>
        <w:spacing w:line="221" w:lineRule="auto"/>
        <w:jc w:val="center"/>
        <w:rPr>
          <w:b/>
          <w:sz w:val="28"/>
          <w:szCs w:val="28"/>
        </w:rPr>
      </w:pPr>
      <w:r w:rsidRPr="00ED211A">
        <w:rPr>
          <w:b/>
          <w:sz w:val="28"/>
          <w:szCs w:val="28"/>
        </w:rPr>
        <w:t xml:space="preserve">2.7.1. </w:t>
      </w:r>
      <w:r w:rsidR="00AD02B9" w:rsidRPr="00ED211A">
        <w:rPr>
          <w:b/>
          <w:sz w:val="28"/>
          <w:szCs w:val="28"/>
        </w:rPr>
        <w:t>Рынок жилищного строительства (за исключением</w:t>
      </w:r>
    </w:p>
    <w:p w14:paraId="57FD11DF" w14:textId="77777777" w:rsidR="00AD02B9" w:rsidRPr="00ED211A" w:rsidRDefault="00AD02B9" w:rsidP="0009751A">
      <w:pPr>
        <w:widowControl w:val="0"/>
        <w:autoSpaceDE w:val="0"/>
        <w:autoSpaceDN w:val="0"/>
        <w:spacing w:line="221" w:lineRule="auto"/>
        <w:jc w:val="center"/>
        <w:rPr>
          <w:b/>
          <w:sz w:val="28"/>
          <w:szCs w:val="28"/>
        </w:rPr>
      </w:pPr>
      <w:r w:rsidRPr="00ED211A">
        <w:rPr>
          <w:b/>
          <w:sz w:val="28"/>
          <w:szCs w:val="28"/>
        </w:rPr>
        <w:t>Московского фонда реновации жилой застройки</w:t>
      </w:r>
    </w:p>
    <w:p w14:paraId="22A387BB" w14:textId="77777777" w:rsidR="00AD02B9" w:rsidRPr="00ED211A" w:rsidRDefault="00AD02B9" w:rsidP="0009751A">
      <w:pPr>
        <w:widowControl w:val="0"/>
        <w:autoSpaceDE w:val="0"/>
        <w:autoSpaceDN w:val="0"/>
        <w:spacing w:line="221" w:lineRule="auto"/>
        <w:jc w:val="center"/>
        <w:rPr>
          <w:b/>
          <w:sz w:val="28"/>
          <w:szCs w:val="28"/>
        </w:rPr>
      </w:pPr>
      <w:r w:rsidRPr="00ED211A">
        <w:rPr>
          <w:b/>
          <w:sz w:val="28"/>
          <w:szCs w:val="28"/>
        </w:rPr>
        <w:t>и индивидуального жилищного строительства)</w:t>
      </w:r>
    </w:p>
    <w:p w14:paraId="769AE41A" w14:textId="77777777" w:rsidR="00243330" w:rsidRPr="00ED211A" w:rsidRDefault="00243330" w:rsidP="0009751A">
      <w:pPr>
        <w:widowControl w:val="0"/>
        <w:autoSpaceDE w:val="0"/>
        <w:autoSpaceDN w:val="0"/>
        <w:spacing w:line="221" w:lineRule="auto"/>
        <w:jc w:val="center"/>
        <w:rPr>
          <w:b/>
          <w:sz w:val="28"/>
          <w:szCs w:val="28"/>
        </w:rPr>
      </w:pPr>
    </w:p>
    <w:p w14:paraId="2F2DAB1D" w14:textId="77777777" w:rsidR="00EB467E" w:rsidRPr="00CD5998" w:rsidRDefault="00680BC9" w:rsidP="00EB467E">
      <w:pPr>
        <w:jc w:val="center"/>
        <w:rPr>
          <w:b/>
          <w:sz w:val="28"/>
          <w:szCs w:val="28"/>
        </w:rPr>
      </w:pPr>
      <w:r w:rsidRPr="00ED211A">
        <w:rPr>
          <w:b/>
          <w:sz w:val="28"/>
          <w:szCs w:val="28"/>
        </w:rPr>
        <w:t>2.7.1.</w:t>
      </w:r>
      <w:r w:rsidR="001D4518" w:rsidRPr="00ED211A">
        <w:rPr>
          <w:b/>
          <w:sz w:val="28"/>
          <w:szCs w:val="28"/>
        </w:rPr>
        <w:t>1</w:t>
      </w:r>
      <w:r w:rsidRPr="00ED211A">
        <w:rPr>
          <w:b/>
          <w:sz w:val="28"/>
          <w:szCs w:val="28"/>
        </w:rPr>
        <w:t>.</w:t>
      </w:r>
      <w:r w:rsidR="00EB467E" w:rsidRPr="00ED211A">
        <w:rPr>
          <w:b/>
          <w:sz w:val="28"/>
          <w:szCs w:val="28"/>
        </w:rPr>
        <w:t xml:space="preserve"> Ключевые показатели</w:t>
      </w:r>
    </w:p>
    <w:p w14:paraId="060A4025" w14:textId="77777777" w:rsidR="00EB467E" w:rsidRPr="00CD5998" w:rsidRDefault="00EB467E" w:rsidP="00EB467E">
      <w:pPr>
        <w:jc w:val="center"/>
        <w:rPr>
          <w:sz w:val="26"/>
          <w:szCs w:val="26"/>
        </w:rPr>
      </w:pPr>
    </w:p>
    <w:tbl>
      <w:tblPr>
        <w:tblW w:w="15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506"/>
        <w:gridCol w:w="1022"/>
        <w:gridCol w:w="1291"/>
        <w:gridCol w:w="1275"/>
        <w:gridCol w:w="1134"/>
        <w:gridCol w:w="1134"/>
        <w:gridCol w:w="1816"/>
      </w:tblGrid>
      <w:tr w:rsidR="00AC2FA9" w:rsidRPr="0059708C" w14:paraId="71C5233D" w14:textId="77777777" w:rsidTr="003D5EF1">
        <w:trPr>
          <w:tblHeader/>
          <w:jc w:val="center"/>
        </w:trPr>
        <w:tc>
          <w:tcPr>
            <w:tcW w:w="711" w:type="dxa"/>
            <w:vAlign w:val="center"/>
          </w:tcPr>
          <w:p w14:paraId="524B7F4A" w14:textId="77777777" w:rsidR="00AC2FA9" w:rsidRPr="00CD5998" w:rsidRDefault="00AC2FA9" w:rsidP="00AC2FA9">
            <w:pPr>
              <w:spacing w:line="240" w:lineRule="atLeast"/>
              <w:jc w:val="center"/>
              <w:rPr>
                <w:b/>
                <w:sz w:val="24"/>
                <w:szCs w:val="24"/>
              </w:rPr>
            </w:pPr>
            <w:r w:rsidRPr="00CD5998">
              <w:rPr>
                <w:b/>
                <w:sz w:val="24"/>
                <w:szCs w:val="24"/>
              </w:rPr>
              <w:t>№ п/п</w:t>
            </w:r>
          </w:p>
        </w:tc>
        <w:tc>
          <w:tcPr>
            <w:tcW w:w="7506" w:type="dxa"/>
            <w:vAlign w:val="center"/>
          </w:tcPr>
          <w:p w14:paraId="355F2E66" w14:textId="77777777" w:rsidR="00AC2FA9" w:rsidRPr="00CD5998" w:rsidRDefault="00AC2FA9" w:rsidP="00AC2FA9">
            <w:pPr>
              <w:tabs>
                <w:tab w:val="left" w:pos="1557"/>
                <w:tab w:val="left" w:pos="2697"/>
              </w:tabs>
              <w:spacing w:line="240" w:lineRule="atLeast"/>
              <w:jc w:val="center"/>
              <w:rPr>
                <w:b/>
                <w:sz w:val="24"/>
                <w:szCs w:val="24"/>
              </w:rPr>
            </w:pPr>
            <w:r w:rsidRPr="00CD5998">
              <w:rPr>
                <w:b/>
                <w:sz w:val="24"/>
                <w:szCs w:val="24"/>
              </w:rPr>
              <w:t>Наименование ключевого показателя</w:t>
            </w:r>
          </w:p>
        </w:tc>
        <w:tc>
          <w:tcPr>
            <w:tcW w:w="1022" w:type="dxa"/>
            <w:vAlign w:val="center"/>
          </w:tcPr>
          <w:p w14:paraId="1F83C3D7" w14:textId="77777777" w:rsidR="00AC2FA9" w:rsidRPr="00CD5998" w:rsidRDefault="00AC2FA9" w:rsidP="00AC2FA9">
            <w:pPr>
              <w:spacing w:line="240" w:lineRule="atLeast"/>
              <w:ind w:left="-57" w:right="-57"/>
              <w:jc w:val="center"/>
              <w:rPr>
                <w:b/>
                <w:sz w:val="24"/>
                <w:szCs w:val="24"/>
              </w:rPr>
            </w:pPr>
            <w:r w:rsidRPr="00CD5998">
              <w:rPr>
                <w:b/>
                <w:sz w:val="24"/>
                <w:szCs w:val="24"/>
              </w:rPr>
              <w:t xml:space="preserve">Единица </w:t>
            </w:r>
            <w:proofErr w:type="spellStart"/>
            <w:proofErr w:type="gramStart"/>
            <w:r w:rsidRPr="00CD5998">
              <w:rPr>
                <w:b/>
                <w:sz w:val="24"/>
                <w:szCs w:val="24"/>
              </w:rPr>
              <w:t>изме</w:t>
            </w:r>
            <w:proofErr w:type="spellEnd"/>
            <w:r w:rsidRPr="00CD5998">
              <w:rPr>
                <w:b/>
                <w:sz w:val="24"/>
                <w:szCs w:val="24"/>
              </w:rPr>
              <w:t>-рения</w:t>
            </w:r>
            <w:proofErr w:type="gramEnd"/>
          </w:p>
        </w:tc>
        <w:tc>
          <w:tcPr>
            <w:tcW w:w="1291" w:type="dxa"/>
            <w:vAlign w:val="center"/>
          </w:tcPr>
          <w:p w14:paraId="2319B0A3"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572E5718" w14:textId="2B9A1F14" w:rsidR="00AC2FA9" w:rsidRPr="00CD5998" w:rsidRDefault="00AC2FA9" w:rsidP="00AC2FA9">
            <w:pPr>
              <w:ind w:left="-57" w:right="-57"/>
              <w:jc w:val="center"/>
              <w:rPr>
                <w:b/>
                <w:bCs/>
                <w:sz w:val="24"/>
                <w:szCs w:val="24"/>
              </w:rPr>
            </w:pPr>
            <w:r w:rsidRPr="0059708C">
              <w:rPr>
                <w:b/>
                <w:bCs/>
                <w:sz w:val="24"/>
                <w:szCs w:val="24"/>
              </w:rPr>
              <w:t>(отчет)</w:t>
            </w:r>
          </w:p>
        </w:tc>
        <w:tc>
          <w:tcPr>
            <w:tcW w:w="1275" w:type="dxa"/>
            <w:vAlign w:val="center"/>
          </w:tcPr>
          <w:p w14:paraId="6DFCBFDA"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1458FDFE"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711F5B34" w14:textId="3514AD0D" w:rsidR="00AC2FA9" w:rsidRPr="00A002E7"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134" w:type="dxa"/>
            <w:vAlign w:val="center"/>
          </w:tcPr>
          <w:p w14:paraId="22F39730"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75FBDC3C"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639C2754" w14:textId="5A3CD4CB" w:rsidR="00AC2FA9" w:rsidRPr="00A002E7" w:rsidRDefault="00AC2FA9" w:rsidP="00AC2FA9">
            <w:pPr>
              <w:ind w:left="-57" w:right="-57"/>
              <w:jc w:val="center"/>
              <w:rPr>
                <w:b/>
                <w:bCs/>
                <w:sz w:val="24"/>
                <w:szCs w:val="24"/>
              </w:rPr>
            </w:pPr>
            <w:r w:rsidRPr="002649DE">
              <w:rPr>
                <w:b/>
                <w:bCs/>
                <w:color w:val="000000" w:themeColor="text1"/>
                <w:sz w:val="24"/>
                <w:szCs w:val="24"/>
              </w:rPr>
              <w:t>(план)</w:t>
            </w:r>
          </w:p>
        </w:tc>
        <w:tc>
          <w:tcPr>
            <w:tcW w:w="1134" w:type="dxa"/>
            <w:vAlign w:val="center"/>
          </w:tcPr>
          <w:p w14:paraId="569337D1"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68D12437"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527A56ED" w14:textId="3A674346" w:rsidR="00AC2FA9" w:rsidRPr="00A002E7"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1816" w:type="dxa"/>
            <w:shd w:val="clear" w:color="auto" w:fill="FFFFFF" w:themeFill="background1"/>
            <w:vAlign w:val="center"/>
          </w:tcPr>
          <w:p w14:paraId="5B5F4ACB" w14:textId="77777777" w:rsidR="00AC2FA9" w:rsidRPr="00A002E7" w:rsidRDefault="00AC2FA9" w:rsidP="00AC2FA9">
            <w:pPr>
              <w:spacing w:line="240" w:lineRule="atLeast"/>
              <w:jc w:val="center"/>
              <w:rPr>
                <w:b/>
                <w:bCs/>
                <w:sz w:val="24"/>
                <w:szCs w:val="24"/>
              </w:rPr>
            </w:pPr>
            <w:r w:rsidRPr="00A002E7">
              <w:rPr>
                <w:b/>
                <w:bCs/>
                <w:sz w:val="24"/>
                <w:szCs w:val="24"/>
              </w:rPr>
              <w:t xml:space="preserve">Целевое значение, определенное Стандартом </w:t>
            </w:r>
            <w:r w:rsidRPr="00A002E7">
              <w:rPr>
                <w:b/>
                <w:bCs/>
                <w:sz w:val="24"/>
                <w:szCs w:val="24"/>
              </w:rPr>
              <w:br/>
              <w:t xml:space="preserve">и </w:t>
            </w:r>
            <w:proofErr w:type="gramStart"/>
            <w:r w:rsidRPr="00A002E7">
              <w:rPr>
                <w:b/>
                <w:bCs/>
                <w:sz w:val="24"/>
                <w:szCs w:val="24"/>
              </w:rPr>
              <w:t>Националь-</w:t>
            </w:r>
            <w:proofErr w:type="spellStart"/>
            <w:r w:rsidRPr="00A002E7">
              <w:rPr>
                <w:b/>
                <w:bCs/>
                <w:sz w:val="24"/>
                <w:szCs w:val="24"/>
              </w:rPr>
              <w:t>ным</w:t>
            </w:r>
            <w:proofErr w:type="spellEnd"/>
            <w:proofErr w:type="gramEnd"/>
            <w:r w:rsidRPr="00A002E7">
              <w:rPr>
                <w:b/>
                <w:bCs/>
                <w:sz w:val="24"/>
                <w:szCs w:val="24"/>
              </w:rPr>
              <w:t xml:space="preserve"> планом развития конкуренции</w:t>
            </w:r>
          </w:p>
        </w:tc>
      </w:tr>
      <w:tr w:rsidR="007B5EB7" w:rsidRPr="0059708C" w14:paraId="7B9E21C8" w14:textId="77777777" w:rsidTr="003D5EF1">
        <w:trPr>
          <w:jc w:val="center"/>
        </w:trPr>
        <w:tc>
          <w:tcPr>
            <w:tcW w:w="711" w:type="dxa"/>
          </w:tcPr>
          <w:p w14:paraId="32E5BEAB" w14:textId="77777777" w:rsidR="007B5EB7" w:rsidRPr="004D76F4" w:rsidRDefault="007B5EB7" w:rsidP="00EB467E">
            <w:pPr>
              <w:ind w:left="-57" w:right="-57"/>
              <w:jc w:val="center"/>
              <w:rPr>
                <w:sz w:val="24"/>
                <w:szCs w:val="24"/>
              </w:rPr>
            </w:pPr>
            <w:r w:rsidRPr="004D76F4">
              <w:rPr>
                <w:sz w:val="24"/>
                <w:szCs w:val="24"/>
              </w:rPr>
              <w:t>1.</w:t>
            </w:r>
          </w:p>
        </w:tc>
        <w:tc>
          <w:tcPr>
            <w:tcW w:w="7506" w:type="dxa"/>
          </w:tcPr>
          <w:p w14:paraId="32D061FD" w14:textId="77777777" w:rsidR="007B5EB7" w:rsidRPr="004D76F4" w:rsidRDefault="007B5EB7" w:rsidP="0098402B">
            <w:pPr>
              <w:autoSpaceDE w:val="0"/>
              <w:autoSpaceDN w:val="0"/>
              <w:adjustRightInd w:val="0"/>
              <w:spacing w:line="230" w:lineRule="auto"/>
              <w:jc w:val="both"/>
              <w:rPr>
                <w:rFonts w:eastAsiaTheme="minorHAnsi"/>
                <w:bCs/>
                <w:sz w:val="24"/>
                <w:szCs w:val="24"/>
              </w:rPr>
            </w:pPr>
            <w:r w:rsidRPr="004D76F4">
              <w:rPr>
                <w:rFonts w:eastAsiaTheme="minorHAnsi"/>
                <w:bCs/>
                <w:sz w:val="24"/>
                <w:szCs w:val="24"/>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w:t>
            </w:r>
          </w:p>
        </w:tc>
        <w:tc>
          <w:tcPr>
            <w:tcW w:w="1022" w:type="dxa"/>
          </w:tcPr>
          <w:p w14:paraId="7F4C05C4" w14:textId="77777777" w:rsidR="007B5EB7" w:rsidRPr="004D76F4" w:rsidRDefault="007B5EB7" w:rsidP="00923D4B">
            <w:pPr>
              <w:jc w:val="center"/>
              <w:rPr>
                <w:sz w:val="24"/>
                <w:szCs w:val="24"/>
                <w:lang w:val="en-US"/>
              </w:rPr>
            </w:pPr>
            <w:r w:rsidRPr="004D76F4">
              <w:rPr>
                <w:sz w:val="24"/>
                <w:szCs w:val="24"/>
                <w:lang w:val="en-US"/>
              </w:rPr>
              <w:t>%</w:t>
            </w:r>
          </w:p>
        </w:tc>
        <w:tc>
          <w:tcPr>
            <w:tcW w:w="1291" w:type="dxa"/>
          </w:tcPr>
          <w:p w14:paraId="22862EC2" w14:textId="77777777" w:rsidR="007B5EB7" w:rsidRPr="004D76F4" w:rsidRDefault="007B5EB7" w:rsidP="00923D4B">
            <w:pPr>
              <w:jc w:val="center"/>
              <w:rPr>
                <w:sz w:val="24"/>
                <w:szCs w:val="24"/>
              </w:rPr>
            </w:pPr>
            <w:r w:rsidRPr="004D76F4">
              <w:rPr>
                <w:sz w:val="24"/>
                <w:szCs w:val="24"/>
              </w:rPr>
              <w:t>100</w:t>
            </w:r>
          </w:p>
        </w:tc>
        <w:tc>
          <w:tcPr>
            <w:tcW w:w="1275" w:type="dxa"/>
          </w:tcPr>
          <w:p w14:paraId="10BC9A60" w14:textId="77777777" w:rsidR="007B5EB7" w:rsidRPr="00A002E7" w:rsidRDefault="007B5EB7" w:rsidP="00923D4B">
            <w:pPr>
              <w:jc w:val="center"/>
              <w:rPr>
                <w:sz w:val="24"/>
                <w:szCs w:val="24"/>
              </w:rPr>
            </w:pPr>
            <w:r w:rsidRPr="00A002E7">
              <w:rPr>
                <w:sz w:val="24"/>
                <w:szCs w:val="24"/>
              </w:rPr>
              <w:t>100</w:t>
            </w:r>
          </w:p>
        </w:tc>
        <w:tc>
          <w:tcPr>
            <w:tcW w:w="1134" w:type="dxa"/>
          </w:tcPr>
          <w:p w14:paraId="2E7B1CCF" w14:textId="47A2FD9B" w:rsidR="007B5EB7" w:rsidRPr="00A002E7" w:rsidRDefault="007B5EB7" w:rsidP="008B23C3">
            <w:pPr>
              <w:jc w:val="center"/>
              <w:rPr>
                <w:sz w:val="24"/>
                <w:szCs w:val="24"/>
              </w:rPr>
            </w:pPr>
            <w:r w:rsidRPr="00A002E7">
              <w:rPr>
                <w:sz w:val="24"/>
                <w:szCs w:val="24"/>
              </w:rPr>
              <w:t>100</w:t>
            </w:r>
          </w:p>
        </w:tc>
        <w:tc>
          <w:tcPr>
            <w:tcW w:w="1134" w:type="dxa"/>
          </w:tcPr>
          <w:p w14:paraId="440CF310" w14:textId="032483A5" w:rsidR="007B5EB7" w:rsidRPr="00A002E7" w:rsidRDefault="00A002E7" w:rsidP="00923D4B">
            <w:pPr>
              <w:jc w:val="center"/>
              <w:rPr>
                <w:sz w:val="24"/>
                <w:szCs w:val="24"/>
              </w:rPr>
            </w:pPr>
            <w:r w:rsidRPr="00A002E7">
              <w:rPr>
                <w:sz w:val="24"/>
                <w:szCs w:val="24"/>
              </w:rPr>
              <w:t>100</w:t>
            </w:r>
          </w:p>
        </w:tc>
        <w:tc>
          <w:tcPr>
            <w:tcW w:w="1816" w:type="dxa"/>
          </w:tcPr>
          <w:p w14:paraId="4CE801E9" w14:textId="77777777" w:rsidR="007B5EB7" w:rsidRPr="00A002E7" w:rsidRDefault="007B5EB7" w:rsidP="00923D4B">
            <w:pPr>
              <w:contextualSpacing/>
              <w:jc w:val="center"/>
              <w:rPr>
                <w:sz w:val="24"/>
                <w:szCs w:val="24"/>
                <w:lang w:val="en-US"/>
              </w:rPr>
            </w:pPr>
            <w:r w:rsidRPr="00A002E7">
              <w:rPr>
                <w:sz w:val="24"/>
                <w:szCs w:val="24"/>
              </w:rPr>
              <w:t xml:space="preserve">Не менее </w:t>
            </w:r>
            <w:r w:rsidRPr="00A002E7">
              <w:rPr>
                <w:sz w:val="24"/>
                <w:szCs w:val="24"/>
                <w:lang w:val="en-US"/>
              </w:rPr>
              <w:t>80</w:t>
            </w:r>
          </w:p>
        </w:tc>
      </w:tr>
    </w:tbl>
    <w:p w14:paraId="7C82E333" w14:textId="77777777" w:rsidR="00EB467E" w:rsidRPr="0059708C" w:rsidRDefault="00EB467E" w:rsidP="00EB467E">
      <w:pPr>
        <w:widowControl w:val="0"/>
        <w:autoSpaceDE w:val="0"/>
        <w:autoSpaceDN w:val="0"/>
        <w:ind w:firstLine="709"/>
        <w:jc w:val="both"/>
        <w:rPr>
          <w:sz w:val="28"/>
          <w:szCs w:val="28"/>
          <w:highlight w:val="yellow"/>
        </w:rPr>
      </w:pPr>
    </w:p>
    <w:p w14:paraId="44530AF2" w14:textId="77777777" w:rsidR="00EB467E" w:rsidRPr="00CD5998" w:rsidRDefault="00B15BDF" w:rsidP="00EB467E">
      <w:pPr>
        <w:contextualSpacing/>
        <w:jc w:val="center"/>
        <w:rPr>
          <w:rFonts w:eastAsia="Calibri"/>
          <w:b/>
          <w:sz w:val="28"/>
          <w:szCs w:val="28"/>
          <w:lang w:eastAsia="en-US"/>
        </w:rPr>
      </w:pPr>
      <w:r w:rsidRPr="00CD5998">
        <w:rPr>
          <w:rFonts w:eastAsia="Calibri"/>
          <w:b/>
          <w:sz w:val="28"/>
          <w:szCs w:val="28"/>
          <w:lang w:eastAsia="en-US"/>
        </w:rPr>
        <w:t>2.7.1.</w:t>
      </w:r>
      <w:r w:rsidR="001D4518" w:rsidRPr="00CD5998">
        <w:rPr>
          <w:rFonts w:eastAsia="Calibri"/>
          <w:b/>
          <w:sz w:val="28"/>
          <w:szCs w:val="28"/>
          <w:lang w:eastAsia="en-US"/>
        </w:rPr>
        <w:t>1</w:t>
      </w:r>
      <w:r w:rsidRPr="00CD5998">
        <w:rPr>
          <w:rFonts w:eastAsia="Calibri"/>
          <w:b/>
          <w:sz w:val="28"/>
          <w:szCs w:val="28"/>
          <w:lang w:eastAsia="en-US"/>
        </w:rPr>
        <w:t>.</w:t>
      </w:r>
      <w:r w:rsidR="00EB467E" w:rsidRPr="00CD5998">
        <w:rPr>
          <w:rFonts w:eastAsia="Calibri"/>
          <w:b/>
          <w:sz w:val="28"/>
          <w:szCs w:val="28"/>
          <w:lang w:eastAsia="en-US"/>
        </w:rPr>
        <w:t xml:space="preserve"> Мероприятия по содействию развитию конкуренции </w:t>
      </w:r>
    </w:p>
    <w:p w14:paraId="40D7C3A6" w14:textId="77777777" w:rsidR="00EB467E" w:rsidRPr="00CD5998" w:rsidRDefault="00EB467E" w:rsidP="00EB467E">
      <w:pPr>
        <w:contextualSpacing/>
        <w:jc w:val="center"/>
        <w:rPr>
          <w:rFonts w:eastAsia="Calibri"/>
          <w:b/>
          <w:sz w:val="26"/>
          <w:szCs w:val="26"/>
          <w:lang w:eastAsia="en-US"/>
        </w:rPr>
      </w:pPr>
    </w:p>
    <w:tbl>
      <w:tblPr>
        <w:tblW w:w="15984" w:type="dxa"/>
        <w:jc w:val="center"/>
        <w:tblLayout w:type="fixed"/>
        <w:tblLook w:val="04A0" w:firstRow="1" w:lastRow="0" w:firstColumn="1" w:lastColumn="0" w:noHBand="0" w:noVBand="1"/>
      </w:tblPr>
      <w:tblGrid>
        <w:gridCol w:w="776"/>
        <w:gridCol w:w="5531"/>
        <w:gridCol w:w="1656"/>
        <w:gridCol w:w="4370"/>
        <w:gridCol w:w="3651"/>
      </w:tblGrid>
      <w:tr w:rsidR="00EB467E" w:rsidRPr="0059708C" w14:paraId="36C50121" w14:textId="77777777" w:rsidTr="00390759">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799A10" w14:textId="77777777" w:rsidR="00EB467E" w:rsidRPr="00CD5998" w:rsidRDefault="00EB467E" w:rsidP="00923D4B">
            <w:pPr>
              <w:ind w:left="-57" w:right="-57"/>
              <w:jc w:val="center"/>
              <w:rPr>
                <w:b/>
                <w:bCs/>
                <w:sz w:val="24"/>
                <w:szCs w:val="24"/>
              </w:rPr>
            </w:pPr>
            <w:r w:rsidRPr="00CD5998">
              <w:rPr>
                <w:b/>
                <w:bCs/>
                <w:sz w:val="24"/>
                <w:szCs w:val="24"/>
              </w:rPr>
              <w:t>№</w:t>
            </w:r>
          </w:p>
          <w:p w14:paraId="44181AB9" w14:textId="77777777" w:rsidR="00EB467E" w:rsidRPr="00CD5998" w:rsidRDefault="00EB467E" w:rsidP="00923D4B">
            <w:pPr>
              <w:ind w:left="-57" w:right="-57"/>
              <w:jc w:val="center"/>
              <w:rPr>
                <w:b/>
                <w:bCs/>
                <w:sz w:val="24"/>
                <w:szCs w:val="24"/>
              </w:rPr>
            </w:pPr>
            <w:r w:rsidRPr="00CD5998">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C60CE9" w14:textId="77777777" w:rsidR="00EB467E" w:rsidRPr="00CD5998" w:rsidRDefault="00EB467E" w:rsidP="00923D4B">
            <w:pPr>
              <w:ind w:left="-57" w:right="-57"/>
              <w:jc w:val="center"/>
              <w:rPr>
                <w:b/>
                <w:bCs/>
                <w:sz w:val="24"/>
                <w:szCs w:val="24"/>
              </w:rPr>
            </w:pPr>
            <w:r w:rsidRPr="00CD5998">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EA4174" w14:textId="77777777" w:rsidR="00EB467E" w:rsidRPr="00CD5998" w:rsidRDefault="00EB467E" w:rsidP="00923D4B">
            <w:pPr>
              <w:ind w:left="-57" w:right="-57"/>
              <w:jc w:val="center"/>
              <w:rPr>
                <w:b/>
                <w:bCs/>
                <w:sz w:val="24"/>
                <w:szCs w:val="24"/>
              </w:rPr>
            </w:pPr>
            <w:r w:rsidRPr="00CD5998">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DDCDE3" w14:textId="77777777" w:rsidR="00EB467E" w:rsidRPr="00390759" w:rsidRDefault="00EB467E" w:rsidP="00923D4B">
            <w:pPr>
              <w:ind w:left="-57" w:right="-57"/>
              <w:jc w:val="center"/>
              <w:rPr>
                <w:b/>
                <w:bCs/>
                <w:sz w:val="24"/>
                <w:szCs w:val="24"/>
              </w:rPr>
            </w:pPr>
            <w:r w:rsidRPr="00390759">
              <w:rPr>
                <w:b/>
                <w:bCs/>
                <w:sz w:val="24"/>
                <w:szCs w:val="24"/>
              </w:rPr>
              <w:t>Результат выполнения мероприятия</w:t>
            </w:r>
          </w:p>
        </w:tc>
        <w:tc>
          <w:tcPr>
            <w:tcW w:w="36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3079FF" w14:textId="77777777" w:rsidR="00EB467E" w:rsidRPr="00CD5998" w:rsidRDefault="00EB467E" w:rsidP="00923D4B">
            <w:pPr>
              <w:ind w:left="-57" w:right="-57"/>
              <w:jc w:val="center"/>
              <w:rPr>
                <w:b/>
                <w:bCs/>
                <w:sz w:val="24"/>
                <w:szCs w:val="24"/>
              </w:rPr>
            </w:pPr>
            <w:r w:rsidRPr="00CD5998">
              <w:rPr>
                <w:b/>
                <w:bCs/>
                <w:sz w:val="24"/>
                <w:szCs w:val="24"/>
              </w:rPr>
              <w:t>Ответственные исполнители мероприятия</w:t>
            </w:r>
          </w:p>
        </w:tc>
      </w:tr>
      <w:tr w:rsidR="00EB467E" w:rsidRPr="0059708C" w14:paraId="47322833" w14:textId="77777777" w:rsidTr="00390759">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3EC9327E" w14:textId="77777777" w:rsidR="00EB467E" w:rsidRPr="0059708C" w:rsidRDefault="00EB467E" w:rsidP="00923D4B">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47A2EE01" w14:textId="77777777" w:rsidR="00EB467E" w:rsidRPr="0059708C" w:rsidRDefault="00EB467E" w:rsidP="00923D4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50917B39" w14:textId="77777777" w:rsidR="00EB467E" w:rsidRPr="0059708C" w:rsidRDefault="00EB467E" w:rsidP="00923D4B">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783111E5" w14:textId="77777777" w:rsidR="00EB467E" w:rsidRPr="00390759" w:rsidRDefault="00EB467E" w:rsidP="00923D4B">
            <w:pPr>
              <w:ind w:left="-57" w:right="-57"/>
              <w:rPr>
                <w:b/>
                <w:bCs/>
                <w:sz w:val="24"/>
                <w:szCs w:val="24"/>
                <w:highlight w:val="yellow"/>
              </w:rPr>
            </w:pPr>
          </w:p>
        </w:tc>
        <w:tc>
          <w:tcPr>
            <w:tcW w:w="3651" w:type="dxa"/>
            <w:vMerge/>
            <w:tcBorders>
              <w:top w:val="single" w:sz="4" w:space="0" w:color="auto"/>
              <w:left w:val="single" w:sz="4" w:space="0" w:color="auto"/>
              <w:bottom w:val="single" w:sz="4" w:space="0" w:color="auto"/>
              <w:right w:val="single" w:sz="4" w:space="0" w:color="auto"/>
            </w:tcBorders>
            <w:hideMark/>
          </w:tcPr>
          <w:p w14:paraId="0D887661" w14:textId="77777777" w:rsidR="00EB467E" w:rsidRPr="0059708C" w:rsidRDefault="00EB467E" w:rsidP="00923D4B">
            <w:pPr>
              <w:ind w:left="-57" w:right="-57"/>
              <w:rPr>
                <w:b/>
                <w:bCs/>
                <w:sz w:val="24"/>
                <w:szCs w:val="24"/>
                <w:highlight w:val="yellow"/>
              </w:rPr>
            </w:pPr>
          </w:p>
        </w:tc>
      </w:tr>
      <w:tr w:rsidR="00EB467E" w:rsidRPr="0059708C" w14:paraId="18D62D52" w14:textId="77777777" w:rsidTr="0039075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A3D18DF" w14:textId="77777777" w:rsidR="00EB467E" w:rsidRPr="00CD5998" w:rsidRDefault="00B15BDF" w:rsidP="00EB467E">
            <w:pPr>
              <w:ind w:left="-57" w:right="-57"/>
              <w:jc w:val="center"/>
              <w:rPr>
                <w:sz w:val="24"/>
                <w:szCs w:val="24"/>
              </w:rPr>
            </w:pPr>
            <w:r w:rsidRPr="00CD5998">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44F015E0" w14:textId="77777777" w:rsidR="00EB467E" w:rsidRPr="00CD5998" w:rsidRDefault="00EB467E" w:rsidP="00BB00E6">
            <w:pPr>
              <w:pStyle w:val="ConsPlusNormal"/>
              <w:spacing w:line="230" w:lineRule="auto"/>
              <w:jc w:val="both"/>
            </w:pPr>
            <w:r w:rsidRPr="00CD5998">
              <w:t xml:space="preserve">Реализация региональных проектов </w:t>
            </w:r>
            <w:r w:rsidR="006A2337" w:rsidRPr="00CD5998">
              <w:t>«</w:t>
            </w:r>
            <w:r w:rsidRPr="00CD5998">
              <w:t>Новая жизнь</w:t>
            </w:r>
            <w:r w:rsidR="006A2337" w:rsidRPr="00CD5998">
              <w:t>»</w:t>
            </w:r>
            <w:r w:rsidRPr="00CD5998">
              <w:t xml:space="preserve">, </w:t>
            </w:r>
            <w:r w:rsidR="006A2337" w:rsidRPr="00CD5998">
              <w:t>«</w:t>
            </w:r>
            <w:r w:rsidRPr="00CD5998">
              <w:t xml:space="preserve">Новая жизнь </w:t>
            </w:r>
            <w:r w:rsidR="006A2337" w:rsidRPr="00CD5998">
              <w:t>–</w:t>
            </w:r>
            <w:r w:rsidRPr="00CD5998">
              <w:t xml:space="preserve"> ИЖС</w:t>
            </w:r>
            <w:r w:rsidR="006A2337" w:rsidRPr="00CD5998">
              <w:t>»</w:t>
            </w:r>
            <w:r w:rsidRPr="00CD5998">
              <w:t xml:space="preserve">, </w:t>
            </w:r>
            <w:r w:rsidR="006A2337" w:rsidRPr="00CD5998">
              <w:t>«</w:t>
            </w:r>
            <w:r w:rsidRPr="00CD5998">
              <w:t xml:space="preserve">Новая жизнь </w:t>
            </w:r>
            <w:r w:rsidR="00B15BDF" w:rsidRPr="00CD5998">
              <w:t>–</w:t>
            </w:r>
            <w:r w:rsidRPr="00CD5998">
              <w:t xml:space="preserve"> районы области</w:t>
            </w:r>
            <w:r w:rsidR="006A2337" w:rsidRPr="00CD5998">
              <w:t>»</w:t>
            </w:r>
          </w:p>
        </w:tc>
        <w:tc>
          <w:tcPr>
            <w:tcW w:w="1656" w:type="dxa"/>
            <w:tcBorders>
              <w:top w:val="single" w:sz="4" w:space="0" w:color="auto"/>
              <w:left w:val="nil"/>
              <w:bottom w:val="single" w:sz="4" w:space="0" w:color="auto"/>
              <w:right w:val="single" w:sz="4" w:space="0" w:color="auto"/>
            </w:tcBorders>
            <w:shd w:val="clear" w:color="auto" w:fill="auto"/>
            <w:noWrap/>
          </w:tcPr>
          <w:p w14:paraId="49841DAC" w14:textId="77777777" w:rsidR="00AF40F2" w:rsidRPr="00CD5998" w:rsidRDefault="00EB467E" w:rsidP="00BB00E6">
            <w:pPr>
              <w:pStyle w:val="ConsPlusNormal"/>
              <w:spacing w:line="230" w:lineRule="auto"/>
              <w:jc w:val="center"/>
            </w:pPr>
            <w:r w:rsidRPr="00CD5998">
              <w:t>20</w:t>
            </w:r>
            <w:r w:rsidR="00AF40F2" w:rsidRPr="00CD5998">
              <w:t>22</w:t>
            </w:r>
            <w:r w:rsidRPr="00CD5998">
              <w:t xml:space="preserve"> </w:t>
            </w:r>
            <w:r w:rsidR="00AF40F2" w:rsidRPr="00CD5998">
              <w:t>–</w:t>
            </w:r>
            <w:r w:rsidRPr="00CD5998">
              <w:t xml:space="preserve"> 202</w:t>
            </w:r>
            <w:r w:rsidR="00AF40F2" w:rsidRPr="00CD5998">
              <w:t>5</w:t>
            </w:r>
          </w:p>
          <w:p w14:paraId="6C732D84" w14:textId="77777777" w:rsidR="00EB467E" w:rsidRPr="00CD5998" w:rsidRDefault="00EB467E" w:rsidP="00BB00E6">
            <w:pPr>
              <w:pStyle w:val="ConsPlusNormal"/>
              <w:spacing w:line="230" w:lineRule="auto"/>
              <w:jc w:val="center"/>
            </w:pPr>
            <w:r w:rsidRPr="00CD5998">
              <w:t>годы</w:t>
            </w:r>
          </w:p>
        </w:tc>
        <w:tc>
          <w:tcPr>
            <w:tcW w:w="4370" w:type="dxa"/>
            <w:tcBorders>
              <w:top w:val="single" w:sz="4" w:space="0" w:color="auto"/>
              <w:left w:val="nil"/>
              <w:bottom w:val="single" w:sz="4" w:space="0" w:color="auto"/>
              <w:right w:val="single" w:sz="4" w:space="0" w:color="auto"/>
            </w:tcBorders>
            <w:shd w:val="clear" w:color="auto" w:fill="auto"/>
            <w:noWrap/>
          </w:tcPr>
          <w:p w14:paraId="19A61F96" w14:textId="2192D969" w:rsidR="00EB467E" w:rsidRPr="00390759" w:rsidRDefault="00390759" w:rsidP="00BB00E6">
            <w:pPr>
              <w:pStyle w:val="ConsPlusNormal"/>
              <w:spacing w:line="230" w:lineRule="auto"/>
              <w:jc w:val="both"/>
            </w:pPr>
            <w:r w:rsidRPr="00390759">
              <w:t>Участие в реализации региональных проектов городской округ не принимал.</w:t>
            </w:r>
          </w:p>
        </w:tc>
        <w:tc>
          <w:tcPr>
            <w:tcW w:w="3651" w:type="dxa"/>
            <w:tcBorders>
              <w:top w:val="single" w:sz="4" w:space="0" w:color="auto"/>
              <w:left w:val="nil"/>
              <w:bottom w:val="single" w:sz="4" w:space="0" w:color="auto"/>
              <w:right w:val="single" w:sz="4" w:space="0" w:color="auto"/>
            </w:tcBorders>
            <w:shd w:val="clear" w:color="auto" w:fill="auto"/>
            <w:noWrap/>
          </w:tcPr>
          <w:p w14:paraId="15167012" w14:textId="77777777" w:rsidR="00EB467E" w:rsidRPr="00CD5998" w:rsidRDefault="00CD5998" w:rsidP="00C37BA1">
            <w:pPr>
              <w:pStyle w:val="ConsPlusNormal"/>
              <w:spacing w:line="230" w:lineRule="auto"/>
              <w:jc w:val="center"/>
            </w:pPr>
            <w:r w:rsidRPr="00CD5998">
              <w:t>Управление архитектуры и градостроительства администрации Яковлевского городского округа</w:t>
            </w:r>
          </w:p>
        </w:tc>
      </w:tr>
      <w:tr w:rsidR="00EB467E" w:rsidRPr="0059708C" w14:paraId="30E7DEAC" w14:textId="77777777" w:rsidTr="0039075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B9560E7" w14:textId="77777777" w:rsidR="00EB467E" w:rsidRPr="00CD5998" w:rsidRDefault="00CD5998" w:rsidP="00EB467E">
            <w:pPr>
              <w:ind w:left="-57" w:right="-57"/>
              <w:jc w:val="center"/>
              <w:rPr>
                <w:sz w:val="24"/>
                <w:szCs w:val="24"/>
              </w:rPr>
            </w:pPr>
            <w:r>
              <w:rPr>
                <w:sz w:val="24"/>
                <w:szCs w:val="24"/>
              </w:rPr>
              <w:t>2</w:t>
            </w:r>
            <w:r w:rsidR="00B15BDF" w:rsidRPr="00CD5998">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5CB36E02" w14:textId="77777777" w:rsidR="00EB467E" w:rsidRPr="00CD5998" w:rsidRDefault="00EB467E" w:rsidP="00BB00E6">
            <w:pPr>
              <w:pStyle w:val="ConsPlusNormal"/>
              <w:spacing w:line="230" w:lineRule="auto"/>
              <w:jc w:val="both"/>
            </w:pPr>
            <w:r w:rsidRPr="00CD5998">
              <w:t xml:space="preserve">Реализация проекта по предоставлению муниципальных услуг в градостроительной сфере </w:t>
            </w:r>
            <w:r w:rsidR="00AF40F2" w:rsidRPr="00CD5998">
              <w:br/>
            </w:r>
            <w:r w:rsidRPr="00CD5998">
              <w:t>в электронном виде</w:t>
            </w:r>
          </w:p>
        </w:tc>
        <w:tc>
          <w:tcPr>
            <w:tcW w:w="1656" w:type="dxa"/>
            <w:tcBorders>
              <w:top w:val="single" w:sz="4" w:space="0" w:color="auto"/>
              <w:left w:val="nil"/>
              <w:bottom w:val="single" w:sz="4" w:space="0" w:color="auto"/>
              <w:right w:val="single" w:sz="4" w:space="0" w:color="auto"/>
            </w:tcBorders>
            <w:shd w:val="clear" w:color="auto" w:fill="auto"/>
            <w:noWrap/>
          </w:tcPr>
          <w:p w14:paraId="6A9038BD" w14:textId="77777777" w:rsidR="00EB467E" w:rsidRPr="00CD5998" w:rsidRDefault="00594C2C" w:rsidP="00BB00E6">
            <w:pPr>
              <w:pStyle w:val="ConsPlusNormal"/>
              <w:spacing w:line="230" w:lineRule="auto"/>
              <w:jc w:val="center"/>
            </w:pPr>
            <w:r w:rsidRPr="00CD5998">
              <w:t xml:space="preserve">2022 – 2025 </w:t>
            </w:r>
            <w:r w:rsidR="00EB467E" w:rsidRPr="00CD5998">
              <w:t>годы</w:t>
            </w:r>
          </w:p>
        </w:tc>
        <w:tc>
          <w:tcPr>
            <w:tcW w:w="4370" w:type="dxa"/>
            <w:tcBorders>
              <w:top w:val="single" w:sz="4" w:space="0" w:color="auto"/>
              <w:left w:val="nil"/>
              <w:bottom w:val="single" w:sz="4" w:space="0" w:color="auto"/>
              <w:right w:val="single" w:sz="4" w:space="0" w:color="auto"/>
            </w:tcBorders>
            <w:shd w:val="clear" w:color="auto" w:fill="auto"/>
            <w:noWrap/>
          </w:tcPr>
          <w:p w14:paraId="39DD87B9" w14:textId="112FC8D0" w:rsidR="00EB467E" w:rsidRPr="00B606C3" w:rsidRDefault="00390759" w:rsidP="00BB00E6">
            <w:pPr>
              <w:pStyle w:val="ConsPlusNormal"/>
              <w:spacing w:line="230" w:lineRule="auto"/>
              <w:jc w:val="both"/>
              <w:rPr>
                <w:color w:val="FF0000"/>
              </w:rPr>
            </w:pPr>
            <w:r w:rsidRPr="00390759">
              <w:rPr>
                <w:rFonts w:eastAsia="Calibri"/>
                <w:szCs w:val="24"/>
                <w:lang w:eastAsia="en-US"/>
              </w:rPr>
              <w:t xml:space="preserve">В соответствии с соглашением о взаимодействии между ГАУ Белгородской области </w:t>
            </w:r>
            <w:r w:rsidRPr="00390759">
              <w:rPr>
                <w:rFonts w:eastAsia="Calibri"/>
                <w:szCs w:val="24"/>
                <w:lang w:eastAsia="en-US"/>
              </w:rPr>
              <w:lastRenderedPageBreak/>
              <w:t>«Многофункциональный центр предоставления государственных и муниципальных услуг» и администраций Яковлевского городског</w:t>
            </w:r>
            <w:r w:rsidR="003D5EF1">
              <w:rPr>
                <w:rFonts w:eastAsia="Calibri"/>
                <w:szCs w:val="24"/>
                <w:lang w:eastAsia="en-US"/>
              </w:rPr>
              <w:t>о округа №267 от 16.12.2019 г</w:t>
            </w:r>
            <w:r w:rsidRPr="00390759">
              <w:rPr>
                <w:rFonts w:eastAsia="Calibri"/>
                <w:szCs w:val="24"/>
                <w:lang w:eastAsia="en-US"/>
              </w:rPr>
              <w:t>, в градостроительной сфере в электронном виде через МФЦ предоставляются 8 муниципальных услуг.</w:t>
            </w:r>
            <w:r w:rsidR="00ED211A">
              <w:rPr>
                <w:rFonts w:eastAsia="Calibri"/>
                <w:szCs w:val="24"/>
                <w:lang w:eastAsia="en-US"/>
              </w:rPr>
              <w:t xml:space="preserve"> По результатам соглашения выполнено 187 актов по приему-передачи заявлений, количество рассмотренных заявлений составило 334 шт.</w:t>
            </w:r>
          </w:p>
        </w:tc>
        <w:tc>
          <w:tcPr>
            <w:tcW w:w="3651" w:type="dxa"/>
            <w:tcBorders>
              <w:top w:val="single" w:sz="4" w:space="0" w:color="auto"/>
              <w:left w:val="nil"/>
              <w:bottom w:val="single" w:sz="4" w:space="0" w:color="auto"/>
              <w:right w:val="single" w:sz="4" w:space="0" w:color="auto"/>
            </w:tcBorders>
            <w:shd w:val="clear" w:color="auto" w:fill="auto"/>
            <w:noWrap/>
          </w:tcPr>
          <w:p w14:paraId="02AC8E9D" w14:textId="77777777" w:rsidR="00EB467E" w:rsidRPr="00CD5998" w:rsidRDefault="00CD5998" w:rsidP="00C37BA1">
            <w:pPr>
              <w:pStyle w:val="ConsPlusNormal"/>
              <w:spacing w:line="230" w:lineRule="auto"/>
              <w:jc w:val="center"/>
            </w:pPr>
            <w:r w:rsidRPr="00CD5998">
              <w:lastRenderedPageBreak/>
              <w:t xml:space="preserve">Управление архитектуры и градостроительства администрации Яковлевского </w:t>
            </w:r>
            <w:r w:rsidRPr="00CD5998">
              <w:lastRenderedPageBreak/>
              <w:t>городского округа</w:t>
            </w:r>
          </w:p>
        </w:tc>
      </w:tr>
      <w:tr w:rsidR="00EB467E" w:rsidRPr="0059708C" w14:paraId="5523F883" w14:textId="77777777" w:rsidTr="0039075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4A564AD2" w14:textId="77777777" w:rsidR="00EB467E" w:rsidRPr="00CD5998" w:rsidRDefault="00CD5998" w:rsidP="00EB467E">
            <w:pPr>
              <w:ind w:left="-57" w:right="-57"/>
              <w:jc w:val="center"/>
              <w:rPr>
                <w:sz w:val="24"/>
                <w:szCs w:val="24"/>
              </w:rPr>
            </w:pPr>
            <w:r>
              <w:rPr>
                <w:sz w:val="24"/>
                <w:szCs w:val="24"/>
              </w:rPr>
              <w:lastRenderedPageBreak/>
              <w:t>3</w:t>
            </w:r>
            <w:r w:rsidR="00A82C6E" w:rsidRPr="00CD5998">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6B813F11" w14:textId="77777777" w:rsidR="00EB467E" w:rsidRPr="00CD5998" w:rsidRDefault="00EB467E" w:rsidP="00CD5998">
            <w:pPr>
              <w:pStyle w:val="ConsPlusNormal"/>
              <w:spacing w:line="230" w:lineRule="auto"/>
              <w:jc w:val="both"/>
            </w:pPr>
            <w:r w:rsidRPr="00CD5998">
              <w:t xml:space="preserve">Реализация проекта по внедрению Стандарта качества жилья на территории </w:t>
            </w:r>
            <w:r w:rsidR="00CD5998" w:rsidRPr="00CD5998">
              <w:t>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585D54C7" w14:textId="77777777" w:rsidR="00EB467E" w:rsidRPr="00CD5998" w:rsidRDefault="00594C2C" w:rsidP="00BB00E6">
            <w:pPr>
              <w:pStyle w:val="ConsPlusNormal"/>
              <w:spacing w:line="230" w:lineRule="auto"/>
              <w:jc w:val="center"/>
            </w:pPr>
            <w:r w:rsidRPr="00CD5998">
              <w:t xml:space="preserve">2022 – 2025 </w:t>
            </w:r>
            <w:r w:rsidR="00EB467E" w:rsidRPr="00CD5998">
              <w:t>годы</w:t>
            </w:r>
          </w:p>
        </w:tc>
        <w:tc>
          <w:tcPr>
            <w:tcW w:w="4370" w:type="dxa"/>
            <w:tcBorders>
              <w:top w:val="single" w:sz="4" w:space="0" w:color="auto"/>
              <w:left w:val="nil"/>
              <w:bottom w:val="single" w:sz="4" w:space="0" w:color="auto"/>
              <w:right w:val="single" w:sz="4" w:space="0" w:color="auto"/>
            </w:tcBorders>
            <w:shd w:val="clear" w:color="auto" w:fill="auto"/>
            <w:noWrap/>
          </w:tcPr>
          <w:p w14:paraId="0F8A3BD3" w14:textId="7B9ED76F" w:rsidR="00EB467E" w:rsidRPr="00B606C3" w:rsidRDefault="00ED211A" w:rsidP="00BB00E6">
            <w:pPr>
              <w:pStyle w:val="ConsPlusNormal"/>
              <w:spacing w:line="230" w:lineRule="auto"/>
              <w:jc w:val="both"/>
              <w:rPr>
                <w:color w:val="FF0000"/>
              </w:rPr>
            </w:pPr>
            <w:r w:rsidRPr="00ED211A">
              <w:rPr>
                <w:rFonts w:eastAsia="Calibri"/>
                <w:szCs w:val="24"/>
                <w:lang w:eastAsia="en-US"/>
              </w:rPr>
              <w:t>На период 2022 года в рамках программы «Комфортная городск</w:t>
            </w:r>
            <w:r w:rsidR="000A42E3">
              <w:rPr>
                <w:rFonts w:eastAsia="Calibri"/>
                <w:szCs w:val="24"/>
                <w:lang w:eastAsia="en-US"/>
              </w:rPr>
              <w:t>а</w:t>
            </w:r>
            <w:r w:rsidRPr="00ED211A">
              <w:rPr>
                <w:rFonts w:eastAsia="Calibri"/>
                <w:szCs w:val="24"/>
                <w:lang w:eastAsia="en-US"/>
              </w:rPr>
              <w:t>я среда» строительство территорий общего пользования нуждающиеся                        и подлежащие благоустройству, а также дворовые территории не предусматривались</w:t>
            </w:r>
          </w:p>
        </w:tc>
        <w:tc>
          <w:tcPr>
            <w:tcW w:w="3651" w:type="dxa"/>
            <w:tcBorders>
              <w:top w:val="single" w:sz="4" w:space="0" w:color="auto"/>
              <w:left w:val="nil"/>
              <w:bottom w:val="single" w:sz="4" w:space="0" w:color="auto"/>
              <w:right w:val="single" w:sz="4" w:space="0" w:color="auto"/>
            </w:tcBorders>
            <w:shd w:val="clear" w:color="auto" w:fill="auto"/>
            <w:noWrap/>
          </w:tcPr>
          <w:p w14:paraId="4525C5D9" w14:textId="77777777" w:rsidR="00EB467E" w:rsidRPr="00CD5998" w:rsidRDefault="00CD5998" w:rsidP="00C37BA1">
            <w:pPr>
              <w:pStyle w:val="ConsPlusNormal"/>
              <w:spacing w:line="230" w:lineRule="auto"/>
              <w:jc w:val="center"/>
            </w:pPr>
            <w:r w:rsidRPr="00CD5998">
              <w:t>Управление архитектуры и градостроительства администрации Яковлевского городского округа</w:t>
            </w:r>
          </w:p>
        </w:tc>
      </w:tr>
      <w:tr w:rsidR="00EB467E" w:rsidRPr="0059708C" w14:paraId="7EFDC244" w14:textId="77777777" w:rsidTr="0039075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0019BE5" w14:textId="77777777" w:rsidR="00EB467E" w:rsidRPr="00CD5998" w:rsidRDefault="00CD5998" w:rsidP="00EB467E">
            <w:pPr>
              <w:ind w:left="-57" w:right="-57"/>
              <w:jc w:val="center"/>
              <w:rPr>
                <w:sz w:val="24"/>
                <w:szCs w:val="24"/>
              </w:rPr>
            </w:pPr>
            <w:r>
              <w:rPr>
                <w:sz w:val="24"/>
                <w:szCs w:val="24"/>
              </w:rPr>
              <w:t>4</w:t>
            </w:r>
            <w:r w:rsidR="00A82C6E" w:rsidRPr="00CD5998">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38C68605" w14:textId="77777777" w:rsidR="00EB467E" w:rsidRPr="00CD5998" w:rsidRDefault="00CD5998" w:rsidP="00CD5998">
            <w:pPr>
              <w:pStyle w:val="ConsPlusNormal"/>
              <w:spacing w:line="230" w:lineRule="auto"/>
              <w:jc w:val="both"/>
            </w:pPr>
            <w:r w:rsidRPr="00CD5998">
              <w:t>Участие в областном</w:t>
            </w:r>
            <w:r w:rsidR="00EB467E" w:rsidRPr="00CD5998">
              <w:t xml:space="preserve"> конкурс</w:t>
            </w:r>
            <w:r w:rsidRPr="00CD5998">
              <w:t>е</w:t>
            </w:r>
            <w:r w:rsidR="00EB467E" w:rsidRPr="00CD5998">
              <w:t xml:space="preserve"> на лучшую организацию в сфере строительства</w:t>
            </w:r>
          </w:p>
        </w:tc>
        <w:tc>
          <w:tcPr>
            <w:tcW w:w="1656" w:type="dxa"/>
            <w:tcBorders>
              <w:top w:val="single" w:sz="4" w:space="0" w:color="auto"/>
              <w:left w:val="nil"/>
              <w:bottom w:val="single" w:sz="4" w:space="0" w:color="auto"/>
              <w:right w:val="single" w:sz="4" w:space="0" w:color="auto"/>
            </w:tcBorders>
            <w:shd w:val="clear" w:color="auto" w:fill="auto"/>
            <w:noWrap/>
          </w:tcPr>
          <w:p w14:paraId="331041E3" w14:textId="77777777" w:rsidR="00EB467E" w:rsidRPr="00CD5998" w:rsidRDefault="00594C2C" w:rsidP="00BB00E6">
            <w:pPr>
              <w:pStyle w:val="ConsPlusNormal"/>
              <w:spacing w:line="230" w:lineRule="auto"/>
              <w:jc w:val="center"/>
            </w:pPr>
            <w:r w:rsidRPr="00CD5998">
              <w:t xml:space="preserve">2022 – 2025 </w:t>
            </w:r>
            <w:r w:rsidR="00EB467E" w:rsidRPr="00CD5998">
              <w:t>годы</w:t>
            </w:r>
          </w:p>
        </w:tc>
        <w:tc>
          <w:tcPr>
            <w:tcW w:w="4370" w:type="dxa"/>
            <w:tcBorders>
              <w:top w:val="single" w:sz="4" w:space="0" w:color="auto"/>
              <w:left w:val="nil"/>
              <w:bottom w:val="single" w:sz="4" w:space="0" w:color="auto"/>
              <w:right w:val="single" w:sz="4" w:space="0" w:color="auto"/>
            </w:tcBorders>
            <w:shd w:val="clear" w:color="auto" w:fill="auto"/>
            <w:noWrap/>
          </w:tcPr>
          <w:p w14:paraId="11BC73AA" w14:textId="1881AA7A" w:rsidR="00EB467E" w:rsidRPr="00B606C3" w:rsidRDefault="00390759" w:rsidP="00ED211A">
            <w:pPr>
              <w:pStyle w:val="ConsPlusNormal"/>
              <w:spacing w:line="230" w:lineRule="auto"/>
              <w:jc w:val="both"/>
              <w:rPr>
                <w:color w:val="FF0000"/>
              </w:rPr>
            </w:pPr>
            <w:r w:rsidRPr="00390759">
              <w:t xml:space="preserve">В </w:t>
            </w:r>
            <w:r w:rsidR="00ED211A">
              <w:t>2022 год</w:t>
            </w:r>
            <w:r w:rsidRPr="00390759">
              <w:t xml:space="preserve"> </w:t>
            </w:r>
            <w:r w:rsidR="00ED211A">
              <w:t xml:space="preserve">в областном конкурсе </w:t>
            </w:r>
            <w:r w:rsidRPr="00390759">
              <w:t>не участвовали</w:t>
            </w:r>
          </w:p>
        </w:tc>
        <w:tc>
          <w:tcPr>
            <w:tcW w:w="3651" w:type="dxa"/>
            <w:tcBorders>
              <w:top w:val="single" w:sz="4" w:space="0" w:color="auto"/>
              <w:left w:val="nil"/>
              <w:bottom w:val="single" w:sz="4" w:space="0" w:color="auto"/>
              <w:right w:val="single" w:sz="4" w:space="0" w:color="auto"/>
            </w:tcBorders>
            <w:shd w:val="clear" w:color="auto" w:fill="auto"/>
            <w:noWrap/>
          </w:tcPr>
          <w:p w14:paraId="05ADFE34" w14:textId="77777777" w:rsidR="00EB467E" w:rsidRPr="00CD5998" w:rsidRDefault="00CD5998" w:rsidP="00C37BA1">
            <w:pPr>
              <w:pStyle w:val="ConsPlusNormal"/>
              <w:spacing w:line="230" w:lineRule="auto"/>
              <w:jc w:val="center"/>
            </w:pPr>
            <w:r w:rsidRPr="00CD5998">
              <w:t>Управление архитектуры и градостроительства администрации Яковлевского городского округа</w:t>
            </w:r>
          </w:p>
        </w:tc>
      </w:tr>
    </w:tbl>
    <w:p w14:paraId="68129F70" w14:textId="77777777" w:rsidR="00B200E5" w:rsidRPr="0059708C" w:rsidRDefault="00B200E5" w:rsidP="00522619">
      <w:pPr>
        <w:ind w:firstLine="709"/>
        <w:jc w:val="both"/>
        <w:rPr>
          <w:sz w:val="28"/>
          <w:szCs w:val="28"/>
          <w:highlight w:val="yellow"/>
        </w:rPr>
        <w:sectPr w:rsidR="00B200E5" w:rsidRPr="0059708C" w:rsidSect="00754B77">
          <w:pgSz w:w="16838" w:h="11906" w:orient="landscape"/>
          <w:pgMar w:top="1134" w:right="1134" w:bottom="567" w:left="1134" w:header="709" w:footer="709" w:gutter="0"/>
          <w:cols w:space="708"/>
          <w:docGrid w:linePitch="360"/>
        </w:sectPr>
      </w:pPr>
    </w:p>
    <w:p w14:paraId="2D7B8BE4" w14:textId="77777777" w:rsidR="0071784E" w:rsidRPr="00ED211A" w:rsidRDefault="001308A2" w:rsidP="00B200E5">
      <w:pPr>
        <w:widowControl w:val="0"/>
        <w:autoSpaceDE w:val="0"/>
        <w:autoSpaceDN w:val="0"/>
        <w:jc w:val="center"/>
        <w:rPr>
          <w:b/>
          <w:sz w:val="28"/>
          <w:szCs w:val="28"/>
        </w:rPr>
      </w:pPr>
      <w:r w:rsidRPr="00ED211A">
        <w:rPr>
          <w:b/>
          <w:sz w:val="28"/>
          <w:szCs w:val="28"/>
        </w:rPr>
        <w:lastRenderedPageBreak/>
        <w:t>2.7.2.</w:t>
      </w:r>
      <w:r w:rsidR="00B200E5" w:rsidRPr="00ED211A">
        <w:rPr>
          <w:b/>
          <w:sz w:val="28"/>
          <w:szCs w:val="28"/>
        </w:rPr>
        <w:t xml:space="preserve"> Рынок строительства объектов капитального</w:t>
      </w:r>
      <w:r w:rsidR="0071784E" w:rsidRPr="00ED211A">
        <w:rPr>
          <w:b/>
          <w:sz w:val="28"/>
          <w:szCs w:val="28"/>
        </w:rPr>
        <w:t xml:space="preserve"> </w:t>
      </w:r>
      <w:r w:rsidR="00B200E5" w:rsidRPr="00ED211A">
        <w:rPr>
          <w:b/>
          <w:sz w:val="28"/>
          <w:szCs w:val="28"/>
        </w:rPr>
        <w:t xml:space="preserve">строительства, </w:t>
      </w:r>
    </w:p>
    <w:p w14:paraId="77B27B7F" w14:textId="77777777" w:rsidR="00B200E5" w:rsidRPr="00ED211A" w:rsidRDefault="00B200E5" w:rsidP="00B200E5">
      <w:pPr>
        <w:widowControl w:val="0"/>
        <w:autoSpaceDE w:val="0"/>
        <w:autoSpaceDN w:val="0"/>
        <w:jc w:val="center"/>
        <w:rPr>
          <w:b/>
          <w:sz w:val="28"/>
          <w:szCs w:val="28"/>
        </w:rPr>
      </w:pPr>
      <w:r w:rsidRPr="00ED211A">
        <w:rPr>
          <w:b/>
          <w:sz w:val="28"/>
          <w:szCs w:val="28"/>
        </w:rPr>
        <w:t>за исключением жилищного</w:t>
      </w:r>
      <w:r w:rsidR="0071784E" w:rsidRPr="00ED211A">
        <w:rPr>
          <w:b/>
          <w:sz w:val="28"/>
          <w:szCs w:val="28"/>
        </w:rPr>
        <w:t xml:space="preserve"> </w:t>
      </w:r>
      <w:r w:rsidRPr="00ED211A">
        <w:rPr>
          <w:b/>
          <w:sz w:val="28"/>
          <w:szCs w:val="28"/>
        </w:rPr>
        <w:t>и дорожного строительства</w:t>
      </w:r>
    </w:p>
    <w:p w14:paraId="1538B6E4" w14:textId="77777777" w:rsidR="00B200E5" w:rsidRPr="00ED211A" w:rsidRDefault="00B200E5" w:rsidP="00B200E5">
      <w:pPr>
        <w:widowControl w:val="0"/>
        <w:autoSpaceDE w:val="0"/>
        <w:autoSpaceDN w:val="0"/>
        <w:jc w:val="center"/>
        <w:rPr>
          <w:b/>
          <w:sz w:val="28"/>
          <w:szCs w:val="28"/>
        </w:rPr>
      </w:pPr>
    </w:p>
    <w:p w14:paraId="3BCD1721" w14:textId="77777777" w:rsidR="00250BF5" w:rsidRPr="00CD5998" w:rsidRDefault="00F438BE" w:rsidP="00250BF5">
      <w:pPr>
        <w:jc w:val="center"/>
        <w:rPr>
          <w:b/>
          <w:sz w:val="28"/>
          <w:szCs w:val="28"/>
        </w:rPr>
      </w:pPr>
      <w:r w:rsidRPr="00ED211A">
        <w:rPr>
          <w:b/>
          <w:sz w:val="28"/>
          <w:szCs w:val="28"/>
        </w:rPr>
        <w:t>2.7.2.</w:t>
      </w:r>
      <w:r w:rsidR="001D4518" w:rsidRPr="00ED211A">
        <w:rPr>
          <w:b/>
          <w:sz w:val="28"/>
          <w:szCs w:val="28"/>
        </w:rPr>
        <w:t>1</w:t>
      </w:r>
      <w:r w:rsidRPr="00ED211A">
        <w:rPr>
          <w:b/>
          <w:sz w:val="28"/>
          <w:szCs w:val="28"/>
        </w:rPr>
        <w:t>.</w:t>
      </w:r>
      <w:r w:rsidR="00250BF5" w:rsidRPr="00ED211A">
        <w:rPr>
          <w:b/>
          <w:sz w:val="28"/>
          <w:szCs w:val="28"/>
        </w:rPr>
        <w:t xml:space="preserve"> Ключевые показатели</w:t>
      </w:r>
    </w:p>
    <w:p w14:paraId="45FD1FB6" w14:textId="77777777" w:rsidR="00250BF5" w:rsidRPr="00CD5998" w:rsidRDefault="00250BF5" w:rsidP="00250BF5">
      <w:pPr>
        <w:jc w:val="center"/>
        <w:rPr>
          <w:sz w:val="26"/>
          <w:szCs w:val="26"/>
        </w:rPr>
      </w:pPr>
    </w:p>
    <w:tbl>
      <w:tblPr>
        <w:tblW w:w="15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173"/>
        <w:gridCol w:w="1022"/>
        <w:gridCol w:w="1128"/>
        <w:gridCol w:w="1134"/>
        <w:gridCol w:w="1134"/>
        <w:gridCol w:w="1276"/>
        <w:gridCol w:w="2105"/>
      </w:tblGrid>
      <w:tr w:rsidR="00AC2FA9" w:rsidRPr="0059708C" w14:paraId="5649A147" w14:textId="77777777" w:rsidTr="009135AB">
        <w:trPr>
          <w:trHeight w:val="1428"/>
          <w:tblHeader/>
          <w:jc w:val="center"/>
        </w:trPr>
        <w:tc>
          <w:tcPr>
            <w:tcW w:w="711" w:type="dxa"/>
            <w:vAlign w:val="center"/>
          </w:tcPr>
          <w:p w14:paraId="1AB650FA" w14:textId="77777777" w:rsidR="00AC2FA9" w:rsidRPr="00CD5998" w:rsidRDefault="00AC2FA9" w:rsidP="00AC2FA9">
            <w:pPr>
              <w:spacing w:line="240" w:lineRule="atLeast"/>
              <w:jc w:val="center"/>
              <w:rPr>
                <w:b/>
                <w:sz w:val="24"/>
                <w:szCs w:val="24"/>
              </w:rPr>
            </w:pPr>
            <w:r w:rsidRPr="00CD5998">
              <w:rPr>
                <w:b/>
                <w:sz w:val="24"/>
                <w:szCs w:val="24"/>
              </w:rPr>
              <w:t>№ п/п</w:t>
            </w:r>
          </w:p>
        </w:tc>
        <w:tc>
          <w:tcPr>
            <w:tcW w:w="7173" w:type="dxa"/>
            <w:vAlign w:val="center"/>
          </w:tcPr>
          <w:p w14:paraId="5F4D41B6" w14:textId="77777777" w:rsidR="00AC2FA9" w:rsidRPr="00CD5998" w:rsidRDefault="00AC2FA9" w:rsidP="00AC2FA9">
            <w:pPr>
              <w:tabs>
                <w:tab w:val="left" w:pos="1557"/>
                <w:tab w:val="left" w:pos="2697"/>
              </w:tabs>
              <w:spacing w:line="240" w:lineRule="atLeast"/>
              <w:jc w:val="center"/>
              <w:rPr>
                <w:b/>
                <w:sz w:val="24"/>
                <w:szCs w:val="24"/>
              </w:rPr>
            </w:pPr>
            <w:r w:rsidRPr="00CD5998">
              <w:rPr>
                <w:b/>
                <w:sz w:val="24"/>
                <w:szCs w:val="24"/>
              </w:rPr>
              <w:t>Наименование ключевого показателя</w:t>
            </w:r>
          </w:p>
        </w:tc>
        <w:tc>
          <w:tcPr>
            <w:tcW w:w="1022" w:type="dxa"/>
            <w:vAlign w:val="center"/>
          </w:tcPr>
          <w:p w14:paraId="31DEDA7B" w14:textId="77777777" w:rsidR="00AC2FA9" w:rsidRPr="00CD5998" w:rsidRDefault="00AC2FA9" w:rsidP="00AC2FA9">
            <w:pPr>
              <w:spacing w:line="240" w:lineRule="atLeast"/>
              <w:ind w:left="-57" w:right="-57"/>
              <w:jc w:val="center"/>
              <w:rPr>
                <w:b/>
                <w:sz w:val="24"/>
                <w:szCs w:val="24"/>
              </w:rPr>
            </w:pPr>
            <w:r w:rsidRPr="00CD5998">
              <w:rPr>
                <w:b/>
                <w:sz w:val="24"/>
                <w:szCs w:val="24"/>
              </w:rPr>
              <w:t xml:space="preserve">Единица </w:t>
            </w:r>
            <w:proofErr w:type="spellStart"/>
            <w:proofErr w:type="gramStart"/>
            <w:r w:rsidRPr="00CD5998">
              <w:rPr>
                <w:b/>
                <w:sz w:val="24"/>
                <w:szCs w:val="24"/>
              </w:rPr>
              <w:t>изме</w:t>
            </w:r>
            <w:proofErr w:type="spellEnd"/>
            <w:r w:rsidRPr="00CD5998">
              <w:rPr>
                <w:b/>
                <w:sz w:val="24"/>
                <w:szCs w:val="24"/>
              </w:rPr>
              <w:t>-рения</w:t>
            </w:r>
            <w:proofErr w:type="gramEnd"/>
          </w:p>
        </w:tc>
        <w:tc>
          <w:tcPr>
            <w:tcW w:w="1128" w:type="dxa"/>
            <w:vAlign w:val="center"/>
          </w:tcPr>
          <w:p w14:paraId="3A4049FD"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2088C447" w14:textId="4F6350C4" w:rsidR="00AC2FA9" w:rsidRPr="00CD5998" w:rsidRDefault="00AC2FA9" w:rsidP="00AC2FA9">
            <w:pPr>
              <w:ind w:left="-57" w:right="-57"/>
              <w:jc w:val="center"/>
              <w:rPr>
                <w:b/>
                <w:bCs/>
                <w:sz w:val="24"/>
                <w:szCs w:val="24"/>
              </w:rPr>
            </w:pPr>
            <w:r w:rsidRPr="0059708C">
              <w:rPr>
                <w:b/>
                <w:bCs/>
                <w:sz w:val="24"/>
                <w:szCs w:val="24"/>
              </w:rPr>
              <w:t>(отчет)</w:t>
            </w:r>
          </w:p>
        </w:tc>
        <w:tc>
          <w:tcPr>
            <w:tcW w:w="1134" w:type="dxa"/>
            <w:vAlign w:val="center"/>
          </w:tcPr>
          <w:p w14:paraId="162CADED"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4B192D0C"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35E01CCF" w14:textId="1FE1F7EF" w:rsidR="00AC2FA9" w:rsidRPr="00A002E7"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134" w:type="dxa"/>
            <w:vAlign w:val="center"/>
          </w:tcPr>
          <w:p w14:paraId="550D7386"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0015ABEF"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22F6AD97" w14:textId="5A71918A" w:rsidR="00AC2FA9" w:rsidRPr="00A002E7" w:rsidRDefault="00AC2FA9" w:rsidP="00AC2FA9">
            <w:pPr>
              <w:ind w:left="-57" w:right="-57"/>
              <w:jc w:val="center"/>
              <w:rPr>
                <w:b/>
                <w:bCs/>
                <w:sz w:val="24"/>
                <w:szCs w:val="24"/>
              </w:rPr>
            </w:pPr>
            <w:r w:rsidRPr="002649DE">
              <w:rPr>
                <w:b/>
                <w:bCs/>
                <w:color w:val="000000" w:themeColor="text1"/>
                <w:sz w:val="24"/>
                <w:szCs w:val="24"/>
              </w:rPr>
              <w:t>(план)</w:t>
            </w:r>
          </w:p>
        </w:tc>
        <w:tc>
          <w:tcPr>
            <w:tcW w:w="1276" w:type="dxa"/>
            <w:vAlign w:val="center"/>
          </w:tcPr>
          <w:p w14:paraId="7EE0A2E1"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0AD57C84"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5E06B6EC" w14:textId="3B168149" w:rsidR="00AC2FA9" w:rsidRPr="00A002E7"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2105" w:type="dxa"/>
            <w:shd w:val="clear" w:color="auto" w:fill="FFFFFF" w:themeFill="background1"/>
            <w:vAlign w:val="center"/>
          </w:tcPr>
          <w:p w14:paraId="644F6E5C" w14:textId="3DD48368" w:rsidR="00AC2FA9" w:rsidRPr="00390759" w:rsidRDefault="00AC2FA9" w:rsidP="00AC2FA9">
            <w:pPr>
              <w:spacing w:line="240" w:lineRule="atLeast"/>
              <w:jc w:val="center"/>
              <w:rPr>
                <w:b/>
                <w:bCs/>
                <w:sz w:val="23"/>
                <w:szCs w:val="23"/>
              </w:rPr>
            </w:pPr>
            <w:r w:rsidRPr="00390759">
              <w:rPr>
                <w:b/>
                <w:bCs/>
                <w:sz w:val="23"/>
                <w:szCs w:val="23"/>
              </w:rPr>
              <w:t xml:space="preserve">Целевое значение, определенное Стандартом </w:t>
            </w:r>
            <w:r w:rsidRPr="00390759">
              <w:rPr>
                <w:b/>
                <w:bCs/>
                <w:sz w:val="23"/>
                <w:szCs w:val="23"/>
              </w:rPr>
              <w:br/>
              <w:t xml:space="preserve">и </w:t>
            </w:r>
            <w:r w:rsidR="009135AB">
              <w:rPr>
                <w:b/>
                <w:bCs/>
                <w:sz w:val="23"/>
                <w:szCs w:val="23"/>
              </w:rPr>
              <w:t>Националь</w:t>
            </w:r>
            <w:r w:rsidRPr="00390759">
              <w:rPr>
                <w:b/>
                <w:bCs/>
                <w:sz w:val="23"/>
                <w:szCs w:val="23"/>
              </w:rPr>
              <w:t>ным планом развития конкуренции</w:t>
            </w:r>
          </w:p>
        </w:tc>
      </w:tr>
      <w:tr w:rsidR="00B606C3" w:rsidRPr="0059708C" w14:paraId="681B7FFB" w14:textId="77777777" w:rsidTr="00390759">
        <w:trPr>
          <w:jc w:val="center"/>
        </w:trPr>
        <w:tc>
          <w:tcPr>
            <w:tcW w:w="711" w:type="dxa"/>
          </w:tcPr>
          <w:p w14:paraId="61BD032C" w14:textId="77777777" w:rsidR="00B606C3" w:rsidRPr="00CD5998" w:rsidRDefault="00B606C3" w:rsidP="00250BF5">
            <w:pPr>
              <w:ind w:left="-57" w:right="-57"/>
              <w:jc w:val="center"/>
              <w:rPr>
                <w:sz w:val="24"/>
                <w:szCs w:val="24"/>
              </w:rPr>
            </w:pPr>
            <w:r w:rsidRPr="00CD5998">
              <w:rPr>
                <w:sz w:val="24"/>
                <w:szCs w:val="24"/>
              </w:rPr>
              <w:t>1.</w:t>
            </w:r>
          </w:p>
        </w:tc>
        <w:tc>
          <w:tcPr>
            <w:tcW w:w="7173" w:type="dxa"/>
          </w:tcPr>
          <w:p w14:paraId="2B2F9BC8" w14:textId="77777777" w:rsidR="00B606C3" w:rsidRPr="00CD5998" w:rsidRDefault="00B606C3" w:rsidP="00F438BE">
            <w:pPr>
              <w:jc w:val="both"/>
              <w:rPr>
                <w:sz w:val="24"/>
                <w:szCs w:val="24"/>
              </w:rPr>
            </w:pPr>
            <w:r w:rsidRPr="00CD5998">
              <w:rPr>
                <w:rFonts w:eastAsiaTheme="minorHAnsi"/>
                <w:sz w:val="24"/>
                <w:szCs w:val="24"/>
              </w:rPr>
              <w:t xml:space="preserve">Доля организаций частной формы собственности в сфере строительства объектов капитального строительства, </w:t>
            </w:r>
            <w:r w:rsidRPr="00CD5998">
              <w:rPr>
                <w:rFonts w:eastAsiaTheme="minorHAnsi"/>
                <w:sz w:val="24"/>
                <w:szCs w:val="24"/>
              </w:rPr>
              <w:br/>
              <w:t xml:space="preserve">за исключением жилищного и дорожного строительства </w:t>
            </w:r>
            <w:r w:rsidRPr="00CD5998">
              <w:rPr>
                <w:rFonts w:eastAsiaTheme="minorHAnsi"/>
                <w:sz w:val="24"/>
                <w:szCs w:val="24"/>
              </w:rPr>
              <w:br/>
              <w:t xml:space="preserve">(по объему выручки организаций частной формы собственности) </w:t>
            </w:r>
          </w:p>
        </w:tc>
        <w:tc>
          <w:tcPr>
            <w:tcW w:w="1022" w:type="dxa"/>
          </w:tcPr>
          <w:p w14:paraId="5C78179A" w14:textId="77777777" w:rsidR="00B606C3" w:rsidRPr="00CD5998" w:rsidRDefault="00B606C3" w:rsidP="00923D4B">
            <w:pPr>
              <w:jc w:val="center"/>
              <w:rPr>
                <w:sz w:val="24"/>
                <w:szCs w:val="24"/>
              </w:rPr>
            </w:pPr>
            <w:r w:rsidRPr="00CD5998">
              <w:rPr>
                <w:sz w:val="24"/>
                <w:szCs w:val="24"/>
              </w:rPr>
              <w:t>%</w:t>
            </w:r>
          </w:p>
        </w:tc>
        <w:tc>
          <w:tcPr>
            <w:tcW w:w="1128" w:type="dxa"/>
          </w:tcPr>
          <w:p w14:paraId="062E67E2" w14:textId="77777777" w:rsidR="00B606C3" w:rsidRPr="00CD5998" w:rsidRDefault="00B606C3" w:rsidP="00923D4B">
            <w:pPr>
              <w:jc w:val="center"/>
              <w:rPr>
                <w:sz w:val="24"/>
                <w:szCs w:val="24"/>
              </w:rPr>
            </w:pPr>
            <w:r w:rsidRPr="00CD5998">
              <w:rPr>
                <w:sz w:val="24"/>
                <w:szCs w:val="24"/>
              </w:rPr>
              <w:t>100</w:t>
            </w:r>
          </w:p>
        </w:tc>
        <w:tc>
          <w:tcPr>
            <w:tcW w:w="1134" w:type="dxa"/>
          </w:tcPr>
          <w:p w14:paraId="3D540306" w14:textId="77777777" w:rsidR="00B606C3" w:rsidRPr="00A002E7" w:rsidRDefault="00B606C3" w:rsidP="00923D4B">
            <w:pPr>
              <w:jc w:val="center"/>
              <w:rPr>
                <w:sz w:val="24"/>
                <w:szCs w:val="24"/>
              </w:rPr>
            </w:pPr>
            <w:r w:rsidRPr="00A002E7">
              <w:rPr>
                <w:sz w:val="24"/>
                <w:szCs w:val="24"/>
              </w:rPr>
              <w:t>100</w:t>
            </w:r>
          </w:p>
        </w:tc>
        <w:tc>
          <w:tcPr>
            <w:tcW w:w="1134" w:type="dxa"/>
          </w:tcPr>
          <w:p w14:paraId="5B04C050" w14:textId="77777777" w:rsidR="00B606C3" w:rsidRPr="00A002E7" w:rsidRDefault="00B606C3" w:rsidP="003E1556">
            <w:pPr>
              <w:jc w:val="center"/>
              <w:rPr>
                <w:sz w:val="24"/>
                <w:szCs w:val="24"/>
              </w:rPr>
            </w:pPr>
            <w:r w:rsidRPr="00A002E7">
              <w:rPr>
                <w:sz w:val="24"/>
                <w:szCs w:val="24"/>
              </w:rPr>
              <w:t>100</w:t>
            </w:r>
          </w:p>
        </w:tc>
        <w:tc>
          <w:tcPr>
            <w:tcW w:w="1276" w:type="dxa"/>
          </w:tcPr>
          <w:p w14:paraId="6052B3AC" w14:textId="2ADB0DEF" w:rsidR="00B606C3" w:rsidRPr="00A002E7" w:rsidRDefault="00A002E7" w:rsidP="003E1556">
            <w:pPr>
              <w:jc w:val="center"/>
              <w:rPr>
                <w:sz w:val="24"/>
                <w:szCs w:val="24"/>
              </w:rPr>
            </w:pPr>
            <w:r w:rsidRPr="00A002E7">
              <w:rPr>
                <w:sz w:val="24"/>
                <w:szCs w:val="24"/>
              </w:rPr>
              <w:t>100</w:t>
            </w:r>
          </w:p>
        </w:tc>
        <w:tc>
          <w:tcPr>
            <w:tcW w:w="2105" w:type="dxa"/>
          </w:tcPr>
          <w:p w14:paraId="648BF3F9" w14:textId="77777777" w:rsidR="00B606C3" w:rsidRPr="00CD5998" w:rsidRDefault="00B606C3" w:rsidP="00923D4B">
            <w:pPr>
              <w:contextualSpacing/>
              <w:jc w:val="center"/>
              <w:rPr>
                <w:sz w:val="24"/>
                <w:szCs w:val="24"/>
              </w:rPr>
            </w:pPr>
            <w:r w:rsidRPr="00CD5998">
              <w:rPr>
                <w:sz w:val="24"/>
                <w:szCs w:val="24"/>
              </w:rPr>
              <w:t>Не менее 80</w:t>
            </w:r>
          </w:p>
        </w:tc>
      </w:tr>
      <w:tr w:rsidR="00B606C3" w:rsidRPr="0059708C" w14:paraId="0A0DB8EA" w14:textId="77777777" w:rsidTr="00390759">
        <w:trPr>
          <w:jc w:val="center"/>
        </w:trPr>
        <w:tc>
          <w:tcPr>
            <w:tcW w:w="711" w:type="dxa"/>
          </w:tcPr>
          <w:p w14:paraId="0209A8F0" w14:textId="77777777" w:rsidR="00B606C3" w:rsidRPr="004D76F4" w:rsidRDefault="00B606C3" w:rsidP="00250BF5">
            <w:pPr>
              <w:ind w:left="-57" w:right="-57"/>
              <w:jc w:val="center"/>
              <w:rPr>
                <w:sz w:val="24"/>
                <w:szCs w:val="24"/>
              </w:rPr>
            </w:pPr>
            <w:r w:rsidRPr="004D76F4">
              <w:rPr>
                <w:sz w:val="24"/>
                <w:szCs w:val="24"/>
              </w:rPr>
              <w:t>2.</w:t>
            </w:r>
          </w:p>
        </w:tc>
        <w:tc>
          <w:tcPr>
            <w:tcW w:w="7173" w:type="dxa"/>
          </w:tcPr>
          <w:p w14:paraId="47A2B01E" w14:textId="77777777" w:rsidR="00B606C3" w:rsidRPr="004D76F4" w:rsidRDefault="00B606C3" w:rsidP="00F438BE">
            <w:pPr>
              <w:autoSpaceDE w:val="0"/>
              <w:autoSpaceDN w:val="0"/>
              <w:adjustRightInd w:val="0"/>
              <w:jc w:val="both"/>
              <w:rPr>
                <w:sz w:val="24"/>
                <w:szCs w:val="24"/>
              </w:rPr>
            </w:pPr>
            <w:r w:rsidRPr="004D76F4">
              <w:rPr>
                <w:sz w:val="24"/>
                <w:szCs w:val="24"/>
              </w:rPr>
              <w:t xml:space="preserve">Доля организаций частной формы собственности в объеме выполненных работ по виду экономической деятельности «Строительство» </w:t>
            </w:r>
          </w:p>
        </w:tc>
        <w:tc>
          <w:tcPr>
            <w:tcW w:w="1022" w:type="dxa"/>
          </w:tcPr>
          <w:p w14:paraId="474B39D4" w14:textId="77777777" w:rsidR="00B606C3" w:rsidRPr="004D76F4" w:rsidRDefault="00B606C3" w:rsidP="00923D4B">
            <w:pPr>
              <w:jc w:val="center"/>
              <w:rPr>
                <w:sz w:val="24"/>
                <w:szCs w:val="24"/>
              </w:rPr>
            </w:pPr>
            <w:r w:rsidRPr="004D76F4">
              <w:rPr>
                <w:sz w:val="24"/>
                <w:szCs w:val="24"/>
              </w:rPr>
              <w:t>%</w:t>
            </w:r>
          </w:p>
        </w:tc>
        <w:tc>
          <w:tcPr>
            <w:tcW w:w="1128" w:type="dxa"/>
          </w:tcPr>
          <w:p w14:paraId="2BF65D13" w14:textId="77777777" w:rsidR="00B606C3" w:rsidRPr="004D76F4" w:rsidRDefault="00B606C3" w:rsidP="00923D4B">
            <w:pPr>
              <w:jc w:val="center"/>
              <w:rPr>
                <w:sz w:val="24"/>
                <w:szCs w:val="24"/>
              </w:rPr>
            </w:pPr>
            <w:r w:rsidRPr="004D76F4">
              <w:rPr>
                <w:sz w:val="24"/>
                <w:szCs w:val="24"/>
              </w:rPr>
              <w:t>100</w:t>
            </w:r>
          </w:p>
        </w:tc>
        <w:tc>
          <w:tcPr>
            <w:tcW w:w="1134" w:type="dxa"/>
          </w:tcPr>
          <w:p w14:paraId="255D5A53" w14:textId="77777777" w:rsidR="00B606C3" w:rsidRPr="00A002E7" w:rsidRDefault="00B606C3" w:rsidP="00923D4B">
            <w:pPr>
              <w:jc w:val="center"/>
              <w:rPr>
                <w:sz w:val="24"/>
                <w:szCs w:val="24"/>
              </w:rPr>
            </w:pPr>
            <w:r w:rsidRPr="00A002E7">
              <w:rPr>
                <w:sz w:val="24"/>
                <w:szCs w:val="24"/>
              </w:rPr>
              <w:t>100</w:t>
            </w:r>
          </w:p>
        </w:tc>
        <w:tc>
          <w:tcPr>
            <w:tcW w:w="1134" w:type="dxa"/>
          </w:tcPr>
          <w:p w14:paraId="095EF361" w14:textId="77777777" w:rsidR="00B606C3" w:rsidRPr="00A002E7" w:rsidRDefault="00B606C3" w:rsidP="00923D4B">
            <w:pPr>
              <w:jc w:val="center"/>
              <w:rPr>
                <w:sz w:val="24"/>
                <w:szCs w:val="24"/>
              </w:rPr>
            </w:pPr>
            <w:r w:rsidRPr="00A002E7">
              <w:rPr>
                <w:sz w:val="24"/>
                <w:szCs w:val="24"/>
              </w:rPr>
              <w:t>100</w:t>
            </w:r>
          </w:p>
        </w:tc>
        <w:tc>
          <w:tcPr>
            <w:tcW w:w="1276" w:type="dxa"/>
          </w:tcPr>
          <w:p w14:paraId="1AAB7FD2" w14:textId="30B25E1F" w:rsidR="00B606C3" w:rsidRPr="00A002E7" w:rsidRDefault="00A002E7" w:rsidP="00923D4B">
            <w:pPr>
              <w:jc w:val="center"/>
              <w:rPr>
                <w:sz w:val="24"/>
                <w:szCs w:val="24"/>
              </w:rPr>
            </w:pPr>
            <w:r w:rsidRPr="00A002E7">
              <w:rPr>
                <w:sz w:val="24"/>
                <w:szCs w:val="24"/>
              </w:rPr>
              <w:t>100</w:t>
            </w:r>
          </w:p>
        </w:tc>
        <w:tc>
          <w:tcPr>
            <w:tcW w:w="2105" w:type="dxa"/>
          </w:tcPr>
          <w:p w14:paraId="52C27BA1" w14:textId="77777777" w:rsidR="00B606C3" w:rsidRPr="004D76F4" w:rsidRDefault="00B606C3" w:rsidP="00923D4B">
            <w:pPr>
              <w:autoSpaceDE w:val="0"/>
              <w:autoSpaceDN w:val="0"/>
              <w:adjustRightInd w:val="0"/>
              <w:jc w:val="center"/>
              <w:rPr>
                <w:sz w:val="24"/>
                <w:szCs w:val="24"/>
              </w:rPr>
            </w:pPr>
            <w:r w:rsidRPr="004D76F4">
              <w:rPr>
                <w:sz w:val="24"/>
                <w:szCs w:val="24"/>
              </w:rPr>
              <w:t>Не менее 91</w:t>
            </w:r>
          </w:p>
        </w:tc>
      </w:tr>
    </w:tbl>
    <w:p w14:paraId="4B7BB24A" w14:textId="77777777" w:rsidR="00250BF5" w:rsidRPr="0059708C" w:rsidRDefault="00250BF5" w:rsidP="00250BF5">
      <w:pPr>
        <w:widowControl w:val="0"/>
        <w:autoSpaceDE w:val="0"/>
        <w:autoSpaceDN w:val="0"/>
        <w:ind w:firstLine="709"/>
        <w:jc w:val="both"/>
        <w:rPr>
          <w:sz w:val="28"/>
          <w:szCs w:val="28"/>
          <w:highlight w:val="yellow"/>
        </w:rPr>
      </w:pPr>
    </w:p>
    <w:p w14:paraId="63738D15" w14:textId="77777777" w:rsidR="00250BF5" w:rsidRPr="00CD5998" w:rsidRDefault="004F687A" w:rsidP="00250BF5">
      <w:pPr>
        <w:contextualSpacing/>
        <w:jc w:val="center"/>
        <w:rPr>
          <w:rFonts w:eastAsia="Calibri"/>
          <w:b/>
          <w:sz w:val="28"/>
          <w:szCs w:val="28"/>
          <w:lang w:eastAsia="en-US"/>
        </w:rPr>
      </w:pPr>
      <w:r w:rsidRPr="00CD5998">
        <w:rPr>
          <w:rFonts w:eastAsia="Calibri"/>
          <w:b/>
          <w:sz w:val="28"/>
          <w:szCs w:val="28"/>
          <w:lang w:eastAsia="en-US"/>
        </w:rPr>
        <w:t>2.7.2.</w:t>
      </w:r>
      <w:r w:rsidR="001D4518" w:rsidRPr="00CD5998">
        <w:rPr>
          <w:rFonts w:eastAsia="Calibri"/>
          <w:b/>
          <w:sz w:val="28"/>
          <w:szCs w:val="28"/>
          <w:lang w:eastAsia="en-US"/>
        </w:rPr>
        <w:t>2</w:t>
      </w:r>
      <w:r w:rsidRPr="00CD5998">
        <w:rPr>
          <w:rFonts w:eastAsia="Calibri"/>
          <w:b/>
          <w:sz w:val="28"/>
          <w:szCs w:val="28"/>
          <w:lang w:eastAsia="en-US"/>
        </w:rPr>
        <w:t>.</w:t>
      </w:r>
      <w:r w:rsidR="00250BF5" w:rsidRPr="00CD5998">
        <w:rPr>
          <w:rFonts w:eastAsia="Calibri"/>
          <w:b/>
          <w:sz w:val="28"/>
          <w:szCs w:val="28"/>
          <w:lang w:eastAsia="en-US"/>
        </w:rPr>
        <w:t xml:space="preserve"> Мероприятия по содействию развитию конкуренции </w:t>
      </w:r>
    </w:p>
    <w:p w14:paraId="62F8546A" w14:textId="77777777" w:rsidR="00250BF5" w:rsidRPr="00CD5998" w:rsidRDefault="00250BF5" w:rsidP="00250BF5">
      <w:pPr>
        <w:contextualSpacing/>
        <w:jc w:val="center"/>
        <w:rPr>
          <w:rFonts w:eastAsia="Calibri"/>
          <w:b/>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250BF5" w:rsidRPr="0059708C" w14:paraId="74248A52" w14:textId="77777777" w:rsidTr="006F7087">
        <w:trPr>
          <w:trHeight w:val="464"/>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CB5506" w14:textId="77777777" w:rsidR="00250BF5" w:rsidRPr="00CD5998" w:rsidRDefault="00250BF5" w:rsidP="00250BF5">
            <w:pPr>
              <w:ind w:left="-57" w:right="-57"/>
              <w:jc w:val="center"/>
              <w:rPr>
                <w:b/>
                <w:bCs/>
                <w:sz w:val="24"/>
                <w:szCs w:val="24"/>
              </w:rPr>
            </w:pPr>
            <w:r w:rsidRPr="00CD5998">
              <w:rPr>
                <w:b/>
                <w:bCs/>
                <w:sz w:val="24"/>
                <w:szCs w:val="24"/>
              </w:rPr>
              <w:t>№</w:t>
            </w:r>
          </w:p>
          <w:p w14:paraId="7289C44F" w14:textId="77777777" w:rsidR="00250BF5" w:rsidRPr="00CD5998" w:rsidRDefault="00250BF5" w:rsidP="00250BF5">
            <w:pPr>
              <w:ind w:left="-57" w:right="-57"/>
              <w:jc w:val="center"/>
              <w:rPr>
                <w:b/>
                <w:bCs/>
                <w:sz w:val="24"/>
                <w:szCs w:val="24"/>
              </w:rPr>
            </w:pPr>
            <w:r w:rsidRPr="00CD5998">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3CF1BA" w14:textId="77777777" w:rsidR="00250BF5" w:rsidRPr="00CD5998" w:rsidRDefault="00250BF5" w:rsidP="00250BF5">
            <w:pPr>
              <w:ind w:left="-57" w:right="-57"/>
              <w:jc w:val="center"/>
              <w:rPr>
                <w:b/>
                <w:bCs/>
                <w:sz w:val="24"/>
                <w:szCs w:val="24"/>
              </w:rPr>
            </w:pPr>
            <w:r w:rsidRPr="00CD5998">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123D1D" w14:textId="77777777" w:rsidR="00250BF5" w:rsidRPr="00CD5998" w:rsidRDefault="00250BF5" w:rsidP="00250BF5">
            <w:pPr>
              <w:ind w:left="-57" w:right="-57"/>
              <w:jc w:val="center"/>
              <w:rPr>
                <w:b/>
                <w:bCs/>
                <w:sz w:val="24"/>
                <w:szCs w:val="24"/>
              </w:rPr>
            </w:pPr>
            <w:r w:rsidRPr="00CD5998">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BF8BD9" w14:textId="77777777" w:rsidR="00250BF5" w:rsidRPr="00FF0FD8" w:rsidRDefault="00250BF5" w:rsidP="00250BF5">
            <w:pPr>
              <w:ind w:left="-57" w:right="-57"/>
              <w:jc w:val="center"/>
              <w:rPr>
                <w:b/>
                <w:bCs/>
                <w:color w:val="FF0000"/>
                <w:sz w:val="24"/>
                <w:szCs w:val="24"/>
              </w:rPr>
            </w:pPr>
            <w:r w:rsidRPr="00570E65">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651006" w14:textId="77777777" w:rsidR="00250BF5" w:rsidRPr="00CD5998" w:rsidRDefault="00250BF5" w:rsidP="00250BF5">
            <w:pPr>
              <w:ind w:left="-57" w:right="-57"/>
              <w:jc w:val="center"/>
              <w:rPr>
                <w:b/>
                <w:bCs/>
                <w:sz w:val="24"/>
                <w:szCs w:val="24"/>
              </w:rPr>
            </w:pPr>
            <w:r w:rsidRPr="00CD5998">
              <w:rPr>
                <w:b/>
                <w:bCs/>
                <w:sz w:val="24"/>
                <w:szCs w:val="24"/>
              </w:rPr>
              <w:t>Ответственные исполнители мероприятия</w:t>
            </w:r>
          </w:p>
        </w:tc>
      </w:tr>
      <w:tr w:rsidR="00250BF5" w:rsidRPr="0059708C" w14:paraId="0A1ACBBD" w14:textId="77777777" w:rsidTr="006F7087">
        <w:trPr>
          <w:trHeight w:val="464"/>
          <w:tblHeader/>
          <w:jc w:val="center"/>
        </w:trPr>
        <w:tc>
          <w:tcPr>
            <w:tcW w:w="722" w:type="dxa"/>
            <w:vMerge/>
            <w:tcBorders>
              <w:top w:val="single" w:sz="4" w:space="0" w:color="auto"/>
              <w:left w:val="single" w:sz="4" w:space="0" w:color="auto"/>
              <w:bottom w:val="single" w:sz="4" w:space="0" w:color="auto"/>
              <w:right w:val="single" w:sz="4" w:space="0" w:color="auto"/>
            </w:tcBorders>
            <w:hideMark/>
          </w:tcPr>
          <w:p w14:paraId="38DB6B51" w14:textId="77777777" w:rsidR="00250BF5" w:rsidRPr="0059708C" w:rsidRDefault="00250BF5" w:rsidP="00250BF5">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54B0E242" w14:textId="77777777" w:rsidR="00250BF5" w:rsidRPr="0059708C" w:rsidRDefault="00250BF5" w:rsidP="00250BF5">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20E4E408" w14:textId="77777777" w:rsidR="00250BF5" w:rsidRPr="0059708C" w:rsidRDefault="00250BF5" w:rsidP="00250BF5">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080CC985" w14:textId="77777777" w:rsidR="00250BF5" w:rsidRPr="00FF0FD8" w:rsidRDefault="00250BF5" w:rsidP="00250BF5">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6D9BB926" w14:textId="77777777" w:rsidR="00250BF5" w:rsidRPr="0059708C" w:rsidRDefault="00250BF5" w:rsidP="00250BF5">
            <w:pPr>
              <w:ind w:left="-57" w:right="-57"/>
              <w:rPr>
                <w:b/>
                <w:bCs/>
                <w:sz w:val="24"/>
                <w:szCs w:val="24"/>
                <w:highlight w:val="yellow"/>
              </w:rPr>
            </w:pPr>
          </w:p>
        </w:tc>
      </w:tr>
      <w:tr w:rsidR="00ED211A" w:rsidRPr="0059708C" w14:paraId="6714421F" w14:textId="77777777"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4106B88C" w14:textId="77777777" w:rsidR="00ED211A" w:rsidRPr="00CD5998" w:rsidRDefault="00ED211A" w:rsidP="00ED211A">
            <w:pPr>
              <w:ind w:left="-57" w:right="-57"/>
              <w:jc w:val="center"/>
              <w:rPr>
                <w:sz w:val="24"/>
                <w:szCs w:val="24"/>
              </w:rPr>
            </w:pPr>
            <w:r w:rsidRPr="00CD5998">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39E2B71D" w14:textId="77777777" w:rsidR="00ED211A" w:rsidRPr="00CD5998" w:rsidRDefault="00ED211A" w:rsidP="00ED211A">
            <w:pPr>
              <w:pStyle w:val="ConsPlusNormal"/>
              <w:jc w:val="both"/>
            </w:pPr>
            <w:r w:rsidRPr="00CD5998">
              <w:t xml:space="preserve">Развитие государственно-частного партнерства </w:t>
            </w:r>
            <w:r w:rsidRPr="00CD5998">
              <w:br/>
              <w:t xml:space="preserve">в строительстве, включая различные системы концессионных отношений при строительстве </w:t>
            </w:r>
            <w:r w:rsidRPr="00CD5998">
              <w:br/>
              <w:t>и эксплуатации инфраструктурных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14:paraId="4997AEB9" w14:textId="77777777" w:rsidR="00ED211A" w:rsidRPr="00CD5998" w:rsidRDefault="00ED211A" w:rsidP="00ED211A">
            <w:pPr>
              <w:pStyle w:val="ConsPlusNormal"/>
              <w:jc w:val="center"/>
            </w:pPr>
            <w:r w:rsidRPr="00CD5998">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B16CB38" w14:textId="34984956" w:rsidR="00ED211A" w:rsidRPr="00ED211A" w:rsidRDefault="00ED211A" w:rsidP="00ED211A">
            <w:pPr>
              <w:pStyle w:val="ConsPlusNormal"/>
              <w:jc w:val="both"/>
            </w:pPr>
            <w:r w:rsidRPr="00ED211A">
              <w:t>Управлением архитектуры                                        и градостроительства выдано                                     в количестве 22</w:t>
            </w:r>
            <w:r w:rsidR="00DF1E6A">
              <w:t xml:space="preserve"> </w:t>
            </w:r>
            <w:r w:rsidRPr="00ED211A">
              <w:t>шт. разрешения на ввод объекта в эксплуатацию. Из них 13 шт. коммерческим объектам капитального строительства.</w:t>
            </w:r>
          </w:p>
        </w:tc>
        <w:tc>
          <w:tcPr>
            <w:tcW w:w="3868" w:type="dxa"/>
            <w:tcBorders>
              <w:top w:val="single" w:sz="4" w:space="0" w:color="auto"/>
              <w:left w:val="nil"/>
              <w:bottom w:val="single" w:sz="4" w:space="0" w:color="auto"/>
              <w:right w:val="single" w:sz="4" w:space="0" w:color="auto"/>
            </w:tcBorders>
            <w:shd w:val="clear" w:color="auto" w:fill="auto"/>
            <w:noWrap/>
          </w:tcPr>
          <w:p w14:paraId="147EFF49" w14:textId="7DDD8EA5" w:rsidR="00ED211A" w:rsidRPr="00CD5998" w:rsidRDefault="00ED211A" w:rsidP="009135AB">
            <w:pPr>
              <w:pStyle w:val="ConsPlusNormal"/>
              <w:jc w:val="center"/>
            </w:pPr>
            <w:r w:rsidRPr="00CD5998">
              <w:t xml:space="preserve">Управление архитектуры и градостроительства администрации Яковлевского городского округа, управление экономического развития </w:t>
            </w:r>
            <w:r>
              <w:t xml:space="preserve">администрации </w:t>
            </w:r>
            <w:r w:rsidR="009135AB">
              <w:t>ЯГО</w:t>
            </w:r>
          </w:p>
        </w:tc>
      </w:tr>
      <w:tr w:rsidR="00ED211A" w:rsidRPr="0059708C" w14:paraId="0CB35D1D" w14:textId="77777777"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0F399EB8" w14:textId="77777777" w:rsidR="00ED211A" w:rsidRPr="00CD5998" w:rsidRDefault="00ED211A" w:rsidP="00ED211A">
            <w:pPr>
              <w:ind w:left="-57" w:right="-57"/>
              <w:jc w:val="center"/>
              <w:rPr>
                <w:sz w:val="24"/>
                <w:szCs w:val="24"/>
              </w:rPr>
            </w:pPr>
            <w:r>
              <w:rPr>
                <w:sz w:val="24"/>
                <w:szCs w:val="24"/>
              </w:rPr>
              <w:t>2</w:t>
            </w:r>
            <w:r w:rsidRPr="00CD5998">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308AAB32" w14:textId="77777777" w:rsidR="00ED211A" w:rsidRPr="00CD5998" w:rsidRDefault="00ED211A" w:rsidP="00ED211A">
            <w:pPr>
              <w:pStyle w:val="ConsPlusNormal"/>
              <w:jc w:val="both"/>
            </w:pPr>
            <w:r w:rsidRPr="00CD5998">
              <w:t xml:space="preserve">Участие в обучающих семинарах-совещаниях </w:t>
            </w:r>
            <w:r w:rsidRPr="00CD5998">
              <w:br/>
              <w:t>с участием застройщиков по вопросам прохождения процедур для получения разрешения на строительство</w:t>
            </w:r>
          </w:p>
        </w:tc>
        <w:tc>
          <w:tcPr>
            <w:tcW w:w="1656" w:type="dxa"/>
            <w:tcBorders>
              <w:top w:val="single" w:sz="4" w:space="0" w:color="auto"/>
              <w:left w:val="nil"/>
              <w:bottom w:val="single" w:sz="4" w:space="0" w:color="auto"/>
              <w:right w:val="single" w:sz="4" w:space="0" w:color="auto"/>
            </w:tcBorders>
            <w:shd w:val="clear" w:color="auto" w:fill="auto"/>
            <w:noWrap/>
          </w:tcPr>
          <w:p w14:paraId="52D67966" w14:textId="77777777" w:rsidR="00ED211A" w:rsidRPr="00CD5998" w:rsidRDefault="00ED211A" w:rsidP="00ED211A">
            <w:pPr>
              <w:pStyle w:val="ConsPlusNormal"/>
              <w:jc w:val="center"/>
            </w:pPr>
            <w:r w:rsidRPr="00CD5998">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8FC2EE6" w14:textId="7DFCB7D9" w:rsidR="00ED211A" w:rsidRPr="00ED211A" w:rsidRDefault="00ED211A" w:rsidP="00ED211A">
            <w:pPr>
              <w:pStyle w:val="ConsPlusNormal"/>
              <w:jc w:val="both"/>
            </w:pPr>
            <w:r w:rsidRPr="00ED211A">
              <w:t>На период 2022 года не участвовали</w:t>
            </w:r>
          </w:p>
        </w:tc>
        <w:tc>
          <w:tcPr>
            <w:tcW w:w="3868" w:type="dxa"/>
            <w:tcBorders>
              <w:top w:val="single" w:sz="4" w:space="0" w:color="auto"/>
              <w:left w:val="nil"/>
              <w:bottom w:val="single" w:sz="4" w:space="0" w:color="auto"/>
              <w:right w:val="single" w:sz="4" w:space="0" w:color="auto"/>
            </w:tcBorders>
            <w:shd w:val="clear" w:color="auto" w:fill="auto"/>
            <w:noWrap/>
          </w:tcPr>
          <w:p w14:paraId="4D9FF629" w14:textId="77777777" w:rsidR="00ED211A" w:rsidRPr="00CD5998" w:rsidRDefault="00ED211A" w:rsidP="00ED211A">
            <w:pPr>
              <w:pStyle w:val="ConsPlusNormal"/>
              <w:jc w:val="center"/>
            </w:pPr>
            <w:r w:rsidRPr="00CD5998">
              <w:t>Управление архитектуры и градостроительства администрации Яковлевского городского округа</w:t>
            </w:r>
          </w:p>
        </w:tc>
      </w:tr>
      <w:tr w:rsidR="00125885" w:rsidRPr="0059708C" w14:paraId="09C39761" w14:textId="77777777"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5807C952" w14:textId="77777777" w:rsidR="00125885" w:rsidRPr="00CD5998" w:rsidRDefault="00CD5998" w:rsidP="00250BF5">
            <w:pPr>
              <w:ind w:left="-57" w:right="-57"/>
              <w:jc w:val="center"/>
              <w:rPr>
                <w:sz w:val="24"/>
                <w:szCs w:val="24"/>
              </w:rPr>
            </w:pPr>
            <w:r w:rsidRPr="00CD5998">
              <w:rPr>
                <w:sz w:val="24"/>
                <w:szCs w:val="24"/>
              </w:rPr>
              <w:lastRenderedPageBreak/>
              <w:t>3</w:t>
            </w:r>
            <w:r w:rsidR="004F687A" w:rsidRPr="00CD5998">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3DC339F0" w14:textId="7333DA7D" w:rsidR="00125885" w:rsidRPr="00CD5998" w:rsidRDefault="00125885" w:rsidP="00E849F8">
            <w:pPr>
              <w:pStyle w:val="ConsPlusNormal"/>
              <w:jc w:val="both"/>
            </w:pPr>
            <w:r w:rsidRPr="00CD5998">
              <w:t xml:space="preserve">Реализация </w:t>
            </w:r>
            <w:r w:rsidR="00E849F8">
              <w:t xml:space="preserve">перераспределенных полномочий </w:t>
            </w:r>
            <w:r w:rsidR="00C25A25" w:rsidRPr="00CD5998">
              <w:t>в сфере</w:t>
            </w:r>
            <w:r w:rsidRPr="00CD5998">
              <w:t xml:space="preserve"> градостроительной деятельности </w:t>
            </w:r>
          </w:p>
        </w:tc>
        <w:tc>
          <w:tcPr>
            <w:tcW w:w="1656" w:type="dxa"/>
            <w:tcBorders>
              <w:top w:val="single" w:sz="4" w:space="0" w:color="auto"/>
              <w:left w:val="nil"/>
              <w:bottom w:val="single" w:sz="4" w:space="0" w:color="auto"/>
              <w:right w:val="single" w:sz="4" w:space="0" w:color="auto"/>
            </w:tcBorders>
            <w:shd w:val="clear" w:color="auto" w:fill="auto"/>
            <w:noWrap/>
          </w:tcPr>
          <w:p w14:paraId="05927C4A" w14:textId="77777777" w:rsidR="00125885" w:rsidRPr="00CD5998" w:rsidRDefault="00C25A25" w:rsidP="00C25A25">
            <w:pPr>
              <w:pStyle w:val="ConsPlusNormal"/>
              <w:jc w:val="center"/>
            </w:pPr>
            <w:r w:rsidRPr="00CD5998">
              <w:t xml:space="preserve">До декабря </w:t>
            </w:r>
            <w:r w:rsidR="00734C7E" w:rsidRPr="00CD5998">
              <w:t>2022 год</w:t>
            </w:r>
            <w:r w:rsidRPr="00CD5998">
              <w:t>а</w:t>
            </w:r>
          </w:p>
        </w:tc>
        <w:tc>
          <w:tcPr>
            <w:tcW w:w="4370" w:type="dxa"/>
            <w:tcBorders>
              <w:top w:val="single" w:sz="4" w:space="0" w:color="auto"/>
              <w:left w:val="nil"/>
              <w:bottom w:val="single" w:sz="4" w:space="0" w:color="auto"/>
              <w:right w:val="single" w:sz="4" w:space="0" w:color="auto"/>
            </w:tcBorders>
            <w:shd w:val="clear" w:color="auto" w:fill="auto"/>
            <w:noWrap/>
          </w:tcPr>
          <w:p w14:paraId="62B52640" w14:textId="6B792928" w:rsidR="008302B7" w:rsidRDefault="00ED211A" w:rsidP="00334989">
            <w:pPr>
              <w:pStyle w:val="ConsPlusNormal"/>
              <w:jc w:val="both"/>
              <w:rPr>
                <w:rFonts w:eastAsia="Calibri"/>
                <w:szCs w:val="24"/>
                <w:lang w:eastAsia="en-US"/>
              </w:rPr>
            </w:pPr>
            <w:r w:rsidRPr="00ED211A">
              <w:rPr>
                <w:rFonts w:eastAsia="Calibri"/>
                <w:szCs w:val="24"/>
                <w:lang w:eastAsia="en-US"/>
              </w:rPr>
              <w:t>Подготовлены и утверждены 16 временных порядков предоставления муниципальных услуг. На стендах учреждения и на официальном сай</w:t>
            </w:r>
            <w:r>
              <w:rPr>
                <w:rFonts w:eastAsia="Calibri"/>
                <w:szCs w:val="24"/>
                <w:lang w:eastAsia="en-US"/>
              </w:rPr>
              <w:t xml:space="preserve">те </w:t>
            </w:r>
          </w:p>
          <w:p w14:paraId="25441BB4" w14:textId="77777777" w:rsidR="00202043" w:rsidRDefault="009F237E" w:rsidP="00202043">
            <w:pPr>
              <w:pStyle w:val="ConsPlusNormal"/>
              <w:jc w:val="both"/>
              <w:rPr>
                <w:color w:val="FF0000"/>
              </w:rPr>
            </w:pPr>
            <w:hyperlink r:id="rId22" w:history="1">
              <w:r w:rsidR="00202043" w:rsidRPr="00185720">
                <w:rPr>
                  <w:rStyle w:val="a8"/>
                </w:rPr>
                <w:t>https://yakovgo.gosuslugi.ru/ofitsialno/dokumenty/dokumenty-all-2494_2281.html</w:t>
              </w:r>
            </w:hyperlink>
            <w:r w:rsidR="00202043">
              <w:rPr>
                <w:color w:val="FF0000"/>
              </w:rPr>
              <w:t xml:space="preserve"> </w:t>
            </w:r>
          </w:p>
          <w:p w14:paraId="5FB6DD07" w14:textId="7BFAE1CB" w:rsidR="00125885" w:rsidRPr="00FF0FD8" w:rsidRDefault="00334989" w:rsidP="00334989">
            <w:pPr>
              <w:pStyle w:val="ConsPlusNormal"/>
              <w:jc w:val="both"/>
              <w:rPr>
                <w:color w:val="FF0000"/>
              </w:rPr>
            </w:pPr>
            <w:r>
              <w:t>р</w:t>
            </w:r>
            <w:r w:rsidR="00ED211A" w:rsidRPr="00ED211A">
              <w:rPr>
                <w:rFonts w:eastAsia="Calibri"/>
                <w:sz w:val="23"/>
                <w:szCs w:val="23"/>
                <w:lang w:eastAsia="en-US"/>
              </w:rPr>
              <w:t>азмещаются</w:t>
            </w:r>
            <w:r w:rsidR="00ED211A" w:rsidRPr="00ED211A">
              <w:rPr>
                <w:rFonts w:eastAsia="Calibri"/>
                <w:szCs w:val="24"/>
                <w:lang w:eastAsia="en-US"/>
              </w:rPr>
              <w:t xml:space="preserve"> материалы о предоставлении услуг в сфере строительства в электронном виде.</w:t>
            </w:r>
          </w:p>
        </w:tc>
        <w:tc>
          <w:tcPr>
            <w:tcW w:w="3868" w:type="dxa"/>
            <w:tcBorders>
              <w:top w:val="single" w:sz="4" w:space="0" w:color="auto"/>
              <w:left w:val="nil"/>
              <w:bottom w:val="single" w:sz="4" w:space="0" w:color="auto"/>
              <w:right w:val="single" w:sz="4" w:space="0" w:color="auto"/>
            </w:tcBorders>
            <w:shd w:val="clear" w:color="auto" w:fill="auto"/>
            <w:noWrap/>
          </w:tcPr>
          <w:p w14:paraId="054A2D96" w14:textId="77777777" w:rsidR="00125885" w:rsidRPr="00CD5998" w:rsidRDefault="00CD5998" w:rsidP="000B544D">
            <w:pPr>
              <w:pStyle w:val="ConsPlusNormal"/>
              <w:jc w:val="center"/>
            </w:pPr>
            <w:r w:rsidRPr="00CD5998">
              <w:t>Управление архитектуры и градостроительства администрации Яковлевского городского округа</w:t>
            </w:r>
          </w:p>
        </w:tc>
      </w:tr>
    </w:tbl>
    <w:p w14:paraId="2F932D72" w14:textId="77777777" w:rsidR="00250BF5" w:rsidRPr="0059708C" w:rsidRDefault="00250BF5" w:rsidP="00B200E5">
      <w:pPr>
        <w:ind w:firstLine="709"/>
        <w:jc w:val="both"/>
        <w:rPr>
          <w:sz w:val="28"/>
          <w:szCs w:val="28"/>
          <w:highlight w:val="yellow"/>
        </w:rPr>
      </w:pPr>
    </w:p>
    <w:p w14:paraId="3C4333A6" w14:textId="77777777" w:rsidR="004C59EB" w:rsidRPr="0059708C" w:rsidRDefault="004C59EB" w:rsidP="00B200E5">
      <w:pPr>
        <w:ind w:firstLine="709"/>
        <w:jc w:val="both"/>
        <w:rPr>
          <w:sz w:val="28"/>
          <w:szCs w:val="28"/>
          <w:highlight w:val="yellow"/>
        </w:rPr>
        <w:sectPr w:rsidR="004C59EB" w:rsidRPr="0059708C" w:rsidSect="00754B77">
          <w:pgSz w:w="16838" w:h="11906" w:orient="landscape"/>
          <w:pgMar w:top="1134" w:right="1134" w:bottom="567" w:left="1134" w:header="709" w:footer="709" w:gutter="0"/>
          <w:cols w:space="708"/>
          <w:docGrid w:linePitch="360"/>
        </w:sectPr>
      </w:pPr>
    </w:p>
    <w:p w14:paraId="79213AD9" w14:textId="77777777" w:rsidR="000A79D5" w:rsidRPr="00ED211A" w:rsidRDefault="00207DF3" w:rsidP="000A79D5">
      <w:pPr>
        <w:widowControl w:val="0"/>
        <w:autoSpaceDE w:val="0"/>
        <w:autoSpaceDN w:val="0"/>
        <w:jc w:val="center"/>
        <w:rPr>
          <w:b/>
          <w:sz w:val="28"/>
          <w:szCs w:val="28"/>
        </w:rPr>
      </w:pPr>
      <w:r w:rsidRPr="00ED211A">
        <w:rPr>
          <w:b/>
          <w:sz w:val="28"/>
          <w:szCs w:val="28"/>
        </w:rPr>
        <w:lastRenderedPageBreak/>
        <w:t>2.7.3.</w:t>
      </w:r>
      <w:r w:rsidR="000A79D5" w:rsidRPr="00ED211A">
        <w:rPr>
          <w:b/>
          <w:sz w:val="28"/>
          <w:szCs w:val="28"/>
        </w:rPr>
        <w:t xml:space="preserve"> Рынок дорожной деятельности</w:t>
      </w:r>
    </w:p>
    <w:p w14:paraId="0ADB84FB" w14:textId="77777777" w:rsidR="000A79D5" w:rsidRPr="00CD5998" w:rsidRDefault="000A79D5" w:rsidP="000A79D5">
      <w:pPr>
        <w:widowControl w:val="0"/>
        <w:autoSpaceDE w:val="0"/>
        <w:autoSpaceDN w:val="0"/>
        <w:jc w:val="center"/>
        <w:rPr>
          <w:b/>
          <w:sz w:val="28"/>
          <w:szCs w:val="28"/>
        </w:rPr>
      </w:pPr>
      <w:r w:rsidRPr="00ED211A">
        <w:rPr>
          <w:b/>
          <w:sz w:val="28"/>
          <w:szCs w:val="28"/>
        </w:rPr>
        <w:t>(за исключением проектирования)</w:t>
      </w:r>
    </w:p>
    <w:p w14:paraId="22894543" w14:textId="77777777" w:rsidR="000A79D5" w:rsidRPr="00CD5998" w:rsidRDefault="000A79D5" w:rsidP="000A79D5">
      <w:pPr>
        <w:widowControl w:val="0"/>
        <w:autoSpaceDE w:val="0"/>
        <w:autoSpaceDN w:val="0"/>
        <w:jc w:val="center"/>
        <w:rPr>
          <w:b/>
          <w:sz w:val="28"/>
          <w:szCs w:val="28"/>
        </w:rPr>
      </w:pPr>
    </w:p>
    <w:p w14:paraId="0732D809" w14:textId="77777777" w:rsidR="000A79D5" w:rsidRPr="00CD5998" w:rsidRDefault="00FC5E79" w:rsidP="000A79D5">
      <w:pPr>
        <w:jc w:val="center"/>
        <w:rPr>
          <w:b/>
          <w:sz w:val="28"/>
          <w:szCs w:val="28"/>
        </w:rPr>
      </w:pPr>
      <w:r w:rsidRPr="00CD5998">
        <w:rPr>
          <w:b/>
          <w:sz w:val="28"/>
          <w:szCs w:val="28"/>
        </w:rPr>
        <w:t>2.7.3.</w:t>
      </w:r>
      <w:r w:rsidR="001D4518" w:rsidRPr="00CD5998">
        <w:rPr>
          <w:b/>
          <w:sz w:val="28"/>
          <w:szCs w:val="28"/>
        </w:rPr>
        <w:t>1</w:t>
      </w:r>
      <w:r w:rsidR="000A79D5" w:rsidRPr="00CD5998">
        <w:rPr>
          <w:b/>
          <w:sz w:val="28"/>
          <w:szCs w:val="28"/>
        </w:rPr>
        <w:t>. Ключевые показатели</w:t>
      </w:r>
    </w:p>
    <w:p w14:paraId="449689B1" w14:textId="77777777" w:rsidR="000A79D5" w:rsidRPr="00CD5998" w:rsidRDefault="000A79D5" w:rsidP="000A79D5">
      <w:pPr>
        <w:jc w:val="center"/>
        <w:rPr>
          <w:sz w:val="26"/>
          <w:szCs w:val="26"/>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199"/>
        <w:gridCol w:w="1276"/>
        <w:gridCol w:w="1134"/>
        <w:gridCol w:w="1275"/>
        <w:gridCol w:w="2635"/>
      </w:tblGrid>
      <w:tr w:rsidR="00AC2FA9" w:rsidRPr="0059708C" w14:paraId="54FFD86B" w14:textId="77777777" w:rsidTr="003D5EF1">
        <w:trPr>
          <w:tblHeader/>
          <w:jc w:val="center"/>
        </w:trPr>
        <w:tc>
          <w:tcPr>
            <w:tcW w:w="711" w:type="dxa"/>
            <w:vAlign w:val="center"/>
          </w:tcPr>
          <w:p w14:paraId="5E2D1C86" w14:textId="77777777" w:rsidR="00AC2FA9" w:rsidRPr="00CD5998" w:rsidRDefault="00AC2FA9" w:rsidP="00AC2FA9">
            <w:pPr>
              <w:spacing w:line="240" w:lineRule="atLeast"/>
              <w:jc w:val="center"/>
              <w:rPr>
                <w:b/>
                <w:sz w:val="24"/>
                <w:szCs w:val="24"/>
              </w:rPr>
            </w:pPr>
            <w:r w:rsidRPr="00CD5998">
              <w:rPr>
                <w:b/>
                <w:sz w:val="24"/>
                <w:szCs w:val="24"/>
              </w:rPr>
              <w:t>№ п/п</w:t>
            </w:r>
          </w:p>
        </w:tc>
        <w:tc>
          <w:tcPr>
            <w:tcW w:w="6761" w:type="dxa"/>
            <w:vAlign w:val="center"/>
          </w:tcPr>
          <w:p w14:paraId="03AC16A0" w14:textId="77777777" w:rsidR="00AC2FA9" w:rsidRPr="00CD5998" w:rsidRDefault="00AC2FA9" w:rsidP="00AC2FA9">
            <w:pPr>
              <w:tabs>
                <w:tab w:val="left" w:pos="1557"/>
                <w:tab w:val="left" w:pos="2697"/>
              </w:tabs>
              <w:spacing w:line="240" w:lineRule="atLeast"/>
              <w:jc w:val="center"/>
              <w:rPr>
                <w:b/>
                <w:sz w:val="24"/>
                <w:szCs w:val="24"/>
              </w:rPr>
            </w:pPr>
            <w:r w:rsidRPr="00CD5998">
              <w:rPr>
                <w:b/>
                <w:sz w:val="24"/>
                <w:szCs w:val="24"/>
              </w:rPr>
              <w:t>Наименование ключевого показателя</w:t>
            </w:r>
          </w:p>
        </w:tc>
        <w:tc>
          <w:tcPr>
            <w:tcW w:w="1022" w:type="dxa"/>
            <w:vAlign w:val="center"/>
          </w:tcPr>
          <w:p w14:paraId="7BECB8B6" w14:textId="77777777" w:rsidR="00AC2FA9" w:rsidRPr="00CD5998" w:rsidRDefault="00AC2FA9" w:rsidP="00AC2FA9">
            <w:pPr>
              <w:spacing w:line="240" w:lineRule="atLeast"/>
              <w:ind w:left="-57" w:right="-57"/>
              <w:jc w:val="center"/>
              <w:rPr>
                <w:b/>
                <w:sz w:val="24"/>
                <w:szCs w:val="24"/>
              </w:rPr>
            </w:pPr>
            <w:r w:rsidRPr="00CD5998">
              <w:rPr>
                <w:b/>
                <w:sz w:val="24"/>
                <w:szCs w:val="24"/>
              </w:rPr>
              <w:t xml:space="preserve">Единица </w:t>
            </w:r>
            <w:proofErr w:type="spellStart"/>
            <w:proofErr w:type="gramStart"/>
            <w:r w:rsidRPr="00CD5998">
              <w:rPr>
                <w:b/>
                <w:sz w:val="24"/>
                <w:szCs w:val="24"/>
              </w:rPr>
              <w:t>изме</w:t>
            </w:r>
            <w:proofErr w:type="spellEnd"/>
            <w:r w:rsidRPr="00CD5998">
              <w:rPr>
                <w:b/>
                <w:sz w:val="24"/>
                <w:szCs w:val="24"/>
              </w:rPr>
              <w:t>-рения</w:t>
            </w:r>
            <w:proofErr w:type="gramEnd"/>
          </w:p>
        </w:tc>
        <w:tc>
          <w:tcPr>
            <w:tcW w:w="1199" w:type="dxa"/>
            <w:vAlign w:val="center"/>
          </w:tcPr>
          <w:p w14:paraId="56901552"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10F898F7" w14:textId="708ED7BB" w:rsidR="00AC2FA9" w:rsidRPr="00CD5998" w:rsidRDefault="00AC2FA9" w:rsidP="00AC2FA9">
            <w:pPr>
              <w:ind w:left="-57" w:right="-57"/>
              <w:jc w:val="center"/>
              <w:rPr>
                <w:b/>
                <w:bCs/>
                <w:sz w:val="24"/>
                <w:szCs w:val="24"/>
              </w:rPr>
            </w:pPr>
            <w:r w:rsidRPr="0059708C">
              <w:rPr>
                <w:b/>
                <w:bCs/>
                <w:sz w:val="24"/>
                <w:szCs w:val="24"/>
              </w:rPr>
              <w:t>(отчет)</w:t>
            </w:r>
          </w:p>
        </w:tc>
        <w:tc>
          <w:tcPr>
            <w:tcW w:w="1276" w:type="dxa"/>
            <w:vAlign w:val="center"/>
          </w:tcPr>
          <w:p w14:paraId="4E5A467A"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784E9E51"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1A2F1CB0" w14:textId="7B1C8E1F" w:rsidR="00AC2FA9" w:rsidRPr="00390759"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134" w:type="dxa"/>
            <w:vAlign w:val="center"/>
          </w:tcPr>
          <w:p w14:paraId="3D7B2AAB"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3920C9AC"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7FCC770C" w14:textId="39E5A660" w:rsidR="00AC2FA9" w:rsidRPr="00390759" w:rsidRDefault="00AC2FA9" w:rsidP="00AC2FA9">
            <w:pPr>
              <w:ind w:left="-57" w:right="-57"/>
              <w:jc w:val="center"/>
              <w:rPr>
                <w:b/>
                <w:bCs/>
                <w:sz w:val="24"/>
                <w:szCs w:val="24"/>
              </w:rPr>
            </w:pPr>
            <w:r w:rsidRPr="002649DE">
              <w:rPr>
                <w:b/>
                <w:bCs/>
                <w:color w:val="000000" w:themeColor="text1"/>
                <w:sz w:val="24"/>
                <w:szCs w:val="24"/>
              </w:rPr>
              <w:t>(план)</w:t>
            </w:r>
          </w:p>
        </w:tc>
        <w:tc>
          <w:tcPr>
            <w:tcW w:w="1275" w:type="dxa"/>
            <w:vAlign w:val="center"/>
          </w:tcPr>
          <w:p w14:paraId="55F86C83"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3667B110"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357F9906" w14:textId="430073A0" w:rsidR="00AC2FA9" w:rsidRPr="00390759"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2635" w:type="dxa"/>
            <w:shd w:val="clear" w:color="auto" w:fill="FFFFFF" w:themeFill="background1"/>
            <w:vAlign w:val="center"/>
          </w:tcPr>
          <w:p w14:paraId="1CE9EB98" w14:textId="54BA5AC1" w:rsidR="00AC2FA9" w:rsidRPr="00CD5998" w:rsidRDefault="00AC2FA9" w:rsidP="009135AB">
            <w:pPr>
              <w:spacing w:line="240" w:lineRule="atLeast"/>
              <w:jc w:val="center"/>
              <w:rPr>
                <w:b/>
                <w:bCs/>
                <w:sz w:val="24"/>
                <w:szCs w:val="24"/>
              </w:rPr>
            </w:pPr>
            <w:r w:rsidRPr="00CD5998">
              <w:rPr>
                <w:b/>
                <w:bCs/>
                <w:sz w:val="24"/>
                <w:szCs w:val="24"/>
              </w:rPr>
              <w:t xml:space="preserve">Целевое значение, определенное Стандартом </w:t>
            </w:r>
            <w:r w:rsidRPr="00CD5998">
              <w:rPr>
                <w:b/>
                <w:bCs/>
                <w:sz w:val="24"/>
                <w:szCs w:val="24"/>
              </w:rPr>
              <w:br/>
              <w:t>и Национальным планом развития конкуренции</w:t>
            </w:r>
          </w:p>
        </w:tc>
      </w:tr>
      <w:tr w:rsidR="006B5000" w:rsidRPr="0059708C" w14:paraId="60ABB24A" w14:textId="77777777" w:rsidTr="003D5EF1">
        <w:trPr>
          <w:jc w:val="center"/>
        </w:trPr>
        <w:tc>
          <w:tcPr>
            <w:tcW w:w="711" w:type="dxa"/>
          </w:tcPr>
          <w:p w14:paraId="761E7588" w14:textId="77777777" w:rsidR="006B5000" w:rsidRPr="004D76F4" w:rsidRDefault="006B5000" w:rsidP="000A79D5">
            <w:pPr>
              <w:ind w:left="-57" w:right="-57"/>
              <w:jc w:val="center"/>
              <w:rPr>
                <w:sz w:val="24"/>
                <w:szCs w:val="24"/>
              </w:rPr>
            </w:pPr>
            <w:r w:rsidRPr="004D76F4">
              <w:rPr>
                <w:sz w:val="24"/>
                <w:szCs w:val="24"/>
              </w:rPr>
              <w:t>1.</w:t>
            </w:r>
          </w:p>
        </w:tc>
        <w:tc>
          <w:tcPr>
            <w:tcW w:w="6761" w:type="dxa"/>
          </w:tcPr>
          <w:p w14:paraId="098FDB7E" w14:textId="77777777" w:rsidR="006B5000" w:rsidRPr="004D76F4" w:rsidRDefault="006B5000" w:rsidP="00FC5E79">
            <w:pPr>
              <w:autoSpaceDE w:val="0"/>
              <w:autoSpaceDN w:val="0"/>
              <w:adjustRightInd w:val="0"/>
              <w:jc w:val="both"/>
              <w:rPr>
                <w:rFonts w:eastAsiaTheme="minorHAnsi"/>
                <w:bCs/>
                <w:sz w:val="24"/>
                <w:szCs w:val="24"/>
              </w:rPr>
            </w:pPr>
            <w:r w:rsidRPr="004D76F4">
              <w:rPr>
                <w:rFonts w:eastAsiaTheme="minorHAnsi"/>
                <w:bCs/>
                <w:sz w:val="24"/>
                <w:szCs w:val="24"/>
              </w:rPr>
              <w:t xml:space="preserve">Доля организаций частной формы собственности в сфере дорожной деятельности (за исключением проектирования) </w:t>
            </w:r>
            <w:r w:rsidRPr="004D76F4">
              <w:rPr>
                <w:rFonts w:eastAsiaTheme="minorHAnsi"/>
                <w:bCs/>
                <w:sz w:val="24"/>
                <w:szCs w:val="24"/>
              </w:rPr>
              <w:br/>
              <w:t xml:space="preserve">по объему выручки организаций частной формы собственности) </w:t>
            </w:r>
          </w:p>
        </w:tc>
        <w:tc>
          <w:tcPr>
            <w:tcW w:w="1022" w:type="dxa"/>
          </w:tcPr>
          <w:p w14:paraId="6EE438A1" w14:textId="77777777" w:rsidR="006B5000" w:rsidRPr="004D76F4" w:rsidRDefault="006B5000" w:rsidP="00923D4B">
            <w:pPr>
              <w:jc w:val="center"/>
              <w:rPr>
                <w:sz w:val="24"/>
                <w:szCs w:val="24"/>
              </w:rPr>
            </w:pPr>
            <w:r w:rsidRPr="004D76F4">
              <w:rPr>
                <w:sz w:val="24"/>
                <w:szCs w:val="24"/>
              </w:rPr>
              <w:t>%</w:t>
            </w:r>
          </w:p>
        </w:tc>
        <w:tc>
          <w:tcPr>
            <w:tcW w:w="1199" w:type="dxa"/>
          </w:tcPr>
          <w:p w14:paraId="445D59BF" w14:textId="77777777" w:rsidR="006B5000" w:rsidRPr="004D76F4" w:rsidRDefault="006B5000" w:rsidP="00923D4B">
            <w:pPr>
              <w:jc w:val="center"/>
              <w:rPr>
                <w:sz w:val="24"/>
                <w:szCs w:val="24"/>
              </w:rPr>
            </w:pPr>
            <w:r w:rsidRPr="004D76F4">
              <w:rPr>
                <w:sz w:val="24"/>
                <w:szCs w:val="24"/>
              </w:rPr>
              <w:t>100</w:t>
            </w:r>
          </w:p>
        </w:tc>
        <w:tc>
          <w:tcPr>
            <w:tcW w:w="1276" w:type="dxa"/>
          </w:tcPr>
          <w:p w14:paraId="4C48C589" w14:textId="77777777" w:rsidR="006B5000" w:rsidRPr="00390759" w:rsidRDefault="006B5000" w:rsidP="002C7869">
            <w:pPr>
              <w:jc w:val="center"/>
              <w:rPr>
                <w:sz w:val="24"/>
                <w:szCs w:val="24"/>
              </w:rPr>
            </w:pPr>
            <w:r w:rsidRPr="00390759">
              <w:rPr>
                <w:sz w:val="24"/>
                <w:szCs w:val="24"/>
              </w:rPr>
              <w:t>100</w:t>
            </w:r>
          </w:p>
        </w:tc>
        <w:tc>
          <w:tcPr>
            <w:tcW w:w="1134" w:type="dxa"/>
          </w:tcPr>
          <w:p w14:paraId="1ECEE7BF" w14:textId="77777777" w:rsidR="006B5000" w:rsidRPr="00390759" w:rsidRDefault="006B5000" w:rsidP="003E1556">
            <w:pPr>
              <w:jc w:val="center"/>
              <w:rPr>
                <w:sz w:val="24"/>
                <w:szCs w:val="24"/>
              </w:rPr>
            </w:pPr>
            <w:r w:rsidRPr="00390759">
              <w:rPr>
                <w:sz w:val="24"/>
                <w:szCs w:val="24"/>
              </w:rPr>
              <w:t>100</w:t>
            </w:r>
          </w:p>
        </w:tc>
        <w:tc>
          <w:tcPr>
            <w:tcW w:w="1275" w:type="dxa"/>
          </w:tcPr>
          <w:p w14:paraId="029D4F1A" w14:textId="630D6111" w:rsidR="006B5000" w:rsidRPr="00390759" w:rsidRDefault="00390759" w:rsidP="003E1556">
            <w:pPr>
              <w:jc w:val="center"/>
              <w:rPr>
                <w:sz w:val="24"/>
                <w:szCs w:val="24"/>
              </w:rPr>
            </w:pPr>
            <w:r w:rsidRPr="00390759">
              <w:rPr>
                <w:sz w:val="24"/>
                <w:szCs w:val="24"/>
              </w:rPr>
              <w:t>100</w:t>
            </w:r>
          </w:p>
        </w:tc>
        <w:tc>
          <w:tcPr>
            <w:tcW w:w="2635" w:type="dxa"/>
          </w:tcPr>
          <w:p w14:paraId="0B4B3E8F" w14:textId="77777777" w:rsidR="006B5000" w:rsidRPr="004D76F4" w:rsidRDefault="006B5000" w:rsidP="00923D4B">
            <w:pPr>
              <w:contextualSpacing/>
              <w:jc w:val="center"/>
              <w:rPr>
                <w:sz w:val="24"/>
                <w:szCs w:val="24"/>
              </w:rPr>
            </w:pPr>
            <w:r w:rsidRPr="004D76F4">
              <w:rPr>
                <w:sz w:val="24"/>
                <w:szCs w:val="24"/>
              </w:rPr>
              <w:t>Не менее 80</w:t>
            </w:r>
          </w:p>
        </w:tc>
      </w:tr>
    </w:tbl>
    <w:p w14:paraId="35E39F85" w14:textId="77777777" w:rsidR="000A79D5" w:rsidRPr="0059708C" w:rsidRDefault="000A79D5" w:rsidP="000A79D5">
      <w:pPr>
        <w:widowControl w:val="0"/>
        <w:autoSpaceDE w:val="0"/>
        <w:autoSpaceDN w:val="0"/>
        <w:ind w:firstLine="709"/>
        <w:jc w:val="both"/>
        <w:rPr>
          <w:sz w:val="28"/>
          <w:szCs w:val="28"/>
          <w:highlight w:val="yellow"/>
        </w:rPr>
      </w:pPr>
    </w:p>
    <w:p w14:paraId="786B7499" w14:textId="77777777" w:rsidR="000A79D5" w:rsidRPr="00CD5998" w:rsidRDefault="00A1744F" w:rsidP="000A79D5">
      <w:pPr>
        <w:contextualSpacing/>
        <w:jc w:val="center"/>
        <w:rPr>
          <w:rFonts w:eastAsia="Calibri"/>
          <w:b/>
          <w:sz w:val="28"/>
          <w:szCs w:val="28"/>
          <w:lang w:eastAsia="en-US"/>
        </w:rPr>
      </w:pPr>
      <w:r w:rsidRPr="00CD5998">
        <w:rPr>
          <w:rFonts w:eastAsia="Calibri"/>
          <w:b/>
          <w:sz w:val="28"/>
          <w:szCs w:val="28"/>
          <w:lang w:eastAsia="en-US"/>
        </w:rPr>
        <w:t>2.7.3.</w:t>
      </w:r>
      <w:r w:rsidR="001D4518" w:rsidRPr="00CD5998">
        <w:rPr>
          <w:rFonts w:eastAsia="Calibri"/>
          <w:b/>
          <w:sz w:val="28"/>
          <w:szCs w:val="28"/>
          <w:lang w:eastAsia="en-US"/>
        </w:rPr>
        <w:t>2</w:t>
      </w:r>
      <w:r w:rsidRPr="00CD5998">
        <w:rPr>
          <w:rFonts w:eastAsia="Calibri"/>
          <w:b/>
          <w:sz w:val="28"/>
          <w:szCs w:val="28"/>
          <w:lang w:eastAsia="en-US"/>
        </w:rPr>
        <w:t>.</w:t>
      </w:r>
      <w:r w:rsidR="000A79D5" w:rsidRPr="00CD5998">
        <w:rPr>
          <w:rFonts w:eastAsia="Calibri"/>
          <w:b/>
          <w:sz w:val="28"/>
          <w:szCs w:val="28"/>
          <w:lang w:eastAsia="en-US"/>
        </w:rPr>
        <w:t xml:space="preserve"> Мероприятия по содействию развитию конкуренции </w:t>
      </w:r>
    </w:p>
    <w:p w14:paraId="4D651621" w14:textId="77777777" w:rsidR="000A79D5" w:rsidRPr="00CD5998" w:rsidRDefault="000A79D5" w:rsidP="000A79D5">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0A79D5" w:rsidRPr="00637F82" w14:paraId="75DC7775" w14:textId="77777777" w:rsidTr="00850337">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0ED644" w14:textId="77777777" w:rsidR="000A79D5" w:rsidRPr="00637F82" w:rsidRDefault="000A79D5" w:rsidP="00923D4B">
            <w:pPr>
              <w:ind w:left="-57" w:right="-57"/>
              <w:jc w:val="center"/>
              <w:rPr>
                <w:b/>
                <w:bCs/>
                <w:sz w:val="24"/>
                <w:szCs w:val="24"/>
              </w:rPr>
            </w:pPr>
            <w:r w:rsidRPr="00637F82">
              <w:rPr>
                <w:b/>
                <w:bCs/>
                <w:sz w:val="24"/>
                <w:szCs w:val="24"/>
              </w:rPr>
              <w:t>№</w:t>
            </w:r>
          </w:p>
          <w:p w14:paraId="663EC638" w14:textId="77777777" w:rsidR="000A79D5" w:rsidRPr="00637F82" w:rsidRDefault="000A79D5" w:rsidP="00923D4B">
            <w:pPr>
              <w:ind w:left="-57" w:right="-57"/>
              <w:jc w:val="center"/>
              <w:rPr>
                <w:b/>
                <w:bCs/>
                <w:sz w:val="24"/>
                <w:szCs w:val="24"/>
              </w:rPr>
            </w:pPr>
            <w:r w:rsidRPr="00637F82">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47322E" w14:textId="77777777" w:rsidR="000A79D5" w:rsidRPr="00637F82" w:rsidRDefault="000A79D5" w:rsidP="00923D4B">
            <w:pPr>
              <w:ind w:left="-57" w:right="-57"/>
              <w:jc w:val="center"/>
              <w:rPr>
                <w:b/>
                <w:bCs/>
                <w:sz w:val="24"/>
                <w:szCs w:val="24"/>
              </w:rPr>
            </w:pPr>
            <w:r w:rsidRPr="00637F82">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5CCE66" w14:textId="77777777" w:rsidR="000A79D5" w:rsidRPr="00637F82" w:rsidRDefault="000A79D5" w:rsidP="00923D4B">
            <w:pPr>
              <w:ind w:left="-57" w:right="-57"/>
              <w:jc w:val="center"/>
              <w:rPr>
                <w:b/>
                <w:bCs/>
                <w:sz w:val="24"/>
                <w:szCs w:val="24"/>
              </w:rPr>
            </w:pPr>
            <w:r w:rsidRPr="00637F82">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670807" w14:textId="77777777" w:rsidR="000A79D5" w:rsidRPr="00637F82" w:rsidRDefault="000A79D5" w:rsidP="00923D4B">
            <w:pPr>
              <w:ind w:left="-57" w:right="-57"/>
              <w:jc w:val="center"/>
              <w:rPr>
                <w:b/>
                <w:bCs/>
                <w:sz w:val="24"/>
                <w:szCs w:val="24"/>
              </w:rPr>
            </w:pPr>
            <w:r w:rsidRPr="00637F82">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ABE0D0" w14:textId="77777777" w:rsidR="000A79D5" w:rsidRPr="00637F82" w:rsidRDefault="000A79D5" w:rsidP="00923D4B">
            <w:pPr>
              <w:ind w:left="-57" w:right="-57"/>
              <w:jc w:val="center"/>
              <w:rPr>
                <w:b/>
                <w:bCs/>
                <w:sz w:val="24"/>
                <w:szCs w:val="24"/>
              </w:rPr>
            </w:pPr>
            <w:r w:rsidRPr="00637F82">
              <w:rPr>
                <w:b/>
                <w:bCs/>
                <w:sz w:val="24"/>
                <w:szCs w:val="24"/>
              </w:rPr>
              <w:t>Ответственные исполнители мероприятия</w:t>
            </w:r>
          </w:p>
        </w:tc>
      </w:tr>
      <w:tr w:rsidR="000A79D5" w:rsidRPr="0059708C" w14:paraId="68695BE5" w14:textId="77777777" w:rsidTr="00850337">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25DFB2ED" w14:textId="77777777" w:rsidR="000A79D5" w:rsidRPr="0059708C" w:rsidRDefault="000A79D5" w:rsidP="00923D4B">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11DFE579" w14:textId="77777777" w:rsidR="000A79D5" w:rsidRPr="0059708C" w:rsidRDefault="000A79D5" w:rsidP="00923D4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55730F59" w14:textId="77777777" w:rsidR="000A79D5" w:rsidRPr="0059708C" w:rsidRDefault="000A79D5" w:rsidP="00923D4B">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3A20B29B" w14:textId="77777777" w:rsidR="000A79D5" w:rsidRPr="003B5B34" w:rsidRDefault="000A79D5" w:rsidP="00923D4B">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1370C605" w14:textId="77777777" w:rsidR="000A79D5" w:rsidRPr="0059708C" w:rsidRDefault="000A79D5" w:rsidP="00923D4B">
            <w:pPr>
              <w:ind w:left="-57" w:right="-57"/>
              <w:rPr>
                <w:b/>
                <w:bCs/>
                <w:sz w:val="24"/>
                <w:szCs w:val="24"/>
                <w:highlight w:val="yellow"/>
              </w:rPr>
            </w:pPr>
          </w:p>
        </w:tc>
      </w:tr>
      <w:tr w:rsidR="008D492D" w:rsidRPr="0059708C" w14:paraId="2F4E4D52" w14:textId="77777777" w:rsidTr="009135AB">
        <w:trPr>
          <w:trHeight w:val="1821"/>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2CF7553B" w14:textId="77777777" w:rsidR="008D492D" w:rsidRPr="00CD5998" w:rsidRDefault="00A1744F" w:rsidP="000A79D5">
            <w:pPr>
              <w:ind w:left="-57" w:right="-57"/>
              <w:jc w:val="center"/>
              <w:rPr>
                <w:sz w:val="24"/>
                <w:szCs w:val="24"/>
              </w:rPr>
            </w:pPr>
            <w:r w:rsidRPr="00CD5998">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278D87A2" w14:textId="77777777" w:rsidR="008D492D" w:rsidRPr="00CD5998" w:rsidRDefault="008D492D" w:rsidP="00533C47">
            <w:pPr>
              <w:pStyle w:val="ConsPlusNormal"/>
              <w:jc w:val="both"/>
            </w:pPr>
            <w:r w:rsidRPr="00CD5998">
              <w:t>Организация мероприятий по недопущению укрупнения лотов при проведении закупочных процедур в сфере дорожной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14:paraId="7B992B76" w14:textId="77777777" w:rsidR="008D492D" w:rsidRPr="00CD5998" w:rsidRDefault="00734C7E" w:rsidP="00533C47">
            <w:pPr>
              <w:pStyle w:val="ConsPlusNormal"/>
              <w:jc w:val="center"/>
            </w:pPr>
            <w:r w:rsidRPr="00CD5998">
              <w:t xml:space="preserve">2022 – 2025 </w:t>
            </w:r>
            <w:r w:rsidR="008D492D" w:rsidRPr="00CD5998">
              <w:t>годы</w:t>
            </w:r>
          </w:p>
        </w:tc>
        <w:tc>
          <w:tcPr>
            <w:tcW w:w="4370" w:type="dxa"/>
            <w:tcBorders>
              <w:top w:val="single" w:sz="4" w:space="0" w:color="auto"/>
              <w:left w:val="nil"/>
              <w:bottom w:val="single" w:sz="4" w:space="0" w:color="auto"/>
              <w:right w:val="single" w:sz="4" w:space="0" w:color="auto"/>
            </w:tcBorders>
            <w:shd w:val="clear" w:color="auto" w:fill="auto"/>
            <w:noWrap/>
          </w:tcPr>
          <w:p w14:paraId="661E394F" w14:textId="77777777" w:rsidR="008D492D" w:rsidRDefault="00637F82" w:rsidP="00533C47">
            <w:pPr>
              <w:pStyle w:val="ConsPlusNormal"/>
              <w:jc w:val="both"/>
            </w:pPr>
            <w:r w:rsidRPr="00637F82">
              <w:t>Ф</w:t>
            </w:r>
            <w:r w:rsidR="008D492D" w:rsidRPr="00637F82">
              <w:t xml:space="preserve">ормирование лотов при осуществлении закупок </w:t>
            </w:r>
            <w:r w:rsidR="00533C47" w:rsidRPr="00637F82">
              <w:br/>
            </w:r>
            <w:r w:rsidR="008D492D" w:rsidRPr="00637F82">
              <w:t xml:space="preserve">в сфере дорожной деятельности </w:t>
            </w:r>
            <w:r w:rsidR="00533C47" w:rsidRPr="00637F82">
              <w:br/>
            </w:r>
            <w:r w:rsidR="008D492D" w:rsidRPr="00637F82">
              <w:t>с учетом взаимосвязанности видов, объемов, мест выполняемых работ</w:t>
            </w:r>
          </w:p>
          <w:p w14:paraId="3E25575C" w14:textId="6489950C" w:rsidR="009135AB" w:rsidRPr="003B5B34" w:rsidRDefault="009135AB" w:rsidP="00533C47">
            <w:pPr>
              <w:pStyle w:val="ConsPlusNormal"/>
              <w:jc w:val="both"/>
              <w:rPr>
                <w:color w:val="FF0000"/>
              </w:rPr>
            </w:pPr>
          </w:p>
        </w:tc>
        <w:tc>
          <w:tcPr>
            <w:tcW w:w="3868" w:type="dxa"/>
            <w:tcBorders>
              <w:top w:val="single" w:sz="4" w:space="0" w:color="auto"/>
              <w:left w:val="nil"/>
              <w:bottom w:val="single" w:sz="4" w:space="0" w:color="auto"/>
              <w:right w:val="single" w:sz="4" w:space="0" w:color="auto"/>
            </w:tcBorders>
            <w:shd w:val="clear" w:color="auto" w:fill="auto"/>
            <w:noWrap/>
          </w:tcPr>
          <w:p w14:paraId="39954A40" w14:textId="77777777" w:rsidR="008D492D" w:rsidRPr="00CD5998" w:rsidRDefault="00CD5998" w:rsidP="006039F3">
            <w:pPr>
              <w:pStyle w:val="ConsPlusNormal"/>
              <w:jc w:val="center"/>
            </w:pPr>
            <w:r w:rsidRPr="00CD5998">
              <w:t>Управление архитектуры и градостроительства администрации Яковлевского городского округа</w:t>
            </w:r>
          </w:p>
        </w:tc>
      </w:tr>
      <w:tr w:rsidR="008D492D" w:rsidRPr="00637F82" w14:paraId="67B10999" w14:textId="77777777"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9F914FC" w14:textId="77777777" w:rsidR="008D492D" w:rsidRPr="00637F82" w:rsidRDefault="00A1744F" w:rsidP="000A79D5">
            <w:pPr>
              <w:ind w:left="-57" w:right="-57"/>
              <w:jc w:val="center"/>
              <w:rPr>
                <w:sz w:val="24"/>
                <w:szCs w:val="24"/>
              </w:rPr>
            </w:pPr>
            <w:r w:rsidRPr="00637F82">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19517C67" w14:textId="77777777" w:rsidR="00637F82" w:rsidRDefault="008D492D" w:rsidP="009135AB">
            <w:pPr>
              <w:pStyle w:val="ConsPlusNormal"/>
              <w:jc w:val="both"/>
            </w:pPr>
            <w:r w:rsidRPr="00637F82">
              <w:t xml:space="preserve">Проведение мероприятий по сокращению сроков приемки выполненных работ по результатам исполнения заключенных государственных </w:t>
            </w:r>
            <w:r w:rsidR="00850337" w:rsidRPr="00637F82">
              <w:br/>
            </w:r>
            <w:r w:rsidRPr="00637F82">
              <w:t>и муниципальных контрактов, обеспечению своевременной и стопроцентной оплаты выполненных и принятых заказчиком работ</w:t>
            </w:r>
          </w:p>
          <w:p w14:paraId="13A6EB5B" w14:textId="0C388717" w:rsidR="009135AB" w:rsidRPr="00637F82" w:rsidRDefault="009135AB" w:rsidP="009135AB">
            <w:pPr>
              <w:pStyle w:val="ConsPlusNormal"/>
              <w:jc w:val="both"/>
            </w:pPr>
          </w:p>
        </w:tc>
        <w:tc>
          <w:tcPr>
            <w:tcW w:w="1656" w:type="dxa"/>
            <w:tcBorders>
              <w:top w:val="single" w:sz="4" w:space="0" w:color="auto"/>
              <w:left w:val="nil"/>
              <w:bottom w:val="single" w:sz="4" w:space="0" w:color="auto"/>
              <w:right w:val="single" w:sz="4" w:space="0" w:color="auto"/>
            </w:tcBorders>
            <w:shd w:val="clear" w:color="auto" w:fill="auto"/>
            <w:noWrap/>
          </w:tcPr>
          <w:p w14:paraId="059FB371" w14:textId="77777777" w:rsidR="008D492D" w:rsidRPr="00637F82" w:rsidRDefault="00734C7E" w:rsidP="00533C47">
            <w:pPr>
              <w:pStyle w:val="ConsPlusNormal"/>
              <w:jc w:val="center"/>
            </w:pPr>
            <w:r w:rsidRPr="00637F82">
              <w:t xml:space="preserve">2022 – 2025 </w:t>
            </w:r>
            <w:r w:rsidR="008D492D" w:rsidRPr="00637F82">
              <w:t>годы</w:t>
            </w:r>
          </w:p>
        </w:tc>
        <w:tc>
          <w:tcPr>
            <w:tcW w:w="4370" w:type="dxa"/>
            <w:tcBorders>
              <w:top w:val="single" w:sz="4" w:space="0" w:color="auto"/>
              <w:left w:val="nil"/>
              <w:bottom w:val="single" w:sz="4" w:space="0" w:color="auto"/>
              <w:right w:val="single" w:sz="4" w:space="0" w:color="auto"/>
            </w:tcBorders>
            <w:shd w:val="clear" w:color="auto" w:fill="auto"/>
            <w:noWrap/>
          </w:tcPr>
          <w:p w14:paraId="5AB39E10" w14:textId="79811C0C" w:rsidR="008D492D" w:rsidRPr="00637F82" w:rsidRDefault="00637F82" w:rsidP="00637F82">
            <w:pPr>
              <w:pStyle w:val="ConsPlusNormal"/>
              <w:jc w:val="both"/>
            </w:pPr>
            <w:r w:rsidRPr="00637F82">
              <w:t>С</w:t>
            </w:r>
            <w:r w:rsidR="008D492D" w:rsidRPr="00637F82">
              <w:t xml:space="preserve">рок приемки выполненных работ составит не более 10 дней. </w:t>
            </w:r>
          </w:p>
        </w:tc>
        <w:tc>
          <w:tcPr>
            <w:tcW w:w="3868" w:type="dxa"/>
            <w:tcBorders>
              <w:top w:val="single" w:sz="4" w:space="0" w:color="auto"/>
              <w:left w:val="nil"/>
              <w:bottom w:val="single" w:sz="4" w:space="0" w:color="auto"/>
              <w:right w:val="single" w:sz="4" w:space="0" w:color="auto"/>
            </w:tcBorders>
            <w:shd w:val="clear" w:color="auto" w:fill="auto"/>
            <w:noWrap/>
          </w:tcPr>
          <w:p w14:paraId="37C3A581" w14:textId="77777777" w:rsidR="008D492D" w:rsidRPr="00637F82" w:rsidRDefault="00CD5998" w:rsidP="006039F3">
            <w:pPr>
              <w:pStyle w:val="ConsPlusNormal"/>
              <w:jc w:val="center"/>
            </w:pPr>
            <w:r w:rsidRPr="00637F82">
              <w:t>Управление архитектуры и градостроительства администрации Яковлевского городского округа</w:t>
            </w:r>
          </w:p>
        </w:tc>
      </w:tr>
      <w:tr w:rsidR="008D492D" w:rsidRPr="00637F82" w14:paraId="497C0A43" w14:textId="77777777"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0DCA1438" w14:textId="77777777" w:rsidR="008D492D" w:rsidRPr="00637F82" w:rsidRDefault="006F0AB8" w:rsidP="000A79D5">
            <w:pPr>
              <w:ind w:left="-57" w:right="-57"/>
              <w:jc w:val="center"/>
              <w:rPr>
                <w:sz w:val="24"/>
                <w:szCs w:val="24"/>
              </w:rPr>
            </w:pPr>
            <w:r w:rsidRPr="00637F82">
              <w:rPr>
                <w:sz w:val="24"/>
                <w:szCs w:val="24"/>
              </w:rPr>
              <w:lastRenderedPageBreak/>
              <w:t>3</w:t>
            </w:r>
            <w:r w:rsidR="00A1744F" w:rsidRPr="00637F82">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1C764F75" w14:textId="77777777" w:rsidR="008D492D" w:rsidRPr="00637F82" w:rsidRDefault="006F0AB8" w:rsidP="006F0AB8">
            <w:pPr>
              <w:pStyle w:val="ConsPlusNormal"/>
              <w:jc w:val="both"/>
            </w:pPr>
            <w:r w:rsidRPr="00637F82">
              <w:t xml:space="preserve">Участие в </w:t>
            </w:r>
            <w:r w:rsidR="008D492D" w:rsidRPr="00637F82">
              <w:t>совещани</w:t>
            </w:r>
            <w:r w:rsidRPr="00637F82">
              <w:t>ях</w:t>
            </w:r>
            <w:r w:rsidR="008D492D" w:rsidRPr="00637F82">
              <w:t>, обучающих семинар</w:t>
            </w:r>
            <w:r w:rsidRPr="00637F82">
              <w:t>ах</w:t>
            </w:r>
            <w:r w:rsidR="008D492D" w:rsidRPr="00637F82">
              <w:t xml:space="preserve"> </w:t>
            </w:r>
            <w:r w:rsidR="00850337" w:rsidRPr="00637F82">
              <w:br/>
            </w:r>
            <w:r w:rsidR="008D492D" w:rsidRPr="00637F82">
              <w:t xml:space="preserve">с подрядными организациями </w:t>
            </w:r>
            <w:r w:rsidR="005D4B85" w:rsidRPr="00637F82">
              <w:t xml:space="preserve">– </w:t>
            </w:r>
            <w:r w:rsidR="008D492D" w:rsidRPr="00637F82">
              <w:t xml:space="preserve">потенциальными участниками закупок по рассмотрению изменений законодательства, проблемных аспектов участия </w:t>
            </w:r>
            <w:r w:rsidR="00533C47" w:rsidRPr="00637F82">
              <w:br/>
            </w:r>
            <w:r w:rsidR="008D492D" w:rsidRPr="00637F82">
              <w:t xml:space="preserve">в электронных аукционах, оказание помощи </w:t>
            </w:r>
            <w:r w:rsidR="00533C47" w:rsidRPr="00637F82">
              <w:br/>
            </w:r>
            <w:r w:rsidR="008D492D" w:rsidRPr="00637F82">
              <w:t>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656" w:type="dxa"/>
            <w:tcBorders>
              <w:top w:val="single" w:sz="4" w:space="0" w:color="auto"/>
              <w:left w:val="nil"/>
              <w:bottom w:val="single" w:sz="4" w:space="0" w:color="auto"/>
              <w:right w:val="single" w:sz="4" w:space="0" w:color="auto"/>
            </w:tcBorders>
            <w:shd w:val="clear" w:color="auto" w:fill="auto"/>
            <w:noWrap/>
          </w:tcPr>
          <w:p w14:paraId="01D30E4E" w14:textId="77777777" w:rsidR="008D492D" w:rsidRPr="00637F82" w:rsidRDefault="00734C7E" w:rsidP="00533C47">
            <w:pPr>
              <w:pStyle w:val="ConsPlusNormal"/>
              <w:jc w:val="center"/>
            </w:pPr>
            <w:r w:rsidRPr="00637F82">
              <w:t xml:space="preserve">2022 – 2025 </w:t>
            </w:r>
            <w:r w:rsidR="008D492D" w:rsidRPr="00637F82">
              <w:t>годы</w:t>
            </w:r>
          </w:p>
        </w:tc>
        <w:tc>
          <w:tcPr>
            <w:tcW w:w="4370" w:type="dxa"/>
            <w:tcBorders>
              <w:top w:val="single" w:sz="4" w:space="0" w:color="auto"/>
              <w:left w:val="nil"/>
              <w:bottom w:val="single" w:sz="4" w:space="0" w:color="auto"/>
              <w:right w:val="single" w:sz="4" w:space="0" w:color="auto"/>
            </w:tcBorders>
            <w:shd w:val="clear" w:color="auto" w:fill="auto"/>
            <w:noWrap/>
          </w:tcPr>
          <w:p w14:paraId="18D86ECD" w14:textId="042E083B" w:rsidR="008D492D" w:rsidRPr="00637F82" w:rsidRDefault="00637F82" w:rsidP="00ED211A">
            <w:pPr>
              <w:pStyle w:val="ConsPlusNormal"/>
              <w:jc w:val="both"/>
            </w:pPr>
            <w:r w:rsidRPr="00637F82">
              <w:t>В 2022 год</w:t>
            </w:r>
            <w:r w:rsidR="00ED211A">
              <w:t>у</w:t>
            </w:r>
            <w:r w:rsidRPr="00637F82">
              <w:t xml:space="preserve"> участие в обучающих семинарах не принимали</w:t>
            </w:r>
          </w:p>
        </w:tc>
        <w:tc>
          <w:tcPr>
            <w:tcW w:w="3868" w:type="dxa"/>
            <w:tcBorders>
              <w:top w:val="single" w:sz="4" w:space="0" w:color="auto"/>
              <w:left w:val="nil"/>
              <w:bottom w:val="single" w:sz="4" w:space="0" w:color="auto"/>
              <w:right w:val="single" w:sz="4" w:space="0" w:color="auto"/>
            </w:tcBorders>
            <w:shd w:val="clear" w:color="auto" w:fill="auto"/>
            <w:noWrap/>
          </w:tcPr>
          <w:p w14:paraId="421F653F" w14:textId="77777777" w:rsidR="008D492D" w:rsidRPr="00637F82" w:rsidRDefault="006F0AB8" w:rsidP="006039F3">
            <w:pPr>
              <w:pStyle w:val="ConsPlusNormal"/>
              <w:jc w:val="center"/>
            </w:pPr>
            <w:r w:rsidRPr="00637F82">
              <w:t>Управление архитектуры и градостроительства администрации Яковлевского городского округа</w:t>
            </w:r>
          </w:p>
        </w:tc>
      </w:tr>
    </w:tbl>
    <w:p w14:paraId="36A28727" w14:textId="77777777" w:rsidR="0024743A" w:rsidRPr="0059708C" w:rsidRDefault="0024743A" w:rsidP="00B200E5">
      <w:pPr>
        <w:ind w:firstLine="709"/>
        <w:jc w:val="both"/>
        <w:rPr>
          <w:sz w:val="28"/>
          <w:szCs w:val="28"/>
          <w:highlight w:val="yellow"/>
        </w:rPr>
        <w:sectPr w:rsidR="0024743A" w:rsidRPr="0059708C" w:rsidSect="00754B77">
          <w:pgSz w:w="16838" w:h="11906" w:orient="landscape"/>
          <w:pgMar w:top="1134" w:right="1134" w:bottom="567" w:left="1134" w:header="709" w:footer="709" w:gutter="0"/>
          <w:cols w:space="708"/>
          <w:docGrid w:linePitch="360"/>
        </w:sectPr>
      </w:pPr>
    </w:p>
    <w:p w14:paraId="1427C2B4" w14:textId="77777777" w:rsidR="00787F4D" w:rsidRPr="000F6A86" w:rsidRDefault="00A17390" w:rsidP="00787F4D">
      <w:pPr>
        <w:widowControl w:val="0"/>
        <w:autoSpaceDE w:val="0"/>
        <w:autoSpaceDN w:val="0"/>
        <w:jc w:val="center"/>
        <w:rPr>
          <w:b/>
          <w:sz w:val="28"/>
          <w:szCs w:val="28"/>
        </w:rPr>
      </w:pPr>
      <w:r w:rsidRPr="00661FC0">
        <w:rPr>
          <w:b/>
          <w:sz w:val="28"/>
          <w:szCs w:val="28"/>
        </w:rPr>
        <w:lastRenderedPageBreak/>
        <w:t xml:space="preserve">2.7.4. </w:t>
      </w:r>
      <w:r w:rsidR="00787F4D" w:rsidRPr="00661FC0">
        <w:rPr>
          <w:b/>
          <w:sz w:val="28"/>
          <w:szCs w:val="28"/>
        </w:rPr>
        <w:t>Рынок кадастровых и землеустроительных работ</w:t>
      </w:r>
    </w:p>
    <w:p w14:paraId="54653D92" w14:textId="77777777" w:rsidR="00787F4D" w:rsidRPr="000F6A86" w:rsidRDefault="00787F4D" w:rsidP="00787F4D">
      <w:pPr>
        <w:widowControl w:val="0"/>
        <w:autoSpaceDE w:val="0"/>
        <w:autoSpaceDN w:val="0"/>
        <w:jc w:val="center"/>
        <w:rPr>
          <w:b/>
          <w:sz w:val="28"/>
          <w:szCs w:val="28"/>
        </w:rPr>
      </w:pPr>
    </w:p>
    <w:p w14:paraId="4AF7DD22" w14:textId="77777777" w:rsidR="00787F4D" w:rsidRPr="000F6A86" w:rsidRDefault="008D4798" w:rsidP="00787F4D">
      <w:pPr>
        <w:jc w:val="center"/>
        <w:rPr>
          <w:b/>
          <w:sz w:val="28"/>
          <w:szCs w:val="28"/>
        </w:rPr>
      </w:pPr>
      <w:r w:rsidRPr="000F6A86">
        <w:rPr>
          <w:b/>
          <w:sz w:val="28"/>
          <w:szCs w:val="28"/>
        </w:rPr>
        <w:t>2.7.4.</w:t>
      </w:r>
      <w:r w:rsidR="001D4518" w:rsidRPr="000F6A86">
        <w:rPr>
          <w:b/>
          <w:sz w:val="28"/>
          <w:szCs w:val="28"/>
        </w:rPr>
        <w:t>1</w:t>
      </w:r>
      <w:r w:rsidR="00787F4D" w:rsidRPr="000F6A86">
        <w:rPr>
          <w:b/>
          <w:sz w:val="28"/>
          <w:szCs w:val="28"/>
        </w:rPr>
        <w:t>. Ключевые показатели</w:t>
      </w:r>
    </w:p>
    <w:p w14:paraId="21EB4C0D" w14:textId="77777777" w:rsidR="001E7302" w:rsidRPr="000F6A86" w:rsidRDefault="001E7302" w:rsidP="00787F4D">
      <w:pPr>
        <w:jc w:val="center"/>
        <w:rPr>
          <w:sz w:val="26"/>
          <w:szCs w:val="26"/>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149"/>
        <w:gridCol w:w="1276"/>
        <w:gridCol w:w="1134"/>
        <w:gridCol w:w="1134"/>
        <w:gridCol w:w="2826"/>
      </w:tblGrid>
      <w:tr w:rsidR="00AC2FA9" w:rsidRPr="0059708C" w14:paraId="275FB4A4" w14:textId="77777777" w:rsidTr="00334989">
        <w:trPr>
          <w:tblHeader/>
          <w:jc w:val="center"/>
        </w:trPr>
        <w:tc>
          <w:tcPr>
            <w:tcW w:w="711" w:type="dxa"/>
            <w:vAlign w:val="center"/>
          </w:tcPr>
          <w:p w14:paraId="5AD15B5F" w14:textId="77777777" w:rsidR="00AC2FA9" w:rsidRPr="000F6A86" w:rsidRDefault="00AC2FA9" w:rsidP="00AC2FA9">
            <w:pPr>
              <w:spacing w:line="240" w:lineRule="atLeast"/>
              <w:jc w:val="center"/>
              <w:rPr>
                <w:b/>
                <w:sz w:val="24"/>
                <w:szCs w:val="24"/>
              </w:rPr>
            </w:pPr>
            <w:r w:rsidRPr="000F6A86">
              <w:rPr>
                <w:b/>
                <w:sz w:val="24"/>
                <w:szCs w:val="24"/>
              </w:rPr>
              <w:t>№ п/п</w:t>
            </w:r>
          </w:p>
        </w:tc>
        <w:tc>
          <w:tcPr>
            <w:tcW w:w="6761" w:type="dxa"/>
            <w:vAlign w:val="center"/>
          </w:tcPr>
          <w:p w14:paraId="2CAB44BF" w14:textId="77777777" w:rsidR="00AC2FA9" w:rsidRPr="000F6A86" w:rsidRDefault="00AC2FA9" w:rsidP="00AC2FA9">
            <w:pPr>
              <w:tabs>
                <w:tab w:val="left" w:pos="1557"/>
                <w:tab w:val="left" w:pos="2697"/>
              </w:tabs>
              <w:spacing w:line="240" w:lineRule="atLeast"/>
              <w:jc w:val="center"/>
              <w:rPr>
                <w:b/>
                <w:sz w:val="24"/>
                <w:szCs w:val="24"/>
              </w:rPr>
            </w:pPr>
            <w:r w:rsidRPr="000F6A86">
              <w:rPr>
                <w:b/>
                <w:sz w:val="24"/>
                <w:szCs w:val="24"/>
              </w:rPr>
              <w:t>Наименование ключевого показателя</w:t>
            </w:r>
          </w:p>
        </w:tc>
        <w:tc>
          <w:tcPr>
            <w:tcW w:w="1022" w:type="dxa"/>
            <w:vAlign w:val="center"/>
          </w:tcPr>
          <w:p w14:paraId="4179292E" w14:textId="77777777" w:rsidR="00AC2FA9" w:rsidRPr="000F6A86" w:rsidRDefault="00AC2FA9" w:rsidP="00AC2FA9">
            <w:pPr>
              <w:spacing w:line="240" w:lineRule="atLeast"/>
              <w:ind w:left="-57" w:right="-57"/>
              <w:jc w:val="center"/>
              <w:rPr>
                <w:b/>
                <w:sz w:val="24"/>
                <w:szCs w:val="24"/>
              </w:rPr>
            </w:pPr>
            <w:r w:rsidRPr="000F6A86">
              <w:rPr>
                <w:b/>
                <w:sz w:val="24"/>
                <w:szCs w:val="24"/>
              </w:rPr>
              <w:t xml:space="preserve">Единица </w:t>
            </w:r>
            <w:proofErr w:type="spellStart"/>
            <w:proofErr w:type="gramStart"/>
            <w:r w:rsidRPr="000F6A86">
              <w:rPr>
                <w:b/>
                <w:sz w:val="24"/>
                <w:szCs w:val="24"/>
              </w:rPr>
              <w:t>изме</w:t>
            </w:r>
            <w:proofErr w:type="spellEnd"/>
            <w:r w:rsidRPr="000F6A86">
              <w:rPr>
                <w:b/>
                <w:sz w:val="24"/>
                <w:szCs w:val="24"/>
              </w:rPr>
              <w:t>-рения</w:t>
            </w:r>
            <w:proofErr w:type="gramEnd"/>
          </w:p>
        </w:tc>
        <w:tc>
          <w:tcPr>
            <w:tcW w:w="1149" w:type="dxa"/>
            <w:vAlign w:val="center"/>
          </w:tcPr>
          <w:p w14:paraId="049A1570"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159582C9" w14:textId="263529D4" w:rsidR="00AC2FA9" w:rsidRPr="000F6A86" w:rsidRDefault="00AC2FA9" w:rsidP="00AC2FA9">
            <w:pPr>
              <w:ind w:left="-57" w:right="-57"/>
              <w:jc w:val="center"/>
              <w:rPr>
                <w:b/>
                <w:bCs/>
                <w:sz w:val="24"/>
                <w:szCs w:val="24"/>
              </w:rPr>
            </w:pPr>
            <w:r w:rsidRPr="0059708C">
              <w:rPr>
                <w:b/>
                <w:bCs/>
                <w:sz w:val="24"/>
                <w:szCs w:val="24"/>
              </w:rPr>
              <w:t>(отчет)</w:t>
            </w:r>
          </w:p>
        </w:tc>
        <w:tc>
          <w:tcPr>
            <w:tcW w:w="1276" w:type="dxa"/>
            <w:vAlign w:val="center"/>
          </w:tcPr>
          <w:p w14:paraId="6CE25C5F"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42FE8FB0"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46290A92" w14:textId="3ADB316C" w:rsidR="00AC2FA9" w:rsidRPr="00A002E7"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134" w:type="dxa"/>
            <w:vAlign w:val="center"/>
          </w:tcPr>
          <w:p w14:paraId="5C804557"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3FF1000F"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74FAACD1" w14:textId="1B9C170B" w:rsidR="00AC2FA9" w:rsidRPr="00A002E7" w:rsidRDefault="00AC2FA9" w:rsidP="00AC2FA9">
            <w:pPr>
              <w:ind w:left="-57" w:right="-57"/>
              <w:jc w:val="center"/>
              <w:rPr>
                <w:b/>
                <w:bCs/>
                <w:sz w:val="24"/>
                <w:szCs w:val="24"/>
              </w:rPr>
            </w:pPr>
            <w:r w:rsidRPr="002649DE">
              <w:rPr>
                <w:b/>
                <w:bCs/>
                <w:color w:val="000000" w:themeColor="text1"/>
                <w:sz w:val="24"/>
                <w:szCs w:val="24"/>
              </w:rPr>
              <w:t>(план)</w:t>
            </w:r>
          </w:p>
        </w:tc>
        <w:tc>
          <w:tcPr>
            <w:tcW w:w="1134" w:type="dxa"/>
            <w:vAlign w:val="center"/>
          </w:tcPr>
          <w:p w14:paraId="2605A142"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410823F6"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48E01F4B" w14:textId="70587D0A" w:rsidR="00AC2FA9" w:rsidRPr="00A002E7"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2826" w:type="dxa"/>
            <w:shd w:val="clear" w:color="auto" w:fill="FFFFFF" w:themeFill="background1"/>
            <w:vAlign w:val="center"/>
          </w:tcPr>
          <w:p w14:paraId="58148C85" w14:textId="65E9DF00" w:rsidR="00AC2FA9" w:rsidRPr="000F6A86" w:rsidRDefault="00AC2FA9" w:rsidP="009135AB">
            <w:pPr>
              <w:spacing w:line="240" w:lineRule="atLeast"/>
              <w:jc w:val="center"/>
              <w:rPr>
                <w:b/>
                <w:bCs/>
                <w:sz w:val="24"/>
                <w:szCs w:val="24"/>
              </w:rPr>
            </w:pPr>
            <w:r w:rsidRPr="000F6A86">
              <w:rPr>
                <w:b/>
                <w:bCs/>
                <w:sz w:val="24"/>
                <w:szCs w:val="24"/>
              </w:rPr>
              <w:t>Целевое значение, опреде</w:t>
            </w:r>
            <w:r w:rsidR="00334989">
              <w:rPr>
                <w:b/>
                <w:bCs/>
                <w:sz w:val="24"/>
                <w:szCs w:val="24"/>
              </w:rPr>
              <w:t xml:space="preserve">ленное Стандартом </w:t>
            </w:r>
            <w:r w:rsidR="00334989">
              <w:rPr>
                <w:b/>
                <w:bCs/>
                <w:sz w:val="24"/>
                <w:szCs w:val="24"/>
              </w:rPr>
              <w:br/>
              <w:t>и Националь</w:t>
            </w:r>
            <w:r w:rsidRPr="000F6A86">
              <w:rPr>
                <w:b/>
                <w:bCs/>
                <w:sz w:val="24"/>
                <w:szCs w:val="24"/>
              </w:rPr>
              <w:t>ным планом развития конкуренции</w:t>
            </w:r>
          </w:p>
        </w:tc>
      </w:tr>
      <w:tr w:rsidR="003B5B34" w:rsidRPr="0059708C" w14:paraId="6BB38E1E" w14:textId="77777777" w:rsidTr="00334989">
        <w:trPr>
          <w:jc w:val="center"/>
        </w:trPr>
        <w:tc>
          <w:tcPr>
            <w:tcW w:w="711" w:type="dxa"/>
          </w:tcPr>
          <w:p w14:paraId="1DA1C7C1" w14:textId="77777777" w:rsidR="003B5B34" w:rsidRPr="001F3903" w:rsidRDefault="003B5B34" w:rsidP="00787F4D">
            <w:pPr>
              <w:ind w:left="-57" w:right="-57"/>
              <w:jc w:val="center"/>
              <w:rPr>
                <w:sz w:val="24"/>
                <w:szCs w:val="24"/>
              </w:rPr>
            </w:pPr>
            <w:r w:rsidRPr="001F3903">
              <w:rPr>
                <w:sz w:val="24"/>
                <w:szCs w:val="24"/>
              </w:rPr>
              <w:t>1.</w:t>
            </w:r>
          </w:p>
        </w:tc>
        <w:tc>
          <w:tcPr>
            <w:tcW w:w="6761" w:type="dxa"/>
          </w:tcPr>
          <w:p w14:paraId="6278F839" w14:textId="77777777" w:rsidR="003B5B34" w:rsidRPr="001F3903" w:rsidRDefault="003B5B34" w:rsidP="008D4798">
            <w:pPr>
              <w:jc w:val="both"/>
              <w:rPr>
                <w:sz w:val="24"/>
                <w:szCs w:val="24"/>
              </w:rPr>
            </w:pPr>
            <w:r w:rsidRPr="001F3903">
              <w:rPr>
                <w:rFonts w:eastAsiaTheme="minorHAnsi"/>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p>
        </w:tc>
        <w:tc>
          <w:tcPr>
            <w:tcW w:w="1022" w:type="dxa"/>
          </w:tcPr>
          <w:p w14:paraId="55D79CFD" w14:textId="77777777" w:rsidR="003B5B34" w:rsidRPr="001F3903" w:rsidRDefault="003B5B34" w:rsidP="00923D4B">
            <w:pPr>
              <w:jc w:val="center"/>
              <w:rPr>
                <w:sz w:val="24"/>
                <w:szCs w:val="24"/>
              </w:rPr>
            </w:pPr>
            <w:r w:rsidRPr="001F3903">
              <w:rPr>
                <w:sz w:val="24"/>
                <w:szCs w:val="24"/>
              </w:rPr>
              <w:t>%</w:t>
            </w:r>
          </w:p>
        </w:tc>
        <w:tc>
          <w:tcPr>
            <w:tcW w:w="1149" w:type="dxa"/>
          </w:tcPr>
          <w:p w14:paraId="4BAE8088" w14:textId="77777777" w:rsidR="003B5B34" w:rsidRPr="001F3903" w:rsidRDefault="003B5B34" w:rsidP="00923D4B">
            <w:pPr>
              <w:jc w:val="center"/>
              <w:rPr>
                <w:color w:val="000000"/>
                <w:sz w:val="24"/>
                <w:szCs w:val="24"/>
              </w:rPr>
            </w:pPr>
            <w:r w:rsidRPr="001F3903">
              <w:rPr>
                <w:color w:val="000000"/>
                <w:sz w:val="24"/>
                <w:szCs w:val="24"/>
              </w:rPr>
              <w:t>100</w:t>
            </w:r>
          </w:p>
        </w:tc>
        <w:tc>
          <w:tcPr>
            <w:tcW w:w="1276" w:type="dxa"/>
          </w:tcPr>
          <w:p w14:paraId="0085CD75" w14:textId="77777777" w:rsidR="003B5B34" w:rsidRPr="00A002E7" w:rsidRDefault="003B5B34" w:rsidP="00923D4B">
            <w:pPr>
              <w:jc w:val="center"/>
              <w:rPr>
                <w:sz w:val="24"/>
                <w:szCs w:val="24"/>
              </w:rPr>
            </w:pPr>
            <w:r w:rsidRPr="00A002E7">
              <w:rPr>
                <w:sz w:val="24"/>
                <w:szCs w:val="24"/>
              </w:rPr>
              <w:t>100</w:t>
            </w:r>
          </w:p>
        </w:tc>
        <w:tc>
          <w:tcPr>
            <w:tcW w:w="1134" w:type="dxa"/>
          </w:tcPr>
          <w:p w14:paraId="2827B222" w14:textId="77777777" w:rsidR="003B5B34" w:rsidRPr="00A002E7" w:rsidRDefault="003B5B34" w:rsidP="00923D4B">
            <w:pPr>
              <w:jc w:val="center"/>
              <w:rPr>
                <w:sz w:val="24"/>
                <w:szCs w:val="24"/>
              </w:rPr>
            </w:pPr>
            <w:r w:rsidRPr="00A002E7">
              <w:rPr>
                <w:sz w:val="24"/>
                <w:szCs w:val="24"/>
              </w:rPr>
              <w:t>100</w:t>
            </w:r>
          </w:p>
        </w:tc>
        <w:tc>
          <w:tcPr>
            <w:tcW w:w="1134" w:type="dxa"/>
          </w:tcPr>
          <w:p w14:paraId="15E997C6" w14:textId="45D1A301" w:rsidR="003B5B34" w:rsidRPr="00A002E7" w:rsidRDefault="00A002E7" w:rsidP="00923D4B">
            <w:pPr>
              <w:jc w:val="center"/>
              <w:rPr>
                <w:sz w:val="24"/>
                <w:szCs w:val="24"/>
              </w:rPr>
            </w:pPr>
            <w:r w:rsidRPr="00A002E7">
              <w:rPr>
                <w:sz w:val="24"/>
                <w:szCs w:val="24"/>
              </w:rPr>
              <w:t>100</w:t>
            </w:r>
          </w:p>
        </w:tc>
        <w:tc>
          <w:tcPr>
            <w:tcW w:w="2826" w:type="dxa"/>
          </w:tcPr>
          <w:p w14:paraId="2AC892C6" w14:textId="77777777" w:rsidR="003B5B34" w:rsidRPr="001F3903" w:rsidRDefault="003B5B34" w:rsidP="00923D4B">
            <w:pPr>
              <w:contextualSpacing/>
              <w:jc w:val="center"/>
              <w:rPr>
                <w:sz w:val="24"/>
                <w:szCs w:val="24"/>
              </w:rPr>
            </w:pPr>
            <w:r w:rsidRPr="001F3903">
              <w:rPr>
                <w:sz w:val="24"/>
                <w:szCs w:val="24"/>
              </w:rPr>
              <w:t>Не менее 80</w:t>
            </w:r>
          </w:p>
        </w:tc>
      </w:tr>
    </w:tbl>
    <w:p w14:paraId="62600D15" w14:textId="77777777" w:rsidR="00787F4D" w:rsidRPr="0059708C" w:rsidRDefault="00787F4D" w:rsidP="00787F4D">
      <w:pPr>
        <w:widowControl w:val="0"/>
        <w:autoSpaceDE w:val="0"/>
        <w:autoSpaceDN w:val="0"/>
        <w:ind w:firstLine="709"/>
        <w:jc w:val="both"/>
        <w:rPr>
          <w:sz w:val="28"/>
          <w:szCs w:val="28"/>
          <w:highlight w:val="yellow"/>
        </w:rPr>
      </w:pPr>
    </w:p>
    <w:p w14:paraId="19E2C5F5" w14:textId="77777777" w:rsidR="00787F4D" w:rsidRPr="000F6A86" w:rsidRDefault="008810F6" w:rsidP="00787F4D">
      <w:pPr>
        <w:contextualSpacing/>
        <w:jc w:val="center"/>
        <w:rPr>
          <w:rFonts w:eastAsia="Calibri"/>
          <w:b/>
          <w:sz w:val="28"/>
          <w:szCs w:val="28"/>
          <w:lang w:eastAsia="en-US"/>
        </w:rPr>
      </w:pPr>
      <w:r w:rsidRPr="000F6A86">
        <w:rPr>
          <w:rFonts w:eastAsia="Calibri"/>
          <w:b/>
          <w:sz w:val="28"/>
          <w:szCs w:val="28"/>
          <w:lang w:eastAsia="en-US"/>
        </w:rPr>
        <w:t>2.7.4.</w:t>
      </w:r>
      <w:r w:rsidR="001D4518" w:rsidRPr="000F6A86">
        <w:rPr>
          <w:rFonts w:eastAsia="Calibri"/>
          <w:b/>
          <w:sz w:val="28"/>
          <w:szCs w:val="28"/>
          <w:lang w:eastAsia="en-US"/>
        </w:rPr>
        <w:t>2</w:t>
      </w:r>
      <w:r w:rsidRPr="000F6A86">
        <w:rPr>
          <w:rFonts w:eastAsia="Calibri"/>
          <w:b/>
          <w:sz w:val="28"/>
          <w:szCs w:val="28"/>
          <w:lang w:eastAsia="en-US"/>
        </w:rPr>
        <w:t>.</w:t>
      </w:r>
      <w:r w:rsidR="00787F4D" w:rsidRPr="000F6A86">
        <w:rPr>
          <w:rFonts w:eastAsia="Calibri"/>
          <w:b/>
          <w:sz w:val="28"/>
          <w:szCs w:val="28"/>
          <w:lang w:eastAsia="en-US"/>
        </w:rPr>
        <w:t xml:space="preserve"> Мероприятия по содействию развитию конкуренции </w:t>
      </w:r>
    </w:p>
    <w:p w14:paraId="2BD10DFD" w14:textId="77777777" w:rsidR="00787F4D" w:rsidRPr="000F6A86" w:rsidRDefault="00787F4D" w:rsidP="00787F4D">
      <w:pPr>
        <w:contextualSpacing/>
        <w:jc w:val="center"/>
        <w:rPr>
          <w:rFonts w:eastAsia="Calibri"/>
          <w:b/>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787F4D" w:rsidRPr="0072625F" w14:paraId="4F9BEBB4" w14:textId="77777777" w:rsidTr="008013B9">
        <w:trPr>
          <w:trHeight w:val="464"/>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126F6A" w14:textId="77777777" w:rsidR="00787F4D" w:rsidRPr="0072625F" w:rsidRDefault="00787F4D" w:rsidP="00787F4D">
            <w:pPr>
              <w:ind w:left="-57" w:right="-57"/>
              <w:jc w:val="center"/>
              <w:rPr>
                <w:b/>
                <w:bCs/>
                <w:sz w:val="24"/>
                <w:szCs w:val="24"/>
              </w:rPr>
            </w:pPr>
            <w:r w:rsidRPr="0072625F">
              <w:rPr>
                <w:b/>
                <w:bCs/>
                <w:sz w:val="24"/>
                <w:szCs w:val="24"/>
              </w:rPr>
              <w:t>№</w:t>
            </w:r>
          </w:p>
          <w:p w14:paraId="7448FA70" w14:textId="77777777" w:rsidR="00787F4D" w:rsidRPr="0072625F" w:rsidRDefault="00787F4D" w:rsidP="00787F4D">
            <w:pPr>
              <w:ind w:left="-57" w:right="-57"/>
              <w:jc w:val="center"/>
              <w:rPr>
                <w:b/>
                <w:bCs/>
                <w:sz w:val="24"/>
                <w:szCs w:val="24"/>
              </w:rPr>
            </w:pPr>
            <w:r w:rsidRPr="0072625F">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BC9F16" w14:textId="77777777" w:rsidR="00787F4D" w:rsidRPr="0072625F" w:rsidRDefault="00787F4D" w:rsidP="00787F4D">
            <w:pPr>
              <w:ind w:left="-57" w:right="-57"/>
              <w:jc w:val="center"/>
              <w:rPr>
                <w:b/>
                <w:bCs/>
                <w:sz w:val="24"/>
                <w:szCs w:val="24"/>
              </w:rPr>
            </w:pPr>
            <w:r w:rsidRPr="0072625F">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2FE756" w14:textId="77777777" w:rsidR="00787F4D" w:rsidRPr="0072625F" w:rsidRDefault="00787F4D" w:rsidP="00787F4D">
            <w:pPr>
              <w:ind w:left="-57" w:right="-57"/>
              <w:jc w:val="center"/>
              <w:rPr>
                <w:b/>
                <w:bCs/>
                <w:sz w:val="24"/>
                <w:szCs w:val="24"/>
              </w:rPr>
            </w:pPr>
            <w:r w:rsidRPr="0072625F">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CA87A3" w14:textId="77777777" w:rsidR="00787F4D" w:rsidRPr="00AB5BE3" w:rsidRDefault="00787F4D" w:rsidP="00787F4D">
            <w:pPr>
              <w:ind w:left="-57" w:right="-57"/>
              <w:jc w:val="center"/>
              <w:rPr>
                <w:b/>
                <w:bCs/>
                <w:color w:val="FF0000"/>
                <w:sz w:val="24"/>
                <w:szCs w:val="24"/>
              </w:rPr>
            </w:pPr>
            <w:r w:rsidRPr="00570E65">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C2574D" w14:textId="77777777" w:rsidR="00787F4D" w:rsidRPr="0072625F" w:rsidRDefault="00787F4D" w:rsidP="00787F4D">
            <w:pPr>
              <w:ind w:left="-57" w:right="-57"/>
              <w:jc w:val="center"/>
              <w:rPr>
                <w:b/>
                <w:bCs/>
                <w:sz w:val="24"/>
                <w:szCs w:val="24"/>
              </w:rPr>
            </w:pPr>
            <w:r w:rsidRPr="0072625F">
              <w:rPr>
                <w:b/>
                <w:bCs/>
                <w:sz w:val="24"/>
                <w:szCs w:val="24"/>
              </w:rPr>
              <w:t>Ответственные исполнители мероприятия</w:t>
            </w:r>
          </w:p>
        </w:tc>
      </w:tr>
      <w:tr w:rsidR="00787F4D" w:rsidRPr="0072625F" w14:paraId="397C832C" w14:textId="77777777" w:rsidTr="008013B9">
        <w:trPr>
          <w:trHeight w:val="464"/>
          <w:tblHeader/>
          <w:jc w:val="center"/>
        </w:trPr>
        <w:tc>
          <w:tcPr>
            <w:tcW w:w="722" w:type="dxa"/>
            <w:vMerge/>
            <w:tcBorders>
              <w:top w:val="single" w:sz="4" w:space="0" w:color="auto"/>
              <w:left w:val="single" w:sz="4" w:space="0" w:color="auto"/>
              <w:bottom w:val="single" w:sz="4" w:space="0" w:color="auto"/>
              <w:right w:val="single" w:sz="4" w:space="0" w:color="auto"/>
            </w:tcBorders>
            <w:hideMark/>
          </w:tcPr>
          <w:p w14:paraId="2BAE4437" w14:textId="77777777" w:rsidR="00787F4D" w:rsidRPr="0072625F" w:rsidRDefault="00787F4D" w:rsidP="00787F4D">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14:paraId="577BB411" w14:textId="77777777" w:rsidR="00787F4D" w:rsidRPr="0072625F" w:rsidRDefault="00787F4D" w:rsidP="00787F4D">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14:paraId="3FB7D1F5" w14:textId="77777777" w:rsidR="00787F4D" w:rsidRPr="0072625F" w:rsidRDefault="00787F4D" w:rsidP="00787F4D">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14:paraId="09FE7F6C" w14:textId="77777777" w:rsidR="00787F4D" w:rsidRPr="00AB5BE3" w:rsidRDefault="00787F4D" w:rsidP="00787F4D">
            <w:pPr>
              <w:ind w:left="-57" w:right="-57"/>
              <w:rPr>
                <w:b/>
                <w:bCs/>
                <w:color w:val="FF0000"/>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14:paraId="036AF66E" w14:textId="77777777" w:rsidR="00787F4D" w:rsidRPr="0072625F" w:rsidRDefault="00787F4D" w:rsidP="00787F4D">
            <w:pPr>
              <w:ind w:left="-57" w:right="-57"/>
              <w:rPr>
                <w:b/>
                <w:bCs/>
                <w:sz w:val="24"/>
                <w:szCs w:val="24"/>
              </w:rPr>
            </w:pPr>
          </w:p>
        </w:tc>
      </w:tr>
      <w:tr w:rsidR="000F6A86" w:rsidRPr="0072625F" w14:paraId="58FD0305" w14:textId="77777777"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78C10513" w14:textId="77777777" w:rsidR="000F6A86" w:rsidRPr="0072625F" w:rsidRDefault="000F6A86" w:rsidP="000F6A86">
            <w:pPr>
              <w:ind w:left="-57" w:right="-57"/>
              <w:jc w:val="center"/>
              <w:rPr>
                <w:sz w:val="24"/>
                <w:szCs w:val="24"/>
              </w:rPr>
            </w:pPr>
            <w:r w:rsidRPr="0072625F">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1FEC9ECB" w14:textId="77777777" w:rsidR="000F6A86" w:rsidRPr="0072625F" w:rsidRDefault="000F6A86" w:rsidP="000F6A86">
            <w:pPr>
              <w:autoSpaceDE w:val="0"/>
              <w:autoSpaceDN w:val="0"/>
              <w:adjustRightInd w:val="0"/>
              <w:ind w:left="-57" w:right="-57"/>
              <w:jc w:val="both"/>
              <w:rPr>
                <w:sz w:val="24"/>
                <w:szCs w:val="24"/>
              </w:rPr>
            </w:pPr>
            <w:r w:rsidRPr="0072625F">
              <w:rPr>
                <w:sz w:val="24"/>
                <w:szCs w:val="24"/>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656" w:type="dxa"/>
            <w:tcBorders>
              <w:top w:val="single" w:sz="4" w:space="0" w:color="auto"/>
              <w:left w:val="nil"/>
              <w:bottom w:val="single" w:sz="4" w:space="0" w:color="auto"/>
              <w:right w:val="single" w:sz="4" w:space="0" w:color="auto"/>
            </w:tcBorders>
            <w:shd w:val="clear" w:color="auto" w:fill="auto"/>
            <w:noWrap/>
          </w:tcPr>
          <w:p w14:paraId="53949302" w14:textId="77777777" w:rsidR="000F6A86" w:rsidRPr="0072625F" w:rsidRDefault="000F6A86" w:rsidP="000F6A86">
            <w:pPr>
              <w:ind w:left="-57" w:right="-57"/>
              <w:jc w:val="center"/>
              <w:rPr>
                <w:sz w:val="24"/>
                <w:szCs w:val="24"/>
              </w:rPr>
            </w:pPr>
            <w:r w:rsidRPr="0072625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5D89596" w14:textId="032D7161" w:rsidR="000F6A86" w:rsidRPr="00570E65" w:rsidRDefault="00570E65" w:rsidP="000F6A86">
            <w:pPr>
              <w:autoSpaceDE w:val="0"/>
              <w:autoSpaceDN w:val="0"/>
              <w:adjustRightInd w:val="0"/>
              <w:ind w:left="-57" w:right="-57"/>
              <w:jc w:val="both"/>
              <w:rPr>
                <w:color w:val="FF0000"/>
                <w:sz w:val="24"/>
                <w:szCs w:val="24"/>
              </w:rPr>
            </w:pPr>
            <w:r w:rsidRPr="00570E65">
              <w:rPr>
                <w:rFonts w:eastAsia="Calibri"/>
                <w:bCs/>
                <w:sz w:val="24"/>
                <w:szCs w:val="24"/>
                <w:lang w:eastAsia="en-US"/>
              </w:rPr>
              <w:t>В 2022 г</w:t>
            </w:r>
            <w:r w:rsidR="0040649E">
              <w:rPr>
                <w:rFonts w:eastAsia="Calibri"/>
                <w:bCs/>
                <w:sz w:val="24"/>
                <w:szCs w:val="24"/>
                <w:lang w:eastAsia="en-US"/>
              </w:rPr>
              <w:t>оду</w:t>
            </w:r>
            <w:r w:rsidRPr="00570E65">
              <w:rPr>
                <w:rFonts w:eastAsia="Calibri"/>
                <w:bCs/>
                <w:sz w:val="24"/>
                <w:szCs w:val="24"/>
                <w:lang w:eastAsia="en-US"/>
              </w:rPr>
              <w:t xml:space="preserve"> муниципальные контракты на выполнение кадастровых и землеустроительных работ на территории Яковлевского городского округа заключены по результатам электронной процедуры в соответствии с Федеральным законом от 5 апреля 2013 года № 44-ФЗ на сумму </w:t>
            </w:r>
            <w:r w:rsidR="0040649E">
              <w:rPr>
                <w:rFonts w:eastAsia="Calibri"/>
                <w:bCs/>
                <w:sz w:val="24"/>
                <w:szCs w:val="24"/>
                <w:lang w:eastAsia="en-US"/>
              </w:rPr>
              <w:t>8,081</w:t>
            </w:r>
            <w:r w:rsidRPr="00570E65">
              <w:rPr>
                <w:rFonts w:eastAsia="Calibri"/>
                <w:bCs/>
                <w:sz w:val="24"/>
                <w:szCs w:val="24"/>
                <w:lang w:eastAsia="en-US"/>
              </w:rPr>
              <w:t xml:space="preserve"> млн. руб.</w:t>
            </w:r>
          </w:p>
        </w:tc>
        <w:tc>
          <w:tcPr>
            <w:tcW w:w="3868" w:type="dxa"/>
            <w:tcBorders>
              <w:top w:val="single" w:sz="4" w:space="0" w:color="auto"/>
              <w:left w:val="nil"/>
              <w:bottom w:val="single" w:sz="4" w:space="0" w:color="auto"/>
              <w:right w:val="single" w:sz="4" w:space="0" w:color="auto"/>
            </w:tcBorders>
            <w:shd w:val="clear" w:color="auto" w:fill="auto"/>
            <w:noWrap/>
          </w:tcPr>
          <w:p w14:paraId="60EF5782" w14:textId="52BD2769" w:rsidR="000F6A86" w:rsidRPr="00570E65" w:rsidRDefault="000F6A86" w:rsidP="000F6A86">
            <w:pPr>
              <w:jc w:val="center"/>
              <w:rPr>
                <w:sz w:val="24"/>
                <w:szCs w:val="24"/>
              </w:rPr>
            </w:pPr>
            <w:r w:rsidRPr="00570E65">
              <w:rPr>
                <w:sz w:val="24"/>
                <w:szCs w:val="24"/>
              </w:rPr>
              <w:t>Управление имущественных и земельных отношений администрации Яковлевского городского округа</w:t>
            </w:r>
          </w:p>
        </w:tc>
      </w:tr>
      <w:tr w:rsidR="000F6A86" w:rsidRPr="0072625F" w14:paraId="4E83D163" w14:textId="77777777" w:rsidTr="00334989">
        <w:trPr>
          <w:trHeight w:val="1137"/>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7D69CD20" w14:textId="77777777" w:rsidR="000F6A86" w:rsidRPr="0072625F" w:rsidRDefault="000F6A86" w:rsidP="000F6A86">
            <w:pPr>
              <w:ind w:left="-57" w:right="-57"/>
              <w:jc w:val="center"/>
              <w:rPr>
                <w:sz w:val="24"/>
                <w:szCs w:val="24"/>
              </w:rPr>
            </w:pPr>
            <w:r w:rsidRPr="0072625F">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5EEF3D8F" w14:textId="77777777" w:rsidR="000F6A86" w:rsidRPr="0072625F" w:rsidRDefault="000F6A86" w:rsidP="000F6A86">
            <w:pPr>
              <w:ind w:left="-57" w:right="-57"/>
              <w:jc w:val="both"/>
              <w:rPr>
                <w:sz w:val="24"/>
                <w:szCs w:val="24"/>
              </w:rPr>
            </w:pPr>
            <w:r w:rsidRPr="0072625F">
              <w:rPr>
                <w:sz w:val="24"/>
                <w:szCs w:val="24"/>
              </w:rPr>
              <w:t>Упрощение процедур согласования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w:t>
            </w:r>
          </w:p>
        </w:tc>
        <w:tc>
          <w:tcPr>
            <w:tcW w:w="1656" w:type="dxa"/>
            <w:tcBorders>
              <w:top w:val="single" w:sz="4" w:space="0" w:color="auto"/>
              <w:left w:val="nil"/>
              <w:bottom w:val="single" w:sz="4" w:space="0" w:color="auto"/>
              <w:right w:val="single" w:sz="4" w:space="0" w:color="auto"/>
            </w:tcBorders>
            <w:shd w:val="clear" w:color="auto" w:fill="auto"/>
            <w:noWrap/>
          </w:tcPr>
          <w:p w14:paraId="1B197762" w14:textId="77777777" w:rsidR="000F6A86" w:rsidRPr="0072625F" w:rsidRDefault="000F6A86" w:rsidP="000F6A86">
            <w:pPr>
              <w:ind w:left="-57" w:right="-57"/>
              <w:jc w:val="center"/>
              <w:rPr>
                <w:sz w:val="24"/>
                <w:szCs w:val="24"/>
              </w:rPr>
            </w:pPr>
            <w:r w:rsidRPr="0072625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B05BBAD" w14:textId="71E0E43B" w:rsidR="000F6A86" w:rsidRPr="0054660A" w:rsidRDefault="00EB495C" w:rsidP="00661FC0">
            <w:pPr>
              <w:ind w:left="-57" w:right="-57"/>
              <w:jc w:val="both"/>
              <w:rPr>
                <w:color w:val="FF0000"/>
                <w:sz w:val="24"/>
                <w:szCs w:val="24"/>
              </w:rPr>
            </w:pPr>
            <w:r w:rsidRPr="0054660A">
              <w:rPr>
                <w:rFonts w:eastAsia="Calibri"/>
                <w:sz w:val="24"/>
                <w:szCs w:val="24"/>
                <w:lang w:eastAsia="en-US"/>
              </w:rPr>
              <w:t>В соответс</w:t>
            </w:r>
            <w:r w:rsidR="0054660A" w:rsidRPr="0054660A">
              <w:rPr>
                <w:rFonts w:eastAsia="Calibri"/>
                <w:sz w:val="24"/>
                <w:szCs w:val="24"/>
                <w:lang w:eastAsia="en-US"/>
              </w:rPr>
              <w:t>т</w:t>
            </w:r>
            <w:r w:rsidRPr="0054660A">
              <w:rPr>
                <w:rFonts w:eastAsia="Calibri"/>
                <w:sz w:val="24"/>
                <w:szCs w:val="24"/>
                <w:lang w:eastAsia="en-US"/>
              </w:rPr>
              <w:t>вии</w:t>
            </w:r>
            <w:r w:rsidR="0054660A" w:rsidRPr="0054660A">
              <w:rPr>
                <w:rFonts w:eastAsia="Calibri"/>
                <w:sz w:val="24"/>
                <w:szCs w:val="24"/>
                <w:lang w:eastAsia="en-US"/>
              </w:rPr>
              <w:t xml:space="preserve"> с разработанным </w:t>
            </w:r>
            <w:r w:rsidR="00570E65" w:rsidRPr="0054660A">
              <w:rPr>
                <w:rFonts w:eastAsia="Calibri"/>
                <w:sz w:val="24"/>
                <w:szCs w:val="24"/>
                <w:lang w:eastAsia="en-US"/>
              </w:rPr>
              <w:t xml:space="preserve">   </w:t>
            </w:r>
            <w:r w:rsidRPr="0054660A">
              <w:rPr>
                <w:rFonts w:eastAsia="Calibri"/>
                <w:sz w:val="24"/>
                <w:szCs w:val="24"/>
                <w:lang w:eastAsia="en-US"/>
              </w:rPr>
              <w:t xml:space="preserve">временным порядком </w:t>
            </w:r>
            <w:r w:rsidR="00570E65" w:rsidRPr="0054660A">
              <w:rPr>
                <w:rFonts w:eastAsia="Calibri"/>
                <w:sz w:val="24"/>
                <w:szCs w:val="24"/>
                <w:lang w:eastAsia="en-US"/>
              </w:rPr>
              <w:t xml:space="preserve">предоставления соответствующей муниципальной услуги администрацией Яковлевского городского округа срок утверждения схемы расположения земельного участка на кадастровом плане территории </w:t>
            </w:r>
            <w:r w:rsidR="00570E65" w:rsidRPr="0054660A">
              <w:rPr>
                <w:rFonts w:eastAsia="Calibri"/>
                <w:sz w:val="24"/>
                <w:szCs w:val="24"/>
                <w:lang w:eastAsia="en-US"/>
              </w:rPr>
              <w:lastRenderedPageBreak/>
              <w:t>составляет 1</w:t>
            </w:r>
            <w:r w:rsidR="0054660A" w:rsidRPr="0054660A">
              <w:rPr>
                <w:rFonts w:eastAsia="Calibri"/>
                <w:sz w:val="24"/>
                <w:szCs w:val="24"/>
                <w:lang w:eastAsia="en-US"/>
              </w:rPr>
              <w:t xml:space="preserve">0 рабочих </w:t>
            </w:r>
            <w:r w:rsidR="00570E65" w:rsidRPr="0054660A">
              <w:rPr>
                <w:rFonts w:eastAsia="Calibri"/>
                <w:sz w:val="24"/>
                <w:szCs w:val="24"/>
                <w:lang w:eastAsia="en-US"/>
              </w:rPr>
              <w:t>дней; срок подготовки межевого и технического планов, акта обследования составляет менее 10 дней.</w:t>
            </w:r>
          </w:p>
        </w:tc>
        <w:tc>
          <w:tcPr>
            <w:tcW w:w="3868" w:type="dxa"/>
            <w:tcBorders>
              <w:top w:val="single" w:sz="4" w:space="0" w:color="auto"/>
              <w:left w:val="nil"/>
              <w:bottom w:val="single" w:sz="4" w:space="0" w:color="auto"/>
              <w:right w:val="single" w:sz="4" w:space="0" w:color="auto"/>
            </w:tcBorders>
            <w:shd w:val="clear" w:color="auto" w:fill="auto"/>
            <w:noWrap/>
          </w:tcPr>
          <w:p w14:paraId="65FDA3DA" w14:textId="67E0DC11" w:rsidR="000F6A86" w:rsidRPr="0072625F" w:rsidRDefault="000F6A86" w:rsidP="000F6A86">
            <w:pPr>
              <w:jc w:val="center"/>
              <w:rPr>
                <w:sz w:val="24"/>
                <w:szCs w:val="24"/>
              </w:rPr>
            </w:pPr>
            <w:r w:rsidRPr="0072625F">
              <w:rPr>
                <w:sz w:val="24"/>
                <w:szCs w:val="24"/>
              </w:rPr>
              <w:lastRenderedPageBreak/>
              <w:t>Управление имущественных и земельных отношений администрации Яковлевского городского округа</w:t>
            </w:r>
          </w:p>
        </w:tc>
      </w:tr>
      <w:tr w:rsidR="000F6A86" w:rsidRPr="0072625F" w14:paraId="30850B09" w14:textId="77777777"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3204B216" w14:textId="77777777" w:rsidR="000F6A86" w:rsidRPr="0072625F" w:rsidRDefault="000F6A86" w:rsidP="000F6A86">
            <w:pPr>
              <w:ind w:left="-57" w:right="-57"/>
              <w:jc w:val="center"/>
              <w:rPr>
                <w:sz w:val="24"/>
                <w:szCs w:val="24"/>
              </w:rPr>
            </w:pPr>
            <w:r w:rsidRPr="0072625F">
              <w:rPr>
                <w:sz w:val="24"/>
                <w:szCs w:val="24"/>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14:paraId="7930B7C7" w14:textId="77777777" w:rsidR="000F6A86" w:rsidRPr="0072625F" w:rsidRDefault="000F6A86" w:rsidP="000F6A86">
            <w:pPr>
              <w:ind w:left="-57" w:right="-57"/>
              <w:jc w:val="both"/>
              <w:rPr>
                <w:sz w:val="24"/>
                <w:szCs w:val="24"/>
              </w:rPr>
            </w:pPr>
            <w:r w:rsidRPr="0072625F">
              <w:rPr>
                <w:sz w:val="24"/>
                <w:szCs w:val="24"/>
              </w:rPr>
              <w:t>Организация и выполнение на территории Яковлевского городского округа комплексных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14:paraId="5D073990" w14:textId="77777777" w:rsidR="000F6A86" w:rsidRPr="0072625F" w:rsidRDefault="000F6A86" w:rsidP="000F6A86">
            <w:pPr>
              <w:ind w:left="-57" w:right="-57"/>
              <w:jc w:val="center"/>
              <w:rPr>
                <w:sz w:val="24"/>
                <w:szCs w:val="24"/>
              </w:rPr>
            </w:pPr>
            <w:r w:rsidRPr="0072625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79383548" w14:textId="6A248B82" w:rsidR="000F6A86" w:rsidRPr="00570E65" w:rsidRDefault="00570E65" w:rsidP="00661FC0">
            <w:pPr>
              <w:ind w:left="-57" w:right="-57"/>
              <w:jc w:val="both"/>
              <w:rPr>
                <w:color w:val="FF0000"/>
                <w:sz w:val="24"/>
                <w:szCs w:val="24"/>
              </w:rPr>
            </w:pPr>
            <w:r w:rsidRPr="00570E65">
              <w:rPr>
                <w:rFonts w:eastAsia="Calibri"/>
                <w:sz w:val="24"/>
                <w:szCs w:val="24"/>
                <w:lang w:eastAsia="en-US"/>
              </w:rPr>
              <w:t>В рамках проведения комплексных кадастровых работ</w:t>
            </w:r>
            <w:r w:rsidR="00661FC0">
              <w:rPr>
                <w:rFonts w:eastAsia="Calibri"/>
                <w:sz w:val="24"/>
                <w:szCs w:val="24"/>
                <w:lang w:eastAsia="en-US"/>
              </w:rPr>
              <w:t xml:space="preserve"> в</w:t>
            </w:r>
            <w:r w:rsidRPr="00570E65">
              <w:rPr>
                <w:rFonts w:eastAsia="Calibri"/>
                <w:sz w:val="24"/>
                <w:szCs w:val="24"/>
                <w:lang w:eastAsia="en-US"/>
              </w:rPr>
              <w:t xml:space="preserve"> 2022 году на территории Яковлевского городского округа выполн</w:t>
            </w:r>
            <w:r w:rsidR="0054660A">
              <w:rPr>
                <w:rFonts w:eastAsia="Calibri"/>
                <w:sz w:val="24"/>
                <w:szCs w:val="24"/>
                <w:lang w:eastAsia="en-US"/>
              </w:rPr>
              <w:t>ено</w:t>
            </w:r>
            <w:r w:rsidRPr="00570E65">
              <w:rPr>
                <w:rFonts w:eastAsia="Calibri"/>
                <w:sz w:val="24"/>
                <w:szCs w:val="24"/>
                <w:lang w:eastAsia="en-US"/>
              </w:rPr>
              <w:t xml:space="preserve"> кадастровы</w:t>
            </w:r>
            <w:r w:rsidR="0054660A">
              <w:rPr>
                <w:rFonts w:eastAsia="Calibri"/>
                <w:sz w:val="24"/>
                <w:szCs w:val="24"/>
                <w:lang w:eastAsia="en-US"/>
              </w:rPr>
              <w:t>х</w:t>
            </w:r>
            <w:r w:rsidRPr="00570E65">
              <w:rPr>
                <w:rFonts w:eastAsia="Calibri"/>
                <w:sz w:val="24"/>
                <w:szCs w:val="24"/>
                <w:lang w:eastAsia="en-US"/>
              </w:rPr>
              <w:t xml:space="preserve"> работ по 69 кварталам на общую сумму 5</w:t>
            </w:r>
            <w:r w:rsidRPr="00570E65">
              <w:rPr>
                <w:rFonts w:eastAsia="Calibri"/>
                <w:bCs/>
                <w:sz w:val="24"/>
                <w:szCs w:val="24"/>
                <w:lang w:eastAsia="en-US"/>
              </w:rPr>
              <w:t>,86 млн. руб.</w:t>
            </w:r>
          </w:p>
        </w:tc>
        <w:tc>
          <w:tcPr>
            <w:tcW w:w="3868" w:type="dxa"/>
            <w:tcBorders>
              <w:top w:val="single" w:sz="4" w:space="0" w:color="auto"/>
              <w:left w:val="nil"/>
              <w:bottom w:val="single" w:sz="4" w:space="0" w:color="auto"/>
              <w:right w:val="single" w:sz="4" w:space="0" w:color="auto"/>
            </w:tcBorders>
            <w:shd w:val="clear" w:color="auto" w:fill="auto"/>
            <w:noWrap/>
          </w:tcPr>
          <w:p w14:paraId="7C61018A" w14:textId="200DC26F" w:rsidR="000F6A86" w:rsidRPr="0072625F" w:rsidRDefault="000F6A86" w:rsidP="000F6A86">
            <w:pPr>
              <w:jc w:val="center"/>
              <w:rPr>
                <w:sz w:val="24"/>
                <w:szCs w:val="24"/>
              </w:rPr>
            </w:pPr>
            <w:r w:rsidRPr="0072625F">
              <w:rPr>
                <w:sz w:val="24"/>
                <w:szCs w:val="24"/>
              </w:rPr>
              <w:t>Управление имущественных и земельных отношений администрации Яковлевского городского округа</w:t>
            </w:r>
          </w:p>
        </w:tc>
      </w:tr>
      <w:tr w:rsidR="00570E65" w:rsidRPr="0072625F" w14:paraId="5066A614" w14:textId="77777777" w:rsidTr="00570E65">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7B053481" w14:textId="77777777" w:rsidR="00570E65" w:rsidRPr="0072625F" w:rsidRDefault="00570E65" w:rsidP="00570E65">
            <w:pPr>
              <w:ind w:left="-57" w:right="-57"/>
              <w:jc w:val="center"/>
              <w:rPr>
                <w:sz w:val="24"/>
                <w:szCs w:val="24"/>
              </w:rPr>
            </w:pPr>
            <w:r w:rsidRPr="0072625F">
              <w:rPr>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14:paraId="11BC29B5" w14:textId="77777777" w:rsidR="00570E65" w:rsidRPr="0072625F" w:rsidRDefault="00570E65" w:rsidP="00570E65">
            <w:pPr>
              <w:ind w:left="-57" w:right="-57"/>
              <w:jc w:val="both"/>
              <w:rPr>
                <w:sz w:val="24"/>
                <w:szCs w:val="24"/>
              </w:rPr>
            </w:pPr>
            <w:r w:rsidRPr="0072625F">
              <w:rPr>
                <w:sz w:val="24"/>
                <w:szCs w:val="24"/>
              </w:rPr>
              <w:t>Реализация мероприятий, мотивирующих правообладателей земельных участков                                на выполнение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14:paraId="7A98CD82" w14:textId="77777777" w:rsidR="00570E65" w:rsidRPr="0072625F" w:rsidRDefault="00570E65" w:rsidP="00570E65">
            <w:pPr>
              <w:ind w:left="-57" w:right="-57"/>
              <w:jc w:val="center"/>
              <w:rPr>
                <w:sz w:val="24"/>
                <w:szCs w:val="24"/>
              </w:rPr>
            </w:pPr>
            <w:r w:rsidRPr="0072625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5310DC60" w14:textId="4EADDEE8" w:rsidR="00570E65" w:rsidRPr="00570E65" w:rsidRDefault="00A32864" w:rsidP="00570E65">
            <w:pPr>
              <w:ind w:left="-57" w:right="-57"/>
              <w:jc w:val="both"/>
              <w:rPr>
                <w:color w:val="FF0000"/>
                <w:sz w:val="24"/>
                <w:szCs w:val="24"/>
              </w:rPr>
            </w:pPr>
            <w:r>
              <w:rPr>
                <w:sz w:val="24"/>
                <w:szCs w:val="24"/>
              </w:rPr>
              <w:t>В 2022 году н</w:t>
            </w:r>
            <w:r w:rsidR="00570E65" w:rsidRPr="00570E65">
              <w:rPr>
                <w:sz w:val="24"/>
                <w:szCs w:val="24"/>
              </w:rPr>
              <w:t>а территориях городского округа на постоянной основе проводи</w:t>
            </w:r>
            <w:r>
              <w:rPr>
                <w:sz w:val="24"/>
                <w:szCs w:val="24"/>
              </w:rPr>
              <w:t>лась</w:t>
            </w:r>
            <w:r w:rsidR="00570E65" w:rsidRPr="00570E65">
              <w:rPr>
                <w:sz w:val="24"/>
                <w:szCs w:val="24"/>
              </w:rPr>
              <w:t xml:space="preserve"> разъяснительная работа с гражданами о необходимости проведения кадастровых работ в отношении принадлежащих им земельных участков в форме сходов граждан, индивидуальной работы, разработаны и распространены соответствующие памятки, осуществля</w:t>
            </w:r>
            <w:r>
              <w:rPr>
                <w:sz w:val="24"/>
                <w:szCs w:val="24"/>
              </w:rPr>
              <w:t>лась</w:t>
            </w:r>
            <w:r w:rsidR="00570E65" w:rsidRPr="00570E65">
              <w:rPr>
                <w:sz w:val="24"/>
                <w:szCs w:val="24"/>
              </w:rPr>
              <w:t xml:space="preserve"> публикация информации в СМИ </w:t>
            </w:r>
            <w:r w:rsidR="00570E65" w:rsidRPr="00AF3F6B">
              <w:rPr>
                <w:sz w:val="28"/>
                <w:szCs w:val="24"/>
              </w:rPr>
              <w:t xml:space="preserve">и </w:t>
            </w:r>
            <w:r w:rsidR="00570E65" w:rsidRPr="00AF3F6B">
              <w:rPr>
                <w:sz w:val="22"/>
              </w:rPr>
              <w:t>на официальном сайте органов местного самоуправления Яковлевского городского округа в сети «Интернет».</w:t>
            </w:r>
          </w:p>
        </w:tc>
        <w:tc>
          <w:tcPr>
            <w:tcW w:w="3868" w:type="dxa"/>
            <w:tcBorders>
              <w:top w:val="single" w:sz="4" w:space="0" w:color="auto"/>
              <w:left w:val="nil"/>
              <w:bottom w:val="single" w:sz="4" w:space="0" w:color="auto"/>
              <w:right w:val="single" w:sz="4" w:space="0" w:color="auto"/>
            </w:tcBorders>
            <w:shd w:val="clear" w:color="auto" w:fill="auto"/>
            <w:noWrap/>
          </w:tcPr>
          <w:p w14:paraId="48E33B4C" w14:textId="5823CBE1" w:rsidR="00570E65" w:rsidRPr="0072625F" w:rsidRDefault="00570E65" w:rsidP="00570E65">
            <w:pPr>
              <w:jc w:val="center"/>
              <w:rPr>
                <w:sz w:val="24"/>
                <w:szCs w:val="24"/>
              </w:rPr>
            </w:pPr>
            <w:r w:rsidRPr="0072625F">
              <w:rPr>
                <w:sz w:val="24"/>
                <w:szCs w:val="24"/>
              </w:rPr>
              <w:t>Управление имущественных и земельных отношений администрации Яковлевского городского округа</w:t>
            </w:r>
          </w:p>
        </w:tc>
      </w:tr>
      <w:tr w:rsidR="00570E65" w:rsidRPr="0059708C" w14:paraId="4FD2826C" w14:textId="77777777" w:rsidTr="00570E65">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0CFE3472" w14:textId="77777777" w:rsidR="00570E65" w:rsidRPr="0072625F" w:rsidRDefault="00570E65" w:rsidP="00570E65">
            <w:pPr>
              <w:ind w:left="-57" w:right="-57"/>
              <w:jc w:val="center"/>
              <w:rPr>
                <w:sz w:val="24"/>
                <w:szCs w:val="24"/>
              </w:rPr>
            </w:pPr>
            <w:r w:rsidRPr="0072625F">
              <w:rPr>
                <w:sz w:val="24"/>
                <w:szCs w:val="24"/>
              </w:rPr>
              <w:t>5.</w:t>
            </w:r>
          </w:p>
        </w:tc>
        <w:tc>
          <w:tcPr>
            <w:tcW w:w="5531" w:type="dxa"/>
            <w:tcBorders>
              <w:top w:val="single" w:sz="4" w:space="0" w:color="auto"/>
              <w:left w:val="nil"/>
              <w:bottom w:val="single" w:sz="4" w:space="0" w:color="auto"/>
              <w:right w:val="single" w:sz="4" w:space="0" w:color="auto"/>
            </w:tcBorders>
            <w:shd w:val="clear" w:color="auto" w:fill="auto"/>
            <w:noWrap/>
          </w:tcPr>
          <w:p w14:paraId="0F2EB177" w14:textId="77777777" w:rsidR="00570E65" w:rsidRPr="0072625F" w:rsidRDefault="00570E65" w:rsidP="00570E65">
            <w:pPr>
              <w:ind w:left="-57" w:right="-57"/>
              <w:jc w:val="both"/>
              <w:rPr>
                <w:sz w:val="24"/>
                <w:szCs w:val="24"/>
              </w:rPr>
            </w:pPr>
            <w:r w:rsidRPr="0072625F">
              <w:rPr>
                <w:sz w:val="24"/>
                <w:szCs w:val="24"/>
              </w:rPr>
              <w:t>Размещение в средствах массовой информации публикаций по вопросам кадастровой деятельности, осуществляемой на территории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0D5AD09D" w14:textId="77777777" w:rsidR="00570E65" w:rsidRPr="0072625F" w:rsidRDefault="00570E65" w:rsidP="00570E65">
            <w:pPr>
              <w:ind w:left="-57" w:right="-57"/>
              <w:jc w:val="center"/>
              <w:rPr>
                <w:sz w:val="24"/>
                <w:szCs w:val="24"/>
              </w:rPr>
            </w:pPr>
            <w:r w:rsidRPr="0072625F">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7001DB38" w14:textId="640D2CA8" w:rsidR="00570E65" w:rsidRPr="0029462E" w:rsidRDefault="00570E65" w:rsidP="00AF3F6B">
            <w:pPr>
              <w:ind w:left="-57" w:right="-57"/>
              <w:jc w:val="both"/>
              <w:rPr>
                <w:color w:val="FF0000"/>
                <w:sz w:val="24"/>
                <w:szCs w:val="24"/>
              </w:rPr>
            </w:pPr>
            <w:r w:rsidRPr="0029462E">
              <w:rPr>
                <w:sz w:val="24"/>
                <w:szCs w:val="24"/>
              </w:rPr>
              <w:t>В 2022 г. информация по вопросам кадастровой деятельности размещалась на информационных стендах, в газете «Победа», в соцсетях, на официальном сайте органов местного самоуправления Яковлевского городского округа в сети «Интернет»</w:t>
            </w:r>
            <w:r w:rsidR="00366FC9">
              <w:rPr>
                <w:sz w:val="24"/>
                <w:szCs w:val="24"/>
              </w:rPr>
              <w:t>, сходах граждан.</w:t>
            </w:r>
          </w:p>
        </w:tc>
        <w:tc>
          <w:tcPr>
            <w:tcW w:w="3868" w:type="dxa"/>
            <w:tcBorders>
              <w:top w:val="single" w:sz="4" w:space="0" w:color="auto"/>
              <w:left w:val="nil"/>
              <w:bottom w:val="single" w:sz="4" w:space="0" w:color="auto"/>
              <w:right w:val="single" w:sz="4" w:space="0" w:color="auto"/>
            </w:tcBorders>
            <w:shd w:val="clear" w:color="auto" w:fill="auto"/>
            <w:noWrap/>
          </w:tcPr>
          <w:p w14:paraId="1243D86D" w14:textId="663D54FE" w:rsidR="00570E65" w:rsidRPr="00B965F4" w:rsidRDefault="00570E65" w:rsidP="00570E65">
            <w:pPr>
              <w:jc w:val="center"/>
              <w:rPr>
                <w:sz w:val="24"/>
                <w:szCs w:val="24"/>
              </w:rPr>
            </w:pPr>
            <w:r w:rsidRPr="0072625F">
              <w:rPr>
                <w:sz w:val="24"/>
                <w:szCs w:val="24"/>
              </w:rPr>
              <w:t>Управление имущественных и земельных отношений администрации Яковлевского городского округа</w:t>
            </w:r>
          </w:p>
        </w:tc>
      </w:tr>
    </w:tbl>
    <w:p w14:paraId="59E2453F" w14:textId="77777777" w:rsidR="000A79D5" w:rsidRPr="0059708C" w:rsidRDefault="000A79D5" w:rsidP="00B200E5">
      <w:pPr>
        <w:ind w:firstLine="709"/>
        <w:jc w:val="both"/>
        <w:rPr>
          <w:sz w:val="28"/>
          <w:szCs w:val="28"/>
          <w:highlight w:val="yellow"/>
        </w:rPr>
      </w:pPr>
    </w:p>
    <w:p w14:paraId="58875DD3" w14:textId="77777777" w:rsidR="00453C4E" w:rsidRPr="0059708C" w:rsidRDefault="00453C4E" w:rsidP="00B200E5">
      <w:pPr>
        <w:ind w:firstLine="709"/>
        <w:jc w:val="both"/>
        <w:rPr>
          <w:sz w:val="28"/>
          <w:szCs w:val="28"/>
          <w:highlight w:val="yellow"/>
        </w:rPr>
        <w:sectPr w:rsidR="00453C4E" w:rsidRPr="0059708C" w:rsidSect="00754B77">
          <w:pgSz w:w="16838" w:h="11906" w:orient="landscape"/>
          <w:pgMar w:top="1134" w:right="1134" w:bottom="567" w:left="1134" w:header="709" w:footer="709" w:gutter="0"/>
          <w:cols w:space="708"/>
          <w:docGrid w:linePitch="360"/>
        </w:sectPr>
      </w:pPr>
    </w:p>
    <w:p w14:paraId="5C273C9F" w14:textId="77777777" w:rsidR="00B0018E" w:rsidRPr="008B3708" w:rsidRDefault="00737BCB" w:rsidP="0004147B">
      <w:pPr>
        <w:widowControl w:val="0"/>
        <w:autoSpaceDE w:val="0"/>
        <w:autoSpaceDN w:val="0"/>
        <w:jc w:val="center"/>
        <w:rPr>
          <w:b/>
          <w:sz w:val="28"/>
          <w:szCs w:val="28"/>
        </w:rPr>
      </w:pPr>
      <w:r w:rsidRPr="00ED211A">
        <w:rPr>
          <w:b/>
          <w:sz w:val="28"/>
          <w:szCs w:val="28"/>
        </w:rPr>
        <w:lastRenderedPageBreak/>
        <w:t>2.7.5</w:t>
      </w:r>
      <w:r w:rsidR="00B0018E" w:rsidRPr="00ED211A">
        <w:rPr>
          <w:b/>
          <w:sz w:val="28"/>
          <w:szCs w:val="28"/>
        </w:rPr>
        <w:t xml:space="preserve">. Рынок </w:t>
      </w:r>
      <w:r w:rsidR="0004147B" w:rsidRPr="00ED211A">
        <w:rPr>
          <w:b/>
          <w:sz w:val="28"/>
          <w:szCs w:val="28"/>
        </w:rPr>
        <w:t>производства кирпича</w:t>
      </w:r>
    </w:p>
    <w:p w14:paraId="684D78D9" w14:textId="77777777" w:rsidR="0004147B" w:rsidRPr="008B3708" w:rsidRDefault="0004147B" w:rsidP="0004147B">
      <w:pPr>
        <w:widowControl w:val="0"/>
        <w:autoSpaceDE w:val="0"/>
        <w:autoSpaceDN w:val="0"/>
        <w:jc w:val="center"/>
        <w:rPr>
          <w:b/>
          <w:sz w:val="28"/>
          <w:szCs w:val="28"/>
        </w:rPr>
      </w:pPr>
    </w:p>
    <w:p w14:paraId="7F221BE8" w14:textId="77777777" w:rsidR="0004147B" w:rsidRPr="008B3708" w:rsidRDefault="002C67A0" w:rsidP="0004147B">
      <w:pPr>
        <w:jc w:val="center"/>
        <w:rPr>
          <w:sz w:val="26"/>
          <w:szCs w:val="26"/>
        </w:rPr>
      </w:pPr>
      <w:r w:rsidRPr="008B3708">
        <w:rPr>
          <w:b/>
          <w:sz w:val="28"/>
          <w:szCs w:val="28"/>
        </w:rPr>
        <w:t>2.7.</w:t>
      </w:r>
      <w:r w:rsidR="00737BCB" w:rsidRPr="008B3708">
        <w:rPr>
          <w:b/>
          <w:sz w:val="28"/>
          <w:szCs w:val="28"/>
        </w:rPr>
        <w:t>5</w:t>
      </w:r>
      <w:r w:rsidRPr="008B3708">
        <w:rPr>
          <w:b/>
          <w:sz w:val="28"/>
          <w:szCs w:val="28"/>
        </w:rPr>
        <w:t>.</w:t>
      </w:r>
      <w:r w:rsidR="001D4518" w:rsidRPr="008B3708">
        <w:rPr>
          <w:b/>
          <w:sz w:val="28"/>
          <w:szCs w:val="28"/>
        </w:rPr>
        <w:t>1</w:t>
      </w:r>
      <w:r w:rsidRPr="008B3708">
        <w:rPr>
          <w:b/>
          <w:sz w:val="28"/>
          <w:szCs w:val="28"/>
        </w:rPr>
        <w:t xml:space="preserve">. </w:t>
      </w:r>
      <w:r w:rsidR="0004147B" w:rsidRPr="008B3708">
        <w:rPr>
          <w:b/>
          <w:sz w:val="28"/>
          <w:szCs w:val="28"/>
        </w:rPr>
        <w:t>Ключевые показатели</w:t>
      </w:r>
    </w:p>
    <w:tbl>
      <w:tblPr>
        <w:tblW w:w="15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089"/>
        <w:gridCol w:w="1022"/>
        <w:gridCol w:w="1149"/>
        <w:gridCol w:w="1134"/>
        <w:gridCol w:w="1276"/>
        <w:gridCol w:w="1275"/>
        <w:gridCol w:w="2178"/>
      </w:tblGrid>
      <w:tr w:rsidR="00AC2FA9" w:rsidRPr="008B3708" w14:paraId="33F5108C" w14:textId="77777777" w:rsidTr="00ED211A">
        <w:trPr>
          <w:tblHeader/>
          <w:jc w:val="center"/>
        </w:trPr>
        <w:tc>
          <w:tcPr>
            <w:tcW w:w="711" w:type="dxa"/>
            <w:vAlign w:val="center"/>
          </w:tcPr>
          <w:p w14:paraId="5A9595E1" w14:textId="77777777" w:rsidR="00AC2FA9" w:rsidRPr="008B3708" w:rsidRDefault="00AC2FA9" w:rsidP="00AC2FA9">
            <w:pPr>
              <w:spacing w:line="240" w:lineRule="atLeast"/>
              <w:jc w:val="center"/>
              <w:rPr>
                <w:b/>
                <w:sz w:val="24"/>
                <w:szCs w:val="24"/>
              </w:rPr>
            </w:pPr>
            <w:r w:rsidRPr="008B3708">
              <w:rPr>
                <w:b/>
                <w:sz w:val="24"/>
                <w:szCs w:val="24"/>
              </w:rPr>
              <w:t>№ п/п</w:t>
            </w:r>
          </w:p>
        </w:tc>
        <w:tc>
          <w:tcPr>
            <w:tcW w:w="7089" w:type="dxa"/>
            <w:vAlign w:val="center"/>
          </w:tcPr>
          <w:p w14:paraId="37A3C9A8" w14:textId="77777777" w:rsidR="00AC2FA9" w:rsidRPr="008B3708" w:rsidRDefault="00AC2FA9" w:rsidP="00AC2FA9">
            <w:pPr>
              <w:tabs>
                <w:tab w:val="left" w:pos="1557"/>
                <w:tab w:val="left" w:pos="2697"/>
              </w:tabs>
              <w:spacing w:line="240" w:lineRule="atLeast"/>
              <w:jc w:val="center"/>
              <w:rPr>
                <w:b/>
                <w:sz w:val="24"/>
                <w:szCs w:val="24"/>
              </w:rPr>
            </w:pPr>
            <w:r w:rsidRPr="008B3708">
              <w:rPr>
                <w:b/>
                <w:sz w:val="24"/>
                <w:szCs w:val="24"/>
              </w:rPr>
              <w:t>Наименование ключевого показателя</w:t>
            </w:r>
          </w:p>
        </w:tc>
        <w:tc>
          <w:tcPr>
            <w:tcW w:w="1022" w:type="dxa"/>
            <w:vAlign w:val="center"/>
          </w:tcPr>
          <w:p w14:paraId="217C019B" w14:textId="77777777" w:rsidR="00AC2FA9" w:rsidRPr="008B3708" w:rsidRDefault="00AC2FA9" w:rsidP="00AC2FA9">
            <w:pPr>
              <w:spacing w:line="240" w:lineRule="atLeast"/>
              <w:ind w:left="-57" w:right="-57"/>
              <w:jc w:val="center"/>
              <w:rPr>
                <w:b/>
                <w:sz w:val="24"/>
                <w:szCs w:val="24"/>
              </w:rPr>
            </w:pPr>
            <w:r w:rsidRPr="008B3708">
              <w:rPr>
                <w:b/>
                <w:sz w:val="24"/>
                <w:szCs w:val="24"/>
              </w:rPr>
              <w:t xml:space="preserve">Единица </w:t>
            </w:r>
            <w:proofErr w:type="spellStart"/>
            <w:proofErr w:type="gramStart"/>
            <w:r w:rsidRPr="008B3708">
              <w:rPr>
                <w:b/>
                <w:sz w:val="24"/>
                <w:szCs w:val="24"/>
              </w:rPr>
              <w:t>изме</w:t>
            </w:r>
            <w:proofErr w:type="spellEnd"/>
            <w:r w:rsidRPr="008B3708">
              <w:rPr>
                <w:b/>
                <w:sz w:val="24"/>
                <w:szCs w:val="24"/>
              </w:rPr>
              <w:t>-рения</w:t>
            </w:r>
            <w:proofErr w:type="gramEnd"/>
          </w:p>
        </w:tc>
        <w:tc>
          <w:tcPr>
            <w:tcW w:w="1149" w:type="dxa"/>
            <w:vAlign w:val="center"/>
          </w:tcPr>
          <w:p w14:paraId="2D9959E0"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5FD5C32D" w14:textId="6F19BB6B" w:rsidR="00AC2FA9" w:rsidRPr="008B3708" w:rsidRDefault="00AC2FA9" w:rsidP="00AC2FA9">
            <w:pPr>
              <w:ind w:left="-57" w:right="-57"/>
              <w:jc w:val="center"/>
              <w:rPr>
                <w:b/>
                <w:bCs/>
                <w:sz w:val="24"/>
                <w:szCs w:val="24"/>
              </w:rPr>
            </w:pPr>
            <w:r w:rsidRPr="0059708C">
              <w:rPr>
                <w:b/>
                <w:bCs/>
                <w:sz w:val="24"/>
                <w:szCs w:val="24"/>
              </w:rPr>
              <w:t>(отчет)</w:t>
            </w:r>
          </w:p>
        </w:tc>
        <w:tc>
          <w:tcPr>
            <w:tcW w:w="1134" w:type="dxa"/>
            <w:vAlign w:val="center"/>
          </w:tcPr>
          <w:p w14:paraId="7E639A34"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4E1FA770"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3B558BDD" w14:textId="2F6758EB" w:rsidR="00AC2FA9" w:rsidRPr="005E3A06"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276" w:type="dxa"/>
            <w:vAlign w:val="center"/>
          </w:tcPr>
          <w:p w14:paraId="46B4F640"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2757D60F"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3EE2695E" w14:textId="6FBBCAFF" w:rsidR="00AC2FA9" w:rsidRPr="005E3A06" w:rsidRDefault="00AC2FA9" w:rsidP="00AC2FA9">
            <w:pPr>
              <w:ind w:left="-57" w:right="-57"/>
              <w:jc w:val="center"/>
              <w:rPr>
                <w:b/>
                <w:bCs/>
                <w:sz w:val="24"/>
                <w:szCs w:val="24"/>
              </w:rPr>
            </w:pPr>
            <w:r w:rsidRPr="002649DE">
              <w:rPr>
                <w:b/>
                <w:bCs/>
                <w:color w:val="000000" w:themeColor="text1"/>
                <w:sz w:val="24"/>
                <w:szCs w:val="24"/>
              </w:rPr>
              <w:t>(план)</w:t>
            </w:r>
          </w:p>
        </w:tc>
        <w:tc>
          <w:tcPr>
            <w:tcW w:w="1275" w:type="dxa"/>
            <w:vAlign w:val="center"/>
          </w:tcPr>
          <w:p w14:paraId="2B5C620F"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122A9E89"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52B63476" w14:textId="0810B362" w:rsidR="00AC2FA9" w:rsidRPr="005E3A06"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2178" w:type="dxa"/>
            <w:shd w:val="clear" w:color="auto" w:fill="FFFFFF" w:themeFill="background1"/>
            <w:vAlign w:val="center"/>
          </w:tcPr>
          <w:p w14:paraId="5ED5323C" w14:textId="17134D54" w:rsidR="00AC2FA9" w:rsidRPr="008B3708" w:rsidRDefault="00AC2FA9" w:rsidP="00334989">
            <w:pPr>
              <w:spacing w:line="240" w:lineRule="atLeast"/>
              <w:jc w:val="center"/>
              <w:rPr>
                <w:b/>
                <w:bCs/>
                <w:sz w:val="24"/>
                <w:szCs w:val="24"/>
              </w:rPr>
            </w:pPr>
            <w:r w:rsidRPr="008B3708">
              <w:rPr>
                <w:b/>
                <w:bCs/>
                <w:sz w:val="24"/>
                <w:szCs w:val="24"/>
              </w:rPr>
              <w:t xml:space="preserve">Целевое значение, определенное Стандартом </w:t>
            </w:r>
            <w:r w:rsidRPr="008B3708">
              <w:rPr>
                <w:b/>
                <w:bCs/>
                <w:sz w:val="24"/>
                <w:szCs w:val="24"/>
              </w:rPr>
              <w:br/>
              <w:t>и Национальным планом развития конкуренции</w:t>
            </w:r>
          </w:p>
        </w:tc>
      </w:tr>
      <w:tr w:rsidR="00AB5BE3" w:rsidRPr="008B3708" w14:paraId="0307C2FB" w14:textId="77777777" w:rsidTr="009135AB">
        <w:trPr>
          <w:trHeight w:val="1260"/>
          <w:jc w:val="center"/>
        </w:trPr>
        <w:tc>
          <w:tcPr>
            <w:tcW w:w="711" w:type="dxa"/>
          </w:tcPr>
          <w:p w14:paraId="5B88A226" w14:textId="77777777" w:rsidR="00AB5BE3" w:rsidRPr="008B3708" w:rsidRDefault="00AB5BE3" w:rsidP="00DE5608">
            <w:pPr>
              <w:ind w:left="-57" w:right="-57"/>
              <w:jc w:val="center"/>
              <w:rPr>
                <w:sz w:val="24"/>
                <w:szCs w:val="24"/>
              </w:rPr>
            </w:pPr>
            <w:r w:rsidRPr="008B3708">
              <w:rPr>
                <w:sz w:val="24"/>
                <w:szCs w:val="24"/>
              </w:rPr>
              <w:t>1.</w:t>
            </w:r>
          </w:p>
        </w:tc>
        <w:tc>
          <w:tcPr>
            <w:tcW w:w="7089" w:type="dxa"/>
          </w:tcPr>
          <w:p w14:paraId="23C17D19" w14:textId="77777777" w:rsidR="00AB5BE3" w:rsidRPr="008B3708" w:rsidRDefault="00AB5BE3" w:rsidP="002C67A0">
            <w:pPr>
              <w:autoSpaceDE w:val="0"/>
              <w:autoSpaceDN w:val="0"/>
              <w:adjustRightInd w:val="0"/>
              <w:jc w:val="both"/>
              <w:rPr>
                <w:rFonts w:eastAsiaTheme="minorHAnsi"/>
                <w:sz w:val="24"/>
                <w:szCs w:val="24"/>
              </w:rPr>
            </w:pPr>
            <w:r w:rsidRPr="008B3708">
              <w:rPr>
                <w:rFonts w:eastAsiaTheme="minorHAnsi"/>
                <w:sz w:val="24"/>
                <w:szCs w:val="24"/>
              </w:rP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tc>
        <w:tc>
          <w:tcPr>
            <w:tcW w:w="1022" w:type="dxa"/>
          </w:tcPr>
          <w:p w14:paraId="50E8F422" w14:textId="77777777" w:rsidR="00AB5BE3" w:rsidRPr="008B3708" w:rsidRDefault="00AB5BE3" w:rsidP="00DE5608">
            <w:pPr>
              <w:jc w:val="center"/>
              <w:rPr>
                <w:sz w:val="24"/>
                <w:szCs w:val="24"/>
              </w:rPr>
            </w:pPr>
            <w:r w:rsidRPr="008B3708">
              <w:rPr>
                <w:sz w:val="24"/>
                <w:szCs w:val="24"/>
              </w:rPr>
              <w:t>%</w:t>
            </w:r>
          </w:p>
        </w:tc>
        <w:tc>
          <w:tcPr>
            <w:tcW w:w="1149" w:type="dxa"/>
          </w:tcPr>
          <w:p w14:paraId="13EAA435" w14:textId="77777777" w:rsidR="00AB5BE3" w:rsidRPr="008B3708" w:rsidRDefault="00AB5BE3" w:rsidP="00DE5608">
            <w:pPr>
              <w:jc w:val="center"/>
              <w:rPr>
                <w:color w:val="000000"/>
                <w:sz w:val="24"/>
                <w:szCs w:val="24"/>
              </w:rPr>
            </w:pPr>
            <w:r w:rsidRPr="008B3708">
              <w:rPr>
                <w:color w:val="000000"/>
                <w:sz w:val="24"/>
                <w:szCs w:val="24"/>
              </w:rPr>
              <w:t>100</w:t>
            </w:r>
          </w:p>
        </w:tc>
        <w:tc>
          <w:tcPr>
            <w:tcW w:w="1134" w:type="dxa"/>
          </w:tcPr>
          <w:p w14:paraId="2BAA2F4A" w14:textId="77777777" w:rsidR="00AB5BE3" w:rsidRPr="005E3A06" w:rsidRDefault="00AB5BE3" w:rsidP="00DE5608">
            <w:pPr>
              <w:jc w:val="center"/>
              <w:rPr>
                <w:sz w:val="24"/>
                <w:szCs w:val="24"/>
              </w:rPr>
            </w:pPr>
            <w:r w:rsidRPr="005E3A06">
              <w:rPr>
                <w:sz w:val="24"/>
                <w:szCs w:val="24"/>
              </w:rPr>
              <w:t>100</w:t>
            </w:r>
          </w:p>
        </w:tc>
        <w:tc>
          <w:tcPr>
            <w:tcW w:w="1276" w:type="dxa"/>
          </w:tcPr>
          <w:p w14:paraId="3AE4FFE7" w14:textId="77777777" w:rsidR="00AB5BE3" w:rsidRPr="005E3A06" w:rsidRDefault="00AB5BE3" w:rsidP="0061103B">
            <w:pPr>
              <w:jc w:val="center"/>
              <w:rPr>
                <w:sz w:val="24"/>
                <w:szCs w:val="24"/>
              </w:rPr>
            </w:pPr>
            <w:r w:rsidRPr="005E3A06">
              <w:rPr>
                <w:sz w:val="24"/>
                <w:szCs w:val="24"/>
              </w:rPr>
              <w:t>100</w:t>
            </w:r>
          </w:p>
        </w:tc>
        <w:tc>
          <w:tcPr>
            <w:tcW w:w="1275" w:type="dxa"/>
          </w:tcPr>
          <w:p w14:paraId="7E3A0879" w14:textId="58447522" w:rsidR="00AB5BE3" w:rsidRPr="005E3A06" w:rsidRDefault="005E3A06" w:rsidP="0061103B">
            <w:pPr>
              <w:jc w:val="center"/>
              <w:rPr>
                <w:sz w:val="24"/>
                <w:szCs w:val="24"/>
              </w:rPr>
            </w:pPr>
            <w:r w:rsidRPr="005E3A06">
              <w:rPr>
                <w:sz w:val="24"/>
                <w:szCs w:val="24"/>
              </w:rPr>
              <w:t>100</w:t>
            </w:r>
          </w:p>
        </w:tc>
        <w:tc>
          <w:tcPr>
            <w:tcW w:w="2178" w:type="dxa"/>
          </w:tcPr>
          <w:p w14:paraId="33669FA8" w14:textId="77777777" w:rsidR="00AB5BE3" w:rsidRPr="008B3708" w:rsidRDefault="00AB5BE3" w:rsidP="00DE5608">
            <w:pPr>
              <w:contextualSpacing/>
              <w:jc w:val="center"/>
              <w:rPr>
                <w:sz w:val="24"/>
                <w:szCs w:val="24"/>
              </w:rPr>
            </w:pPr>
            <w:r w:rsidRPr="008B3708">
              <w:rPr>
                <w:sz w:val="24"/>
                <w:szCs w:val="24"/>
              </w:rPr>
              <w:t>Не менее 70</w:t>
            </w:r>
          </w:p>
        </w:tc>
      </w:tr>
    </w:tbl>
    <w:p w14:paraId="5BCFCD95" w14:textId="77777777" w:rsidR="0004147B" w:rsidRPr="0059708C" w:rsidRDefault="0004147B" w:rsidP="0004147B">
      <w:pPr>
        <w:widowControl w:val="0"/>
        <w:autoSpaceDE w:val="0"/>
        <w:autoSpaceDN w:val="0"/>
        <w:ind w:firstLine="709"/>
        <w:jc w:val="both"/>
        <w:rPr>
          <w:sz w:val="28"/>
          <w:szCs w:val="28"/>
          <w:highlight w:val="yellow"/>
        </w:rPr>
      </w:pPr>
    </w:p>
    <w:p w14:paraId="4E0EA206" w14:textId="77777777" w:rsidR="0004147B" w:rsidRPr="008B3708" w:rsidRDefault="00737BCB" w:rsidP="0004147B">
      <w:pPr>
        <w:contextualSpacing/>
        <w:jc w:val="center"/>
        <w:rPr>
          <w:rFonts w:eastAsia="Calibri"/>
          <w:b/>
          <w:sz w:val="28"/>
          <w:szCs w:val="28"/>
          <w:lang w:eastAsia="en-US"/>
        </w:rPr>
      </w:pPr>
      <w:r w:rsidRPr="008B3708">
        <w:rPr>
          <w:rFonts w:eastAsia="Calibri"/>
          <w:b/>
          <w:sz w:val="28"/>
          <w:szCs w:val="28"/>
          <w:lang w:eastAsia="en-US"/>
        </w:rPr>
        <w:t>2.7.5</w:t>
      </w:r>
      <w:r w:rsidR="00650A17" w:rsidRPr="008B3708">
        <w:rPr>
          <w:rFonts w:eastAsia="Calibri"/>
          <w:b/>
          <w:sz w:val="28"/>
          <w:szCs w:val="28"/>
          <w:lang w:eastAsia="en-US"/>
        </w:rPr>
        <w:t>.</w:t>
      </w:r>
      <w:r w:rsidR="001D4518" w:rsidRPr="008B3708">
        <w:rPr>
          <w:rFonts w:eastAsia="Calibri"/>
          <w:b/>
          <w:sz w:val="28"/>
          <w:szCs w:val="28"/>
          <w:lang w:eastAsia="en-US"/>
        </w:rPr>
        <w:t>2</w:t>
      </w:r>
      <w:r w:rsidR="00650A17" w:rsidRPr="008B3708">
        <w:rPr>
          <w:rFonts w:eastAsia="Calibri"/>
          <w:b/>
          <w:sz w:val="28"/>
          <w:szCs w:val="28"/>
          <w:lang w:eastAsia="en-US"/>
        </w:rPr>
        <w:t>.</w:t>
      </w:r>
      <w:r w:rsidR="0004147B" w:rsidRPr="008B3708">
        <w:rPr>
          <w:rFonts w:eastAsia="Calibri"/>
          <w:b/>
          <w:sz w:val="28"/>
          <w:szCs w:val="28"/>
          <w:lang w:eastAsia="en-US"/>
        </w:rPr>
        <w:t xml:space="preserve">  Мероприятия по содействию развитию конкуренции </w:t>
      </w:r>
    </w:p>
    <w:p w14:paraId="226AA94E" w14:textId="77777777" w:rsidR="0004147B" w:rsidRPr="008B3708" w:rsidRDefault="0004147B" w:rsidP="0004147B">
      <w:pPr>
        <w:contextualSpacing/>
        <w:jc w:val="center"/>
        <w:rPr>
          <w:rFonts w:eastAsia="Calibri"/>
          <w:b/>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04147B" w:rsidRPr="008B3708" w14:paraId="3C214EB4" w14:textId="77777777" w:rsidTr="00440A1E">
        <w:trPr>
          <w:trHeight w:val="464"/>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EDE91A" w14:textId="77777777" w:rsidR="0004147B" w:rsidRPr="008B3708" w:rsidRDefault="0004147B" w:rsidP="00DE5608">
            <w:pPr>
              <w:ind w:left="-57" w:right="-57"/>
              <w:jc w:val="center"/>
              <w:rPr>
                <w:b/>
                <w:bCs/>
                <w:sz w:val="24"/>
                <w:szCs w:val="24"/>
              </w:rPr>
            </w:pPr>
            <w:r w:rsidRPr="008B3708">
              <w:rPr>
                <w:b/>
                <w:bCs/>
                <w:sz w:val="24"/>
                <w:szCs w:val="24"/>
              </w:rPr>
              <w:t>№</w:t>
            </w:r>
          </w:p>
          <w:p w14:paraId="72148D7E" w14:textId="77777777" w:rsidR="0004147B" w:rsidRPr="008B3708" w:rsidRDefault="0004147B" w:rsidP="00DE5608">
            <w:pPr>
              <w:ind w:left="-57" w:right="-57"/>
              <w:jc w:val="center"/>
              <w:rPr>
                <w:b/>
                <w:bCs/>
                <w:sz w:val="24"/>
                <w:szCs w:val="24"/>
              </w:rPr>
            </w:pPr>
            <w:r w:rsidRPr="008B3708">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850F24" w14:textId="77777777" w:rsidR="0004147B" w:rsidRPr="008B3708" w:rsidRDefault="0004147B" w:rsidP="00DE5608">
            <w:pPr>
              <w:ind w:left="-57" w:right="-57"/>
              <w:jc w:val="center"/>
              <w:rPr>
                <w:b/>
                <w:bCs/>
                <w:sz w:val="24"/>
                <w:szCs w:val="24"/>
              </w:rPr>
            </w:pPr>
            <w:r w:rsidRPr="008B3708">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A28F01" w14:textId="77777777" w:rsidR="0004147B" w:rsidRPr="008B3708" w:rsidRDefault="0004147B" w:rsidP="00DE5608">
            <w:pPr>
              <w:ind w:left="-57" w:right="-57"/>
              <w:jc w:val="center"/>
              <w:rPr>
                <w:b/>
                <w:bCs/>
                <w:sz w:val="24"/>
                <w:szCs w:val="24"/>
              </w:rPr>
            </w:pPr>
            <w:r w:rsidRPr="008B3708">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54D250" w14:textId="77777777" w:rsidR="0004147B" w:rsidRPr="00577DCB" w:rsidRDefault="0004147B" w:rsidP="00DE5608">
            <w:pPr>
              <w:ind w:left="-57" w:right="-57"/>
              <w:jc w:val="center"/>
              <w:rPr>
                <w:b/>
                <w:bCs/>
                <w:sz w:val="24"/>
                <w:szCs w:val="24"/>
              </w:rPr>
            </w:pPr>
            <w:r w:rsidRPr="00577DCB">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14FC57" w14:textId="77777777" w:rsidR="0004147B" w:rsidRPr="00577DCB" w:rsidRDefault="0004147B" w:rsidP="00DE5608">
            <w:pPr>
              <w:ind w:left="-57" w:right="-57"/>
              <w:jc w:val="center"/>
              <w:rPr>
                <w:b/>
                <w:bCs/>
                <w:sz w:val="24"/>
                <w:szCs w:val="24"/>
              </w:rPr>
            </w:pPr>
            <w:r w:rsidRPr="00577DCB">
              <w:rPr>
                <w:b/>
                <w:bCs/>
                <w:sz w:val="24"/>
                <w:szCs w:val="24"/>
              </w:rPr>
              <w:t>Ответственные исполнители мероприятия</w:t>
            </w:r>
          </w:p>
        </w:tc>
      </w:tr>
      <w:tr w:rsidR="0004147B" w:rsidRPr="0059708C" w14:paraId="597186E1" w14:textId="77777777" w:rsidTr="00440A1E">
        <w:trPr>
          <w:trHeight w:val="464"/>
          <w:tblHeader/>
          <w:jc w:val="center"/>
        </w:trPr>
        <w:tc>
          <w:tcPr>
            <w:tcW w:w="722" w:type="dxa"/>
            <w:vMerge/>
            <w:tcBorders>
              <w:top w:val="single" w:sz="4" w:space="0" w:color="auto"/>
              <w:left w:val="single" w:sz="4" w:space="0" w:color="auto"/>
              <w:bottom w:val="single" w:sz="4" w:space="0" w:color="auto"/>
              <w:right w:val="single" w:sz="4" w:space="0" w:color="auto"/>
            </w:tcBorders>
            <w:hideMark/>
          </w:tcPr>
          <w:p w14:paraId="64D51299" w14:textId="77777777" w:rsidR="0004147B" w:rsidRPr="0059708C" w:rsidRDefault="0004147B" w:rsidP="00DE5608">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5D377529" w14:textId="77777777" w:rsidR="0004147B" w:rsidRPr="0059708C" w:rsidRDefault="0004147B" w:rsidP="00DE5608">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33969038" w14:textId="77777777" w:rsidR="0004147B" w:rsidRPr="0059708C" w:rsidRDefault="0004147B" w:rsidP="00DE5608">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32278485" w14:textId="77777777" w:rsidR="0004147B" w:rsidRPr="001F4D44" w:rsidRDefault="0004147B" w:rsidP="00DE5608">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3113A36E" w14:textId="77777777" w:rsidR="0004147B" w:rsidRPr="0059708C" w:rsidRDefault="0004147B" w:rsidP="00DE5608">
            <w:pPr>
              <w:ind w:left="-57" w:right="-57"/>
              <w:rPr>
                <w:b/>
                <w:bCs/>
                <w:sz w:val="24"/>
                <w:szCs w:val="24"/>
                <w:highlight w:val="yellow"/>
              </w:rPr>
            </w:pPr>
          </w:p>
        </w:tc>
      </w:tr>
      <w:tr w:rsidR="005E3A06" w:rsidRPr="008B3708" w14:paraId="264BF63C" w14:textId="77777777" w:rsidTr="00717D2E">
        <w:trPr>
          <w:trHeight w:val="1144"/>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7350505C" w14:textId="77777777" w:rsidR="005E3A06" w:rsidRPr="008B3708" w:rsidRDefault="005E3A06" w:rsidP="005E3A06">
            <w:pPr>
              <w:ind w:left="-57" w:right="-57"/>
              <w:jc w:val="center"/>
              <w:rPr>
                <w:sz w:val="24"/>
                <w:szCs w:val="24"/>
              </w:rPr>
            </w:pPr>
            <w:r>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6B27C577" w14:textId="49558E37" w:rsidR="005E3A06" w:rsidRPr="008B3708" w:rsidRDefault="00704B66" w:rsidP="005E3A06">
            <w:pPr>
              <w:ind w:left="-57" w:right="-57"/>
              <w:jc w:val="both"/>
              <w:rPr>
                <w:sz w:val="24"/>
                <w:szCs w:val="24"/>
              </w:rPr>
            </w:pPr>
            <w:r>
              <w:rPr>
                <w:sz w:val="24"/>
                <w:szCs w:val="24"/>
              </w:rPr>
              <w:t xml:space="preserve">Мониторинг </w:t>
            </w:r>
            <w:r w:rsidR="005E3A06" w:rsidRPr="008B3708">
              <w:rPr>
                <w:sz w:val="24"/>
                <w:szCs w:val="24"/>
              </w:rPr>
              <w:t xml:space="preserve">деятельности предприятий (организаций), осуществляющих производство кирпича на территории Яковлевского городского округа, посредством Единого реестра субъектов малого и среднего предпринимательства </w:t>
            </w:r>
          </w:p>
        </w:tc>
        <w:tc>
          <w:tcPr>
            <w:tcW w:w="1656" w:type="dxa"/>
            <w:tcBorders>
              <w:top w:val="single" w:sz="4" w:space="0" w:color="auto"/>
              <w:left w:val="nil"/>
              <w:bottom w:val="single" w:sz="4" w:space="0" w:color="auto"/>
              <w:right w:val="single" w:sz="4" w:space="0" w:color="auto"/>
            </w:tcBorders>
            <w:shd w:val="clear" w:color="auto" w:fill="auto"/>
            <w:noWrap/>
          </w:tcPr>
          <w:p w14:paraId="6FCF63BC" w14:textId="77777777" w:rsidR="005E3A06" w:rsidRPr="008B3708" w:rsidRDefault="005E3A06" w:rsidP="005E3A06">
            <w:pPr>
              <w:ind w:left="-57" w:right="-57"/>
              <w:jc w:val="center"/>
              <w:rPr>
                <w:sz w:val="24"/>
                <w:szCs w:val="24"/>
              </w:rPr>
            </w:pPr>
            <w:r w:rsidRPr="008B3708">
              <w:rPr>
                <w:sz w:val="24"/>
                <w:szCs w:val="24"/>
              </w:rPr>
              <w:t>2019 – 2021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023206BB" w14:textId="4ABF0F45" w:rsidR="005E3A06" w:rsidRPr="001F4D44" w:rsidRDefault="005E3A06" w:rsidP="00ED211A">
            <w:pPr>
              <w:ind w:left="-57" w:right="-57"/>
              <w:jc w:val="both"/>
              <w:rPr>
                <w:rFonts w:eastAsia="Calibri"/>
                <w:color w:val="FF0000"/>
                <w:sz w:val="24"/>
                <w:szCs w:val="24"/>
              </w:rPr>
            </w:pPr>
            <w:r w:rsidRPr="00D21578">
              <w:rPr>
                <w:sz w:val="24"/>
                <w:szCs w:val="24"/>
              </w:rPr>
              <w:t xml:space="preserve">Согласно Единого реестра субъектов малого и среднего предпринимательства, по состоянию на </w:t>
            </w:r>
            <w:r w:rsidR="00ED211A">
              <w:rPr>
                <w:sz w:val="24"/>
                <w:szCs w:val="24"/>
              </w:rPr>
              <w:t>01.01.2023</w:t>
            </w:r>
            <w:r w:rsidRPr="00D21578">
              <w:rPr>
                <w:sz w:val="24"/>
                <w:szCs w:val="24"/>
              </w:rPr>
              <w:t xml:space="preserve"> года включены </w:t>
            </w:r>
            <w:r>
              <w:rPr>
                <w:sz w:val="24"/>
                <w:szCs w:val="24"/>
              </w:rPr>
              <w:t>3</w:t>
            </w:r>
            <w:r w:rsidRPr="00D21578">
              <w:rPr>
                <w:sz w:val="24"/>
                <w:szCs w:val="24"/>
              </w:rPr>
              <w:t xml:space="preserve"> предприятия по производству кирпича, деятельность осуществляет одно предприятие. </w:t>
            </w:r>
          </w:p>
        </w:tc>
        <w:tc>
          <w:tcPr>
            <w:tcW w:w="3868" w:type="dxa"/>
            <w:tcBorders>
              <w:top w:val="single" w:sz="4" w:space="0" w:color="auto"/>
              <w:left w:val="nil"/>
              <w:bottom w:val="single" w:sz="4" w:space="0" w:color="auto"/>
              <w:right w:val="single" w:sz="4" w:space="0" w:color="auto"/>
            </w:tcBorders>
            <w:shd w:val="clear" w:color="auto" w:fill="auto"/>
            <w:noWrap/>
          </w:tcPr>
          <w:p w14:paraId="5438E8E8" w14:textId="77777777" w:rsidR="005E3A06" w:rsidRPr="008B3708" w:rsidRDefault="005E3A06" w:rsidP="005E3A06">
            <w:pPr>
              <w:jc w:val="center"/>
              <w:rPr>
                <w:bCs/>
                <w:sz w:val="24"/>
                <w:szCs w:val="24"/>
              </w:rPr>
            </w:pPr>
            <w:r w:rsidRPr="008B3708">
              <w:rPr>
                <w:sz w:val="24"/>
                <w:szCs w:val="24"/>
              </w:rPr>
              <w:t>Управление экономического развития администрации Яковлевского городского округа МКУ «Управление социального строительства Яковлевского городского округа»</w:t>
            </w:r>
          </w:p>
        </w:tc>
      </w:tr>
      <w:tr w:rsidR="005E3A06" w:rsidRPr="008B3708" w14:paraId="07604EC3" w14:textId="77777777" w:rsidTr="00717D2E">
        <w:trPr>
          <w:trHeight w:val="7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4B322022" w14:textId="77777777" w:rsidR="005E3A06" w:rsidRPr="008B3708" w:rsidRDefault="005E3A06" w:rsidP="005E3A06">
            <w:pPr>
              <w:ind w:left="-57" w:right="-57"/>
              <w:jc w:val="center"/>
              <w:rPr>
                <w:sz w:val="24"/>
                <w:szCs w:val="24"/>
              </w:rPr>
            </w:pPr>
            <w:r>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5D078500" w14:textId="77777777" w:rsidR="005E3A06" w:rsidRPr="00A41CD5" w:rsidRDefault="005E3A06" w:rsidP="005E3A06">
            <w:pPr>
              <w:jc w:val="both"/>
              <w:rPr>
                <w:sz w:val="24"/>
                <w:szCs w:val="24"/>
              </w:rPr>
            </w:pPr>
            <w:r w:rsidRPr="00A41CD5">
              <w:rPr>
                <w:sz w:val="24"/>
                <w:szCs w:val="24"/>
              </w:rPr>
              <w:t xml:space="preserve">Оказание </w:t>
            </w:r>
            <w:r w:rsidRPr="00A41CD5">
              <w:rPr>
                <w:bCs/>
                <w:sz w:val="24"/>
                <w:szCs w:val="24"/>
              </w:rPr>
              <w:t>консультационной помощи</w:t>
            </w:r>
            <w:r w:rsidRPr="00A41CD5">
              <w:rPr>
                <w:sz w:val="24"/>
                <w:szCs w:val="24"/>
              </w:rPr>
              <w:t xml:space="preserve"> предприятиям (организациям), осуществляющим производство кирпича на территории </w:t>
            </w:r>
            <w:r>
              <w:rPr>
                <w:sz w:val="24"/>
                <w:szCs w:val="24"/>
              </w:rPr>
              <w:t>Яковлевского городского округа</w:t>
            </w:r>
            <w:r w:rsidRPr="00A41CD5">
              <w:rPr>
                <w:bCs/>
                <w:sz w:val="24"/>
                <w:szCs w:val="24"/>
              </w:rPr>
              <w:t xml:space="preserve"> формах государственной (финансовой) поддержки</w:t>
            </w:r>
          </w:p>
        </w:tc>
        <w:tc>
          <w:tcPr>
            <w:tcW w:w="1656" w:type="dxa"/>
            <w:tcBorders>
              <w:top w:val="single" w:sz="4" w:space="0" w:color="auto"/>
              <w:left w:val="nil"/>
              <w:bottom w:val="single" w:sz="4" w:space="0" w:color="auto"/>
              <w:right w:val="single" w:sz="4" w:space="0" w:color="auto"/>
            </w:tcBorders>
            <w:shd w:val="clear" w:color="auto" w:fill="auto"/>
            <w:noWrap/>
          </w:tcPr>
          <w:p w14:paraId="04864A3D" w14:textId="77777777" w:rsidR="005E3A06" w:rsidRPr="00A41CD5" w:rsidRDefault="005E3A06" w:rsidP="005E3A06">
            <w:pPr>
              <w:jc w:val="center"/>
              <w:rPr>
                <w:sz w:val="24"/>
                <w:szCs w:val="24"/>
              </w:rPr>
            </w:pPr>
            <w:r w:rsidRPr="00A41CD5">
              <w:rPr>
                <w:sz w:val="24"/>
                <w:szCs w:val="24"/>
              </w:rPr>
              <w:t>2019 – 2021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2EDAB597" w14:textId="4A9C6FF9" w:rsidR="005E3A06" w:rsidRPr="001F4D44" w:rsidRDefault="005E3A06" w:rsidP="009F237E">
            <w:pPr>
              <w:jc w:val="both"/>
              <w:rPr>
                <w:color w:val="FF0000"/>
                <w:sz w:val="24"/>
                <w:szCs w:val="24"/>
              </w:rPr>
            </w:pPr>
            <w:r w:rsidRPr="00D21578">
              <w:rPr>
                <w:sz w:val="24"/>
                <w:szCs w:val="24"/>
              </w:rPr>
              <w:t xml:space="preserve">На официальном сайте органов местного самоуправления Яковлевского городского округа </w:t>
            </w:r>
            <w:r w:rsidRPr="00ED211A">
              <w:rPr>
                <w:sz w:val="28"/>
                <w:szCs w:val="24"/>
              </w:rPr>
              <w:t>(</w:t>
            </w:r>
            <w:hyperlink w:history="1">
              <w:r w:rsidR="009F237E" w:rsidRPr="0057440C">
                <w:rPr>
                  <w:rStyle w:val="a8"/>
                  <w:sz w:val="22"/>
                </w:rPr>
                <w:t>https://yakovlevskij-31. gosweb.gosuslugi.ru/deyatelnost/</w:t>
              </w:r>
            </w:hyperlink>
            <w:r w:rsidRPr="00ED211A">
              <w:rPr>
                <w:sz w:val="28"/>
                <w:szCs w:val="24"/>
              </w:rPr>
              <w:t>)</w:t>
            </w:r>
            <w:r w:rsidR="00334989">
              <w:rPr>
                <w:sz w:val="28"/>
                <w:szCs w:val="24"/>
              </w:rPr>
              <w:t xml:space="preserve"> </w:t>
            </w:r>
            <w:r w:rsidRPr="00D21578">
              <w:rPr>
                <w:sz w:val="24"/>
                <w:szCs w:val="24"/>
              </w:rPr>
              <w:t xml:space="preserve">ежеквартально размещается актуальная информация по вопросам поддержки субъектов МСП и развития потребительского рынка. Также, </w:t>
            </w:r>
            <w:r w:rsidRPr="00D21578">
              <w:rPr>
                <w:sz w:val="24"/>
                <w:szCs w:val="24"/>
              </w:rPr>
              <w:lastRenderedPageBreak/>
              <w:t>ежедневно предоставляется устная и письменная консультация по актуальн</w:t>
            </w:r>
            <w:r w:rsidR="00570E65">
              <w:rPr>
                <w:sz w:val="24"/>
                <w:szCs w:val="24"/>
              </w:rPr>
              <w:t>ым вопросам субъектам предприни</w:t>
            </w:r>
            <w:r w:rsidRPr="00D21578">
              <w:rPr>
                <w:sz w:val="24"/>
                <w:szCs w:val="24"/>
              </w:rPr>
              <w:t>мательства.</w:t>
            </w:r>
          </w:p>
        </w:tc>
        <w:tc>
          <w:tcPr>
            <w:tcW w:w="3868" w:type="dxa"/>
            <w:tcBorders>
              <w:top w:val="single" w:sz="4" w:space="0" w:color="auto"/>
              <w:left w:val="nil"/>
              <w:bottom w:val="single" w:sz="4" w:space="0" w:color="auto"/>
              <w:right w:val="single" w:sz="4" w:space="0" w:color="auto"/>
            </w:tcBorders>
            <w:shd w:val="clear" w:color="auto" w:fill="auto"/>
            <w:noWrap/>
          </w:tcPr>
          <w:p w14:paraId="17753AE0" w14:textId="77777777" w:rsidR="005E3A06" w:rsidRPr="00A41CD5" w:rsidRDefault="005E3A06" w:rsidP="005E3A06">
            <w:pPr>
              <w:jc w:val="center"/>
              <w:rPr>
                <w:sz w:val="24"/>
                <w:szCs w:val="24"/>
              </w:rPr>
            </w:pPr>
            <w:r>
              <w:rPr>
                <w:sz w:val="24"/>
                <w:szCs w:val="24"/>
              </w:rPr>
              <w:lastRenderedPageBreak/>
              <w:t>Управление экономического развития администрации Яковлевского городского округа</w:t>
            </w:r>
            <w:r w:rsidRPr="0003680B">
              <w:rPr>
                <w:sz w:val="24"/>
                <w:szCs w:val="24"/>
              </w:rPr>
              <w:t xml:space="preserve"> МКУ «Управление социального строительства Яковлевского городского округа»</w:t>
            </w:r>
            <w:r>
              <w:rPr>
                <w:sz w:val="24"/>
                <w:szCs w:val="24"/>
              </w:rPr>
              <w:t xml:space="preserve"> </w:t>
            </w:r>
          </w:p>
        </w:tc>
      </w:tr>
    </w:tbl>
    <w:p w14:paraId="79F99E7D" w14:textId="77777777" w:rsidR="006F0DC9" w:rsidRDefault="006F0DC9" w:rsidP="004A1B15">
      <w:pPr>
        <w:widowControl w:val="0"/>
        <w:autoSpaceDE w:val="0"/>
        <w:autoSpaceDN w:val="0"/>
        <w:jc w:val="center"/>
        <w:rPr>
          <w:b/>
          <w:sz w:val="28"/>
          <w:szCs w:val="28"/>
        </w:rPr>
      </w:pPr>
    </w:p>
    <w:p w14:paraId="2964EF38" w14:textId="77777777" w:rsidR="00577DCB" w:rsidRDefault="00577DCB" w:rsidP="004A1B15">
      <w:pPr>
        <w:widowControl w:val="0"/>
        <w:autoSpaceDE w:val="0"/>
        <w:autoSpaceDN w:val="0"/>
        <w:jc w:val="center"/>
        <w:rPr>
          <w:b/>
          <w:sz w:val="28"/>
          <w:szCs w:val="28"/>
        </w:rPr>
      </w:pPr>
    </w:p>
    <w:p w14:paraId="2039FCCE" w14:textId="77777777" w:rsidR="00577DCB" w:rsidRDefault="00577DCB" w:rsidP="004A1B15">
      <w:pPr>
        <w:widowControl w:val="0"/>
        <w:autoSpaceDE w:val="0"/>
        <w:autoSpaceDN w:val="0"/>
        <w:jc w:val="center"/>
        <w:rPr>
          <w:b/>
          <w:sz w:val="28"/>
          <w:szCs w:val="28"/>
        </w:rPr>
      </w:pPr>
    </w:p>
    <w:p w14:paraId="6BA42CEC" w14:textId="77777777" w:rsidR="00577DCB" w:rsidRDefault="00577DCB" w:rsidP="004A1B15">
      <w:pPr>
        <w:widowControl w:val="0"/>
        <w:autoSpaceDE w:val="0"/>
        <w:autoSpaceDN w:val="0"/>
        <w:jc w:val="center"/>
        <w:rPr>
          <w:b/>
          <w:sz w:val="28"/>
          <w:szCs w:val="28"/>
        </w:rPr>
      </w:pPr>
    </w:p>
    <w:p w14:paraId="145C3B85" w14:textId="77777777" w:rsidR="00577DCB" w:rsidRDefault="00577DCB" w:rsidP="004A1B15">
      <w:pPr>
        <w:widowControl w:val="0"/>
        <w:autoSpaceDE w:val="0"/>
        <w:autoSpaceDN w:val="0"/>
        <w:jc w:val="center"/>
        <w:rPr>
          <w:b/>
          <w:sz w:val="28"/>
          <w:szCs w:val="28"/>
        </w:rPr>
      </w:pPr>
    </w:p>
    <w:p w14:paraId="31641271" w14:textId="77777777" w:rsidR="00577DCB" w:rsidRDefault="00577DCB" w:rsidP="004A1B15">
      <w:pPr>
        <w:widowControl w:val="0"/>
        <w:autoSpaceDE w:val="0"/>
        <w:autoSpaceDN w:val="0"/>
        <w:jc w:val="center"/>
        <w:rPr>
          <w:b/>
          <w:sz w:val="28"/>
          <w:szCs w:val="28"/>
        </w:rPr>
      </w:pPr>
    </w:p>
    <w:p w14:paraId="67244A92" w14:textId="77777777" w:rsidR="00577DCB" w:rsidRDefault="00577DCB" w:rsidP="004A1B15">
      <w:pPr>
        <w:widowControl w:val="0"/>
        <w:autoSpaceDE w:val="0"/>
        <w:autoSpaceDN w:val="0"/>
        <w:jc w:val="center"/>
        <w:rPr>
          <w:b/>
          <w:sz w:val="28"/>
          <w:szCs w:val="28"/>
        </w:rPr>
      </w:pPr>
    </w:p>
    <w:p w14:paraId="764DB4DA" w14:textId="77777777" w:rsidR="00577DCB" w:rsidRDefault="00577DCB" w:rsidP="004A1B15">
      <w:pPr>
        <w:widowControl w:val="0"/>
        <w:autoSpaceDE w:val="0"/>
        <w:autoSpaceDN w:val="0"/>
        <w:jc w:val="center"/>
        <w:rPr>
          <w:b/>
          <w:sz w:val="28"/>
          <w:szCs w:val="28"/>
        </w:rPr>
      </w:pPr>
    </w:p>
    <w:p w14:paraId="1E200C07" w14:textId="77777777" w:rsidR="00577DCB" w:rsidRDefault="00577DCB" w:rsidP="004A1B15">
      <w:pPr>
        <w:widowControl w:val="0"/>
        <w:autoSpaceDE w:val="0"/>
        <w:autoSpaceDN w:val="0"/>
        <w:jc w:val="center"/>
        <w:rPr>
          <w:b/>
          <w:sz w:val="28"/>
          <w:szCs w:val="28"/>
        </w:rPr>
      </w:pPr>
    </w:p>
    <w:p w14:paraId="4E7A33B2" w14:textId="77777777" w:rsidR="00577DCB" w:rsidRDefault="00577DCB" w:rsidP="004A1B15">
      <w:pPr>
        <w:widowControl w:val="0"/>
        <w:autoSpaceDE w:val="0"/>
        <w:autoSpaceDN w:val="0"/>
        <w:jc w:val="center"/>
        <w:rPr>
          <w:b/>
          <w:sz w:val="28"/>
          <w:szCs w:val="28"/>
        </w:rPr>
      </w:pPr>
    </w:p>
    <w:p w14:paraId="2AC5AFC6" w14:textId="77777777" w:rsidR="00577DCB" w:rsidRDefault="00577DCB" w:rsidP="004A1B15">
      <w:pPr>
        <w:widowControl w:val="0"/>
        <w:autoSpaceDE w:val="0"/>
        <w:autoSpaceDN w:val="0"/>
        <w:jc w:val="center"/>
        <w:rPr>
          <w:b/>
          <w:sz w:val="28"/>
          <w:szCs w:val="28"/>
        </w:rPr>
      </w:pPr>
    </w:p>
    <w:p w14:paraId="7CF50A61" w14:textId="77777777" w:rsidR="00577DCB" w:rsidRDefault="00577DCB" w:rsidP="004A1B15">
      <w:pPr>
        <w:widowControl w:val="0"/>
        <w:autoSpaceDE w:val="0"/>
        <w:autoSpaceDN w:val="0"/>
        <w:jc w:val="center"/>
        <w:rPr>
          <w:b/>
          <w:sz w:val="28"/>
          <w:szCs w:val="28"/>
        </w:rPr>
      </w:pPr>
    </w:p>
    <w:p w14:paraId="5F9C2811" w14:textId="77777777" w:rsidR="00577DCB" w:rsidRDefault="00577DCB" w:rsidP="004A1B15">
      <w:pPr>
        <w:widowControl w:val="0"/>
        <w:autoSpaceDE w:val="0"/>
        <w:autoSpaceDN w:val="0"/>
        <w:jc w:val="center"/>
        <w:rPr>
          <w:b/>
          <w:sz w:val="28"/>
          <w:szCs w:val="28"/>
        </w:rPr>
      </w:pPr>
    </w:p>
    <w:p w14:paraId="04BA05B2" w14:textId="77777777" w:rsidR="00577DCB" w:rsidRDefault="00577DCB" w:rsidP="004A1B15">
      <w:pPr>
        <w:widowControl w:val="0"/>
        <w:autoSpaceDE w:val="0"/>
        <w:autoSpaceDN w:val="0"/>
        <w:jc w:val="center"/>
        <w:rPr>
          <w:b/>
          <w:sz w:val="28"/>
          <w:szCs w:val="28"/>
        </w:rPr>
      </w:pPr>
    </w:p>
    <w:p w14:paraId="6F793841" w14:textId="77777777" w:rsidR="00577DCB" w:rsidRDefault="00577DCB" w:rsidP="004A1B15">
      <w:pPr>
        <w:widowControl w:val="0"/>
        <w:autoSpaceDE w:val="0"/>
        <w:autoSpaceDN w:val="0"/>
        <w:jc w:val="center"/>
        <w:rPr>
          <w:b/>
          <w:sz w:val="28"/>
          <w:szCs w:val="28"/>
        </w:rPr>
      </w:pPr>
    </w:p>
    <w:p w14:paraId="18701777" w14:textId="77777777" w:rsidR="00577DCB" w:rsidRDefault="00577DCB" w:rsidP="004A1B15">
      <w:pPr>
        <w:widowControl w:val="0"/>
        <w:autoSpaceDE w:val="0"/>
        <w:autoSpaceDN w:val="0"/>
        <w:jc w:val="center"/>
        <w:rPr>
          <w:b/>
          <w:sz w:val="28"/>
          <w:szCs w:val="28"/>
        </w:rPr>
      </w:pPr>
    </w:p>
    <w:p w14:paraId="1124B265" w14:textId="77777777" w:rsidR="00ED211A" w:rsidRDefault="00ED211A" w:rsidP="004A1B15">
      <w:pPr>
        <w:widowControl w:val="0"/>
        <w:autoSpaceDE w:val="0"/>
        <w:autoSpaceDN w:val="0"/>
        <w:jc w:val="center"/>
        <w:rPr>
          <w:b/>
          <w:sz w:val="28"/>
          <w:szCs w:val="28"/>
        </w:rPr>
      </w:pPr>
    </w:p>
    <w:p w14:paraId="47DC89AF" w14:textId="77777777" w:rsidR="00ED211A" w:rsidRDefault="00ED211A" w:rsidP="004A1B15">
      <w:pPr>
        <w:widowControl w:val="0"/>
        <w:autoSpaceDE w:val="0"/>
        <w:autoSpaceDN w:val="0"/>
        <w:jc w:val="center"/>
        <w:rPr>
          <w:b/>
          <w:sz w:val="28"/>
          <w:szCs w:val="28"/>
        </w:rPr>
      </w:pPr>
    </w:p>
    <w:p w14:paraId="1F4101D4" w14:textId="77777777" w:rsidR="00577DCB" w:rsidRDefault="00577DCB" w:rsidP="004A1B15">
      <w:pPr>
        <w:widowControl w:val="0"/>
        <w:autoSpaceDE w:val="0"/>
        <w:autoSpaceDN w:val="0"/>
        <w:jc w:val="center"/>
        <w:rPr>
          <w:b/>
          <w:sz w:val="28"/>
          <w:szCs w:val="28"/>
        </w:rPr>
      </w:pPr>
    </w:p>
    <w:p w14:paraId="3966F95C" w14:textId="77777777" w:rsidR="009135AB" w:rsidRDefault="009135AB" w:rsidP="004A1B15">
      <w:pPr>
        <w:widowControl w:val="0"/>
        <w:autoSpaceDE w:val="0"/>
        <w:autoSpaceDN w:val="0"/>
        <w:jc w:val="center"/>
        <w:rPr>
          <w:b/>
          <w:sz w:val="28"/>
          <w:szCs w:val="28"/>
        </w:rPr>
      </w:pPr>
    </w:p>
    <w:p w14:paraId="1BEFF470" w14:textId="77777777" w:rsidR="00577DCB" w:rsidRDefault="00577DCB" w:rsidP="004A1B15">
      <w:pPr>
        <w:widowControl w:val="0"/>
        <w:autoSpaceDE w:val="0"/>
        <w:autoSpaceDN w:val="0"/>
        <w:jc w:val="center"/>
        <w:rPr>
          <w:b/>
          <w:sz w:val="28"/>
          <w:szCs w:val="28"/>
        </w:rPr>
      </w:pPr>
    </w:p>
    <w:p w14:paraId="5F813F08" w14:textId="77777777" w:rsidR="00577DCB" w:rsidRDefault="00577DCB" w:rsidP="004A1B15">
      <w:pPr>
        <w:widowControl w:val="0"/>
        <w:autoSpaceDE w:val="0"/>
        <w:autoSpaceDN w:val="0"/>
        <w:jc w:val="center"/>
        <w:rPr>
          <w:b/>
          <w:sz w:val="28"/>
          <w:szCs w:val="28"/>
        </w:rPr>
      </w:pPr>
    </w:p>
    <w:p w14:paraId="7C5C07A5" w14:textId="77777777" w:rsidR="00577DCB" w:rsidRDefault="00577DCB" w:rsidP="004A1B15">
      <w:pPr>
        <w:widowControl w:val="0"/>
        <w:autoSpaceDE w:val="0"/>
        <w:autoSpaceDN w:val="0"/>
        <w:jc w:val="center"/>
        <w:rPr>
          <w:b/>
          <w:sz w:val="28"/>
          <w:szCs w:val="28"/>
        </w:rPr>
      </w:pPr>
    </w:p>
    <w:p w14:paraId="411E149F" w14:textId="77777777" w:rsidR="00577DCB" w:rsidRDefault="00577DCB" w:rsidP="004A1B15">
      <w:pPr>
        <w:widowControl w:val="0"/>
        <w:autoSpaceDE w:val="0"/>
        <w:autoSpaceDN w:val="0"/>
        <w:jc w:val="center"/>
        <w:rPr>
          <w:b/>
          <w:sz w:val="28"/>
          <w:szCs w:val="28"/>
        </w:rPr>
      </w:pPr>
    </w:p>
    <w:p w14:paraId="3A09F340" w14:textId="77777777" w:rsidR="00577DCB" w:rsidRDefault="00577DCB" w:rsidP="004A1B15">
      <w:pPr>
        <w:widowControl w:val="0"/>
        <w:autoSpaceDE w:val="0"/>
        <w:autoSpaceDN w:val="0"/>
        <w:jc w:val="center"/>
        <w:rPr>
          <w:b/>
          <w:sz w:val="28"/>
          <w:szCs w:val="28"/>
        </w:rPr>
      </w:pPr>
    </w:p>
    <w:p w14:paraId="14BA48D6" w14:textId="77777777" w:rsidR="004A1B15" w:rsidRPr="006F2ED6" w:rsidRDefault="00AD4EB6" w:rsidP="004A1B15">
      <w:pPr>
        <w:widowControl w:val="0"/>
        <w:autoSpaceDE w:val="0"/>
        <w:autoSpaceDN w:val="0"/>
        <w:jc w:val="center"/>
        <w:rPr>
          <w:b/>
          <w:sz w:val="28"/>
          <w:szCs w:val="28"/>
        </w:rPr>
      </w:pPr>
      <w:r w:rsidRPr="006F2ED6">
        <w:rPr>
          <w:b/>
          <w:sz w:val="28"/>
          <w:szCs w:val="28"/>
        </w:rPr>
        <w:lastRenderedPageBreak/>
        <w:t xml:space="preserve">2.8. </w:t>
      </w:r>
      <w:r w:rsidR="004A1B15" w:rsidRPr="006F2ED6">
        <w:rPr>
          <w:b/>
          <w:sz w:val="28"/>
          <w:szCs w:val="28"/>
        </w:rPr>
        <w:t>Агропромышленный комплекс</w:t>
      </w:r>
    </w:p>
    <w:p w14:paraId="498903D9" w14:textId="77777777" w:rsidR="004A1B15" w:rsidRPr="006F2ED6" w:rsidRDefault="004A1B15" w:rsidP="004A1B15">
      <w:pPr>
        <w:widowControl w:val="0"/>
        <w:autoSpaceDE w:val="0"/>
        <w:autoSpaceDN w:val="0"/>
        <w:jc w:val="center"/>
        <w:rPr>
          <w:b/>
          <w:sz w:val="28"/>
          <w:szCs w:val="28"/>
        </w:rPr>
      </w:pPr>
    </w:p>
    <w:p w14:paraId="286567F6" w14:textId="77777777" w:rsidR="004A1B15" w:rsidRPr="006F2ED6" w:rsidRDefault="00AD4EB6" w:rsidP="004A1B15">
      <w:pPr>
        <w:widowControl w:val="0"/>
        <w:autoSpaceDE w:val="0"/>
        <w:autoSpaceDN w:val="0"/>
        <w:jc w:val="center"/>
        <w:rPr>
          <w:b/>
          <w:sz w:val="28"/>
          <w:szCs w:val="28"/>
        </w:rPr>
      </w:pPr>
      <w:r w:rsidRPr="006F2ED6">
        <w:rPr>
          <w:b/>
          <w:sz w:val="28"/>
          <w:szCs w:val="28"/>
        </w:rPr>
        <w:t>2.8.1.</w:t>
      </w:r>
      <w:r w:rsidR="004A1B15" w:rsidRPr="006F2ED6">
        <w:rPr>
          <w:b/>
          <w:sz w:val="28"/>
          <w:szCs w:val="28"/>
        </w:rPr>
        <w:t xml:space="preserve"> </w:t>
      </w:r>
      <w:r w:rsidR="00091A75" w:rsidRPr="006F2ED6">
        <w:rPr>
          <w:b/>
          <w:sz w:val="28"/>
          <w:szCs w:val="28"/>
        </w:rPr>
        <w:t>Рынок реализации сельскохозяйственной продукции</w:t>
      </w:r>
    </w:p>
    <w:p w14:paraId="555210D2" w14:textId="77777777" w:rsidR="004A1B15" w:rsidRPr="006F2ED6" w:rsidRDefault="004A1B15" w:rsidP="004A1B15">
      <w:pPr>
        <w:widowControl w:val="0"/>
        <w:autoSpaceDE w:val="0"/>
        <w:autoSpaceDN w:val="0"/>
        <w:jc w:val="center"/>
        <w:rPr>
          <w:b/>
          <w:sz w:val="28"/>
          <w:szCs w:val="28"/>
        </w:rPr>
      </w:pPr>
    </w:p>
    <w:p w14:paraId="485C3AEE" w14:textId="77777777" w:rsidR="0088038E" w:rsidRPr="006F2ED6" w:rsidRDefault="00601A6B" w:rsidP="0088038E">
      <w:pPr>
        <w:jc w:val="center"/>
        <w:rPr>
          <w:b/>
          <w:sz w:val="28"/>
          <w:szCs w:val="28"/>
        </w:rPr>
      </w:pPr>
      <w:r w:rsidRPr="006F2ED6">
        <w:rPr>
          <w:b/>
          <w:sz w:val="28"/>
          <w:szCs w:val="28"/>
        </w:rPr>
        <w:t>2.8.1.</w:t>
      </w:r>
      <w:r w:rsidR="001D4518" w:rsidRPr="006F2ED6">
        <w:rPr>
          <w:b/>
          <w:sz w:val="28"/>
          <w:szCs w:val="28"/>
        </w:rPr>
        <w:t>1</w:t>
      </w:r>
      <w:r w:rsidRPr="006F2ED6">
        <w:rPr>
          <w:b/>
          <w:sz w:val="28"/>
          <w:szCs w:val="28"/>
        </w:rPr>
        <w:t>.</w:t>
      </w:r>
      <w:r w:rsidR="0088038E" w:rsidRPr="006F2ED6">
        <w:rPr>
          <w:b/>
          <w:sz w:val="28"/>
          <w:szCs w:val="28"/>
        </w:rPr>
        <w:t xml:space="preserve"> Ключевые показатели</w:t>
      </w:r>
    </w:p>
    <w:p w14:paraId="154D92DB" w14:textId="77777777" w:rsidR="0088038E" w:rsidRPr="006F2ED6" w:rsidRDefault="0088038E" w:rsidP="0088038E">
      <w:pPr>
        <w:jc w:val="center"/>
        <w:rPr>
          <w:sz w:val="26"/>
          <w:szCs w:val="26"/>
        </w:rPr>
      </w:pPr>
    </w:p>
    <w:tbl>
      <w:tblPr>
        <w:tblW w:w="16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972"/>
        <w:gridCol w:w="1022"/>
        <w:gridCol w:w="1170"/>
        <w:gridCol w:w="1134"/>
        <w:gridCol w:w="1276"/>
        <w:gridCol w:w="1275"/>
        <w:gridCol w:w="2449"/>
      </w:tblGrid>
      <w:tr w:rsidR="00AC2FA9" w:rsidRPr="006F2ED6" w14:paraId="7AB5F0EC" w14:textId="77777777" w:rsidTr="00577DCB">
        <w:trPr>
          <w:tblHeader/>
          <w:jc w:val="center"/>
        </w:trPr>
        <w:tc>
          <w:tcPr>
            <w:tcW w:w="711" w:type="dxa"/>
            <w:vAlign w:val="center"/>
          </w:tcPr>
          <w:p w14:paraId="5C079F98" w14:textId="77777777" w:rsidR="00AC2FA9" w:rsidRPr="006F2ED6" w:rsidRDefault="00AC2FA9" w:rsidP="00AC2FA9">
            <w:pPr>
              <w:spacing w:line="240" w:lineRule="atLeast"/>
              <w:jc w:val="center"/>
              <w:rPr>
                <w:b/>
                <w:sz w:val="24"/>
                <w:szCs w:val="24"/>
              </w:rPr>
            </w:pPr>
            <w:r w:rsidRPr="006F2ED6">
              <w:rPr>
                <w:b/>
                <w:sz w:val="24"/>
                <w:szCs w:val="24"/>
              </w:rPr>
              <w:t>№ п/п</w:t>
            </w:r>
          </w:p>
        </w:tc>
        <w:tc>
          <w:tcPr>
            <w:tcW w:w="6972" w:type="dxa"/>
            <w:vAlign w:val="center"/>
          </w:tcPr>
          <w:p w14:paraId="2B82615D" w14:textId="77777777" w:rsidR="00AC2FA9" w:rsidRPr="006F2ED6" w:rsidRDefault="00AC2FA9" w:rsidP="00AC2FA9">
            <w:pPr>
              <w:tabs>
                <w:tab w:val="left" w:pos="1557"/>
                <w:tab w:val="left" w:pos="2697"/>
              </w:tabs>
              <w:spacing w:line="240" w:lineRule="atLeast"/>
              <w:jc w:val="center"/>
              <w:rPr>
                <w:b/>
                <w:sz w:val="24"/>
                <w:szCs w:val="24"/>
              </w:rPr>
            </w:pPr>
            <w:r w:rsidRPr="006F2ED6">
              <w:rPr>
                <w:b/>
                <w:sz w:val="24"/>
                <w:szCs w:val="24"/>
              </w:rPr>
              <w:t>Наименование ключевого показателя</w:t>
            </w:r>
          </w:p>
        </w:tc>
        <w:tc>
          <w:tcPr>
            <w:tcW w:w="1022" w:type="dxa"/>
            <w:vAlign w:val="center"/>
          </w:tcPr>
          <w:p w14:paraId="43DDE9C7" w14:textId="77777777" w:rsidR="00AC2FA9" w:rsidRPr="006F2ED6" w:rsidRDefault="00AC2FA9" w:rsidP="00AC2FA9">
            <w:pPr>
              <w:spacing w:line="240" w:lineRule="atLeast"/>
              <w:ind w:left="-57" w:right="-57"/>
              <w:jc w:val="center"/>
              <w:rPr>
                <w:b/>
                <w:sz w:val="24"/>
                <w:szCs w:val="24"/>
              </w:rPr>
            </w:pPr>
            <w:r w:rsidRPr="006F2ED6">
              <w:rPr>
                <w:b/>
                <w:sz w:val="24"/>
                <w:szCs w:val="24"/>
              </w:rPr>
              <w:t xml:space="preserve">Единица </w:t>
            </w:r>
            <w:proofErr w:type="spellStart"/>
            <w:proofErr w:type="gramStart"/>
            <w:r w:rsidRPr="006F2ED6">
              <w:rPr>
                <w:b/>
                <w:sz w:val="24"/>
                <w:szCs w:val="24"/>
              </w:rPr>
              <w:t>изме</w:t>
            </w:r>
            <w:proofErr w:type="spellEnd"/>
            <w:r w:rsidRPr="006F2ED6">
              <w:rPr>
                <w:b/>
                <w:sz w:val="24"/>
                <w:szCs w:val="24"/>
              </w:rPr>
              <w:t>-рения</w:t>
            </w:r>
            <w:proofErr w:type="gramEnd"/>
          </w:p>
        </w:tc>
        <w:tc>
          <w:tcPr>
            <w:tcW w:w="1170" w:type="dxa"/>
            <w:vAlign w:val="center"/>
          </w:tcPr>
          <w:p w14:paraId="48C5A518"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1ECBBEAA" w14:textId="615B7324" w:rsidR="00AC2FA9" w:rsidRPr="006F2ED6" w:rsidRDefault="00AC2FA9" w:rsidP="00AC2FA9">
            <w:pPr>
              <w:ind w:left="-57" w:right="-57"/>
              <w:jc w:val="center"/>
              <w:rPr>
                <w:b/>
                <w:bCs/>
                <w:sz w:val="24"/>
                <w:szCs w:val="24"/>
              </w:rPr>
            </w:pPr>
            <w:r w:rsidRPr="0059708C">
              <w:rPr>
                <w:b/>
                <w:bCs/>
                <w:sz w:val="24"/>
                <w:szCs w:val="24"/>
              </w:rPr>
              <w:t>(отчет)</w:t>
            </w:r>
          </w:p>
        </w:tc>
        <w:tc>
          <w:tcPr>
            <w:tcW w:w="1134" w:type="dxa"/>
            <w:vAlign w:val="center"/>
          </w:tcPr>
          <w:p w14:paraId="6AFD5468"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139C0F92"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08CEB269" w14:textId="650E1C31" w:rsidR="00AC2FA9" w:rsidRPr="00931A15" w:rsidRDefault="00AC2FA9" w:rsidP="00AC2FA9">
            <w:pPr>
              <w:ind w:left="-57" w:right="-57"/>
              <w:jc w:val="center"/>
              <w:rPr>
                <w:b/>
                <w:bCs/>
                <w:color w:val="000000" w:themeColor="text1"/>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276" w:type="dxa"/>
            <w:vAlign w:val="center"/>
          </w:tcPr>
          <w:p w14:paraId="1CCB1157"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3564F925"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7C2E56E2" w14:textId="7DB6BF4E" w:rsidR="00AC2FA9" w:rsidRPr="00931A15" w:rsidRDefault="00AC2FA9" w:rsidP="00AC2FA9">
            <w:pPr>
              <w:ind w:left="-57" w:right="-57"/>
              <w:jc w:val="center"/>
              <w:rPr>
                <w:b/>
                <w:bCs/>
                <w:color w:val="000000" w:themeColor="text1"/>
                <w:sz w:val="24"/>
                <w:szCs w:val="24"/>
              </w:rPr>
            </w:pPr>
            <w:r w:rsidRPr="002649DE">
              <w:rPr>
                <w:b/>
                <w:bCs/>
                <w:color w:val="000000" w:themeColor="text1"/>
                <w:sz w:val="24"/>
                <w:szCs w:val="24"/>
              </w:rPr>
              <w:t>(план)</w:t>
            </w:r>
          </w:p>
        </w:tc>
        <w:tc>
          <w:tcPr>
            <w:tcW w:w="1275" w:type="dxa"/>
            <w:vAlign w:val="center"/>
          </w:tcPr>
          <w:p w14:paraId="3A402EEB" w14:textId="77777777" w:rsidR="00AC2FA9" w:rsidRPr="003B78C2" w:rsidRDefault="00AC2FA9" w:rsidP="00AC2FA9">
            <w:pPr>
              <w:ind w:left="-57" w:right="-57"/>
              <w:jc w:val="center"/>
              <w:rPr>
                <w:b/>
                <w:bCs/>
                <w:color w:val="000000" w:themeColor="text1"/>
                <w:sz w:val="24"/>
                <w:szCs w:val="24"/>
              </w:rPr>
            </w:pPr>
            <w:r w:rsidRPr="003B78C2">
              <w:rPr>
                <w:b/>
                <w:bCs/>
                <w:color w:val="000000" w:themeColor="text1"/>
                <w:sz w:val="24"/>
                <w:szCs w:val="24"/>
              </w:rPr>
              <w:t xml:space="preserve">2022 </w:t>
            </w:r>
          </w:p>
          <w:p w14:paraId="4B54B5C0" w14:textId="77777777" w:rsidR="00AC2FA9" w:rsidRPr="003B78C2" w:rsidRDefault="00AC2FA9" w:rsidP="00AC2FA9">
            <w:pPr>
              <w:ind w:left="-57" w:right="-57"/>
              <w:jc w:val="center"/>
              <w:rPr>
                <w:b/>
                <w:bCs/>
                <w:color w:val="000000" w:themeColor="text1"/>
                <w:sz w:val="24"/>
                <w:szCs w:val="24"/>
              </w:rPr>
            </w:pPr>
            <w:r w:rsidRPr="003B78C2">
              <w:rPr>
                <w:b/>
                <w:bCs/>
                <w:color w:val="000000" w:themeColor="text1"/>
                <w:sz w:val="24"/>
                <w:szCs w:val="24"/>
              </w:rPr>
              <w:t>год</w:t>
            </w:r>
          </w:p>
          <w:p w14:paraId="4DCAC6EA" w14:textId="0BCD726D" w:rsidR="00AC2FA9" w:rsidRPr="003B78C2" w:rsidRDefault="00AC2FA9" w:rsidP="00AC2FA9">
            <w:pPr>
              <w:ind w:left="-57" w:right="-57"/>
              <w:jc w:val="center"/>
              <w:rPr>
                <w:b/>
                <w:bCs/>
                <w:color w:val="000000" w:themeColor="text1"/>
                <w:sz w:val="24"/>
                <w:szCs w:val="24"/>
              </w:rPr>
            </w:pPr>
            <w:r w:rsidRPr="003B78C2">
              <w:rPr>
                <w:b/>
                <w:bCs/>
                <w:color w:val="000000" w:themeColor="text1"/>
                <w:sz w:val="24"/>
                <w:szCs w:val="24"/>
              </w:rPr>
              <w:t xml:space="preserve">(факт) </w:t>
            </w:r>
          </w:p>
        </w:tc>
        <w:tc>
          <w:tcPr>
            <w:tcW w:w="2449" w:type="dxa"/>
            <w:shd w:val="clear" w:color="auto" w:fill="FFFFFF" w:themeFill="background1"/>
            <w:vAlign w:val="center"/>
          </w:tcPr>
          <w:p w14:paraId="71FFBB00" w14:textId="3E790455" w:rsidR="00AC2FA9" w:rsidRPr="006F2ED6" w:rsidRDefault="00AC2FA9" w:rsidP="009135AB">
            <w:pPr>
              <w:spacing w:line="240" w:lineRule="atLeast"/>
              <w:jc w:val="center"/>
              <w:rPr>
                <w:b/>
                <w:bCs/>
                <w:sz w:val="24"/>
                <w:szCs w:val="24"/>
              </w:rPr>
            </w:pPr>
            <w:r w:rsidRPr="006F2ED6">
              <w:rPr>
                <w:b/>
                <w:bCs/>
                <w:sz w:val="24"/>
                <w:szCs w:val="24"/>
              </w:rPr>
              <w:t xml:space="preserve">Целевое значение, определенное Стандартом </w:t>
            </w:r>
            <w:r w:rsidRPr="006F2ED6">
              <w:rPr>
                <w:b/>
                <w:bCs/>
                <w:sz w:val="24"/>
                <w:szCs w:val="24"/>
              </w:rPr>
              <w:br/>
              <w:t>и Национальным планом развития конкуренции</w:t>
            </w:r>
          </w:p>
        </w:tc>
      </w:tr>
      <w:tr w:rsidR="001F4D44" w:rsidRPr="0059708C" w14:paraId="151439CE" w14:textId="77777777" w:rsidTr="00577DCB">
        <w:trPr>
          <w:jc w:val="center"/>
        </w:trPr>
        <w:tc>
          <w:tcPr>
            <w:tcW w:w="711" w:type="dxa"/>
          </w:tcPr>
          <w:p w14:paraId="30E88CBD" w14:textId="77777777" w:rsidR="001F4D44" w:rsidRPr="006F2ED6" w:rsidRDefault="001F4D44" w:rsidP="006F2ED6">
            <w:pPr>
              <w:ind w:left="-57" w:right="-57"/>
              <w:jc w:val="center"/>
              <w:rPr>
                <w:sz w:val="24"/>
                <w:szCs w:val="24"/>
              </w:rPr>
            </w:pPr>
            <w:r w:rsidRPr="006F2ED6">
              <w:rPr>
                <w:sz w:val="24"/>
                <w:szCs w:val="24"/>
              </w:rPr>
              <w:t>1.</w:t>
            </w:r>
          </w:p>
        </w:tc>
        <w:tc>
          <w:tcPr>
            <w:tcW w:w="6972" w:type="dxa"/>
          </w:tcPr>
          <w:p w14:paraId="646C0400" w14:textId="77777777" w:rsidR="001F4D44" w:rsidRPr="006F2ED6" w:rsidRDefault="001F4D44" w:rsidP="006F2ED6">
            <w:pPr>
              <w:autoSpaceDE w:val="0"/>
              <w:autoSpaceDN w:val="0"/>
              <w:adjustRightInd w:val="0"/>
              <w:jc w:val="both"/>
              <w:rPr>
                <w:rFonts w:eastAsiaTheme="minorHAnsi"/>
                <w:color w:val="FF0000"/>
                <w:sz w:val="24"/>
                <w:szCs w:val="24"/>
              </w:rPr>
            </w:pPr>
            <w:r w:rsidRPr="006F2ED6">
              <w:rPr>
                <w:rFonts w:eastAsiaTheme="minorHAnsi"/>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6F2ED6">
              <w:rPr>
                <w:bCs/>
                <w:sz w:val="24"/>
                <w:szCs w:val="24"/>
              </w:rPr>
              <w:t xml:space="preserve">(дополнительный показатель) </w:t>
            </w:r>
          </w:p>
        </w:tc>
        <w:tc>
          <w:tcPr>
            <w:tcW w:w="1022" w:type="dxa"/>
          </w:tcPr>
          <w:p w14:paraId="1EE26FEF" w14:textId="77777777" w:rsidR="001F4D44" w:rsidRPr="006F2ED6" w:rsidRDefault="001F4D44" w:rsidP="006F2ED6">
            <w:pPr>
              <w:jc w:val="center"/>
              <w:rPr>
                <w:rFonts w:eastAsiaTheme="minorHAnsi"/>
                <w:sz w:val="24"/>
                <w:szCs w:val="24"/>
              </w:rPr>
            </w:pPr>
            <w:r w:rsidRPr="006F2ED6">
              <w:rPr>
                <w:rFonts w:eastAsiaTheme="minorHAnsi"/>
                <w:sz w:val="24"/>
                <w:szCs w:val="24"/>
              </w:rPr>
              <w:t xml:space="preserve">% </w:t>
            </w:r>
          </w:p>
        </w:tc>
        <w:tc>
          <w:tcPr>
            <w:tcW w:w="1170" w:type="dxa"/>
          </w:tcPr>
          <w:p w14:paraId="6FECE7EE" w14:textId="77777777" w:rsidR="001F4D44" w:rsidRPr="006F2ED6" w:rsidRDefault="001F4D44" w:rsidP="006F2ED6">
            <w:pPr>
              <w:contextualSpacing/>
              <w:jc w:val="center"/>
              <w:rPr>
                <w:sz w:val="24"/>
                <w:szCs w:val="24"/>
              </w:rPr>
            </w:pPr>
            <w:r w:rsidRPr="006F2ED6">
              <w:rPr>
                <w:sz w:val="24"/>
                <w:szCs w:val="24"/>
              </w:rPr>
              <w:t>4,9</w:t>
            </w:r>
          </w:p>
        </w:tc>
        <w:tc>
          <w:tcPr>
            <w:tcW w:w="1134" w:type="dxa"/>
          </w:tcPr>
          <w:p w14:paraId="6E8A99EE" w14:textId="39B819F3" w:rsidR="001F4D44" w:rsidRPr="00931A15" w:rsidRDefault="00931A15" w:rsidP="006F2ED6">
            <w:pPr>
              <w:contextualSpacing/>
              <w:jc w:val="center"/>
              <w:rPr>
                <w:color w:val="000000" w:themeColor="text1"/>
                <w:sz w:val="24"/>
                <w:szCs w:val="24"/>
              </w:rPr>
            </w:pPr>
            <w:r w:rsidRPr="00931A15">
              <w:rPr>
                <w:color w:val="000000" w:themeColor="text1"/>
                <w:sz w:val="24"/>
                <w:szCs w:val="24"/>
              </w:rPr>
              <w:t>4,9</w:t>
            </w:r>
          </w:p>
        </w:tc>
        <w:tc>
          <w:tcPr>
            <w:tcW w:w="1276" w:type="dxa"/>
          </w:tcPr>
          <w:p w14:paraId="5640450F" w14:textId="1F5A34E4" w:rsidR="001F4D44" w:rsidRPr="00931A15" w:rsidRDefault="00931A15" w:rsidP="006F2ED6">
            <w:pPr>
              <w:contextualSpacing/>
              <w:jc w:val="center"/>
              <w:rPr>
                <w:color w:val="000000" w:themeColor="text1"/>
                <w:sz w:val="24"/>
                <w:szCs w:val="24"/>
              </w:rPr>
            </w:pPr>
            <w:r w:rsidRPr="00931A15">
              <w:rPr>
                <w:color w:val="000000" w:themeColor="text1"/>
                <w:sz w:val="24"/>
                <w:szCs w:val="24"/>
              </w:rPr>
              <w:t>4,9</w:t>
            </w:r>
          </w:p>
        </w:tc>
        <w:tc>
          <w:tcPr>
            <w:tcW w:w="1275" w:type="dxa"/>
          </w:tcPr>
          <w:p w14:paraId="7AA62531" w14:textId="52F6CCFF" w:rsidR="001F4D44" w:rsidRPr="003B78C2" w:rsidRDefault="00872B32" w:rsidP="006F2ED6">
            <w:pPr>
              <w:contextualSpacing/>
              <w:jc w:val="center"/>
              <w:rPr>
                <w:color w:val="000000" w:themeColor="text1"/>
                <w:sz w:val="24"/>
                <w:szCs w:val="24"/>
              </w:rPr>
            </w:pPr>
            <w:r w:rsidRPr="003B78C2">
              <w:rPr>
                <w:color w:val="000000" w:themeColor="text1"/>
                <w:sz w:val="24"/>
                <w:szCs w:val="24"/>
              </w:rPr>
              <w:t>4,</w:t>
            </w:r>
            <w:r w:rsidR="003B78C2" w:rsidRPr="003B78C2">
              <w:rPr>
                <w:color w:val="000000" w:themeColor="text1"/>
                <w:sz w:val="24"/>
                <w:szCs w:val="24"/>
              </w:rPr>
              <w:t>9</w:t>
            </w:r>
          </w:p>
        </w:tc>
        <w:tc>
          <w:tcPr>
            <w:tcW w:w="2449" w:type="dxa"/>
          </w:tcPr>
          <w:p w14:paraId="7F3450FF" w14:textId="77777777" w:rsidR="001F4D44" w:rsidRPr="006F2ED6" w:rsidRDefault="001F4D44" w:rsidP="006F2ED6">
            <w:pPr>
              <w:contextualSpacing/>
              <w:jc w:val="center"/>
              <w:rPr>
                <w:sz w:val="24"/>
                <w:szCs w:val="24"/>
              </w:rPr>
            </w:pPr>
          </w:p>
        </w:tc>
      </w:tr>
    </w:tbl>
    <w:p w14:paraId="43FA4E5B" w14:textId="77777777" w:rsidR="0088038E" w:rsidRPr="006F2ED6" w:rsidRDefault="0088038E" w:rsidP="0088038E">
      <w:pPr>
        <w:widowControl w:val="0"/>
        <w:autoSpaceDE w:val="0"/>
        <w:autoSpaceDN w:val="0"/>
        <w:ind w:firstLine="709"/>
        <w:jc w:val="both"/>
        <w:rPr>
          <w:sz w:val="28"/>
          <w:szCs w:val="28"/>
        </w:rPr>
      </w:pPr>
    </w:p>
    <w:p w14:paraId="749CCD93" w14:textId="77777777" w:rsidR="0088038E" w:rsidRPr="006F2ED6" w:rsidRDefault="007D2F00" w:rsidP="0088038E">
      <w:pPr>
        <w:contextualSpacing/>
        <w:jc w:val="center"/>
        <w:rPr>
          <w:rFonts w:eastAsia="Calibri"/>
          <w:b/>
          <w:sz w:val="28"/>
          <w:szCs w:val="28"/>
          <w:lang w:eastAsia="en-US"/>
        </w:rPr>
      </w:pPr>
      <w:r w:rsidRPr="006F2ED6">
        <w:rPr>
          <w:rFonts w:eastAsia="Calibri"/>
          <w:b/>
          <w:sz w:val="28"/>
          <w:szCs w:val="28"/>
          <w:lang w:eastAsia="en-US"/>
        </w:rPr>
        <w:t>2.8.1.</w:t>
      </w:r>
      <w:r w:rsidR="001D4518" w:rsidRPr="006F2ED6">
        <w:rPr>
          <w:rFonts w:eastAsia="Calibri"/>
          <w:b/>
          <w:sz w:val="28"/>
          <w:szCs w:val="28"/>
          <w:lang w:eastAsia="en-US"/>
        </w:rPr>
        <w:t>2</w:t>
      </w:r>
      <w:r w:rsidRPr="006F2ED6">
        <w:rPr>
          <w:rFonts w:eastAsia="Calibri"/>
          <w:b/>
          <w:sz w:val="28"/>
          <w:szCs w:val="28"/>
          <w:lang w:eastAsia="en-US"/>
        </w:rPr>
        <w:t>.</w:t>
      </w:r>
      <w:r w:rsidR="0088038E" w:rsidRPr="006F2ED6">
        <w:rPr>
          <w:rFonts w:eastAsia="Calibri"/>
          <w:b/>
          <w:sz w:val="28"/>
          <w:szCs w:val="28"/>
          <w:lang w:eastAsia="en-US"/>
        </w:rPr>
        <w:t xml:space="preserve"> Мероприятия по содействию развитию конкуренции </w:t>
      </w:r>
    </w:p>
    <w:p w14:paraId="3E877C69" w14:textId="77777777" w:rsidR="0088038E" w:rsidRPr="006F2ED6" w:rsidRDefault="0088038E" w:rsidP="0088038E">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88038E" w:rsidRPr="006F2ED6" w14:paraId="09262A53" w14:textId="77777777" w:rsidTr="00C55D71">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BC934C" w14:textId="77777777" w:rsidR="0088038E" w:rsidRPr="006F2ED6" w:rsidRDefault="0088038E" w:rsidP="00DE5608">
            <w:pPr>
              <w:ind w:left="-57" w:right="-57"/>
              <w:jc w:val="center"/>
              <w:rPr>
                <w:b/>
                <w:bCs/>
                <w:sz w:val="24"/>
                <w:szCs w:val="24"/>
              </w:rPr>
            </w:pPr>
            <w:r w:rsidRPr="006F2ED6">
              <w:rPr>
                <w:b/>
                <w:bCs/>
                <w:sz w:val="24"/>
                <w:szCs w:val="24"/>
              </w:rPr>
              <w:t>№</w:t>
            </w:r>
          </w:p>
          <w:p w14:paraId="536BAB91" w14:textId="77777777" w:rsidR="0088038E" w:rsidRPr="006F2ED6" w:rsidRDefault="0088038E" w:rsidP="00DE5608">
            <w:pPr>
              <w:ind w:left="-57" w:right="-57"/>
              <w:jc w:val="center"/>
              <w:rPr>
                <w:b/>
                <w:bCs/>
                <w:sz w:val="24"/>
                <w:szCs w:val="24"/>
              </w:rPr>
            </w:pPr>
            <w:r w:rsidRPr="006F2ED6">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A1B550" w14:textId="77777777" w:rsidR="0088038E" w:rsidRPr="006F2ED6" w:rsidRDefault="0088038E" w:rsidP="00DE5608">
            <w:pPr>
              <w:ind w:left="-57" w:right="-57"/>
              <w:jc w:val="center"/>
              <w:rPr>
                <w:b/>
                <w:bCs/>
                <w:sz w:val="24"/>
                <w:szCs w:val="24"/>
              </w:rPr>
            </w:pPr>
            <w:r w:rsidRPr="006F2ED6">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B59D86" w14:textId="77777777" w:rsidR="0088038E" w:rsidRPr="006F2ED6" w:rsidRDefault="0088038E" w:rsidP="00DE5608">
            <w:pPr>
              <w:ind w:left="-57" w:right="-57"/>
              <w:jc w:val="center"/>
              <w:rPr>
                <w:b/>
                <w:bCs/>
                <w:sz w:val="24"/>
                <w:szCs w:val="24"/>
              </w:rPr>
            </w:pPr>
            <w:r w:rsidRPr="006F2ED6">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68E0E5" w14:textId="77777777" w:rsidR="0088038E" w:rsidRPr="004700EA" w:rsidRDefault="0088038E" w:rsidP="00DE5608">
            <w:pPr>
              <w:ind w:left="-57" w:right="-57"/>
              <w:jc w:val="center"/>
              <w:rPr>
                <w:b/>
                <w:bCs/>
                <w:color w:val="FF0000"/>
                <w:sz w:val="24"/>
                <w:szCs w:val="24"/>
              </w:rPr>
            </w:pPr>
            <w:r w:rsidRPr="00E62DDC">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88620C" w14:textId="77777777" w:rsidR="0088038E" w:rsidRPr="006F2ED6" w:rsidRDefault="0088038E" w:rsidP="00DE5608">
            <w:pPr>
              <w:ind w:left="-57" w:right="-57"/>
              <w:jc w:val="center"/>
              <w:rPr>
                <w:b/>
                <w:bCs/>
                <w:sz w:val="24"/>
                <w:szCs w:val="24"/>
              </w:rPr>
            </w:pPr>
            <w:r w:rsidRPr="006F2ED6">
              <w:rPr>
                <w:b/>
                <w:bCs/>
                <w:sz w:val="24"/>
                <w:szCs w:val="24"/>
              </w:rPr>
              <w:t>Ответственные исполнители мероприятия</w:t>
            </w:r>
          </w:p>
        </w:tc>
      </w:tr>
      <w:tr w:rsidR="0088038E" w:rsidRPr="006F2ED6" w14:paraId="3F8F6FFF" w14:textId="77777777" w:rsidTr="00C55D71">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18325BF7" w14:textId="77777777" w:rsidR="0088038E" w:rsidRPr="006F2ED6" w:rsidRDefault="0088038E" w:rsidP="00DE5608">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14:paraId="5EFED3D7" w14:textId="77777777" w:rsidR="0088038E" w:rsidRPr="006F2ED6" w:rsidRDefault="0088038E" w:rsidP="00DE5608">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14:paraId="7111D963" w14:textId="77777777" w:rsidR="0088038E" w:rsidRPr="006F2ED6" w:rsidRDefault="0088038E" w:rsidP="00DE5608">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14:paraId="54CD9596" w14:textId="77777777" w:rsidR="0088038E" w:rsidRPr="004700EA" w:rsidRDefault="0088038E" w:rsidP="00DE5608">
            <w:pPr>
              <w:ind w:left="-57" w:right="-57"/>
              <w:rPr>
                <w:b/>
                <w:bCs/>
                <w:color w:val="FF0000"/>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14:paraId="6DF0879C" w14:textId="77777777" w:rsidR="0088038E" w:rsidRPr="006F2ED6" w:rsidRDefault="0088038E" w:rsidP="00DE5608">
            <w:pPr>
              <w:ind w:left="-57" w:right="-57"/>
              <w:rPr>
                <w:b/>
                <w:bCs/>
                <w:sz w:val="24"/>
                <w:szCs w:val="24"/>
              </w:rPr>
            </w:pPr>
          </w:p>
        </w:tc>
      </w:tr>
      <w:tr w:rsidR="006F2ED6" w:rsidRPr="006F2ED6" w14:paraId="7CB4FFD5" w14:textId="77777777"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CC85B15" w14:textId="77777777" w:rsidR="006F2ED6" w:rsidRPr="006F2ED6" w:rsidRDefault="006F2ED6" w:rsidP="006F2ED6">
            <w:pPr>
              <w:ind w:left="-57" w:right="-57"/>
              <w:jc w:val="center"/>
              <w:rPr>
                <w:sz w:val="24"/>
                <w:szCs w:val="24"/>
              </w:rPr>
            </w:pPr>
            <w:r w:rsidRPr="006F2ED6">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2D5B1F7A" w14:textId="77777777" w:rsidR="006F2ED6" w:rsidRPr="006F2ED6" w:rsidRDefault="006F2ED6" w:rsidP="006F2ED6">
            <w:pPr>
              <w:pStyle w:val="ConsPlusNormal"/>
              <w:jc w:val="both"/>
              <w:rPr>
                <w:szCs w:val="24"/>
              </w:rPr>
            </w:pPr>
            <w:r w:rsidRPr="006F2ED6">
              <w:rPr>
                <w:szCs w:val="24"/>
              </w:rPr>
              <w:t xml:space="preserve">Привлечение малых форм хозяйствования </w:t>
            </w:r>
            <w:r w:rsidRPr="006F2ED6">
              <w:rPr>
                <w:szCs w:val="24"/>
              </w:rPr>
              <w:br/>
              <w:t xml:space="preserve">и сельскохозяйственных потребительских кооперативов к участию в обеспечении государственного и муниципальных заказов </w:t>
            </w:r>
            <w:r w:rsidRPr="006F2ED6">
              <w:rPr>
                <w:szCs w:val="24"/>
              </w:rPr>
              <w:br/>
              <w:t>на поставку продовольствия для нужд образовательных, социальных и закрытых учреждений области</w:t>
            </w:r>
          </w:p>
        </w:tc>
        <w:tc>
          <w:tcPr>
            <w:tcW w:w="1656" w:type="dxa"/>
            <w:tcBorders>
              <w:top w:val="single" w:sz="4" w:space="0" w:color="auto"/>
              <w:left w:val="nil"/>
              <w:bottom w:val="single" w:sz="4" w:space="0" w:color="auto"/>
              <w:right w:val="single" w:sz="4" w:space="0" w:color="auto"/>
            </w:tcBorders>
            <w:shd w:val="clear" w:color="auto" w:fill="auto"/>
            <w:noWrap/>
          </w:tcPr>
          <w:p w14:paraId="1BD36610" w14:textId="77777777" w:rsidR="006F2ED6" w:rsidRPr="006F2ED6" w:rsidRDefault="006F2ED6" w:rsidP="006F2ED6">
            <w:pPr>
              <w:pStyle w:val="ConsPlusNormal"/>
              <w:jc w:val="center"/>
              <w:rPr>
                <w:szCs w:val="24"/>
              </w:rPr>
            </w:pPr>
            <w:r w:rsidRPr="006F2ED6">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7FF2604" w14:textId="169B3A7E" w:rsidR="006F2ED6" w:rsidRPr="00944CD0" w:rsidRDefault="00CE5664" w:rsidP="006F2ED6">
            <w:pPr>
              <w:pStyle w:val="ConsPlusNormal"/>
              <w:jc w:val="both"/>
              <w:rPr>
                <w:color w:val="FF0000"/>
                <w:szCs w:val="24"/>
              </w:rPr>
            </w:pPr>
            <w:r w:rsidRPr="00944CD0">
              <w:rPr>
                <w:color w:val="000000" w:themeColor="text1"/>
                <w:szCs w:val="24"/>
              </w:rPr>
              <w:t xml:space="preserve">ИП ГКФХ </w:t>
            </w:r>
            <w:proofErr w:type="spellStart"/>
            <w:r w:rsidRPr="00944CD0">
              <w:rPr>
                <w:color w:val="000000" w:themeColor="text1"/>
                <w:szCs w:val="24"/>
              </w:rPr>
              <w:t>Стребков</w:t>
            </w:r>
            <w:proofErr w:type="spellEnd"/>
            <w:r w:rsidRPr="00944CD0">
              <w:rPr>
                <w:color w:val="000000" w:themeColor="text1"/>
                <w:szCs w:val="24"/>
              </w:rPr>
              <w:t xml:space="preserve"> Е.А., СПССПК «</w:t>
            </w:r>
            <w:proofErr w:type="spellStart"/>
            <w:r w:rsidRPr="00944CD0">
              <w:rPr>
                <w:color w:val="000000" w:themeColor="text1"/>
                <w:szCs w:val="24"/>
              </w:rPr>
              <w:t>Яковлевские</w:t>
            </w:r>
            <w:proofErr w:type="spellEnd"/>
            <w:r w:rsidRPr="00944CD0">
              <w:rPr>
                <w:color w:val="000000" w:themeColor="text1"/>
                <w:szCs w:val="24"/>
              </w:rPr>
              <w:t xml:space="preserve"> Сады» зарегистрированы на платформе «Электронный маркет Белгородской области» с целью реализации продукции в том числе поставки продовольствия для нужд образовательных социальных и закрытых учреждений Белгородской области и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326235C1" w14:textId="77777777" w:rsidR="006F2ED6" w:rsidRPr="006F2ED6" w:rsidRDefault="006F2ED6" w:rsidP="006F2ED6">
            <w:pPr>
              <w:pStyle w:val="ConsPlusNormal"/>
              <w:jc w:val="center"/>
            </w:pPr>
            <w:r w:rsidRPr="006F2ED6">
              <w:t xml:space="preserve">Управление АПК и природопользования </w:t>
            </w:r>
          </w:p>
        </w:tc>
      </w:tr>
      <w:tr w:rsidR="00CE5664" w:rsidRPr="006F2ED6" w14:paraId="326552B4" w14:textId="77777777"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46C77C99" w14:textId="77777777" w:rsidR="00CE5664" w:rsidRPr="006F2ED6" w:rsidRDefault="00CE5664" w:rsidP="00CE5664">
            <w:pPr>
              <w:ind w:left="-57" w:right="-57"/>
              <w:jc w:val="center"/>
              <w:rPr>
                <w:sz w:val="24"/>
                <w:szCs w:val="24"/>
              </w:rPr>
            </w:pPr>
            <w:r w:rsidRPr="006F2ED6">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6E03DAE9" w14:textId="77777777" w:rsidR="00CE5664" w:rsidRPr="006F2ED6" w:rsidRDefault="00CE5664" w:rsidP="00CE5664">
            <w:pPr>
              <w:pStyle w:val="ConsPlusNormal"/>
              <w:jc w:val="both"/>
            </w:pPr>
            <w:r w:rsidRPr="006F2ED6">
              <w:t xml:space="preserve">Оказание содействия для получения государственной финансовой поддержки малым формам хозяйствования на создание и развитие </w:t>
            </w:r>
            <w:r w:rsidRPr="006F2ED6">
              <w:lastRenderedPageBreak/>
              <w:t>сельскохозяйственного бизнеса и потребительской кооперации</w:t>
            </w:r>
          </w:p>
        </w:tc>
        <w:tc>
          <w:tcPr>
            <w:tcW w:w="1656" w:type="dxa"/>
            <w:tcBorders>
              <w:top w:val="single" w:sz="4" w:space="0" w:color="auto"/>
              <w:left w:val="nil"/>
              <w:bottom w:val="single" w:sz="4" w:space="0" w:color="auto"/>
              <w:right w:val="single" w:sz="4" w:space="0" w:color="auto"/>
            </w:tcBorders>
            <w:shd w:val="clear" w:color="auto" w:fill="auto"/>
            <w:noWrap/>
          </w:tcPr>
          <w:p w14:paraId="24F21AFA" w14:textId="77777777" w:rsidR="00CE5664" w:rsidRPr="006F2ED6" w:rsidRDefault="00CE5664" w:rsidP="00CE5664">
            <w:pPr>
              <w:pStyle w:val="ConsPlusNormal"/>
              <w:jc w:val="center"/>
              <w:rPr>
                <w:szCs w:val="24"/>
              </w:rPr>
            </w:pPr>
            <w:r w:rsidRPr="006F2ED6">
              <w:rPr>
                <w:szCs w:val="24"/>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9F713CE" w14:textId="77777777" w:rsidR="00872B32" w:rsidRPr="00872B32" w:rsidRDefault="00872B32" w:rsidP="00872B32">
            <w:pPr>
              <w:pStyle w:val="ConsPlusNormal"/>
              <w:jc w:val="both"/>
              <w:rPr>
                <w:color w:val="000000" w:themeColor="text1"/>
                <w:szCs w:val="24"/>
              </w:rPr>
            </w:pPr>
            <w:r w:rsidRPr="00872B32">
              <w:rPr>
                <w:color w:val="000000" w:themeColor="text1"/>
                <w:szCs w:val="24"/>
              </w:rPr>
              <w:t xml:space="preserve">1.Выигран грант </w:t>
            </w:r>
            <w:proofErr w:type="spellStart"/>
            <w:r w:rsidRPr="00872B32">
              <w:rPr>
                <w:color w:val="000000" w:themeColor="text1"/>
                <w:szCs w:val="24"/>
              </w:rPr>
              <w:t>МСХиП</w:t>
            </w:r>
            <w:proofErr w:type="spellEnd"/>
            <w:r w:rsidRPr="00872B32">
              <w:rPr>
                <w:color w:val="000000" w:themeColor="text1"/>
                <w:szCs w:val="24"/>
              </w:rPr>
              <w:t xml:space="preserve"> БО «</w:t>
            </w:r>
            <w:proofErr w:type="spellStart"/>
            <w:r w:rsidRPr="00872B32">
              <w:rPr>
                <w:color w:val="000000" w:themeColor="text1"/>
                <w:szCs w:val="24"/>
              </w:rPr>
              <w:t>Агростартап</w:t>
            </w:r>
            <w:proofErr w:type="spellEnd"/>
            <w:r w:rsidRPr="00872B32">
              <w:rPr>
                <w:color w:val="000000" w:themeColor="text1"/>
                <w:szCs w:val="24"/>
              </w:rPr>
              <w:t>» в сумме 4млн.руб.-ИП ГКФХ Чернов М.И.;</w:t>
            </w:r>
          </w:p>
          <w:p w14:paraId="36BF85FA" w14:textId="77777777" w:rsidR="00872B32" w:rsidRPr="00872B32" w:rsidRDefault="00872B32" w:rsidP="00872B32">
            <w:pPr>
              <w:pStyle w:val="ConsPlusNormal"/>
              <w:jc w:val="both"/>
              <w:rPr>
                <w:color w:val="000000" w:themeColor="text1"/>
                <w:szCs w:val="24"/>
              </w:rPr>
            </w:pPr>
            <w:r w:rsidRPr="00872B32">
              <w:rPr>
                <w:color w:val="000000" w:themeColor="text1"/>
                <w:szCs w:val="24"/>
              </w:rPr>
              <w:lastRenderedPageBreak/>
              <w:t>2.Выгран грант МСХ РФ «Агротуризм» -10млн.руб. ООО «</w:t>
            </w:r>
            <w:proofErr w:type="spellStart"/>
            <w:r w:rsidRPr="00872B32">
              <w:rPr>
                <w:color w:val="000000" w:themeColor="text1"/>
                <w:szCs w:val="24"/>
              </w:rPr>
              <w:t>Белосетр</w:t>
            </w:r>
            <w:proofErr w:type="spellEnd"/>
            <w:r w:rsidRPr="00872B32">
              <w:rPr>
                <w:color w:val="000000" w:themeColor="text1"/>
                <w:szCs w:val="24"/>
              </w:rPr>
              <w:t>»;</w:t>
            </w:r>
          </w:p>
          <w:p w14:paraId="6C838DE0" w14:textId="77777777" w:rsidR="00872B32" w:rsidRPr="00872B32" w:rsidRDefault="00872B32" w:rsidP="00872B32">
            <w:pPr>
              <w:pStyle w:val="ConsPlusNormal"/>
              <w:jc w:val="both"/>
              <w:rPr>
                <w:color w:val="000000" w:themeColor="text1"/>
                <w:szCs w:val="24"/>
              </w:rPr>
            </w:pPr>
            <w:r w:rsidRPr="00872B32">
              <w:rPr>
                <w:color w:val="000000" w:themeColor="text1"/>
                <w:szCs w:val="24"/>
              </w:rPr>
              <w:t xml:space="preserve">3.Выигран грант </w:t>
            </w:r>
            <w:proofErr w:type="spellStart"/>
            <w:r w:rsidRPr="00872B32">
              <w:rPr>
                <w:color w:val="000000" w:themeColor="text1"/>
                <w:szCs w:val="24"/>
              </w:rPr>
              <w:t>МСХиП</w:t>
            </w:r>
            <w:proofErr w:type="spellEnd"/>
            <w:r w:rsidRPr="00872B32">
              <w:rPr>
                <w:color w:val="000000" w:themeColor="text1"/>
                <w:szCs w:val="24"/>
              </w:rPr>
              <w:t xml:space="preserve"> БО «На развитие кооператива» </w:t>
            </w:r>
            <w:proofErr w:type="spellStart"/>
            <w:r w:rsidRPr="00872B32">
              <w:rPr>
                <w:color w:val="000000" w:themeColor="text1"/>
                <w:szCs w:val="24"/>
              </w:rPr>
              <w:t>СССПоК</w:t>
            </w:r>
            <w:proofErr w:type="spellEnd"/>
            <w:r w:rsidRPr="00872B32">
              <w:rPr>
                <w:color w:val="000000" w:themeColor="text1"/>
                <w:szCs w:val="24"/>
              </w:rPr>
              <w:t xml:space="preserve"> "</w:t>
            </w:r>
            <w:proofErr w:type="spellStart"/>
            <w:r w:rsidRPr="00872B32">
              <w:rPr>
                <w:color w:val="000000" w:themeColor="text1"/>
                <w:szCs w:val="24"/>
              </w:rPr>
              <w:t>Белфорель</w:t>
            </w:r>
            <w:proofErr w:type="spellEnd"/>
            <w:r w:rsidRPr="00872B32">
              <w:rPr>
                <w:color w:val="000000" w:themeColor="text1"/>
                <w:szCs w:val="24"/>
              </w:rPr>
              <w:t xml:space="preserve">" в сумме 21 </w:t>
            </w:r>
            <w:proofErr w:type="spellStart"/>
            <w:r w:rsidRPr="00872B32">
              <w:rPr>
                <w:color w:val="000000" w:themeColor="text1"/>
                <w:szCs w:val="24"/>
              </w:rPr>
              <w:t>млн.руб</w:t>
            </w:r>
            <w:proofErr w:type="spellEnd"/>
            <w:r w:rsidRPr="00872B32">
              <w:rPr>
                <w:color w:val="000000" w:themeColor="text1"/>
                <w:szCs w:val="24"/>
              </w:rPr>
              <w:t>.</w:t>
            </w:r>
          </w:p>
          <w:p w14:paraId="0DE6C436" w14:textId="77777777" w:rsidR="00872B32" w:rsidRPr="00872B32" w:rsidRDefault="00872B32" w:rsidP="00872B32">
            <w:pPr>
              <w:pStyle w:val="ConsPlusNormal"/>
              <w:jc w:val="both"/>
              <w:rPr>
                <w:color w:val="000000" w:themeColor="text1"/>
                <w:szCs w:val="24"/>
              </w:rPr>
            </w:pPr>
            <w:r w:rsidRPr="00872B32">
              <w:rPr>
                <w:color w:val="000000" w:themeColor="text1"/>
                <w:szCs w:val="24"/>
              </w:rPr>
              <w:t>4.Получены субсидии по закладке многолетних насаждений: членов СПССПК «Яковлевские сады»:</w:t>
            </w:r>
          </w:p>
          <w:p w14:paraId="69020C94" w14:textId="77777777" w:rsidR="00872B32" w:rsidRPr="00872B32" w:rsidRDefault="00872B32" w:rsidP="00872B32">
            <w:pPr>
              <w:pStyle w:val="ConsPlusNormal"/>
              <w:jc w:val="both"/>
              <w:rPr>
                <w:color w:val="000000" w:themeColor="text1"/>
                <w:szCs w:val="24"/>
              </w:rPr>
            </w:pPr>
            <w:r w:rsidRPr="00872B32">
              <w:rPr>
                <w:color w:val="000000" w:themeColor="text1"/>
                <w:szCs w:val="24"/>
              </w:rPr>
              <w:t xml:space="preserve">ИП глава КФХ Евтухов С.А., </w:t>
            </w:r>
          </w:p>
          <w:p w14:paraId="0EA9761E" w14:textId="77777777" w:rsidR="00872B32" w:rsidRPr="00872B32" w:rsidRDefault="00872B32" w:rsidP="00872B32">
            <w:pPr>
              <w:pStyle w:val="ConsPlusNormal"/>
              <w:jc w:val="both"/>
              <w:rPr>
                <w:color w:val="000000" w:themeColor="text1"/>
                <w:szCs w:val="24"/>
              </w:rPr>
            </w:pPr>
            <w:r w:rsidRPr="00872B32">
              <w:rPr>
                <w:color w:val="000000" w:themeColor="text1"/>
                <w:szCs w:val="24"/>
              </w:rPr>
              <w:t xml:space="preserve">ИП глава КФХ Жданов С.И., </w:t>
            </w:r>
          </w:p>
          <w:p w14:paraId="1625030A"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Бабин Ю.И.,</w:t>
            </w:r>
          </w:p>
          <w:p w14:paraId="24F25B92"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Жуков С.В.,</w:t>
            </w:r>
          </w:p>
          <w:p w14:paraId="00AFA7B7"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Кононенко В.А.,</w:t>
            </w:r>
          </w:p>
          <w:p w14:paraId="6DC1C961"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Кот А.А.,</w:t>
            </w:r>
          </w:p>
          <w:p w14:paraId="3E578D65"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Марковский В.Я.,</w:t>
            </w:r>
          </w:p>
          <w:p w14:paraId="3FD82426"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Нефедов А.М.,</w:t>
            </w:r>
          </w:p>
          <w:p w14:paraId="61EF9214"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Новиков В.А.,</w:t>
            </w:r>
          </w:p>
          <w:p w14:paraId="3EC40606" w14:textId="77777777" w:rsidR="00872B32" w:rsidRPr="00872B32" w:rsidRDefault="00872B32" w:rsidP="00872B32">
            <w:pPr>
              <w:pStyle w:val="ConsPlusNormal"/>
              <w:jc w:val="both"/>
              <w:rPr>
                <w:color w:val="000000" w:themeColor="text1"/>
                <w:szCs w:val="24"/>
              </w:rPr>
            </w:pPr>
            <w:r w:rsidRPr="00872B32">
              <w:rPr>
                <w:color w:val="000000" w:themeColor="text1"/>
                <w:szCs w:val="24"/>
              </w:rPr>
              <w:t xml:space="preserve">ИП глава КФХ Хижняк А.П. и ИП глава КФХ Коваленко Андрей Евгеньевич в сумме 6 </w:t>
            </w:r>
            <w:proofErr w:type="spellStart"/>
            <w:r w:rsidRPr="00872B32">
              <w:rPr>
                <w:color w:val="000000" w:themeColor="text1"/>
                <w:szCs w:val="24"/>
              </w:rPr>
              <w:t>млн.руб</w:t>
            </w:r>
            <w:proofErr w:type="spellEnd"/>
            <w:r w:rsidRPr="00872B32">
              <w:rPr>
                <w:color w:val="000000" w:themeColor="text1"/>
                <w:szCs w:val="24"/>
              </w:rPr>
              <w:t xml:space="preserve">. </w:t>
            </w:r>
          </w:p>
          <w:p w14:paraId="0127D838" w14:textId="77777777" w:rsidR="00872B32" w:rsidRPr="00872B32" w:rsidRDefault="00872B32" w:rsidP="00872B32">
            <w:pPr>
              <w:pStyle w:val="ConsPlusNormal"/>
              <w:jc w:val="both"/>
              <w:rPr>
                <w:color w:val="000000" w:themeColor="text1"/>
                <w:szCs w:val="24"/>
              </w:rPr>
            </w:pPr>
            <w:r w:rsidRPr="00872B32">
              <w:rPr>
                <w:color w:val="000000" w:themeColor="text1"/>
                <w:szCs w:val="24"/>
              </w:rPr>
              <w:t>5.Получены субсидии по уходу за многолетними насаждениями:</w:t>
            </w:r>
          </w:p>
          <w:p w14:paraId="709E8D1F" w14:textId="77777777" w:rsidR="00872B32" w:rsidRPr="00872B32" w:rsidRDefault="00872B32" w:rsidP="00872B32">
            <w:pPr>
              <w:pStyle w:val="ConsPlusNormal"/>
              <w:jc w:val="both"/>
              <w:rPr>
                <w:color w:val="000000" w:themeColor="text1"/>
                <w:szCs w:val="24"/>
              </w:rPr>
            </w:pPr>
            <w:r w:rsidRPr="00872B32">
              <w:rPr>
                <w:color w:val="000000" w:themeColor="text1"/>
                <w:szCs w:val="24"/>
              </w:rPr>
              <w:t xml:space="preserve">ИП глава К(Ф)Х </w:t>
            </w:r>
            <w:proofErr w:type="spellStart"/>
            <w:r w:rsidRPr="00872B32">
              <w:rPr>
                <w:color w:val="000000" w:themeColor="text1"/>
                <w:szCs w:val="24"/>
              </w:rPr>
              <w:t>Шиняков</w:t>
            </w:r>
            <w:proofErr w:type="spellEnd"/>
            <w:r w:rsidRPr="00872B32">
              <w:rPr>
                <w:color w:val="000000" w:themeColor="text1"/>
                <w:szCs w:val="24"/>
              </w:rPr>
              <w:t xml:space="preserve"> Д.А., </w:t>
            </w:r>
          </w:p>
          <w:p w14:paraId="0D98C19F" w14:textId="77777777" w:rsidR="00872B32" w:rsidRPr="00872B32" w:rsidRDefault="00872B32" w:rsidP="00872B32">
            <w:pPr>
              <w:pStyle w:val="ConsPlusNormal"/>
              <w:jc w:val="both"/>
              <w:rPr>
                <w:color w:val="000000" w:themeColor="text1"/>
                <w:szCs w:val="24"/>
              </w:rPr>
            </w:pPr>
            <w:r w:rsidRPr="00872B32">
              <w:rPr>
                <w:color w:val="000000" w:themeColor="text1"/>
                <w:szCs w:val="24"/>
              </w:rPr>
              <w:t xml:space="preserve">ИП глава КФХ Шевцова Е.В. </w:t>
            </w:r>
          </w:p>
          <w:p w14:paraId="3848AA3C"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Серкина В.И.</w:t>
            </w:r>
          </w:p>
          <w:p w14:paraId="56B77F7C"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Хижняк А.П.</w:t>
            </w:r>
          </w:p>
          <w:p w14:paraId="58A2A105"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Роговская И.В.</w:t>
            </w:r>
          </w:p>
          <w:p w14:paraId="72082903"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Новиков В.А.</w:t>
            </w:r>
          </w:p>
          <w:p w14:paraId="3E1A3D05"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Нефедов А.М.,</w:t>
            </w:r>
          </w:p>
          <w:p w14:paraId="0FA3B612"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Марковский В.Я.,</w:t>
            </w:r>
          </w:p>
          <w:p w14:paraId="168C8E6F"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Кот А.А.,</w:t>
            </w:r>
          </w:p>
          <w:p w14:paraId="2940ED26"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Кононенко В.А.,</w:t>
            </w:r>
          </w:p>
          <w:p w14:paraId="3AD6A6D1"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Коваленко А.Е.,</w:t>
            </w:r>
          </w:p>
          <w:p w14:paraId="57CA7BDD" w14:textId="77777777" w:rsidR="00872B32" w:rsidRPr="00872B32" w:rsidRDefault="00872B32" w:rsidP="00872B32">
            <w:pPr>
              <w:pStyle w:val="ConsPlusNormal"/>
              <w:jc w:val="both"/>
              <w:rPr>
                <w:color w:val="000000" w:themeColor="text1"/>
                <w:szCs w:val="24"/>
              </w:rPr>
            </w:pPr>
            <w:r w:rsidRPr="00872B32">
              <w:rPr>
                <w:color w:val="000000" w:themeColor="text1"/>
                <w:szCs w:val="24"/>
              </w:rPr>
              <w:lastRenderedPageBreak/>
              <w:t>ИП глава КФХ Захаренко Е.П.,</w:t>
            </w:r>
          </w:p>
          <w:p w14:paraId="0DFEA242"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Жуков С.В.,</w:t>
            </w:r>
          </w:p>
          <w:p w14:paraId="7CA370B3"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Жданов С.И.,</w:t>
            </w:r>
          </w:p>
          <w:p w14:paraId="2527821C"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Евтухов С.А.,</w:t>
            </w:r>
          </w:p>
          <w:p w14:paraId="77B7220B"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Батрак О.Н.,</w:t>
            </w:r>
          </w:p>
          <w:p w14:paraId="47A1F0D7" w14:textId="77777777" w:rsidR="00872B32" w:rsidRPr="00872B32" w:rsidRDefault="00872B32" w:rsidP="00872B32">
            <w:pPr>
              <w:pStyle w:val="ConsPlusNormal"/>
              <w:jc w:val="both"/>
              <w:rPr>
                <w:color w:val="000000" w:themeColor="text1"/>
                <w:szCs w:val="24"/>
              </w:rPr>
            </w:pPr>
            <w:r w:rsidRPr="00872B32">
              <w:rPr>
                <w:color w:val="000000" w:themeColor="text1"/>
                <w:szCs w:val="24"/>
              </w:rPr>
              <w:t>ИП глава КФХ Бабин Ю.И. в сумме 4,5 млн. руб.</w:t>
            </w:r>
          </w:p>
          <w:p w14:paraId="2AA130DD" w14:textId="77777777" w:rsidR="00872B32" w:rsidRPr="00872B32" w:rsidRDefault="00872B32" w:rsidP="00872B32">
            <w:pPr>
              <w:pStyle w:val="ConsPlusNormal"/>
              <w:jc w:val="both"/>
              <w:rPr>
                <w:color w:val="000000" w:themeColor="text1"/>
                <w:szCs w:val="24"/>
              </w:rPr>
            </w:pPr>
            <w:r w:rsidRPr="00872B32">
              <w:rPr>
                <w:color w:val="000000" w:themeColor="text1"/>
                <w:szCs w:val="24"/>
              </w:rPr>
              <w:t xml:space="preserve">6.ООО «Весна», ООО «Березка», ИП глава КФХ Стрельцова Г.В. и ИП глава КФХ Нефедов А.М. получили субсидии по зерновому производству в сумме 1,6 </w:t>
            </w:r>
            <w:proofErr w:type="spellStart"/>
            <w:r w:rsidRPr="00872B32">
              <w:rPr>
                <w:color w:val="000000" w:themeColor="text1"/>
                <w:szCs w:val="24"/>
              </w:rPr>
              <w:t>млн.рублей</w:t>
            </w:r>
            <w:proofErr w:type="spellEnd"/>
            <w:r w:rsidRPr="00872B32">
              <w:rPr>
                <w:color w:val="000000" w:themeColor="text1"/>
                <w:szCs w:val="24"/>
              </w:rPr>
              <w:t>.</w:t>
            </w:r>
          </w:p>
          <w:p w14:paraId="7701A5E2" w14:textId="7D8E41C9" w:rsidR="00CE5664" w:rsidRPr="00872B32" w:rsidRDefault="00872B32" w:rsidP="00CE5664">
            <w:pPr>
              <w:pStyle w:val="ConsPlusNormal"/>
              <w:jc w:val="both"/>
              <w:rPr>
                <w:color w:val="000000" w:themeColor="text1"/>
                <w:szCs w:val="24"/>
              </w:rPr>
            </w:pPr>
            <w:r w:rsidRPr="00872B32">
              <w:rPr>
                <w:color w:val="000000" w:themeColor="text1"/>
                <w:szCs w:val="24"/>
              </w:rPr>
              <w:t>7. ИП глава КФХ Стрельцова Г.В. и ИП глава КФХ Нефедов А.М. получили субсидии по элитному</w:t>
            </w:r>
            <w:r>
              <w:rPr>
                <w:color w:val="000000" w:themeColor="text1"/>
                <w:szCs w:val="24"/>
              </w:rPr>
              <w:t xml:space="preserve"> семеноводству вы сумме 1,1 млн </w:t>
            </w:r>
            <w:r w:rsidRPr="00872B32">
              <w:rPr>
                <w:color w:val="000000" w:themeColor="text1"/>
                <w:szCs w:val="24"/>
              </w:rPr>
              <w:t>рублей.</w:t>
            </w:r>
          </w:p>
        </w:tc>
        <w:tc>
          <w:tcPr>
            <w:tcW w:w="3868" w:type="dxa"/>
            <w:tcBorders>
              <w:top w:val="single" w:sz="4" w:space="0" w:color="auto"/>
              <w:left w:val="nil"/>
              <w:bottom w:val="single" w:sz="4" w:space="0" w:color="auto"/>
              <w:right w:val="single" w:sz="4" w:space="0" w:color="auto"/>
            </w:tcBorders>
            <w:shd w:val="clear" w:color="auto" w:fill="auto"/>
            <w:noWrap/>
          </w:tcPr>
          <w:p w14:paraId="1545D0BB" w14:textId="77777777" w:rsidR="00CE5664" w:rsidRPr="006F2ED6" w:rsidRDefault="00CE5664" w:rsidP="00CE5664">
            <w:pPr>
              <w:pStyle w:val="ConsPlusNormal"/>
              <w:jc w:val="center"/>
            </w:pPr>
            <w:r w:rsidRPr="006F2ED6">
              <w:lastRenderedPageBreak/>
              <w:t xml:space="preserve">Управление АПК и природопользования </w:t>
            </w:r>
          </w:p>
        </w:tc>
      </w:tr>
      <w:tr w:rsidR="00CE5664" w:rsidRPr="006F2ED6" w14:paraId="428C30B1" w14:textId="77777777"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42282C7" w14:textId="77777777" w:rsidR="00CE5664" w:rsidRPr="006F2ED6" w:rsidRDefault="00CE5664" w:rsidP="00CE5664">
            <w:pPr>
              <w:ind w:left="-57" w:right="-57"/>
              <w:jc w:val="center"/>
              <w:rPr>
                <w:sz w:val="24"/>
                <w:szCs w:val="24"/>
              </w:rPr>
            </w:pPr>
            <w:r w:rsidRPr="006F2ED6">
              <w:rPr>
                <w:sz w:val="24"/>
                <w:szCs w:val="24"/>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14:paraId="6AFFFFC1" w14:textId="77777777" w:rsidR="00CE5664" w:rsidRPr="006F2ED6" w:rsidRDefault="00CE5664" w:rsidP="00CE5664">
            <w:pPr>
              <w:pStyle w:val="ConsPlusNormal"/>
              <w:jc w:val="both"/>
              <w:rPr>
                <w:szCs w:val="24"/>
              </w:rPr>
            </w:pPr>
            <w:r w:rsidRPr="006F2ED6">
              <w:rPr>
                <w:szCs w:val="24"/>
              </w:rPr>
              <w:t xml:space="preserve">Реализация проектов по развитию системы сельскохозяйственной потребительской кооперации </w:t>
            </w:r>
          </w:p>
        </w:tc>
        <w:tc>
          <w:tcPr>
            <w:tcW w:w="1656" w:type="dxa"/>
            <w:tcBorders>
              <w:top w:val="single" w:sz="4" w:space="0" w:color="auto"/>
              <w:left w:val="nil"/>
              <w:bottom w:val="single" w:sz="4" w:space="0" w:color="auto"/>
              <w:right w:val="single" w:sz="4" w:space="0" w:color="auto"/>
            </w:tcBorders>
            <w:shd w:val="clear" w:color="auto" w:fill="auto"/>
            <w:noWrap/>
          </w:tcPr>
          <w:p w14:paraId="7A038BDE" w14:textId="77777777" w:rsidR="00CE5664" w:rsidRPr="006F2ED6" w:rsidRDefault="00CE5664" w:rsidP="00CE5664">
            <w:pPr>
              <w:pStyle w:val="ConsPlusNormal"/>
              <w:jc w:val="center"/>
              <w:rPr>
                <w:szCs w:val="24"/>
              </w:rPr>
            </w:pPr>
            <w:r w:rsidRPr="006F2ED6">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09E047B" w14:textId="77777777" w:rsidR="00872B32" w:rsidRPr="00872B32" w:rsidRDefault="00872B32" w:rsidP="00872B32">
            <w:pPr>
              <w:ind w:left="-57" w:right="-57"/>
              <w:jc w:val="both"/>
              <w:rPr>
                <w:color w:val="000000" w:themeColor="text1"/>
                <w:sz w:val="24"/>
                <w:szCs w:val="24"/>
              </w:rPr>
            </w:pPr>
            <w:r w:rsidRPr="00872B32">
              <w:rPr>
                <w:color w:val="000000" w:themeColor="text1"/>
                <w:sz w:val="24"/>
                <w:szCs w:val="24"/>
              </w:rPr>
              <w:t>На территории Яковлевского городского округа реализуются 6 проектов по развитию системы сельскохозяйственной потребительской кооперации:</w:t>
            </w:r>
          </w:p>
          <w:p w14:paraId="391EA6CB" w14:textId="77777777" w:rsidR="00872B32" w:rsidRPr="00872B32" w:rsidRDefault="00872B32" w:rsidP="00872B32">
            <w:pPr>
              <w:ind w:left="-57" w:right="-57"/>
              <w:jc w:val="both"/>
              <w:rPr>
                <w:color w:val="000000" w:themeColor="text1"/>
                <w:sz w:val="24"/>
                <w:szCs w:val="24"/>
              </w:rPr>
            </w:pPr>
            <w:r w:rsidRPr="00872B32">
              <w:rPr>
                <w:color w:val="000000" w:themeColor="text1"/>
                <w:sz w:val="24"/>
                <w:szCs w:val="24"/>
              </w:rPr>
              <w:t>1. «Организация интенсивного сада при участии агрегатора на базе СПССПК «Яковлевские сады»</w:t>
            </w:r>
          </w:p>
          <w:p w14:paraId="67F197DB" w14:textId="77777777" w:rsidR="00872B32" w:rsidRPr="00872B32" w:rsidRDefault="00872B32" w:rsidP="00872B32">
            <w:pPr>
              <w:ind w:left="-57" w:right="-57"/>
              <w:jc w:val="both"/>
              <w:rPr>
                <w:color w:val="000000" w:themeColor="text1"/>
                <w:sz w:val="24"/>
                <w:szCs w:val="24"/>
              </w:rPr>
            </w:pPr>
            <w:r w:rsidRPr="00872B32">
              <w:rPr>
                <w:color w:val="000000" w:themeColor="text1"/>
                <w:sz w:val="24"/>
                <w:szCs w:val="24"/>
              </w:rPr>
              <w:t xml:space="preserve">2.«Создание производственных мощностей СППОК «Козьи молочные фермы» </w:t>
            </w:r>
          </w:p>
          <w:p w14:paraId="3A5B8BCB" w14:textId="77777777" w:rsidR="00872B32" w:rsidRPr="00872B32" w:rsidRDefault="00872B32" w:rsidP="00872B32">
            <w:pPr>
              <w:ind w:left="-57" w:right="-57"/>
              <w:jc w:val="both"/>
              <w:rPr>
                <w:color w:val="000000" w:themeColor="text1"/>
                <w:sz w:val="24"/>
                <w:szCs w:val="24"/>
              </w:rPr>
            </w:pPr>
            <w:r w:rsidRPr="00872B32">
              <w:rPr>
                <w:color w:val="000000" w:themeColor="text1"/>
                <w:sz w:val="24"/>
                <w:szCs w:val="24"/>
              </w:rPr>
              <w:t>3. «Создание рыбоводческого предприятия по производству и переработке рыб ценных пород на базе СССПОК «</w:t>
            </w:r>
            <w:proofErr w:type="spellStart"/>
            <w:r w:rsidRPr="00872B32">
              <w:rPr>
                <w:color w:val="000000" w:themeColor="text1"/>
                <w:sz w:val="24"/>
                <w:szCs w:val="24"/>
              </w:rPr>
              <w:t>Белфорель</w:t>
            </w:r>
            <w:proofErr w:type="spellEnd"/>
            <w:r w:rsidRPr="00872B32">
              <w:rPr>
                <w:color w:val="000000" w:themeColor="text1"/>
                <w:sz w:val="24"/>
                <w:szCs w:val="24"/>
              </w:rPr>
              <w:t xml:space="preserve">». </w:t>
            </w:r>
          </w:p>
          <w:p w14:paraId="650EBF6A" w14:textId="77777777" w:rsidR="00872B32" w:rsidRPr="00872B32" w:rsidRDefault="00872B32" w:rsidP="00872B32">
            <w:pPr>
              <w:ind w:left="-57" w:right="-57"/>
              <w:jc w:val="both"/>
              <w:rPr>
                <w:color w:val="000000" w:themeColor="text1"/>
                <w:sz w:val="24"/>
                <w:szCs w:val="24"/>
              </w:rPr>
            </w:pPr>
            <w:r w:rsidRPr="00872B32">
              <w:rPr>
                <w:color w:val="000000" w:themeColor="text1"/>
                <w:sz w:val="24"/>
                <w:szCs w:val="24"/>
              </w:rPr>
              <w:t xml:space="preserve">4.«Создание рыбоводческого предприятия по производству и </w:t>
            </w:r>
            <w:r w:rsidRPr="00872B32">
              <w:rPr>
                <w:color w:val="000000" w:themeColor="text1"/>
                <w:sz w:val="24"/>
                <w:szCs w:val="24"/>
              </w:rPr>
              <w:lastRenderedPageBreak/>
              <w:t xml:space="preserve">переработке осетра и </w:t>
            </w:r>
            <w:proofErr w:type="spellStart"/>
            <w:r w:rsidRPr="00872B32">
              <w:rPr>
                <w:color w:val="000000" w:themeColor="text1"/>
                <w:sz w:val="24"/>
                <w:szCs w:val="24"/>
              </w:rPr>
              <w:t>бестера</w:t>
            </w:r>
            <w:proofErr w:type="spellEnd"/>
            <w:r w:rsidRPr="00872B32">
              <w:rPr>
                <w:color w:val="000000" w:themeColor="text1"/>
                <w:sz w:val="24"/>
                <w:szCs w:val="24"/>
              </w:rPr>
              <w:t xml:space="preserve"> на базе «СППСПК БИО-РЕСУРС» </w:t>
            </w:r>
          </w:p>
          <w:p w14:paraId="01D22917" w14:textId="77777777" w:rsidR="00872B32" w:rsidRPr="00872B32" w:rsidRDefault="00872B32" w:rsidP="00872B32">
            <w:pPr>
              <w:ind w:left="-57" w:right="-57"/>
              <w:jc w:val="both"/>
              <w:rPr>
                <w:color w:val="000000" w:themeColor="text1"/>
                <w:sz w:val="24"/>
                <w:szCs w:val="24"/>
              </w:rPr>
            </w:pPr>
            <w:r w:rsidRPr="00872B32">
              <w:rPr>
                <w:color w:val="000000" w:themeColor="text1"/>
                <w:sz w:val="24"/>
                <w:szCs w:val="24"/>
              </w:rPr>
              <w:t>5.«Организация производства ягодных культур по стандартам органического земледелия на базе СПССПК «Сила жизни»</w:t>
            </w:r>
          </w:p>
          <w:p w14:paraId="767F1A30" w14:textId="313816E2" w:rsidR="00872B32" w:rsidRPr="00872B32" w:rsidRDefault="00334989" w:rsidP="00872B32">
            <w:pPr>
              <w:ind w:left="-57" w:right="-57"/>
              <w:jc w:val="both"/>
              <w:rPr>
                <w:color w:val="000000" w:themeColor="text1"/>
                <w:sz w:val="24"/>
                <w:szCs w:val="24"/>
              </w:rPr>
            </w:pPr>
            <w:r>
              <w:rPr>
                <w:color w:val="000000" w:themeColor="text1"/>
                <w:sz w:val="24"/>
                <w:szCs w:val="24"/>
              </w:rPr>
              <w:t>6.</w:t>
            </w:r>
            <w:r w:rsidR="00872B32" w:rsidRPr="00872B32">
              <w:rPr>
                <w:color w:val="000000" w:themeColor="text1"/>
                <w:sz w:val="24"/>
                <w:szCs w:val="24"/>
              </w:rPr>
              <w:t xml:space="preserve">«Организация выращивания </w:t>
            </w:r>
            <w:proofErr w:type="spellStart"/>
            <w:r w:rsidR="00872B32" w:rsidRPr="00872B32">
              <w:rPr>
                <w:color w:val="000000" w:themeColor="text1"/>
                <w:sz w:val="24"/>
                <w:szCs w:val="24"/>
              </w:rPr>
              <w:t>микрозелени</w:t>
            </w:r>
            <w:proofErr w:type="spellEnd"/>
            <w:r w:rsidR="00872B32" w:rsidRPr="00872B32">
              <w:rPr>
                <w:color w:val="000000" w:themeColor="text1"/>
                <w:sz w:val="24"/>
                <w:szCs w:val="24"/>
              </w:rPr>
              <w:t xml:space="preserve"> на базе ИП Широковой В.И. в СССППК «</w:t>
            </w:r>
            <w:proofErr w:type="spellStart"/>
            <w:r w:rsidR="00872B32" w:rsidRPr="00872B32">
              <w:rPr>
                <w:color w:val="000000" w:themeColor="text1"/>
                <w:sz w:val="24"/>
                <w:szCs w:val="24"/>
              </w:rPr>
              <w:t>Дорпер</w:t>
            </w:r>
            <w:proofErr w:type="spellEnd"/>
            <w:r w:rsidR="00872B32" w:rsidRPr="00872B32">
              <w:rPr>
                <w:color w:val="000000" w:themeColor="text1"/>
                <w:sz w:val="24"/>
                <w:szCs w:val="24"/>
              </w:rPr>
              <w:t>»</w:t>
            </w:r>
          </w:p>
          <w:p w14:paraId="7519AE1E" w14:textId="36E131B4" w:rsidR="00CE5664" w:rsidRPr="00944CD0" w:rsidRDefault="00872B32" w:rsidP="00872B32">
            <w:pPr>
              <w:pStyle w:val="ConsPlusNormal"/>
              <w:ind w:left="-25"/>
              <w:jc w:val="both"/>
              <w:rPr>
                <w:color w:val="FF0000"/>
                <w:szCs w:val="24"/>
              </w:rPr>
            </w:pPr>
            <w:r w:rsidRPr="00872B32">
              <w:rPr>
                <w:color w:val="000000" w:themeColor="text1"/>
                <w:szCs w:val="24"/>
              </w:rPr>
              <w:t>Охват населения в 2022г. услугами кооперативов Яковлевского ГО - 312 человек, объем производства и реализации с/х продукции и услуг за 2022г.-58 млн. рублей.</w:t>
            </w:r>
          </w:p>
        </w:tc>
        <w:tc>
          <w:tcPr>
            <w:tcW w:w="3868" w:type="dxa"/>
            <w:tcBorders>
              <w:top w:val="single" w:sz="4" w:space="0" w:color="auto"/>
              <w:left w:val="nil"/>
              <w:bottom w:val="single" w:sz="4" w:space="0" w:color="auto"/>
              <w:right w:val="single" w:sz="4" w:space="0" w:color="auto"/>
            </w:tcBorders>
            <w:shd w:val="clear" w:color="auto" w:fill="auto"/>
            <w:noWrap/>
          </w:tcPr>
          <w:p w14:paraId="7539B972" w14:textId="77777777" w:rsidR="00CE5664" w:rsidRPr="006F2ED6" w:rsidRDefault="00CE5664" w:rsidP="00CE5664">
            <w:pPr>
              <w:pStyle w:val="ConsPlusNormal"/>
              <w:jc w:val="center"/>
              <w:rPr>
                <w:szCs w:val="24"/>
              </w:rPr>
            </w:pPr>
            <w:r w:rsidRPr="006F2ED6">
              <w:rPr>
                <w:szCs w:val="24"/>
              </w:rPr>
              <w:lastRenderedPageBreak/>
              <w:t>Управление АПК и природопользования</w:t>
            </w:r>
          </w:p>
        </w:tc>
      </w:tr>
      <w:tr w:rsidR="00CE5664" w:rsidRPr="006F2ED6" w14:paraId="42973F24" w14:textId="77777777"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734CDE5" w14:textId="77777777" w:rsidR="00CE5664" w:rsidRPr="006F2ED6" w:rsidRDefault="00CE5664" w:rsidP="00CE5664">
            <w:pPr>
              <w:ind w:left="-57" w:right="-57"/>
              <w:jc w:val="center"/>
              <w:rPr>
                <w:sz w:val="24"/>
                <w:szCs w:val="24"/>
              </w:rPr>
            </w:pPr>
            <w:r w:rsidRPr="006F2ED6">
              <w:rPr>
                <w:sz w:val="24"/>
                <w:szCs w:val="24"/>
              </w:rPr>
              <w:lastRenderedPageBreak/>
              <w:t>4.</w:t>
            </w:r>
          </w:p>
        </w:tc>
        <w:tc>
          <w:tcPr>
            <w:tcW w:w="5531" w:type="dxa"/>
            <w:tcBorders>
              <w:top w:val="single" w:sz="4" w:space="0" w:color="auto"/>
              <w:left w:val="nil"/>
              <w:bottom w:val="single" w:sz="4" w:space="0" w:color="auto"/>
              <w:right w:val="single" w:sz="4" w:space="0" w:color="auto"/>
            </w:tcBorders>
            <w:shd w:val="clear" w:color="auto" w:fill="auto"/>
            <w:noWrap/>
          </w:tcPr>
          <w:p w14:paraId="5FCB8AA1" w14:textId="77777777" w:rsidR="00CE5664" w:rsidRPr="006F2ED6" w:rsidRDefault="00CE5664" w:rsidP="00CE5664">
            <w:pPr>
              <w:pStyle w:val="ConsPlusNormal"/>
              <w:jc w:val="both"/>
            </w:pPr>
            <w:r w:rsidRPr="006F2ED6">
              <w:t>Размещение в сети Интернет на сайте Яковлевского городского округа, в мессенджерах управления АПК и природопользования актуальной информации о доступных мерах поддержки малых форм хозяйствования и порядке ее получения</w:t>
            </w:r>
          </w:p>
        </w:tc>
        <w:tc>
          <w:tcPr>
            <w:tcW w:w="1656" w:type="dxa"/>
            <w:tcBorders>
              <w:top w:val="single" w:sz="4" w:space="0" w:color="auto"/>
              <w:left w:val="nil"/>
              <w:bottom w:val="single" w:sz="4" w:space="0" w:color="auto"/>
              <w:right w:val="single" w:sz="4" w:space="0" w:color="auto"/>
            </w:tcBorders>
            <w:shd w:val="clear" w:color="auto" w:fill="auto"/>
            <w:noWrap/>
          </w:tcPr>
          <w:p w14:paraId="1E92246C" w14:textId="77777777" w:rsidR="00CE5664" w:rsidRPr="006F2ED6" w:rsidRDefault="00CE5664" w:rsidP="00CE5664">
            <w:pPr>
              <w:pStyle w:val="ConsPlusNormal"/>
              <w:jc w:val="center"/>
              <w:rPr>
                <w:szCs w:val="24"/>
              </w:rPr>
            </w:pPr>
            <w:r w:rsidRPr="006F2ED6">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678C0638" w14:textId="43A7F66A" w:rsidR="00CE5664" w:rsidRPr="00944CD0" w:rsidRDefault="00CE5664" w:rsidP="009135AB">
            <w:pPr>
              <w:pStyle w:val="ConsPlusNormal"/>
              <w:jc w:val="both"/>
              <w:rPr>
                <w:color w:val="FF0000"/>
                <w:szCs w:val="24"/>
              </w:rPr>
            </w:pPr>
            <w:r w:rsidRPr="00944CD0">
              <w:rPr>
                <w:color w:val="000000" w:themeColor="text1"/>
                <w:szCs w:val="24"/>
              </w:rPr>
              <w:t xml:space="preserve">Информация о мерах государственной поддержки МФХ и порядки их получения доступны на </w:t>
            </w:r>
            <w:r w:rsidRPr="00944CD0">
              <w:rPr>
                <w:color w:val="000000" w:themeColor="text1"/>
              </w:rPr>
              <w:t xml:space="preserve">сайте Яковлевского городского округа, разосланы на электронные почты МФХ, и в мессенджерах </w:t>
            </w:r>
            <w:r w:rsidRPr="00944CD0">
              <w:rPr>
                <w:color w:val="000000" w:themeColor="text1"/>
                <w:szCs w:val="24"/>
              </w:rPr>
              <w:t>«Природопользования ЯГО» «Садоводы ЯГО», «Овощеводы ЯГО», «</w:t>
            </w:r>
            <w:proofErr w:type="spellStart"/>
            <w:r w:rsidRPr="00944CD0">
              <w:rPr>
                <w:color w:val="000000" w:themeColor="text1"/>
                <w:szCs w:val="24"/>
              </w:rPr>
              <w:t>Соцконтракты</w:t>
            </w:r>
            <w:proofErr w:type="spellEnd"/>
            <w:r w:rsidRPr="00944CD0">
              <w:rPr>
                <w:color w:val="000000" w:themeColor="text1"/>
                <w:szCs w:val="24"/>
              </w:rPr>
              <w:t>», «Отдел господдержки», «Пчеловоды ЯГО».</w:t>
            </w:r>
          </w:p>
        </w:tc>
        <w:tc>
          <w:tcPr>
            <w:tcW w:w="3868" w:type="dxa"/>
            <w:tcBorders>
              <w:top w:val="single" w:sz="4" w:space="0" w:color="auto"/>
              <w:left w:val="nil"/>
              <w:bottom w:val="single" w:sz="4" w:space="0" w:color="auto"/>
              <w:right w:val="single" w:sz="4" w:space="0" w:color="auto"/>
            </w:tcBorders>
            <w:shd w:val="clear" w:color="auto" w:fill="auto"/>
            <w:noWrap/>
          </w:tcPr>
          <w:p w14:paraId="01D77B06" w14:textId="77777777" w:rsidR="00CE5664" w:rsidRPr="006F2ED6" w:rsidRDefault="00CE5664" w:rsidP="00CE5664">
            <w:pPr>
              <w:pStyle w:val="ConsPlusNormal"/>
              <w:jc w:val="center"/>
            </w:pPr>
            <w:r w:rsidRPr="006F2ED6">
              <w:t>Управление АПК и природопользования, МБУ «Управление цифрового развития»</w:t>
            </w:r>
          </w:p>
        </w:tc>
      </w:tr>
      <w:tr w:rsidR="00783338" w:rsidRPr="0059708C" w14:paraId="1A837344" w14:textId="77777777"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3F5E1721" w14:textId="77777777" w:rsidR="00783338" w:rsidRPr="006F2ED6" w:rsidRDefault="00783338" w:rsidP="00783338">
            <w:pPr>
              <w:ind w:left="-57" w:right="-57"/>
              <w:jc w:val="center"/>
              <w:rPr>
                <w:sz w:val="24"/>
                <w:szCs w:val="24"/>
              </w:rPr>
            </w:pPr>
            <w:r w:rsidRPr="006F2ED6">
              <w:rPr>
                <w:sz w:val="24"/>
                <w:szCs w:val="24"/>
              </w:rPr>
              <w:t>5.</w:t>
            </w:r>
          </w:p>
        </w:tc>
        <w:tc>
          <w:tcPr>
            <w:tcW w:w="5531" w:type="dxa"/>
            <w:tcBorders>
              <w:top w:val="single" w:sz="4" w:space="0" w:color="auto"/>
              <w:left w:val="nil"/>
              <w:bottom w:val="single" w:sz="4" w:space="0" w:color="auto"/>
              <w:right w:val="single" w:sz="4" w:space="0" w:color="auto"/>
            </w:tcBorders>
            <w:shd w:val="clear" w:color="auto" w:fill="auto"/>
            <w:noWrap/>
          </w:tcPr>
          <w:p w14:paraId="17AA2FAC" w14:textId="77777777" w:rsidR="00783338" w:rsidRPr="006F2ED6" w:rsidRDefault="00783338" w:rsidP="00783338">
            <w:pPr>
              <w:pStyle w:val="ConsPlusNormal"/>
              <w:jc w:val="both"/>
            </w:pPr>
            <w:r w:rsidRPr="006F2ED6">
              <w:t xml:space="preserve">Оказание информационной и методологической поддержки малым формам хозяйствования </w:t>
            </w:r>
            <w:r w:rsidRPr="006F2ED6">
              <w:br/>
              <w:t>и сельскохозяйственным потребительским кооперативам</w:t>
            </w:r>
          </w:p>
        </w:tc>
        <w:tc>
          <w:tcPr>
            <w:tcW w:w="1656" w:type="dxa"/>
            <w:tcBorders>
              <w:top w:val="single" w:sz="4" w:space="0" w:color="auto"/>
              <w:left w:val="nil"/>
              <w:bottom w:val="single" w:sz="4" w:space="0" w:color="auto"/>
              <w:right w:val="single" w:sz="4" w:space="0" w:color="auto"/>
            </w:tcBorders>
            <w:shd w:val="clear" w:color="auto" w:fill="auto"/>
            <w:noWrap/>
          </w:tcPr>
          <w:p w14:paraId="76F3956D" w14:textId="77777777" w:rsidR="00783338" w:rsidRPr="006F2ED6" w:rsidRDefault="00783338" w:rsidP="00783338">
            <w:pPr>
              <w:pStyle w:val="ConsPlusNormal"/>
              <w:jc w:val="center"/>
            </w:pPr>
            <w:r w:rsidRPr="006F2ED6">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79B85C6C" w14:textId="1DA50991" w:rsidR="00783338" w:rsidRPr="00944CD0" w:rsidRDefault="00872B32" w:rsidP="00334989">
            <w:pPr>
              <w:pStyle w:val="ConsPlusNormal"/>
              <w:jc w:val="both"/>
              <w:rPr>
                <w:color w:val="FF0000"/>
              </w:rPr>
            </w:pPr>
            <w:r w:rsidRPr="00872B32">
              <w:rPr>
                <w:color w:val="000000" w:themeColor="text1"/>
                <w:szCs w:val="24"/>
              </w:rPr>
              <w:t xml:space="preserve">Организовано 40 учебно-информационных мероприятий </w:t>
            </w:r>
            <w:proofErr w:type="spellStart"/>
            <w:r w:rsidRPr="00872B32">
              <w:rPr>
                <w:color w:val="000000" w:themeColor="text1"/>
                <w:szCs w:val="24"/>
              </w:rPr>
              <w:t>повы</w:t>
            </w:r>
            <w:r w:rsidR="009135AB">
              <w:rPr>
                <w:color w:val="000000" w:themeColor="text1"/>
                <w:szCs w:val="24"/>
              </w:rPr>
              <w:t>-</w:t>
            </w:r>
            <w:r w:rsidRPr="00872B32">
              <w:rPr>
                <w:color w:val="000000" w:themeColor="text1"/>
                <w:szCs w:val="24"/>
              </w:rPr>
              <w:t>шения</w:t>
            </w:r>
            <w:proofErr w:type="spellEnd"/>
            <w:r w:rsidRPr="00872B32">
              <w:rPr>
                <w:color w:val="000000" w:themeColor="text1"/>
                <w:szCs w:val="24"/>
              </w:rPr>
              <w:t xml:space="preserve"> профессионального уровня и информационной грамотности представителей малых форм хозяйствования и сельскохозяйственных потребительских кооперативов по вопросам создания и ведения сельскохозяйственного бизнеса для 95 участников МФХ. Получено 17 </w:t>
            </w:r>
            <w:r w:rsidRPr="00872B32">
              <w:rPr>
                <w:color w:val="000000" w:themeColor="text1"/>
                <w:szCs w:val="24"/>
              </w:rPr>
              <w:lastRenderedPageBreak/>
              <w:t>удостоверений о повышении квалификации кадров агробизнеса по пя</w:t>
            </w:r>
            <w:r w:rsidR="00334989">
              <w:rPr>
                <w:color w:val="000000" w:themeColor="text1"/>
                <w:szCs w:val="24"/>
              </w:rPr>
              <w:t>ти программам обучения (реестр).</w:t>
            </w:r>
          </w:p>
        </w:tc>
        <w:tc>
          <w:tcPr>
            <w:tcW w:w="3868" w:type="dxa"/>
            <w:tcBorders>
              <w:top w:val="single" w:sz="4" w:space="0" w:color="auto"/>
              <w:left w:val="nil"/>
              <w:bottom w:val="single" w:sz="4" w:space="0" w:color="auto"/>
              <w:right w:val="single" w:sz="4" w:space="0" w:color="auto"/>
            </w:tcBorders>
            <w:shd w:val="clear" w:color="auto" w:fill="auto"/>
            <w:noWrap/>
          </w:tcPr>
          <w:p w14:paraId="30BE95BE" w14:textId="77777777" w:rsidR="00783338" w:rsidRPr="00301290" w:rsidRDefault="00783338" w:rsidP="00783338">
            <w:pPr>
              <w:pStyle w:val="ConsPlusNormal"/>
              <w:jc w:val="center"/>
            </w:pPr>
            <w:r w:rsidRPr="006F2ED6">
              <w:lastRenderedPageBreak/>
              <w:t>Управление АПК и природопользования</w:t>
            </w:r>
          </w:p>
        </w:tc>
      </w:tr>
    </w:tbl>
    <w:p w14:paraId="3FE9B7FE" w14:textId="77777777" w:rsidR="00D06047" w:rsidRPr="0059708C" w:rsidRDefault="00D06047" w:rsidP="00B200E5">
      <w:pPr>
        <w:ind w:firstLine="709"/>
        <w:jc w:val="both"/>
        <w:rPr>
          <w:sz w:val="28"/>
          <w:szCs w:val="28"/>
          <w:highlight w:val="yellow"/>
        </w:rPr>
        <w:sectPr w:rsidR="00D06047" w:rsidRPr="0059708C" w:rsidSect="00754B77">
          <w:pgSz w:w="16838" w:h="11906" w:orient="landscape"/>
          <w:pgMar w:top="1134" w:right="1134" w:bottom="567" w:left="1134" w:header="709" w:footer="709" w:gutter="0"/>
          <w:cols w:space="708"/>
          <w:docGrid w:linePitch="360"/>
        </w:sectPr>
      </w:pPr>
    </w:p>
    <w:p w14:paraId="04445F46" w14:textId="77777777" w:rsidR="00A65013" w:rsidRPr="001870AB" w:rsidRDefault="00033306" w:rsidP="00A65013">
      <w:pPr>
        <w:widowControl w:val="0"/>
        <w:autoSpaceDE w:val="0"/>
        <w:autoSpaceDN w:val="0"/>
        <w:jc w:val="center"/>
        <w:rPr>
          <w:b/>
          <w:sz w:val="28"/>
          <w:szCs w:val="28"/>
        </w:rPr>
      </w:pPr>
      <w:r w:rsidRPr="001870AB">
        <w:rPr>
          <w:b/>
          <w:sz w:val="28"/>
          <w:szCs w:val="28"/>
        </w:rPr>
        <w:lastRenderedPageBreak/>
        <w:t>2.8.</w:t>
      </w:r>
      <w:r w:rsidR="00737BCB" w:rsidRPr="001870AB">
        <w:rPr>
          <w:b/>
          <w:sz w:val="28"/>
          <w:szCs w:val="28"/>
        </w:rPr>
        <w:t>2</w:t>
      </w:r>
      <w:r w:rsidRPr="001870AB">
        <w:rPr>
          <w:b/>
          <w:sz w:val="28"/>
          <w:szCs w:val="28"/>
        </w:rPr>
        <w:t>.</w:t>
      </w:r>
      <w:r w:rsidR="00A65013" w:rsidRPr="001870AB">
        <w:rPr>
          <w:b/>
          <w:sz w:val="28"/>
          <w:szCs w:val="28"/>
        </w:rPr>
        <w:t xml:space="preserve"> Рынок племенного животноводства</w:t>
      </w:r>
    </w:p>
    <w:p w14:paraId="4E07A54B" w14:textId="77777777" w:rsidR="00A65013" w:rsidRPr="001870AB" w:rsidRDefault="00A65013" w:rsidP="00A65013">
      <w:pPr>
        <w:widowControl w:val="0"/>
        <w:autoSpaceDE w:val="0"/>
        <w:autoSpaceDN w:val="0"/>
        <w:jc w:val="center"/>
        <w:rPr>
          <w:b/>
        </w:rPr>
      </w:pPr>
    </w:p>
    <w:p w14:paraId="165D162D" w14:textId="77777777" w:rsidR="00471B7D" w:rsidRPr="001870AB" w:rsidRDefault="00502804" w:rsidP="00471B7D">
      <w:pPr>
        <w:jc w:val="center"/>
        <w:rPr>
          <w:b/>
          <w:sz w:val="28"/>
          <w:szCs w:val="28"/>
        </w:rPr>
      </w:pPr>
      <w:r w:rsidRPr="001870AB">
        <w:rPr>
          <w:b/>
          <w:sz w:val="28"/>
          <w:szCs w:val="28"/>
        </w:rPr>
        <w:t>2.8.</w:t>
      </w:r>
      <w:r w:rsidR="00737BCB" w:rsidRPr="001870AB">
        <w:rPr>
          <w:b/>
          <w:sz w:val="28"/>
          <w:szCs w:val="28"/>
        </w:rPr>
        <w:t>2</w:t>
      </w:r>
      <w:r w:rsidRPr="001870AB">
        <w:rPr>
          <w:b/>
          <w:sz w:val="28"/>
          <w:szCs w:val="28"/>
        </w:rPr>
        <w:t>.</w:t>
      </w:r>
      <w:r w:rsidR="001D4518" w:rsidRPr="001870AB">
        <w:rPr>
          <w:b/>
          <w:sz w:val="28"/>
          <w:szCs w:val="28"/>
        </w:rPr>
        <w:t>1</w:t>
      </w:r>
      <w:r w:rsidR="00471B7D" w:rsidRPr="001870AB">
        <w:rPr>
          <w:b/>
          <w:sz w:val="28"/>
          <w:szCs w:val="28"/>
        </w:rPr>
        <w:t>. Ключевые показатели</w:t>
      </w:r>
    </w:p>
    <w:p w14:paraId="0C286D5B" w14:textId="77777777" w:rsidR="00471B7D" w:rsidRPr="001870AB" w:rsidRDefault="00471B7D" w:rsidP="00471B7D">
      <w:pPr>
        <w:jc w:val="center"/>
        <w:rPr>
          <w:sz w:val="26"/>
          <w:szCs w:val="26"/>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043"/>
        <w:gridCol w:w="1022"/>
        <w:gridCol w:w="1149"/>
        <w:gridCol w:w="1276"/>
        <w:gridCol w:w="1275"/>
        <w:gridCol w:w="1134"/>
        <w:gridCol w:w="2403"/>
      </w:tblGrid>
      <w:tr w:rsidR="00AC2FA9" w:rsidRPr="0059708C" w14:paraId="7ACFF397" w14:textId="77777777" w:rsidTr="003D5EF1">
        <w:trPr>
          <w:tblHeader/>
          <w:jc w:val="center"/>
        </w:trPr>
        <w:tc>
          <w:tcPr>
            <w:tcW w:w="711" w:type="dxa"/>
            <w:vAlign w:val="center"/>
          </w:tcPr>
          <w:p w14:paraId="05F7E799" w14:textId="77777777" w:rsidR="00AC2FA9" w:rsidRPr="001870AB" w:rsidRDefault="00AC2FA9" w:rsidP="00AC2FA9">
            <w:pPr>
              <w:spacing w:line="240" w:lineRule="atLeast"/>
              <w:jc w:val="center"/>
              <w:rPr>
                <w:b/>
                <w:sz w:val="24"/>
                <w:szCs w:val="24"/>
              </w:rPr>
            </w:pPr>
            <w:r w:rsidRPr="001870AB">
              <w:rPr>
                <w:b/>
                <w:sz w:val="24"/>
                <w:szCs w:val="24"/>
              </w:rPr>
              <w:t>№ п/п</w:t>
            </w:r>
          </w:p>
        </w:tc>
        <w:tc>
          <w:tcPr>
            <w:tcW w:w="7043" w:type="dxa"/>
            <w:vAlign w:val="center"/>
          </w:tcPr>
          <w:p w14:paraId="127C7A27" w14:textId="77777777" w:rsidR="00AC2FA9" w:rsidRPr="001870AB" w:rsidRDefault="00AC2FA9" w:rsidP="00AC2FA9">
            <w:pPr>
              <w:tabs>
                <w:tab w:val="left" w:pos="1557"/>
                <w:tab w:val="left" w:pos="2697"/>
              </w:tabs>
              <w:spacing w:line="240" w:lineRule="atLeast"/>
              <w:jc w:val="center"/>
              <w:rPr>
                <w:b/>
                <w:sz w:val="24"/>
                <w:szCs w:val="24"/>
              </w:rPr>
            </w:pPr>
            <w:r w:rsidRPr="001870AB">
              <w:rPr>
                <w:b/>
                <w:sz w:val="24"/>
                <w:szCs w:val="24"/>
              </w:rPr>
              <w:t>Наименование ключевого показателя</w:t>
            </w:r>
          </w:p>
        </w:tc>
        <w:tc>
          <w:tcPr>
            <w:tcW w:w="1022" w:type="dxa"/>
            <w:vAlign w:val="center"/>
          </w:tcPr>
          <w:p w14:paraId="4C66EC08" w14:textId="77777777" w:rsidR="00AC2FA9" w:rsidRPr="001870AB" w:rsidRDefault="00AC2FA9" w:rsidP="00AC2FA9">
            <w:pPr>
              <w:spacing w:line="240" w:lineRule="atLeast"/>
              <w:ind w:left="-57" w:right="-57"/>
              <w:jc w:val="center"/>
              <w:rPr>
                <w:b/>
                <w:sz w:val="24"/>
                <w:szCs w:val="24"/>
              </w:rPr>
            </w:pPr>
            <w:r w:rsidRPr="001870AB">
              <w:rPr>
                <w:b/>
                <w:sz w:val="24"/>
                <w:szCs w:val="24"/>
              </w:rPr>
              <w:t xml:space="preserve">Единица </w:t>
            </w:r>
            <w:proofErr w:type="spellStart"/>
            <w:proofErr w:type="gramStart"/>
            <w:r w:rsidRPr="001870AB">
              <w:rPr>
                <w:b/>
                <w:sz w:val="24"/>
                <w:szCs w:val="24"/>
              </w:rPr>
              <w:t>изме</w:t>
            </w:r>
            <w:proofErr w:type="spellEnd"/>
            <w:r w:rsidRPr="001870AB">
              <w:rPr>
                <w:b/>
                <w:sz w:val="24"/>
                <w:szCs w:val="24"/>
              </w:rPr>
              <w:t>-рения</w:t>
            </w:r>
            <w:proofErr w:type="gramEnd"/>
          </w:p>
        </w:tc>
        <w:tc>
          <w:tcPr>
            <w:tcW w:w="1149" w:type="dxa"/>
            <w:vAlign w:val="center"/>
          </w:tcPr>
          <w:p w14:paraId="2119CBC1"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15939EC2" w14:textId="75AA767D" w:rsidR="00AC2FA9" w:rsidRPr="001870AB" w:rsidRDefault="00AC2FA9" w:rsidP="00AC2FA9">
            <w:pPr>
              <w:ind w:left="-57" w:right="-57"/>
              <w:jc w:val="center"/>
              <w:rPr>
                <w:b/>
                <w:bCs/>
                <w:sz w:val="24"/>
                <w:szCs w:val="24"/>
              </w:rPr>
            </w:pPr>
            <w:r w:rsidRPr="0059708C">
              <w:rPr>
                <w:b/>
                <w:bCs/>
                <w:sz w:val="24"/>
                <w:szCs w:val="24"/>
              </w:rPr>
              <w:t>(отчет)</w:t>
            </w:r>
          </w:p>
        </w:tc>
        <w:tc>
          <w:tcPr>
            <w:tcW w:w="1276" w:type="dxa"/>
            <w:vAlign w:val="center"/>
          </w:tcPr>
          <w:p w14:paraId="6FD53FA0"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62F6DD1A"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283DDB04" w14:textId="338D1194" w:rsidR="00AC2FA9" w:rsidRPr="00981763" w:rsidRDefault="00AC2FA9" w:rsidP="00AC2FA9">
            <w:pPr>
              <w:ind w:left="-57" w:right="-57"/>
              <w:jc w:val="center"/>
              <w:rPr>
                <w:b/>
                <w:bCs/>
                <w:color w:val="000000" w:themeColor="text1"/>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275" w:type="dxa"/>
            <w:vAlign w:val="center"/>
          </w:tcPr>
          <w:p w14:paraId="74403DA1"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5F89462B"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14CB9A40" w14:textId="3055C30D" w:rsidR="00AC2FA9" w:rsidRPr="001870AB" w:rsidRDefault="00AC2FA9" w:rsidP="00AC2FA9">
            <w:pPr>
              <w:ind w:left="-57" w:right="-57"/>
              <w:jc w:val="center"/>
              <w:rPr>
                <w:b/>
                <w:bCs/>
                <w:sz w:val="24"/>
                <w:szCs w:val="24"/>
              </w:rPr>
            </w:pPr>
            <w:r w:rsidRPr="002649DE">
              <w:rPr>
                <w:b/>
                <w:bCs/>
                <w:color w:val="000000" w:themeColor="text1"/>
                <w:sz w:val="24"/>
                <w:szCs w:val="24"/>
              </w:rPr>
              <w:t>(план)</w:t>
            </w:r>
          </w:p>
        </w:tc>
        <w:tc>
          <w:tcPr>
            <w:tcW w:w="1134" w:type="dxa"/>
            <w:vAlign w:val="center"/>
          </w:tcPr>
          <w:p w14:paraId="634E3A86"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4B2824DC"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4DFEE3E5" w14:textId="5E1AE144" w:rsidR="00AC2FA9" w:rsidRPr="00981763" w:rsidRDefault="00AC2FA9" w:rsidP="00AC2FA9">
            <w:pPr>
              <w:ind w:left="-57" w:right="-57"/>
              <w:jc w:val="center"/>
              <w:rPr>
                <w:b/>
                <w:bCs/>
                <w:color w:val="000000" w:themeColor="text1"/>
                <w:sz w:val="24"/>
                <w:szCs w:val="24"/>
              </w:rPr>
            </w:pPr>
            <w:r w:rsidRPr="002649DE">
              <w:rPr>
                <w:b/>
                <w:bCs/>
                <w:color w:val="000000" w:themeColor="text1"/>
                <w:sz w:val="24"/>
                <w:szCs w:val="24"/>
              </w:rPr>
              <w:t xml:space="preserve">(факт) </w:t>
            </w:r>
          </w:p>
        </w:tc>
        <w:tc>
          <w:tcPr>
            <w:tcW w:w="2403" w:type="dxa"/>
            <w:shd w:val="clear" w:color="auto" w:fill="FFFFFF" w:themeFill="background1"/>
            <w:vAlign w:val="center"/>
          </w:tcPr>
          <w:p w14:paraId="3D7634AF" w14:textId="20EAA9F2" w:rsidR="00AC2FA9" w:rsidRPr="001870AB" w:rsidRDefault="00AC2FA9" w:rsidP="003D5EF1">
            <w:pPr>
              <w:spacing w:line="240" w:lineRule="atLeast"/>
              <w:jc w:val="center"/>
              <w:rPr>
                <w:b/>
                <w:bCs/>
                <w:sz w:val="24"/>
                <w:szCs w:val="24"/>
              </w:rPr>
            </w:pPr>
            <w:r w:rsidRPr="001870AB">
              <w:rPr>
                <w:b/>
                <w:bCs/>
                <w:sz w:val="24"/>
                <w:szCs w:val="24"/>
              </w:rPr>
              <w:t xml:space="preserve">Целевое значение, определенное Стандартом </w:t>
            </w:r>
            <w:r w:rsidRPr="001870AB">
              <w:rPr>
                <w:b/>
                <w:bCs/>
                <w:sz w:val="24"/>
                <w:szCs w:val="24"/>
              </w:rPr>
              <w:br/>
              <w:t>и Национальным планом развития конкуренции</w:t>
            </w:r>
          </w:p>
        </w:tc>
      </w:tr>
      <w:tr w:rsidR="004700EA" w:rsidRPr="0059708C" w14:paraId="73C27223" w14:textId="77777777" w:rsidTr="003D5EF1">
        <w:trPr>
          <w:jc w:val="center"/>
        </w:trPr>
        <w:tc>
          <w:tcPr>
            <w:tcW w:w="711" w:type="dxa"/>
          </w:tcPr>
          <w:p w14:paraId="16C0D5C7" w14:textId="77777777" w:rsidR="004700EA" w:rsidRPr="001870AB" w:rsidRDefault="004700EA" w:rsidP="001870AB">
            <w:pPr>
              <w:ind w:left="-57" w:right="-57"/>
              <w:jc w:val="center"/>
              <w:rPr>
                <w:sz w:val="24"/>
                <w:szCs w:val="24"/>
              </w:rPr>
            </w:pPr>
            <w:r w:rsidRPr="001870AB">
              <w:rPr>
                <w:sz w:val="24"/>
                <w:szCs w:val="24"/>
              </w:rPr>
              <w:t>1.</w:t>
            </w:r>
          </w:p>
        </w:tc>
        <w:tc>
          <w:tcPr>
            <w:tcW w:w="7043" w:type="dxa"/>
          </w:tcPr>
          <w:p w14:paraId="7ED5F8BF" w14:textId="77777777" w:rsidR="004700EA" w:rsidRPr="001870AB" w:rsidRDefault="004700EA" w:rsidP="001870AB">
            <w:pPr>
              <w:autoSpaceDE w:val="0"/>
              <w:autoSpaceDN w:val="0"/>
              <w:adjustRightInd w:val="0"/>
              <w:jc w:val="both"/>
              <w:rPr>
                <w:rFonts w:eastAsiaTheme="minorHAnsi"/>
                <w:sz w:val="24"/>
                <w:szCs w:val="24"/>
              </w:rPr>
            </w:pPr>
            <w:r w:rsidRPr="001870AB">
              <w:rPr>
                <w:rFonts w:eastAsiaTheme="minorHAnsi"/>
                <w:sz w:val="24"/>
                <w:szCs w:val="24"/>
              </w:rPr>
              <w:t xml:space="preserve">Доля организаций частной формы собственности на рынке племенного животноводства (по объему реализованных </w:t>
            </w:r>
            <w:r w:rsidRPr="001870AB">
              <w:rPr>
                <w:rFonts w:eastAsiaTheme="minorHAnsi"/>
                <w:sz w:val="24"/>
                <w:szCs w:val="24"/>
              </w:rPr>
              <w:br/>
              <w:t xml:space="preserve">на рынке товаров в натуральном выражении (в условных головах) организациями частной формы собственности </w:t>
            </w:r>
            <w:r w:rsidRPr="001870AB">
              <w:rPr>
                <w:rFonts w:eastAsiaTheme="minorHAnsi"/>
                <w:sz w:val="24"/>
                <w:szCs w:val="24"/>
              </w:rPr>
              <w:br/>
              <w:t xml:space="preserve">в Белгородской области, осуществляющими деятельность по разведению племенных сельскохозяйственных животных) </w:t>
            </w:r>
          </w:p>
        </w:tc>
        <w:tc>
          <w:tcPr>
            <w:tcW w:w="1022" w:type="dxa"/>
          </w:tcPr>
          <w:p w14:paraId="71B4C633" w14:textId="77777777" w:rsidR="004700EA" w:rsidRPr="001870AB" w:rsidRDefault="004700EA" w:rsidP="001870AB">
            <w:pPr>
              <w:jc w:val="center"/>
              <w:rPr>
                <w:sz w:val="24"/>
                <w:szCs w:val="24"/>
              </w:rPr>
            </w:pPr>
            <w:r w:rsidRPr="001870AB">
              <w:rPr>
                <w:sz w:val="24"/>
                <w:szCs w:val="24"/>
              </w:rPr>
              <w:t>%</w:t>
            </w:r>
          </w:p>
        </w:tc>
        <w:tc>
          <w:tcPr>
            <w:tcW w:w="1149" w:type="dxa"/>
          </w:tcPr>
          <w:p w14:paraId="3F247476" w14:textId="77777777" w:rsidR="004700EA" w:rsidRPr="001870AB" w:rsidRDefault="004700EA" w:rsidP="001870AB">
            <w:pPr>
              <w:jc w:val="center"/>
              <w:rPr>
                <w:sz w:val="24"/>
                <w:szCs w:val="24"/>
              </w:rPr>
            </w:pPr>
            <w:r w:rsidRPr="001870AB">
              <w:rPr>
                <w:sz w:val="24"/>
                <w:szCs w:val="24"/>
              </w:rPr>
              <w:t>100</w:t>
            </w:r>
          </w:p>
        </w:tc>
        <w:tc>
          <w:tcPr>
            <w:tcW w:w="1276" w:type="dxa"/>
          </w:tcPr>
          <w:p w14:paraId="749495ED" w14:textId="77777777" w:rsidR="004700EA" w:rsidRPr="00981763" w:rsidRDefault="004700EA" w:rsidP="001870AB">
            <w:pPr>
              <w:jc w:val="center"/>
              <w:rPr>
                <w:color w:val="000000" w:themeColor="text1"/>
                <w:sz w:val="24"/>
                <w:szCs w:val="24"/>
              </w:rPr>
            </w:pPr>
            <w:r w:rsidRPr="00981763">
              <w:rPr>
                <w:color w:val="000000" w:themeColor="text1"/>
                <w:sz w:val="24"/>
                <w:szCs w:val="24"/>
              </w:rPr>
              <w:t>100</w:t>
            </w:r>
          </w:p>
        </w:tc>
        <w:tc>
          <w:tcPr>
            <w:tcW w:w="1275" w:type="dxa"/>
          </w:tcPr>
          <w:p w14:paraId="034894BF" w14:textId="77777777" w:rsidR="004700EA" w:rsidRPr="001870AB" w:rsidRDefault="004700EA" w:rsidP="001870AB">
            <w:pPr>
              <w:jc w:val="center"/>
              <w:rPr>
                <w:sz w:val="24"/>
                <w:szCs w:val="24"/>
              </w:rPr>
            </w:pPr>
            <w:r w:rsidRPr="001870AB">
              <w:rPr>
                <w:sz w:val="24"/>
                <w:szCs w:val="24"/>
              </w:rPr>
              <w:t>100</w:t>
            </w:r>
          </w:p>
        </w:tc>
        <w:tc>
          <w:tcPr>
            <w:tcW w:w="1134" w:type="dxa"/>
          </w:tcPr>
          <w:p w14:paraId="127F0961" w14:textId="77777777" w:rsidR="004700EA" w:rsidRPr="00981763" w:rsidRDefault="004700EA" w:rsidP="001870AB">
            <w:pPr>
              <w:jc w:val="center"/>
              <w:rPr>
                <w:color w:val="000000" w:themeColor="text1"/>
                <w:sz w:val="24"/>
                <w:szCs w:val="24"/>
              </w:rPr>
            </w:pPr>
            <w:r w:rsidRPr="00981763">
              <w:rPr>
                <w:color w:val="000000" w:themeColor="text1"/>
                <w:sz w:val="24"/>
                <w:szCs w:val="24"/>
              </w:rPr>
              <w:t>100</w:t>
            </w:r>
          </w:p>
        </w:tc>
        <w:tc>
          <w:tcPr>
            <w:tcW w:w="2403" w:type="dxa"/>
          </w:tcPr>
          <w:p w14:paraId="627669B7" w14:textId="77777777" w:rsidR="004700EA" w:rsidRPr="001870AB" w:rsidRDefault="004700EA" w:rsidP="001870AB">
            <w:pPr>
              <w:contextualSpacing/>
              <w:jc w:val="center"/>
              <w:rPr>
                <w:sz w:val="24"/>
                <w:szCs w:val="24"/>
              </w:rPr>
            </w:pPr>
            <w:r w:rsidRPr="001870AB">
              <w:rPr>
                <w:sz w:val="24"/>
                <w:szCs w:val="24"/>
              </w:rPr>
              <w:t>Не менее 20</w:t>
            </w:r>
          </w:p>
        </w:tc>
      </w:tr>
    </w:tbl>
    <w:p w14:paraId="05A18EB2" w14:textId="77777777" w:rsidR="00471B7D" w:rsidRPr="0059708C" w:rsidRDefault="00471B7D" w:rsidP="00471B7D">
      <w:pPr>
        <w:widowControl w:val="0"/>
        <w:autoSpaceDE w:val="0"/>
        <w:autoSpaceDN w:val="0"/>
        <w:ind w:firstLine="709"/>
        <w:jc w:val="both"/>
        <w:rPr>
          <w:sz w:val="28"/>
          <w:szCs w:val="28"/>
          <w:highlight w:val="yellow"/>
        </w:rPr>
      </w:pPr>
    </w:p>
    <w:p w14:paraId="21EBFE62" w14:textId="77777777" w:rsidR="00471B7D" w:rsidRPr="001870AB" w:rsidRDefault="00CC1583" w:rsidP="00471B7D">
      <w:pPr>
        <w:contextualSpacing/>
        <w:jc w:val="center"/>
        <w:rPr>
          <w:rFonts w:eastAsia="Calibri"/>
          <w:b/>
          <w:sz w:val="28"/>
          <w:szCs w:val="28"/>
          <w:lang w:eastAsia="en-US"/>
        </w:rPr>
      </w:pPr>
      <w:r w:rsidRPr="001870AB">
        <w:rPr>
          <w:rFonts w:eastAsia="Calibri"/>
          <w:b/>
          <w:sz w:val="28"/>
          <w:szCs w:val="28"/>
          <w:lang w:eastAsia="en-US"/>
        </w:rPr>
        <w:t>2.8.</w:t>
      </w:r>
      <w:r w:rsidR="00737BCB" w:rsidRPr="001870AB">
        <w:rPr>
          <w:rFonts w:eastAsia="Calibri"/>
          <w:b/>
          <w:sz w:val="28"/>
          <w:szCs w:val="28"/>
          <w:lang w:eastAsia="en-US"/>
        </w:rPr>
        <w:t>2</w:t>
      </w:r>
      <w:r w:rsidRPr="001870AB">
        <w:rPr>
          <w:rFonts w:eastAsia="Calibri"/>
          <w:b/>
          <w:sz w:val="28"/>
          <w:szCs w:val="28"/>
          <w:lang w:eastAsia="en-US"/>
        </w:rPr>
        <w:t>.</w:t>
      </w:r>
      <w:r w:rsidR="001D4518" w:rsidRPr="001870AB">
        <w:rPr>
          <w:rFonts w:eastAsia="Calibri"/>
          <w:b/>
          <w:sz w:val="28"/>
          <w:szCs w:val="28"/>
          <w:lang w:eastAsia="en-US"/>
        </w:rPr>
        <w:t>2</w:t>
      </w:r>
      <w:r w:rsidRPr="001870AB">
        <w:rPr>
          <w:rFonts w:eastAsia="Calibri"/>
          <w:b/>
          <w:sz w:val="28"/>
          <w:szCs w:val="28"/>
          <w:lang w:eastAsia="en-US"/>
        </w:rPr>
        <w:t>.</w:t>
      </w:r>
      <w:r w:rsidR="00471B7D" w:rsidRPr="001870AB">
        <w:rPr>
          <w:rFonts w:eastAsia="Calibri"/>
          <w:b/>
          <w:sz w:val="28"/>
          <w:szCs w:val="28"/>
          <w:lang w:eastAsia="en-US"/>
        </w:rPr>
        <w:t xml:space="preserve"> Мероприятия по содействию развитию конкуренции </w:t>
      </w:r>
    </w:p>
    <w:p w14:paraId="758AC685" w14:textId="77777777" w:rsidR="00471B7D" w:rsidRPr="001870AB" w:rsidRDefault="00471B7D" w:rsidP="00471B7D">
      <w:pPr>
        <w:contextualSpacing/>
        <w:jc w:val="center"/>
        <w:rPr>
          <w:rFonts w:eastAsia="Calibri"/>
          <w:b/>
          <w:sz w:val="26"/>
          <w:szCs w:val="26"/>
          <w:lang w:eastAsia="en-US"/>
        </w:rPr>
      </w:pPr>
    </w:p>
    <w:tbl>
      <w:tblPr>
        <w:tblW w:w="16261" w:type="dxa"/>
        <w:jc w:val="center"/>
        <w:tblLayout w:type="fixed"/>
        <w:tblLook w:val="04A0" w:firstRow="1" w:lastRow="0" w:firstColumn="1" w:lastColumn="0" w:noHBand="0" w:noVBand="1"/>
      </w:tblPr>
      <w:tblGrid>
        <w:gridCol w:w="779"/>
        <w:gridCol w:w="5552"/>
        <w:gridCol w:w="1662"/>
        <w:gridCol w:w="4386"/>
        <w:gridCol w:w="3882"/>
      </w:tblGrid>
      <w:tr w:rsidR="00471B7D" w:rsidRPr="0059708C" w14:paraId="09F3F1BC" w14:textId="77777777" w:rsidTr="00501722">
        <w:trPr>
          <w:trHeight w:val="464"/>
          <w:tblHeader/>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EEE31C" w14:textId="77777777" w:rsidR="00471B7D" w:rsidRPr="001870AB" w:rsidRDefault="00471B7D" w:rsidP="00DE5608">
            <w:pPr>
              <w:ind w:left="-57" w:right="-57"/>
              <w:jc w:val="center"/>
              <w:rPr>
                <w:b/>
                <w:bCs/>
                <w:sz w:val="24"/>
                <w:szCs w:val="24"/>
              </w:rPr>
            </w:pPr>
            <w:r w:rsidRPr="001870AB">
              <w:rPr>
                <w:b/>
                <w:bCs/>
                <w:sz w:val="24"/>
                <w:szCs w:val="24"/>
              </w:rPr>
              <w:t>№</w:t>
            </w:r>
          </w:p>
          <w:p w14:paraId="528BA0AF" w14:textId="77777777" w:rsidR="00471B7D" w:rsidRPr="001870AB" w:rsidRDefault="00471B7D" w:rsidP="00DE5608">
            <w:pPr>
              <w:ind w:left="-57" w:right="-57"/>
              <w:jc w:val="center"/>
              <w:rPr>
                <w:b/>
                <w:bCs/>
                <w:sz w:val="24"/>
                <w:szCs w:val="24"/>
              </w:rPr>
            </w:pPr>
            <w:r w:rsidRPr="001870AB">
              <w:rPr>
                <w:b/>
                <w:bCs/>
                <w:sz w:val="24"/>
                <w:szCs w:val="24"/>
              </w:rPr>
              <w:t>п/п</w:t>
            </w:r>
          </w:p>
        </w:tc>
        <w:tc>
          <w:tcPr>
            <w:tcW w:w="5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A0288C" w14:textId="77777777" w:rsidR="00471B7D" w:rsidRPr="001870AB" w:rsidRDefault="00471B7D" w:rsidP="00DE5608">
            <w:pPr>
              <w:ind w:left="-57" w:right="-57"/>
              <w:jc w:val="center"/>
              <w:rPr>
                <w:b/>
                <w:bCs/>
                <w:sz w:val="24"/>
                <w:szCs w:val="24"/>
              </w:rPr>
            </w:pPr>
            <w:r w:rsidRPr="001870AB">
              <w:rPr>
                <w:b/>
                <w:bCs/>
                <w:sz w:val="24"/>
                <w:szCs w:val="24"/>
              </w:rPr>
              <w:t>Наименование мероприятия</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406DF0" w14:textId="77777777" w:rsidR="00471B7D" w:rsidRPr="001870AB" w:rsidRDefault="00471B7D" w:rsidP="00DE5608">
            <w:pPr>
              <w:ind w:left="-57" w:right="-57"/>
              <w:jc w:val="center"/>
              <w:rPr>
                <w:b/>
                <w:bCs/>
                <w:sz w:val="24"/>
                <w:szCs w:val="24"/>
              </w:rPr>
            </w:pPr>
            <w:r w:rsidRPr="001870AB">
              <w:rPr>
                <w:b/>
                <w:bCs/>
                <w:sz w:val="24"/>
                <w:szCs w:val="24"/>
              </w:rPr>
              <w:t>Срок реализации мероприятия</w:t>
            </w:r>
          </w:p>
        </w:tc>
        <w:tc>
          <w:tcPr>
            <w:tcW w:w="43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C632F5" w14:textId="77777777" w:rsidR="00471B7D" w:rsidRPr="00B22D7A" w:rsidRDefault="00471B7D" w:rsidP="00DE5608">
            <w:pPr>
              <w:ind w:left="-57" w:right="-57"/>
              <w:jc w:val="center"/>
              <w:rPr>
                <w:b/>
                <w:bCs/>
                <w:color w:val="FF0000"/>
                <w:sz w:val="24"/>
                <w:szCs w:val="24"/>
              </w:rPr>
            </w:pPr>
            <w:r w:rsidRPr="006B60F3">
              <w:rPr>
                <w:b/>
                <w:bCs/>
                <w:color w:val="000000" w:themeColor="text1"/>
                <w:sz w:val="24"/>
                <w:szCs w:val="24"/>
              </w:rPr>
              <w:t>Результат выполнения мероприятия</w:t>
            </w:r>
          </w:p>
        </w:tc>
        <w:tc>
          <w:tcPr>
            <w:tcW w:w="38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9D9F46" w14:textId="77777777" w:rsidR="00471B7D" w:rsidRPr="001870AB" w:rsidRDefault="00471B7D" w:rsidP="00DE5608">
            <w:pPr>
              <w:ind w:left="-57" w:right="-57"/>
              <w:jc w:val="center"/>
              <w:rPr>
                <w:b/>
                <w:bCs/>
                <w:sz w:val="24"/>
                <w:szCs w:val="24"/>
              </w:rPr>
            </w:pPr>
            <w:r w:rsidRPr="001870AB">
              <w:rPr>
                <w:b/>
                <w:bCs/>
                <w:sz w:val="24"/>
                <w:szCs w:val="24"/>
              </w:rPr>
              <w:t>Ответственные исполнители мероприятия</w:t>
            </w:r>
          </w:p>
        </w:tc>
      </w:tr>
      <w:tr w:rsidR="00471B7D" w:rsidRPr="0059708C" w14:paraId="0100956D" w14:textId="77777777" w:rsidTr="00501722">
        <w:trPr>
          <w:trHeight w:val="464"/>
          <w:tblHeader/>
          <w:jc w:val="center"/>
        </w:trPr>
        <w:tc>
          <w:tcPr>
            <w:tcW w:w="779" w:type="dxa"/>
            <w:vMerge/>
            <w:tcBorders>
              <w:top w:val="single" w:sz="4" w:space="0" w:color="auto"/>
              <w:left w:val="single" w:sz="4" w:space="0" w:color="auto"/>
              <w:bottom w:val="single" w:sz="4" w:space="0" w:color="auto"/>
              <w:right w:val="single" w:sz="4" w:space="0" w:color="auto"/>
            </w:tcBorders>
            <w:hideMark/>
          </w:tcPr>
          <w:p w14:paraId="6E8D80B3" w14:textId="77777777" w:rsidR="00471B7D" w:rsidRPr="0059708C" w:rsidRDefault="00471B7D" w:rsidP="00DE5608">
            <w:pPr>
              <w:ind w:left="-57" w:right="-57"/>
              <w:rPr>
                <w:b/>
                <w:bCs/>
                <w:sz w:val="24"/>
                <w:szCs w:val="24"/>
                <w:highlight w:val="yellow"/>
              </w:rPr>
            </w:pPr>
          </w:p>
        </w:tc>
        <w:tc>
          <w:tcPr>
            <w:tcW w:w="5552" w:type="dxa"/>
            <w:vMerge/>
            <w:tcBorders>
              <w:top w:val="single" w:sz="4" w:space="0" w:color="auto"/>
              <w:left w:val="single" w:sz="4" w:space="0" w:color="auto"/>
              <w:bottom w:val="single" w:sz="4" w:space="0" w:color="auto"/>
              <w:right w:val="single" w:sz="4" w:space="0" w:color="auto"/>
            </w:tcBorders>
            <w:hideMark/>
          </w:tcPr>
          <w:p w14:paraId="458F5733" w14:textId="77777777" w:rsidR="00471B7D" w:rsidRPr="0059708C" w:rsidRDefault="00471B7D" w:rsidP="00DE5608">
            <w:pPr>
              <w:ind w:left="-57" w:right="-57"/>
              <w:rPr>
                <w:b/>
                <w:bCs/>
                <w:sz w:val="24"/>
                <w:szCs w:val="24"/>
                <w:highlight w:val="yellow"/>
              </w:rPr>
            </w:pPr>
          </w:p>
        </w:tc>
        <w:tc>
          <w:tcPr>
            <w:tcW w:w="1662" w:type="dxa"/>
            <w:vMerge/>
            <w:tcBorders>
              <w:top w:val="single" w:sz="4" w:space="0" w:color="auto"/>
              <w:left w:val="single" w:sz="4" w:space="0" w:color="auto"/>
              <w:bottom w:val="single" w:sz="4" w:space="0" w:color="auto"/>
              <w:right w:val="single" w:sz="4" w:space="0" w:color="auto"/>
            </w:tcBorders>
            <w:hideMark/>
          </w:tcPr>
          <w:p w14:paraId="27112941" w14:textId="77777777" w:rsidR="00471B7D" w:rsidRPr="0059708C" w:rsidRDefault="00471B7D" w:rsidP="00DE5608">
            <w:pPr>
              <w:ind w:left="-57" w:right="-57"/>
              <w:rPr>
                <w:b/>
                <w:bCs/>
                <w:sz w:val="24"/>
                <w:szCs w:val="24"/>
                <w:highlight w:val="yellow"/>
              </w:rPr>
            </w:pPr>
          </w:p>
        </w:tc>
        <w:tc>
          <w:tcPr>
            <w:tcW w:w="4386" w:type="dxa"/>
            <w:vMerge/>
            <w:tcBorders>
              <w:top w:val="single" w:sz="4" w:space="0" w:color="auto"/>
              <w:left w:val="single" w:sz="4" w:space="0" w:color="auto"/>
              <w:bottom w:val="single" w:sz="4" w:space="0" w:color="auto"/>
              <w:right w:val="single" w:sz="4" w:space="0" w:color="auto"/>
            </w:tcBorders>
            <w:hideMark/>
          </w:tcPr>
          <w:p w14:paraId="58686167" w14:textId="77777777" w:rsidR="00471B7D" w:rsidRPr="00B22D7A" w:rsidRDefault="00471B7D" w:rsidP="00DE5608">
            <w:pPr>
              <w:ind w:left="-57" w:right="-57"/>
              <w:rPr>
                <w:b/>
                <w:bCs/>
                <w:color w:val="FF0000"/>
                <w:sz w:val="24"/>
                <w:szCs w:val="24"/>
                <w:highlight w:val="yellow"/>
              </w:rPr>
            </w:pPr>
          </w:p>
        </w:tc>
        <w:tc>
          <w:tcPr>
            <w:tcW w:w="3882" w:type="dxa"/>
            <w:vMerge/>
            <w:tcBorders>
              <w:top w:val="single" w:sz="4" w:space="0" w:color="auto"/>
              <w:left w:val="single" w:sz="4" w:space="0" w:color="auto"/>
              <w:bottom w:val="single" w:sz="4" w:space="0" w:color="auto"/>
              <w:right w:val="single" w:sz="4" w:space="0" w:color="auto"/>
            </w:tcBorders>
            <w:hideMark/>
          </w:tcPr>
          <w:p w14:paraId="376D8E80" w14:textId="77777777" w:rsidR="00471B7D" w:rsidRPr="0059708C" w:rsidRDefault="00471B7D" w:rsidP="00DE5608">
            <w:pPr>
              <w:ind w:left="-57" w:right="-57"/>
              <w:rPr>
                <w:b/>
                <w:bCs/>
                <w:sz w:val="24"/>
                <w:szCs w:val="24"/>
                <w:highlight w:val="yellow"/>
              </w:rPr>
            </w:pPr>
          </w:p>
        </w:tc>
      </w:tr>
      <w:tr w:rsidR="006B60F3" w:rsidRPr="0059708C" w14:paraId="6057838D" w14:textId="77777777" w:rsidTr="00501722">
        <w:trPr>
          <w:trHeight w:val="200"/>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0E7130AC" w14:textId="77777777" w:rsidR="006B60F3" w:rsidRPr="001870AB" w:rsidRDefault="006B60F3" w:rsidP="006B60F3">
            <w:pPr>
              <w:ind w:left="-57" w:right="-57"/>
              <w:jc w:val="center"/>
              <w:rPr>
                <w:sz w:val="24"/>
                <w:szCs w:val="24"/>
              </w:rPr>
            </w:pPr>
            <w:r w:rsidRPr="001870AB">
              <w:rPr>
                <w:sz w:val="24"/>
                <w:szCs w:val="24"/>
              </w:rPr>
              <w:t>1.</w:t>
            </w:r>
          </w:p>
        </w:tc>
        <w:tc>
          <w:tcPr>
            <w:tcW w:w="5552" w:type="dxa"/>
            <w:tcBorders>
              <w:top w:val="single" w:sz="4" w:space="0" w:color="auto"/>
              <w:left w:val="nil"/>
              <w:bottom w:val="single" w:sz="4" w:space="0" w:color="auto"/>
              <w:right w:val="single" w:sz="4" w:space="0" w:color="auto"/>
            </w:tcBorders>
            <w:shd w:val="clear" w:color="auto" w:fill="auto"/>
            <w:noWrap/>
          </w:tcPr>
          <w:p w14:paraId="2764E132" w14:textId="77777777" w:rsidR="006B60F3" w:rsidRPr="001870AB" w:rsidRDefault="006B60F3" w:rsidP="006B60F3">
            <w:pPr>
              <w:pStyle w:val="ConsPlusNormal"/>
              <w:jc w:val="both"/>
            </w:pPr>
            <w:r w:rsidRPr="001870AB">
              <w:t xml:space="preserve">Осуществление мониторинга деятельности племенных предприятий </w:t>
            </w:r>
          </w:p>
        </w:tc>
        <w:tc>
          <w:tcPr>
            <w:tcW w:w="1662" w:type="dxa"/>
            <w:tcBorders>
              <w:top w:val="single" w:sz="4" w:space="0" w:color="auto"/>
              <w:left w:val="nil"/>
              <w:bottom w:val="single" w:sz="4" w:space="0" w:color="auto"/>
              <w:right w:val="single" w:sz="4" w:space="0" w:color="auto"/>
            </w:tcBorders>
            <w:shd w:val="clear" w:color="auto" w:fill="auto"/>
            <w:noWrap/>
          </w:tcPr>
          <w:p w14:paraId="64200EAB" w14:textId="77777777" w:rsidR="006B60F3" w:rsidRPr="001870AB" w:rsidRDefault="006B60F3" w:rsidP="006B60F3">
            <w:pPr>
              <w:pStyle w:val="ConsPlusNormal"/>
              <w:jc w:val="center"/>
            </w:pPr>
            <w:r w:rsidRPr="001870AB">
              <w:t>2022– 2025 годы</w:t>
            </w:r>
          </w:p>
        </w:tc>
        <w:tc>
          <w:tcPr>
            <w:tcW w:w="4386" w:type="dxa"/>
            <w:tcBorders>
              <w:top w:val="single" w:sz="4" w:space="0" w:color="auto"/>
              <w:left w:val="nil"/>
              <w:bottom w:val="single" w:sz="4" w:space="0" w:color="auto"/>
              <w:right w:val="single" w:sz="4" w:space="0" w:color="auto"/>
            </w:tcBorders>
            <w:shd w:val="clear" w:color="auto" w:fill="auto"/>
            <w:noWrap/>
          </w:tcPr>
          <w:p w14:paraId="3CDFB3F7" w14:textId="5F6CB6F9" w:rsidR="006B60F3" w:rsidRPr="00944CD0" w:rsidRDefault="006B60F3" w:rsidP="009135AB">
            <w:pPr>
              <w:pStyle w:val="ConsPlusNormal"/>
              <w:spacing w:line="228" w:lineRule="auto"/>
              <w:jc w:val="both"/>
              <w:rPr>
                <w:color w:val="FF0000"/>
              </w:rPr>
            </w:pPr>
            <w:r w:rsidRPr="00944CD0">
              <w:t xml:space="preserve">Ежегодный мониторинг </w:t>
            </w:r>
            <w:proofErr w:type="spellStart"/>
            <w:r w:rsidRPr="00944CD0">
              <w:t>производ</w:t>
            </w:r>
            <w:r w:rsidR="009135AB">
              <w:t>-</w:t>
            </w:r>
            <w:r w:rsidRPr="00944CD0">
              <w:t>ственных</w:t>
            </w:r>
            <w:proofErr w:type="spellEnd"/>
            <w:r w:rsidRPr="00944CD0">
              <w:t xml:space="preserve"> показателей деятельности племенных предприятий </w:t>
            </w:r>
          </w:p>
        </w:tc>
        <w:tc>
          <w:tcPr>
            <w:tcW w:w="3882" w:type="dxa"/>
            <w:tcBorders>
              <w:top w:val="single" w:sz="4" w:space="0" w:color="auto"/>
              <w:left w:val="nil"/>
              <w:bottom w:val="single" w:sz="4" w:space="0" w:color="auto"/>
              <w:right w:val="single" w:sz="4" w:space="0" w:color="auto"/>
            </w:tcBorders>
            <w:shd w:val="clear" w:color="auto" w:fill="auto"/>
            <w:noWrap/>
          </w:tcPr>
          <w:p w14:paraId="6D07D3DC" w14:textId="77777777" w:rsidR="006B60F3" w:rsidRPr="001575FB" w:rsidRDefault="006B60F3" w:rsidP="006B60F3">
            <w:pPr>
              <w:pStyle w:val="ConsPlusNormal"/>
              <w:jc w:val="center"/>
            </w:pPr>
            <w:r w:rsidRPr="001870AB">
              <w:t>Управление АПК и природопользования</w:t>
            </w:r>
          </w:p>
        </w:tc>
      </w:tr>
    </w:tbl>
    <w:p w14:paraId="185E8FF7" w14:textId="77777777" w:rsidR="00526591" w:rsidRPr="0059708C" w:rsidRDefault="00526591" w:rsidP="00A65013">
      <w:pPr>
        <w:ind w:firstLine="709"/>
        <w:jc w:val="both"/>
        <w:rPr>
          <w:sz w:val="28"/>
          <w:szCs w:val="28"/>
          <w:highlight w:val="yellow"/>
        </w:rPr>
        <w:sectPr w:rsidR="00526591" w:rsidRPr="0059708C" w:rsidSect="00754B77">
          <w:pgSz w:w="16838" w:h="11906" w:orient="landscape"/>
          <w:pgMar w:top="1134" w:right="1134" w:bottom="567" w:left="1134" w:header="709" w:footer="709" w:gutter="0"/>
          <w:cols w:space="708"/>
          <w:docGrid w:linePitch="360"/>
        </w:sectPr>
      </w:pPr>
    </w:p>
    <w:p w14:paraId="7EC5C51A" w14:textId="77777777" w:rsidR="00526591" w:rsidRPr="001870AB" w:rsidRDefault="009E334C" w:rsidP="00526591">
      <w:pPr>
        <w:widowControl w:val="0"/>
        <w:autoSpaceDE w:val="0"/>
        <w:autoSpaceDN w:val="0"/>
        <w:jc w:val="center"/>
        <w:rPr>
          <w:b/>
          <w:sz w:val="28"/>
          <w:szCs w:val="28"/>
        </w:rPr>
      </w:pPr>
      <w:r w:rsidRPr="001870AB">
        <w:rPr>
          <w:b/>
          <w:sz w:val="28"/>
          <w:szCs w:val="28"/>
        </w:rPr>
        <w:lastRenderedPageBreak/>
        <w:t>2.8.</w:t>
      </w:r>
      <w:r w:rsidR="00737BCB" w:rsidRPr="001870AB">
        <w:rPr>
          <w:b/>
          <w:sz w:val="28"/>
          <w:szCs w:val="28"/>
        </w:rPr>
        <w:t>3</w:t>
      </w:r>
      <w:r w:rsidRPr="001870AB">
        <w:rPr>
          <w:b/>
          <w:sz w:val="28"/>
          <w:szCs w:val="28"/>
        </w:rPr>
        <w:t>.</w:t>
      </w:r>
      <w:r w:rsidR="00526591" w:rsidRPr="001870AB">
        <w:rPr>
          <w:b/>
          <w:sz w:val="28"/>
          <w:szCs w:val="28"/>
        </w:rPr>
        <w:t xml:space="preserve"> Рынок семеноводства</w:t>
      </w:r>
    </w:p>
    <w:p w14:paraId="04277680" w14:textId="77777777" w:rsidR="00526591" w:rsidRPr="001870AB" w:rsidRDefault="00526591" w:rsidP="00526591">
      <w:pPr>
        <w:widowControl w:val="0"/>
        <w:autoSpaceDE w:val="0"/>
        <w:autoSpaceDN w:val="0"/>
        <w:jc w:val="center"/>
        <w:rPr>
          <w:b/>
          <w:sz w:val="28"/>
          <w:szCs w:val="28"/>
        </w:rPr>
      </w:pPr>
    </w:p>
    <w:p w14:paraId="78F9D04F" w14:textId="77777777" w:rsidR="00E36894" w:rsidRPr="001870AB" w:rsidRDefault="00737BCB" w:rsidP="00E36894">
      <w:pPr>
        <w:jc w:val="center"/>
        <w:rPr>
          <w:b/>
          <w:sz w:val="28"/>
          <w:szCs w:val="28"/>
        </w:rPr>
      </w:pPr>
      <w:r w:rsidRPr="001870AB">
        <w:rPr>
          <w:b/>
          <w:sz w:val="28"/>
          <w:szCs w:val="28"/>
        </w:rPr>
        <w:t>2.8.3</w:t>
      </w:r>
      <w:r w:rsidR="00125A3D" w:rsidRPr="001870AB">
        <w:rPr>
          <w:b/>
          <w:sz w:val="28"/>
          <w:szCs w:val="28"/>
        </w:rPr>
        <w:t>.</w:t>
      </w:r>
      <w:r w:rsidR="001D4518" w:rsidRPr="001870AB">
        <w:rPr>
          <w:b/>
          <w:sz w:val="28"/>
          <w:szCs w:val="28"/>
        </w:rPr>
        <w:t>1</w:t>
      </w:r>
      <w:r w:rsidR="00125A3D" w:rsidRPr="001870AB">
        <w:rPr>
          <w:b/>
          <w:sz w:val="28"/>
          <w:szCs w:val="28"/>
        </w:rPr>
        <w:t>.</w:t>
      </w:r>
      <w:r w:rsidR="00E36894" w:rsidRPr="001870AB">
        <w:rPr>
          <w:b/>
          <w:sz w:val="28"/>
          <w:szCs w:val="28"/>
        </w:rPr>
        <w:t xml:space="preserve"> Ключевые показатели</w:t>
      </w:r>
    </w:p>
    <w:p w14:paraId="22B94F4D" w14:textId="77777777" w:rsidR="00E36894" w:rsidRPr="001870AB" w:rsidRDefault="00E36894" w:rsidP="00E36894">
      <w:pPr>
        <w:jc w:val="center"/>
        <w:rPr>
          <w:sz w:val="26"/>
          <w:szCs w:val="26"/>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149"/>
        <w:gridCol w:w="1134"/>
        <w:gridCol w:w="1276"/>
        <w:gridCol w:w="1275"/>
        <w:gridCol w:w="2685"/>
      </w:tblGrid>
      <w:tr w:rsidR="00AC2FA9" w:rsidRPr="001870AB" w14:paraId="0861E841" w14:textId="77777777" w:rsidTr="00A37993">
        <w:trPr>
          <w:tblHeader/>
          <w:jc w:val="center"/>
        </w:trPr>
        <w:tc>
          <w:tcPr>
            <w:tcW w:w="711" w:type="dxa"/>
            <w:vAlign w:val="center"/>
          </w:tcPr>
          <w:p w14:paraId="3A240654" w14:textId="77777777" w:rsidR="00AC2FA9" w:rsidRPr="001870AB" w:rsidRDefault="00AC2FA9" w:rsidP="00AC2FA9">
            <w:pPr>
              <w:spacing w:line="240" w:lineRule="atLeast"/>
              <w:jc w:val="center"/>
              <w:rPr>
                <w:b/>
                <w:sz w:val="24"/>
                <w:szCs w:val="24"/>
              </w:rPr>
            </w:pPr>
            <w:r w:rsidRPr="001870AB">
              <w:rPr>
                <w:b/>
                <w:sz w:val="24"/>
                <w:szCs w:val="24"/>
              </w:rPr>
              <w:t>№ п/п</w:t>
            </w:r>
          </w:p>
        </w:tc>
        <w:tc>
          <w:tcPr>
            <w:tcW w:w="6761" w:type="dxa"/>
            <w:vAlign w:val="center"/>
          </w:tcPr>
          <w:p w14:paraId="131397B0" w14:textId="77777777" w:rsidR="00AC2FA9" w:rsidRPr="001870AB" w:rsidRDefault="00AC2FA9" w:rsidP="00AC2FA9">
            <w:pPr>
              <w:tabs>
                <w:tab w:val="left" w:pos="1557"/>
                <w:tab w:val="left" w:pos="2697"/>
              </w:tabs>
              <w:spacing w:line="240" w:lineRule="atLeast"/>
              <w:jc w:val="center"/>
              <w:rPr>
                <w:b/>
                <w:sz w:val="24"/>
                <w:szCs w:val="24"/>
              </w:rPr>
            </w:pPr>
            <w:r w:rsidRPr="001870AB">
              <w:rPr>
                <w:b/>
                <w:sz w:val="24"/>
                <w:szCs w:val="24"/>
              </w:rPr>
              <w:t>Наименование ключевого показателя</w:t>
            </w:r>
          </w:p>
        </w:tc>
        <w:tc>
          <w:tcPr>
            <w:tcW w:w="1022" w:type="dxa"/>
            <w:vAlign w:val="center"/>
          </w:tcPr>
          <w:p w14:paraId="71AF063D" w14:textId="77777777" w:rsidR="00AC2FA9" w:rsidRPr="001870AB" w:rsidRDefault="00AC2FA9" w:rsidP="00AC2FA9">
            <w:pPr>
              <w:spacing w:line="240" w:lineRule="atLeast"/>
              <w:ind w:left="-57" w:right="-57"/>
              <w:jc w:val="center"/>
              <w:rPr>
                <w:b/>
                <w:sz w:val="24"/>
                <w:szCs w:val="24"/>
              </w:rPr>
            </w:pPr>
            <w:r w:rsidRPr="001870AB">
              <w:rPr>
                <w:b/>
                <w:sz w:val="24"/>
                <w:szCs w:val="24"/>
              </w:rPr>
              <w:t xml:space="preserve">Единица </w:t>
            </w:r>
            <w:proofErr w:type="spellStart"/>
            <w:proofErr w:type="gramStart"/>
            <w:r w:rsidRPr="001870AB">
              <w:rPr>
                <w:b/>
                <w:sz w:val="24"/>
                <w:szCs w:val="24"/>
              </w:rPr>
              <w:t>изме</w:t>
            </w:r>
            <w:proofErr w:type="spellEnd"/>
            <w:r w:rsidRPr="001870AB">
              <w:rPr>
                <w:b/>
                <w:sz w:val="24"/>
                <w:szCs w:val="24"/>
              </w:rPr>
              <w:t>-рения</w:t>
            </w:r>
            <w:proofErr w:type="gramEnd"/>
          </w:p>
        </w:tc>
        <w:tc>
          <w:tcPr>
            <w:tcW w:w="1149" w:type="dxa"/>
            <w:vAlign w:val="center"/>
          </w:tcPr>
          <w:p w14:paraId="53599680"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4B045426" w14:textId="2EEF8DFC" w:rsidR="00AC2FA9" w:rsidRPr="001870AB" w:rsidRDefault="00AC2FA9" w:rsidP="00AC2FA9">
            <w:pPr>
              <w:ind w:left="-57" w:right="-57"/>
              <w:jc w:val="center"/>
              <w:rPr>
                <w:b/>
                <w:bCs/>
                <w:sz w:val="24"/>
                <w:szCs w:val="24"/>
              </w:rPr>
            </w:pPr>
            <w:r w:rsidRPr="0059708C">
              <w:rPr>
                <w:b/>
                <w:bCs/>
                <w:sz w:val="24"/>
                <w:szCs w:val="24"/>
              </w:rPr>
              <w:t>(отчет)</w:t>
            </w:r>
          </w:p>
        </w:tc>
        <w:tc>
          <w:tcPr>
            <w:tcW w:w="1134" w:type="dxa"/>
            <w:vAlign w:val="center"/>
          </w:tcPr>
          <w:p w14:paraId="640A7307"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7FEBC7FA"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207721B8" w14:textId="1363CC5E" w:rsidR="00AC2FA9" w:rsidRPr="006B60F3" w:rsidRDefault="00AC2FA9" w:rsidP="00AC2FA9">
            <w:pPr>
              <w:ind w:left="-57" w:right="-57"/>
              <w:jc w:val="center"/>
              <w:rPr>
                <w:b/>
                <w:bCs/>
                <w:color w:val="000000" w:themeColor="text1"/>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276" w:type="dxa"/>
            <w:vAlign w:val="center"/>
          </w:tcPr>
          <w:p w14:paraId="07D8465F"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0F105B98"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04A25FD8" w14:textId="019688B9" w:rsidR="00AC2FA9" w:rsidRPr="006B60F3" w:rsidRDefault="00AC2FA9" w:rsidP="00AC2FA9">
            <w:pPr>
              <w:ind w:left="-57" w:right="-57"/>
              <w:jc w:val="center"/>
              <w:rPr>
                <w:b/>
                <w:bCs/>
                <w:color w:val="000000" w:themeColor="text1"/>
                <w:sz w:val="24"/>
                <w:szCs w:val="24"/>
              </w:rPr>
            </w:pPr>
            <w:r w:rsidRPr="002649DE">
              <w:rPr>
                <w:b/>
                <w:bCs/>
                <w:color w:val="000000" w:themeColor="text1"/>
                <w:sz w:val="24"/>
                <w:szCs w:val="24"/>
              </w:rPr>
              <w:t>(план)</w:t>
            </w:r>
          </w:p>
        </w:tc>
        <w:tc>
          <w:tcPr>
            <w:tcW w:w="1275" w:type="dxa"/>
            <w:vAlign w:val="center"/>
          </w:tcPr>
          <w:p w14:paraId="54E9B30E"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2486F4F2"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0CF2B967" w14:textId="686FA368" w:rsidR="00AC2FA9" w:rsidRPr="006B60F3" w:rsidRDefault="00AC2FA9" w:rsidP="00AC2FA9">
            <w:pPr>
              <w:ind w:left="-57" w:right="-57"/>
              <w:jc w:val="center"/>
              <w:rPr>
                <w:b/>
                <w:bCs/>
                <w:color w:val="000000" w:themeColor="text1"/>
                <w:sz w:val="24"/>
                <w:szCs w:val="24"/>
              </w:rPr>
            </w:pPr>
            <w:r w:rsidRPr="002649DE">
              <w:rPr>
                <w:b/>
                <w:bCs/>
                <w:color w:val="000000" w:themeColor="text1"/>
                <w:sz w:val="24"/>
                <w:szCs w:val="24"/>
              </w:rPr>
              <w:t xml:space="preserve">(факт) </w:t>
            </w:r>
          </w:p>
        </w:tc>
        <w:tc>
          <w:tcPr>
            <w:tcW w:w="2685" w:type="dxa"/>
            <w:shd w:val="clear" w:color="auto" w:fill="FFFFFF" w:themeFill="background1"/>
            <w:vAlign w:val="center"/>
          </w:tcPr>
          <w:p w14:paraId="533A8DE2" w14:textId="68B44A3E" w:rsidR="00AC2FA9" w:rsidRPr="001870AB" w:rsidRDefault="00AC2FA9" w:rsidP="009135AB">
            <w:pPr>
              <w:spacing w:line="240" w:lineRule="atLeast"/>
              <w:jc w:val="center"/>
              <w:rPr>
                <w:b/>
                <w:bCs/>
                <w:sz w:val="24"/>
                <w:szCs w:val="24"/>
              </w:rPr>
            </w:pPr>
            <w:r w:rsidRPr="001870AB">
              <w:rPr>
                <w:b/>
                <w:bCs/>
                <w:sz w:val="24"/>
                <w:szCs w:val="24"/>
              </w:rPr>
              <w:t>Целевое значение, опреде</w:t>
            </w:r>
            <w:r>
              <w:rPr>
                <w:b/>
                <w:bCs/>
                <w:sz w:val="24"/>
                <w:szCs w:val="24"/>
              </w:rPr>
              <w:t xml:space="preserve">ленное Стандартом </w:t>
            </w:r>
            <w:r>
              <w:rPr>
                <w:b/>
                <w:bCs/>
                <w:sz w:val="24"/>
                <w:szCs w:val="24"/>
              </w:rPr>
              <w:br/>
              <w:t>и Националь</w:t>
            </w:r>
            <w:r w:rsidRPr="001870AB">
              <w:rPr>
                <w:b/>
                <w:bCs/>
                <w:sz w:val="24"/>
                <w:szCs w:val="24"/>
              </w:rPr>
              <w:t>ным планом развития конкуренции</w:t>
            </w:r>
          </w:p>
        </w:tc>
      </w:tr>
      <w:tr w:rsidR="00B22D7A" w:rsidRPr="0059708C" w14:paraId="54A1A061" w14:textId="77777777" w:rsidTr="00A37993">
        <w:trPr>
          <w:jc w:val="center"/>
        </w:trPr>
        <w:tc>
          <w:tcPr>
            <w:tcW w:w="711" w:type="dxa"/>
          </w:tcPr>
          <w:p w14:paraId="2F17AE3A" w14:textId="77777777" w:rsidR="00B22D7A" w:rsidRPr="001870AB" w:rsidRDefault="00B22D7A" w:rsidP="00E36894">
            <w:pPr>
              <w:ind w:left="-57" w:right="-57"/>
              <w:jc w:val="center"/>
              <w:rPr>
                <w:sz w:val="24"/>
                <w:szCs w:val="24"/>
              </w:rPr>
            </w:pPr>
            <w:r w:rsidRPr="001870AB">
              <w:rPr>
                <w:sz w:val="24"/>
                <w:szCs w:val="24"/>
              </w:rPr>
              <w:t>1.</w:t>
            </w:r>
          </w:p>
        </w:tc>
        <w:tc>
          <w:tcPr>
            <w:tcW w:w="6761" w:type="dxa"/>
          </w:tcPr>
          <w:p w14:paraId="3A83ABC8" w14:textId="77777777" w:rsidR="00B22D7A" w:rsidRPr="001870AB" w:rsidRDefault="00B22D7A" w:rsidP="00DE5608">
            <w:pPr>
              <w:autoSpaceDE w:val="0"/>
              <w:autoSpaceDN w:val="0"/>
              <w:adjustRightInd w:val="0"/>
              <w:jc w:val="both"/>
              <w:rPr>
                <w:rFonts w:eastAsiaTheme="minorHAnsi"/>
                <w:sz w:val="24"/>
                <w:szCs w:val="24"/>
              </w:rPr>
            </w:pPr>
            <w:r w:rsidRPr="001870AB">
              <w:rPr>
                <w:rFonts w:eastAsiaTheme="minorHAnsi"/>
                <w:sz w:val="24"/>
                <w:szCs w:val="24"/>
              </w:rPr>
              <w:t xml:space="preserve">Доля организаций частной формы собственности на рынке семеноводства </w:t>
            </w:r>
          </w:p>
        </w:tc>
        <w:tc>
          <w:tcPr>
            <w:tcW w:w="1022" w:type="dxa"/>
          </w:tcPr>
          <w:p w14:paraId="6861E0C9" w14:textId="77777777" w:rsidR="00B22D7A" w:rsidRPr="001870AB" w:rsidRDefault="00B22D7A" w:rsidP="00DE5608">
            <w:pPr>
              <w:jc w:val="center"/>
              <w:rPr>
                <w:sz w:val="24"/>
                <w:szCs w:val="24"/>
              </w:rPr>
            </w:pPr>
            <w:r w:rsidRPr="001870AB">
              <w:rPr>
                <w:sz w:val="24"/>
                <w:szCs w:val="24"/>
              </w:rPr>
              <w:t>%</w:t>
            </w:r>
          </w:p>
        </w:tc>
        <w:tc>
          <w:tcPr>
            <w:tcW w:w="1149" w:type="dxa"/>
          </w:tcPr>
          <w:p w14:paraId="0DF963A7" w14:textId="77777777" w:rsidR="00B22D7A" w:rsidRPr="001870AB" w:rsidRDefault="00B22D7A" w:rsidP="00DE5608">
            <w:pPr>
              <w:jc w:val="center"/>
              <w:rPr>
                <w:sz w:val="24"/>
                <w:szCs w:val="24"/>
              </w:rPr>
            </w:pPr>
            <w:r w:rsidRPr="001870AB">
              <w:rPr>
                <w:sz w:val="24"/>
                <w:szCs w:val="24"/>
              </w:rPr>
              <w:t>100</w:t>
            </w:r>
          </w:p>
        </w:tc>
        <w:tc>
          <w:tcPr>
            <w:tcW w:w="1134" w:type="dxa"/>
          </w:tcPr>
          <w:p w14:paraId="3370AEF9" w14:textId="77777777" w:rsidR="00B22D7A" w:rsidRPr="006B60F3" w:rsidRDefault="00B22D7A" w:rsidP="00DE5608">
            <w:pPr>
              <w:jc w:val="center"/>
              <w:rPr>
                <w:color w:val="000000" w:themeColor="text1"/>
                <w:sz w:val="24"/>
                <w:szCs w:val="24"/>
              </w:rPr>
            </w:pPr>
            <w:r w:rsidRPr="006B60F3">
              <w:rPr>
                <w:color w:val="000000" w:themeColor="text1"/>
                <w:sz w:val="24"/>
                <w:szCs w:val="24"/>
              </w:rPr>
              <w:t>100</w:t>
            </w:r>
          </w:p>
        </w:tc>
        <w:tc>
          <w:tcPr>
            <w:tcW w:w="1276" w:type="dxa"/>
          </w:tcPr>
          <w:p w14:paraId="04F54DDE" w14:textId="77777777" w:rsidR="00B22D7A" w:rsidRPr="006B60F3" w:rsidRDefault="00B22D7A" w:rsidP="00DE5608">
            <w:pPr>
              <w:jc w:val="center"/>
              <w:rPr>
                <w:color w:val="000000" w:themeColor="text1"/>
                <w:sz w:val="24"/>
                <w:szCs w:val="24"/>
              </w:rPr>
            </w:pPr>
            <w:r w:rsidRPr="006B60F3">
              <w:rPr>
                <w:color w:val="000000" w:themeColor="text1"/>
                <w:sz w:val="24"/>
                <w:szCs w:val="24"/>
              </w:rPr>
              <w:t>100</w:t>
            </w:r>
          </w:p>
        </w:tc>
        <w:tc>
          <w:tcPr>
            <w:tcW w:w="1275" w:type="dxa"/>
          </w:tcPr>
          <w:p w14:paraId="51B8F518" w14:textId="77777777" w:rsidR="00B22D7A" w:rsidRPr="006B60F3" w:rsidRDefault="00B22D7A" w:rsidP="00DE5608">
            <w:pPr>
              <w:jc w:val="center"/>
              <w:rPr>
                <w:color w:val="000000" w:themeColor="text1"/>
                <w:sz w:val="24"/>
                <w:szCs w:val="24"/>
              </w:rPr>
            </w:pPr>
            <w:r w:rsidRPr="006B60F3">
              <w:rPr>
                <w:color w:val="000000" w:themeColor="text1"/>
                <w:sz w:val="24"/>
                <w:szCs w:val="24"/>
              </w:rPr>
              <w:t>100</w:t>
            </w:r>
          </w:p>
        </w:tc>
        <w:tc>
          <w:tcPr>
            <w:tcW w:w="2685" w:type="dxa"/>
          </w:tcPr>
          <w:p w14:paraId="57578BF8" w14:textId="77777777" w:rsidR="00B22D7A" w:rsidRPr="001870AB" w:rsidRDefault="00B22D7A" w:rsidP="00DE5608">
            <w:pPr>
              <w:contextualSpacing/>
              <w:jc w:val="center"/>
              <w:rPr>
                <w:sz w:val="24"/>
                <w:szCs w:val="24"/>
              </w:rPr>
            </w:pPr>
            <w:r w:rsidRPr="001870AB">
              <w:rPr>
                <w:sz w:val="24"/>
                <w:szCs w:val="24"/>
              </w:rPr>
              <w:t>Не менее 20</w:t>
            </w:r>
          </w:p>
        </w:tc>
      </w:tr>
    </w:tbl>
    <w:p w14:paraId="579289AB" w14:textId="77777777" w:rsidR="00E36894" w:rsidRPr="0059708C" w:rsidRDefault="00E36894" w:rsidP="00E36894">
      <w:pPr>
        <w:widowControl w:val="0"/>
        <w:autoSpaceDE w:val="0"/>
        <w:autoSpaceDN w:val="0"/>
        <w:ind w:firstLine="709"/>
        <w:jc w:val="both"/>
        <w:rPr>
          <w:sz w:val="28"/>
          <w:szCs w:val="28"/>
          <w:highlight w:val="yellow"/>
        </w:rPr>
      </w:pPr>
    </w:p>
    <w:p w14:paraId="2BB85C8F" w14:textId="77777777" w:rsidR="00E36894" w:rsidRPr="001870AB" w:rsidRDefault="00BA7285" w:rsidP="00E36894">
      <w:pPr>
        <w:contextualSpacing/>
        <w:jc w:val="center"/>
        <w:rPr>
          <w:rFonts w:eastAsia="Calibri"/>
          <w:b/>
          <w:sz w:val="28"/>
          <w:szCs w:val="28"/>
          <w:lang w:eastAsia="en-US"/>
        </w:rPr>
      </w:pPr>
      <w:r w:rsidRPr="001870AB">
        <w:rPr>
          <w:rFonts w:eastAsia="Calibri"/>
          <w:b/>
          <w:sz w:val="28"/>
          <w:szCs w:val="28"/>
          <w:lang w:eastAsia="en-US"/>
        </w:rPr>
        <w:t>2.8.</w:t>
      </w:r>
      <w:r w:rsidR="00737BCB" w:rsidRPr="001870AB">
        <w:rPr>
          <w:rFonts w:eastAsia="Calibri"/>
          <w:b/>
          <w:sz w:val="28"/>
          <w:szCs w:val="28"/>
          <w:lang w:eastAsia="en-US"/>
        </w:rPr>
        <w:t>3</w:t>
      </w:r>
      <w:r w:rsidRPr="001870AB">
        <w:rPr>
          <w:rFonts w:eastAsia="Calibri"/>
          <w:b/>
          <w:sz w:val="28"/>
          <w:szCs w:val="28"/>
          <w:lang w:eastAsia="en-US"/>
        </w:rPr>
        <w:t>.</w:t>
      </w:r>
      <w:r w:rsidR="001D4518" w:rsidRPr="001870AB">
        <w:rPr>
          <w:rFonts w:eastAsia="Calibri"/>
          <w:b/>
          <w:sz w:val="28"/>
          <w:szCs w:val="28"/>
          <w:lang w:eastAsia="en-US"/>
        </w:rPr>
        <w:t>2</w:t>
      </w:r>
      <w:r w:rsidRPr="001870AB">
        <w:rPr>
          <w:rFonts w:eastAsia="Calibri"/>
          <w:b/>
          <w:sz w:val="28"/>
          <w:szCs w:val="28"/>
          <w:lang w:eastAsia="en-US"/>
        </w:rPr>
        <w:t xml:space="preserve">. </w:t>
      </w:r>
      <w:r w:rsidR="00E36894" w:rsidRPr="001870AB">
        <w:rPr>
          <w:rFonts w:eastAsia="Calibri"/>
          <w:b/>
          <w:sz w:val="28"/>
          <w:szCs w:val="28"/>
          <w:lang w:eastAsia="en-US"/>
        </w:rPr>
        <w:t xml:space="preserve">Мероприятия по содействию развитию конкуренции </w:t>
      </w:r>
    </w:p>
    <w:p w14:paraId="5AC3A1F4" w14:textId="77777777" w:rsidR="00E36894" w:rsidRPr="001870AB" w:rsidRDefault="00E36894" w:rsidP="00E36894">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E36894" w:rsidRPr="001870AB" w14:paraId="26E67F48" w14:textId="77777777" w:rsidTr="006B60F3">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28FCD6" w14:textId="77777777" w:rsidR="00E36894" w:rsidRPr="001870AB" w:rsidRDefault="00E36894" w:rsidP="00DE5608">
            <w:pPr>
              <w:ind w:left="-57" w:right="-57"/>
              <w:jc w:val="center"/>
              <w:rPr>
                <w:b/>
                <w:bCs/>
                <w:sz w:val="24"/>
                <w:szCs w:val="24"/>
              </w:rPr>
            </w:pPr>
            <w:r w:rsidRPr="001870AB">
              <w:rPr>
                <w:b/>
                <w:bCs/>
                <w:sz w:val="24"/>
                <w:szCs w:val="24"/>
              </w:rPr>
              <w:t>№</w:t>
            </w:r>
          </w:p>
          <w:p w14:paraId="25786680" w14:textId="77777777" w:rsidR="00E36894" w:rsidRPr="001870AB" w:rsidRDefault="00E36894" w:rsidP="00DE5608">
            <w:pPr>
              <w:ind w:left="-57" w:right="-57"/>
              <w:jc w:val="center"/>
              <w:rPr>
                <w:b/>
                <w:bCs/>
                <w:sz w:val="24"/>
                <w:szCs w:val="24"/>
              </w:rPr>
            </w:pPr>
            <w:r w:rsidRPr="001870AB">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00FE4A" w14:textId="77777777" w:rsidR="00E36894" w:rsidRPr="001870AB" w:rsidRDefault="00E36894" w:rsidP="00DE5608">
            <w:pPr>
              <w:ind w:left="-57" w:right="-57"/>
              <w:jc w:val="center"/>
              <w:rPr>
                <w:b/>
                <w:bCs/>
                <w:sz w:val="24"/>
                <w:szCs w:val="24"/>
              </w:rPr>
            </w:pPr>
            <w:r w:rsidRPr="001870AB">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2822CB" w14:textId="77777777" w:rsidR="00E36894" w:rsidRPr="001870AB" w:rsidRDefault="00E36894" w:rsidP="00DE5608">
            <w:pPr>
              <w:ind w:left="-57" w:right="-57"/>
              <w:jc w:val="center"/>
              <w:rPr>
                <w:b/>
                <w:bCs/>
                <w:sz w:val="24"/>
                <w:szCs w:val="24"/>
              </w:rPr>
            </w:pPr>
            <w:r w:rsidRPr="001870AB">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tcPr>
          <w:p w14:paraId="4ACB8B47" w14:textId="273549A4" w:rsidR="00E36894" w:rsidRPr="00944CD0" w:rsidRDefault="006B60F3" w:rsidP="00DE5608">
            <w:pPr>
              <w:ind w:left="-57" w:right="-57"/>
              <w:jc w:val="center"/>
              <w:rPr>
                <w:b/>
                <w:bCs/>
                <w:color w:val="FF0000"/>
                <w:sz w:val="24"/>
                <w:szCs w:val="24"/>
              </w:rPr>
            </w:pPr>
            <w:r w:rsidRPr="00944CD0">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AB1235" w14:textId="77777777" w:rsidR="00E36894" w:rsidRPr="001870AB" w:rsidRDefault="00E36894" w:rsidP="00DE5608">
            <w:pPr>
              <w:ind w:left="-57" w:right="-57"/>
              <w:jc w:val="center"/>
              <w:rPr>
                <w:b/>
                <w:bCs/>
                <w:sz w:val="24"/>
                <w:szCs w:val="24"/>
              </w:rPr>
            </w:pPr>
            <w:r w:rsidRPr="001870AB">
              <w:rPr>
                <w:b/>
                <w:bCs/>
                <w:sz w:val="24"/>
                <w:szCs w:val="24"/>
              </w:rPr>
              <w:t>Ответственные исполнители мероприятия</w:t>
            </w:r>
          </w:p>
        </w:tc>
      </w:tr>
      <w:tr w:rsidR="00E36894" w:rsidRPr="001870AB" w14:paraId="38FA5482" w14:textId="77777777" w:rsidTr="006B60F3">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73ADA2BA" w14:textId="77777777" w:rsidR="00E36894" w:rsidRPr="001870AB" w:rsidRDefault="00E36894" w:rsidP="00DE5608">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14:paraId="6748B4E6" w14:textId="77777777" w:rsidR="00E36894" w:rsidRPr="001870AB" w:rsidRDefault="00E36894" w:rsidP="00DE5608">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14:paraId="6B50DB28" w14:textId="77777777" w:rsidR="00E36894" w:rsidRPr="001870AB" w:rsidRDefault="00E36894" w:rsidP="00DE5608">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tcPr>
          <w:p w14:paraId="17F47430" w14:textId="77777777" w:rsidR="00E36894" w:rsidRPr="00944CD0" w:rsidRDefault="00E36894" w:rsidP="00DE5608">
            <w:pPr>
              <w:ind w:left="-57" w:right="-57"/>
              <w:rPr>
                <w:b/>
                <w:bCs/>
                <w:color w:val="FF0000"/>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14:paraId="181A0339" w14:textId="77777777" w:rsidR="00E36894" w:rsidRPr="001870AB" w:rsidRDefault="00E36894" w:rsidP="00DE5608">
            <w:pPr>
              <w:ind w:left="-57" w:right="-57"/>
              <w:rPr>
                <w:b/>
                <w:bCs/>
                <w:sz w:val="24"/>
                <w:szCs w:val="24"/>
              </w:rPr>
            </w:pPr>
          </w:p>
        </w:tc>
      </w:tr>
      <w:tr w:rsidR="006B60F3" w:rsidRPr="0059708C" w14:paraId="71723255" w14:textId="77777777" w:rsidTr="000F1CB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688DEE8" w14:textId="77777777" w:rsidR="006B60F3" w:rsidRPr="001870AB" w:rsidRDefault="006B60F3" w:rsidP="006B60F3">
            <w:pPr>
              <w:ind w:left="-57" w:right="-57"/>
              <w:jc w:val="center"/>
              <w:rPr>
                <w:sz w:val="24"/>
                <w:szCs w:val="24"/>
              </w:rPr>
            </w:pPr>
            <w:r w:rsidRPr="001870AB">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7BDC68C2" w14:textId="77777777" w:rsidR="006B60F3" w:rsidRPr="001870AB" w:rsidRDefault="006B60F3" w:rsidP="006B60F3">
            <w:pPr>
              <w:pStyle w:val="ConsPlusNormal"/>
              <w:jc w:val="both"/>
            </w:pPr>
            <w:r w:rsidRPr="001870AB">
              <w:t xml:space="preserve">Размещение в сети Интернет на сайте администрации Яковлевского городского округа, в мессенджерах управления АПК и природопользования актуальной информации о доступных мерах поддержки предприятий агропромышленного комплекса </w:t>
            </w:r>
            <w:r w:rsidRPr="001870AB">
              <w:br/>
              <w:t>и порядке ее получения.</w:t>
            </w:r>
          </w:p>
        </w:tc>
        <w:tc>
          <w:tcPr>
            <w:tcW w:w="1656" w:type="dxa"/>
            <w:tcBorders>
              <w:top w:val="single" w:sz="4" w:space="0" w:color="auto"/>
              <w:left w:val="nil"/>
              <w:bottom w:val="single" w:sz="4" w:space="0" w:color="auto"/>
              <w:right w:val="single" w:sz="4" w:space="0" w:color="auto"/>
            </w:tcBorders>
            <w:shd w:val="clear" w:color="auto" w:fill="auto"/>
            <w:noWrap/>
          </w:tcPr>
          <w:p w14:paraId="51ABCBB1" w14:textId="77777777" w:rsidR="006B60F3" w:rsidRPr="001870AB" w:rsidRDefault="006B60F3" w:rsidP="006B60F3">
            <w:pPr>
              <w:pStyle w:val="ConsPlusNormal"/>
              <w:jc w:val="center"/>
            </w:pPr>
            <w:r w:rsidRPr="001870AB">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46B230D3" w14:textId="155A1601" w:rsidR="006B60F3" w:rsidRPr="00944CD0" w:rsidRDefault="00872B32" w:rsidP="00872B32">
            <w:pPr>
              <w:pStyle w:val="ConsPlusNormal"/>
              <w:jc w:val="both"/>
              <w:rPr>
                <w:color w:val="FF0000"/>
              </w:rPr>
            </w:pPr>
            <w:r>
              <w:t xml:space="preserve">Повышение уровня </w:t>
            </w:r>
            <w:proofErr w:type="gramStart"/>
            <w:r>
              <w:t>информирован-</w:t>
            </w:r>
            <w:proofErr w:type="spellStart"/>
            <w:r>
              <w:t>ности</w:t>
            </w:r>
            <w:proofErr w:type="spellEnd"/>
            <w:proofErr w:type="gramEnd"/>
            <w:r>
              <w:t xml:space="preserve">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равного доступа к информации о доступных мерах поддержки предприятий агропромышленного комплекса, порядке ее получения и потребности сторонних организаций в семенном материале.</w:t>
            </w:r>
          </w:p>
        </w:tc>
        <w:tc>
          <w:tcPr>
            <w:tcW w:w="3868" w:type="dxa"/>
            <w:tcBorders>
              <w:top w:val="single" w:sz="4" w:space="0" w:color="auto"/>
              <w:left w:val="nil"/>
              <w:bottom w:val="single" w:sz="4" w:space="0" w:color="auto"/>
              <w:right w:val="single" w:sz="4" w:space="0" w:color="auto"/>
            </w:tcBorders>
            <w:shd w:val="clear" w:color="auto" w:fill="auto"/>
            <w:noWrap/>
          </w:tcPr>
          <w:p w14:paraId="3C0AED0B" w14:textId="77777777" w:rsidR="00872B32" w:rsidRDefault="006B60F3" w:rsidP="006B60F3">
            <w:pPr>
              <w:pStyle w:val="ConsPlusNormal"/>
              <w:jc w:val="center"/>
            </w:pPr>
            <w:r w:rsidRPr="001870AB">
              <w:t xml:space="preserve">Управление АПК и природопользования, </w:t>
            </w:r>
          </w:p>
          <w:p w14:paraId="3D07DB3B" w14:textId="0A34A02F" w:rsidR="006B60F3" w:rsidRPr="003E0443" w:rsidRDefault="006B60F3" w:rsidP="006B60F3">
            <w:pPr>
              <w:pStyle w:val="ConsPlusNormal"/>
              <w:jc w:val="center"/>
            </w:pPr>
            <w:r w:rsidRPr="001870AB">
              <w:t>МБУ «Управление цифрового развития»</w:t>
            </w:r>
          </w:p>
        </w:tc>
      </w:tr>
    </w:tbl>
    <w:p w14:paraId="4501E728" w14:textId="77777777" w:rsidR="00E36894" w:rsidRPr="0059708C" w:rsidRDefault="00E36894" w:rsidP="00A65013">
      <w:pPr>
        <w:ind w:firstLine="709"/>
        <w:jc w:val="both"/>
        <w:rPr>
          <w:sz w:val="28"/>
          <w:szCs w:val="28"/>
          <w:highlight w:val="yellow"/>
        </w:rPr>
      </w:pPr>
    </w:p>
    <w:p w14:paraId="750DC22B" w14:textId="77777777" w:rsidR="000213DF" w:rsidRPr="0059708C" w:rsidRDefault="000213DF" w:rsidP="00A65013">
      <w:pPr>
        <w:ind w:firstLine="709"/>
        <w:jc w:val="both"/>
        <w:rPr>
          <w:sz w:val="28"/>
          <w:szCs w:val="28"/>
          <w:highlight w:val="yellow"/>
        </w:rPr>
        <w:sectPr w:rsidR="000213DF" w:rsidRPr="0059708C" w:rsidSect="00754B77">
          <w:pgSz w:w="16838" w:h="11906" w:orient="landscape"/>
          <w:pgMar w:top="1134" w:right="1134" w:bottom="567" w:left="1134" w:header="709" w:footer="709" w:gutter="0"/>
          <w:cols w:space="708"/>
          <w:docGrid w:linePitch="360"/>
        </w:sectPr>
      </w:pPr>
    </w:p>
    <w:p w14:paraId="2BDEE741" w14:textId="77777777" w:rsidR="00A30387" w:rsidRPr="002C3E35" w:rsidRDefault="002869A0" w:rsidP="007B5153">
      <w:pPr>
        <w:widowControl w:val="0"/>
        <w:autoSpaceDE w:val="0"/>
        <w:autoSpaceDN w:val="0"/>
        <w:spacing w:line="206" w:lineRule="auto"/>
        <w:jc w:val="center"/>
        <w:rPr>
          <w:b/>
          <w:sz w:val="28"/>
          <w:szCs w:val="28"/>
        </w:rPr>
      </w:pPr>
      <w:r w:rsidRPr="002C3E35">
        <w:rPr>
          <w:b/>
          <w:sz w:val="28"/>
          <w:szCs w:val="28"/>
        </w:rPr>
        <w:lastRenderedPageBreak/>
        <w:t xml:space="preserve">2.9. </w:t>
      </w:r>
      <w:r w:rsidR="00A30387" w:rsidRPr="002C3E35">
        <w:rPr>
          <w:b/>
          <w:sz w:val="28"/>
          <w:szCs w:val="28"/>
        </w:rPr>
        <w:t>Иные рынки</w:t>
      </w:r>
    </w:p>
    <w:p w14:paraId="215A775D" w14:textId="77777777" w:rsidR="00A30387" w:rsidRPr="002C3E35" w:rsidRDefault="00A30387" w:rsidP="007B5153">
      <w:pPr>
        <w:widowControl w:val="0"/>
        <w:autoSpaceDE w:val="0"/>
        <w:autoSpaceDN w:val="0"/>
        <w:spacing w:line="206" w:lineRule="auto"/>
        <w:jc w:val="center"/>
        <w:rPr>
          <w:b/>
          <w:sz w:val="28"/>
          <w:szCs w:val="28"/>
        </w:rPr>
      </w:pPr>
    </w:p>
    <w:p w14:paraId="26A200F4" w14:textId="77777777" w:rsidR="00A30387" w:rsidRPr="008B3708" w:rsidRDefault="00AE684C" w:rsidP="007B5153">
      <w:pPr>
        <w:widowControl w:val="0"/>
        <w:autoSpaceDE w:val="0"/>
        <w:autoSpaceDN w:val="0"/>
        <w:spacing w:line="206" w:lineRule="auto"/>
        <w:jc w:val="center"/>
        <w:rPr>
          <w:b/>
          <w:sz w:val="28"/>
          <w:szCs w:val="28"/>
        </w:rPr>
      </w:pPr>
      <w:r w:rsidRPr="002C3E35">
        <w:rPr>
          <w:b/>
          <w:sz w:val="28"/>
          <w:szCs w:val="28"/>
        </w:rPr>
        <w:t>2.9.1.</w:t>
      </w:r>
      <w:r w:rsidR="00A30387" w:rsidRPr="002C3E35">
        <w:rPr>
          <w:b/>
          <w:sz w:val="28"/>
          <w:szCs w:val="28"/>
        </w:rPr>
        <w:t xml:space="preserve"> Сфера наружной рекламы</w:t>
      </w:r>
    </w:p>
    <w:p w14:paraId="300B6623" w14:textId="77777777" w:rsidR="00A30387" w:rsidRPr="008B3708" w:rsidRDefault="00A30387" w:rsidP="007B5153">
      <w:pPr>
        <w:widowControl w:val="0"/>
        <w:autoSpaceDE w:val="0"/>
        <w:autoSpaceDN w:val="0"/>
        <w:spacing w:line="206" w:lineRule="auto"/>
        <w:jc w:val="center"/>
        <w:rPr>
          <w:b/>
          <w:sz w:val="28"/>
          <w:szCs w:val="28"/>
        </w:rPr>
      </w:pPr>
    </w:p>
    <w:p w14:paraId="405A09DB" w14:textId="77777777" w:rsidR="00B57974" w:rsidRPr="008B3708" w:rsidRDefault="00453947" w:rsidP="00B57974">
      <w:pPr>
        <w:jc w:val="center"/>
        <w:rPr>
          <w:b/>
          <w:sz w:val="28"/>
          <w:szCs w:val="28"/>
        </w:rPr>
      </w:pPr>
      <w:r w:rsidRPr="008B3708">
        <w:rPr>
          <w:b/>
          <w:sz w:val="28"/>
          <w:szCs w:val="28"/>
        </w:rPr>
        <w:t>2.9.1.</w:t>
      </w:r>
      <w:r w:rsidR="001D4518" w:rsidRPr="008B3708">
        <w:rPr>
          <w:b/>
          <w:sz w:val="28"/>
          <w:szCs w:val="28"/>
        </w:rPr>
        <w:t>1</w:t>
      </w:r>
      <w:r w:rsidRPr="008B3708">
        <w:rPr>
          <w:b/>
          <w:sz w:val="28"/>
          <w:szCs w:val="28"/>
        </w:rPr>
        <w:t>.</w:t>
      </w:r>
      <w:r w:rsidR="00B57974" w:rsidRPr="008B3708">
        <w:rPr>
          <w:b/>
          <w:sz w:val="28"/>
          <w:szCs w:val="28"/>
        </w:rPr>
        <w:t xml:space="preserve"> Ключевые показатели</w:t>
      </w:r>
    </w:p>
    <w:p w14:paraId="5938F8CA" w14:textId="77777777" w:rsidR="00B57974" w:rsidRPr="008B3708" w:rsidRDefault="00B57974" w:rsidP="00B57974">
      <w:pPr>
        <w:jc w:val="center"/>
        <w:rPr>
          <w:sz w:val="26"/>
          <w:szCs w:val="26"/>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291"/>
        <w:gridCol w:w="1134"/>
        <w:gridCol w:w="1134"/>
        <w:gridCol w:w="1275"/>
        <w:gridCol w:w="2827"/>
      </w:tblGrid>
      <w:tr w:rsidR="00AC2FA9" w:rsidRPr="008B3708" w14:paraId="4DEE71D1" w14:textId="77777777" w:rsidTr="00A37993">
        <w:trPr>
          <w:tblHeader/>
          <w:jc w:val="center"/>
        </w:trPr>
        <w:tc>
          <w:tcPr>
            <w:tcW w:w="711" w:type="dxa"/>
            <w:vAlign w:val="center"/>
          </w:tcPr>
          <w:p w14:paraId="79AD3C3D" w14:textId="77777777" w:rsidR="00AC2FA9" w:rsidRPr="008B3708" w:rsidRDefault="00AC2FA9" w:rsidP="00AC2FA9">
            <w:pPr>
              <w:spacing w:line="240" w:lineRule="atLeast"/>
              <w:jc w:val="center"/>
              <w:rPr>
                <w:b/>
                <w:sz w:val="24"/>
                <w:szCs w:val="24"/>
              </w:rPr>
            </w:pPr>
            <w:r w:rsidRPr="008B3708">
              <w:rPr>
                <w:b/>
                <w:sz w:val="24"/>
                <w:szCs w:val="24"/>
              </w:rPr>
              <w:t>№ п/п</w:t>
            </w:r>
          </w:p>
        </w:tc>
        <w:tc>
          <w:tcPr>
            <w:tcW w:w="6761" w:type="dxa"/>
            <w:vAlign w:val="center"/>
          </w:tcPr>
          <w:p w14:paraId="05ECEEB8" w14:textId="77777777" w:rsidR="00AC2FA9" w:rsidRPr="008B3708" w:rsidRDefault="00AC2FA9" w:rsidP="00AC2FA9">
            <w:pPr>
              <w:tabs>
                <w:tab w:val="left" w:pos="1557"/>
                <w:tab w:val="left" w:pos="2697"/>
              </w:tabs>
              <w:spacing w:line="240" w:lineRule="atLeast"/>
              <w:jc w:val="center"/>
              <w:rPr>
                <w:b/>
                <w:sz w:val="24"/>
                <w:szCs w:val="24"/>
              </w:rPr>
            </w:pPr>
            <w:r w:rsidRPr="008B3708">
              <w:rPr>
                <w:b/>
                <w:sz w:val="24"/>
                <w:szCs w:val="24"/>
              </w:rPr>
              <w:t>Наименование ключевого показателя</w:t>
            </w:r>
          </w:p>
        </w:tc>
        <w:tc>
          <w:tcPr>
            <w:tcW w:w="1022" w:type="dxa"/>
            <w:vAlign w:val="center"/>
          </w:tcPr>
          <w:p w14:paraId="6D8EB460" w14:textId="77777777" w:rsidR="00AC2FA9" w:rsidRPr="008B3708" w:rsidRDefault="00AC2FA9" w:rsidP="00AC2FA9">
            <w:pPr>
              <w:spacing w:line="240" w:lineRule="atLeast"/>
              <w:ind w:left="-57" w:right="-57"/>
              <w:jc w:val="center"/>
              <w:rPr>
                <w:b/>
                <w:sz w:val="24"/>
                <w:szCs w:val="24"/>
              </w:rPr>
            </w:pPr>
            <w:r w:rsidRPr="008B3708">
              <w:rPr>
                <w:b/>
                <w:sz w:val="24"/>
                <w:szCs w:val="24"/>
              </w:rPr>
              <w:t xml:space="preserve">Единица </w:t>
            </w:r>
            <w:proofErr w:type="spellStart"/>
            <w:proofErr w:type="gramStart"/>
            <w:r w:rsidRPr="008B3708">
              <w:rPr>
                <w:b/>
                <w:sz w:val="24"/>
                <w:szCs w:val="24"/>
              </w:rPr>
              <w:t>изме</w:t>
            </w:r>
            <w:proofErr w:type="spellEnd"/>
            <w:r w:rsidRPr="008B3708">
              <w:rPr>
                <w:b/>
                <w:sz w:val="24"/>
                <w:szCs w:val="24"/>
              </w:rPr>
              <w:t>-рения</w:t>
            </w:r>
            <w:proofErr w:type="gramEnd"/>
          </w:p>
        </w:tc>
        <w:tc>
          <w:tcPr>
            <w:tcW w:w="1291" w:type="dxa"/>
            <w:vAlign w:val="center"/>
          </w:tcPr>
          <w:p w14:paraId="699AC589"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2F13C3B6" w14:textId="71990F61" w:rsidR="00AC2FA9" w:rsidRPr="008B3708" w:rsidRDefault="00AC2FA9" w:rsidP="00AC2FA9">
            <w:pPr>
              <w:ind w:left="-57" w:right="-57"/>
              <w:jc w:val="center"/>
              <w:rPr>
                <w:b/>
                <w:bCs/>
                <w:sz w:val="24"/>
                <w:szCs w:val="24"/>
              </w:rPr>
            </w:pPr>
            <w:r w:rsidRPr="0059708C">
              <w:rPr>
                <w:b/>
                <w:bCs/>
                <w:sz w:val="24"/>
                <w:szCs w:val="24"/>
              </w:rPr>
              <w:t>(отчет)</w:t>
            </w:r>
          </w:p>
        </w:tc>
        <w:tc>
          <w:tcPr>
            <w:tcW w:w="1134" w:type="dxa"/>
            <w:vAlign w:val="center"/>
          </w:tcPr>
          <w:p w14:paraId="6A0B0B85"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44C5E640"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0FC87BE2" w14:textId="771F0588" w:rsidR="00AC2FA9" w:rsidRPr="00577DCB"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134" w:type="dxa"/>
            <w:vAlign w:val="center"/>
          </w:tcPr>
          <w:p w14:paraId="104F6388"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50AA2090"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13C21D4C" w14:textId="29B00B15" w:rsidR="00AC2FA9" w:rsidRPr="00577DCB" w:rsidRDefault="00AC2FA9" w:rsidP="00AC2FA9">
            <w:pPr>
              <w:ind w:left="-57" w:right="-57"/>
              <w:jc w:val="center"/>
              <w:rPr>
                <w:b/>
                <w:bCs/>
                <w:sz w:val="24"/>
                <w:szCs w:val="24"/>
              </w:rPr>
            </w:pPr>
            <w:r w:rsidRPr="002649DE">
              <w:rPr>
                <w:b/>
                <w:bCs/>
                <w:color w:val="000000" w:themeColor="text1"/>
                <w:sz w:val="24"/>
                <w:szCs w:val="24"/>
              </w:rPr>
              <w:t>(план)</w:t>
            </w:r>
          </w:p>
        </w:tc>
        <w:tc>
          <w:tcPr>
            <w:tcW w:w="1275" w:type="dxa"/>
            <w:vAlign w:val="center"/>
          </w:tcPr>
          <w:p w14:paraId="34547EFB"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2898220D"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7FA9D404" w14:textId="6F5F0F68" w:rsidR="00AC2FA9" w:rsidRPr="00577DCB"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2827" w:type="dxa"/>
            <w:shd w:val="clear" w:color="auto" w:fill="FFFFFF" w:themeFill="background1"/>
            <w:vAlign w:val="center"/>
          </w:tcPr>
          <w:p w14:paraId="43A28C55" w14:textId="567A60F8" w:rsidR="00AC2FA9" w:rsidRPr="00577DCB" w:rsidRDefault="00AC2FA9" w:rsidP="00AC2FA9">
            <w:pPr>
              <w:spacing w:line="240" w:lineRule="atLeast"/>
              <w:jc w:val="center"/>
              <w:rPr>
                <w:b/>
                <w:bCs/>
                <w:sz w:val="24"/>
                <w:szCs w:val="24"/>
              </w:rPr>
            </w:pPr>
            <w:r w:rsidRPr="00577DCB">
              <w:rPr>
                <w:b/>
                <w:bCs/>
                <w:sz w:val="24"/>
                <w:szCs w:val="24"/>
              </w:rPr>
              <w:t>Целевое значение, опре</w:t>
            </w:r>
            <w:r>
              <w:rPr>
                <w:b/>
                <w:bCs/>
                <w:sz w:val="24"/>
                <w:szCs w:val="24"/>
              </w:rPr>
              <w:t xml:space="preserve">деленное Стандартом </w:t>
            </w:r>
            <w:r>
              <w:rPr>
                <w:b/>
                <w:bCs/>
                <w:sz w:val="24"/>
                <w:szCs w:val="24"/>
              </w:rPr>
              <w:br/>
              <w:t>и Националь</w:t>
            </w:r>
            <w:r w:rsidRPr="00577DCB">
              <w:rPr>
                <w:b/>
                <w:bCs/>
                <w:sz w:val="24"/>
                <w:szCs w:val="24"/>
              </w:rPr>
              <w:t>ным планом развития конкуренции</w:t>
            </w:r>
          </w:p>
        </w:tc>
      </w:tr>
      <w:tr w:rsidR="00B22D7A" w:rsidRPr="008B3708" w14:paraId="51C3E7C8" w14:textId="77777777" w:rsidTr="00A37993">
        <w:trPr>
          <w:jc w:val="center"/>
        </w:trPr>
        <w:tc>
          <w:tcPr>
            <w:tcW w:w="711" w:type="dxa"/>
          </w:tcPr>
          <w:p w14:paraId="4F915011" w14:textId="212D15D9" w:rsidR="00B22D7A" w:rsidRPr="008B3708" w:rsidRDefault="00B22D7A" w:rsidP="00B57974">
            <w:pPr>
              <w:ind w:left="-57" w:right="-57"/>
              <w:jc w:val="center"/>
              <w:rPr>
                <w:sz w:val="24"/>
                <w:szCs w:val="24"/>
              </w:rPr>
            </w:pPr>
            <w:r w:rsidRPr="008B3708">
              <w:rPr>
                <w:sz w:val="24"/>
                <w:szCs w:val="24"/>
              </w:rPr>
              <w:t>1</w:t>
            </w:r>
            <w:r w:rsidR="00A37993">
              <w:rPr>
                <w:sz w:val="24"/>
                <w:szCs w:val="24"/>
              </w:rPr>
              <w:t>.</w:t>
            </w:r>
          </w:p>
        </w:tc>
        <w:tc>
          <w:tcPr>
            <w:tcW w:w="6761" w:type="dxa"/>
          </w:tcPr>
          <w:p w14:paraId="14B980A8" w14:textId="77777777" w:rsidR="00B22D7A" w:rsidRPr="008B3708" w:rsidRDefault="00B22D7A" w:rsidP="00492EB4">
            <w:pPr>
              <w:autoSpaceDE w:val="0"/>
              <w:autoSpaceDN w:val="0"/>
              <w:adjustRightInd w:val="0"/>
              <w:jc w:val="both"/>
              <w:rPr>
                <w:rFonts w:eastAsiaTheme="minorHAnsi"/>
                <w:sz w:val="24"/>
                <w:szCs w:val="24"/>
              </w:rPr>
            </w:pPr>
            <w:r w:rsidRPr="008B3708">
              <w:rPr>
                <w:rFonts w:eastAsiaTheme="minorHAnsi"/>
                <w:sz w:val="24"/>
                <w:szCs w:val="24"/>
              </w:rPr>
              <w:t xml:space="preserve">Доля организаций частной формы собственности в сфере наружной рекламы </w:t>
            </w:r>
          </w:p>
        </w:tc>
        <w:tc>
          <w:tcPr>
            <w:tcW w:w="1022" w:type="dxa"/>
          </w:tcPr>
          <w:p w14:paraId="2B8976C3" w14:textId="77777777" w:rsidR="00B22D7A" w:rsidRPr="008B3708" w:rsidRDefault="00B22D7A" w:rsidP="00DE5608">
            <w:pPr>
              <w:jc w:val="center"/>
              <w:rPr>
                <w:sz w:val="24"/>
                <w:szCs w:val="24"/>
              </w:rPr>
            </w:pPr>
            <w:r w:rsidRPr="008B3708">
              <w:rPr>
                <w:sz w:val="24"/>
                <w:szCs w:val="24"/>
              </w:rPr>
              <w:t>%</w:t>
            </w:r>
          </w:p>
        </w:tc>
        <w:tc>
          <w:tcPr>
            <w:tcW w:w="1291" w:type="dxa"/>
          </w:tcPr>
          <w:p w14:paraId="539DE67D" w14:textId="77777777" w:rsidR="00B22D7A" w:rsidRPr="008B3708" w:rsidRDefault="00B22D7A" w:rsidP="00DE5608">
            <w:pPr>
              <w:jc w:val="center"/>
              <w:rPr>
                <w:sz w:val="24"/>
                <w:szCs w:val="24"/>
              </w:rPr>
            </w:pPr>
            <w:r w:rsidRPr="008B3708">
              <w:rPr>
                <w:sz w:val="24"/>
                <w:szCs w:val="24"/>
              </w:rPr>
              <w:t>100</w:t>
            </w:r>
          </w:p>
        </w:tc>
        <w:tc>
          <w:tcPr>
            <w:tcW w:w="1134" w:type="dxa"/>
          </w:tcPr>
          <w:p w14:paraId="6BA02678" w14:textId="77777777" w:rsidR="00B22D7A" w:rsidRPr="00577DCB" w:rsidRDefault="00B22D7A" w:rsidP="00DE5608">
            <w:pPr>
              <w:jc w:val="center"/>
              <w:rPr>
                <w:sz w:val="24"/>
                <w:szCs w:val="24"/>
              </w:rPr>
            </w:pPr>
            <w:r w:rsidRPr="00577DCB">
              <w:rPr>
                <w:sz w:val="24"/>
                <w:szCs w:val="24"/>
              </w:rPr>
              <w:t>100</w:t>
            </w:r>
          </w:p>
        </w:tc>
        <w:tc>
          <w:tcPr>
            <w:tcW w:w="1134" w:type="dxa"/>
          </w:tcPr>
          <w:p w14:paraId="79F0BA5C" w14:textId="77777777" w:rsidR="00B22D7A" w:rsidRPr="00577DCB" w:rsidRDefault="00B22D7A" w:rsidP="00DE5608">
            <w:pPr>
              <w:jc w:val="center"/>
              <w:rPr>
                <w:sz w:val="24"/>
                <w:szCs w:val="24"/>
              </w:rPr>
            </w:pPr>
            <w:r w:rsidRPr="00577DCB">
              <w:rPr>
                <w:sz w:val="24"/>
                <w:szCs w:val="24"/>
              </w:rPr>
              <w:t>100</w:t>
            </w:r>
          </w:p>
        </w:tc>
        <w:tc>
          <w:tcPr>
            <w:tcW w:w="1275" w:type="dxa"/>
          </w:tcPr>
          <w:p w14:paraId="232A4380" w14:textId="5402D445" w:rsidR="00B22D7A" w:rsidRPr="00577DCB" w:rsidRDefault="00577DCB" w:rsidP="00DE5608">
            <w:pPr>
              <w:jc w:val="center"/>
              <w:rPr>
                <w:sz w:val="24"/>
                <w:szCs w:val="24"/>
              </w:rPr>
            </w:pPr>
            <w:r w:rsidRPr="00577DCB">
              <w:rPr>
                <w:sz w:val="24"/>
                <w:szCs w:val="24"/>
              </w:rPr>
              <w:t>100</w:t>
            </w:r>
          </w:p>
        </w:tc>
        <w:tc>
          <w:tcPr>
            <w:tcW w:w="2827" w:type="dxa"/>
          </w:tcPr>
          <w:p w14:paraId="6ABF8E53" w14:textId="77777777" w:rsidR="00B22D7A" w:rsidRPr="00577DCB" w:rsidRDefault="00B22D7A" w:rsidP="00DE5608">
            <w:pPr>
              <w:jc w:val="center"/>
              <w:rPr>
                <w:sz w:val="24"/>
                <w:szCs w:val="24"/>
              </w:rPr>
            </w:pPr>
            <w:r w:rsidRPr="00577DCB">
              <w:rPr>
                <w:sz w:val="24"/>
                <w:szCs w:val="24"/>
              </w:rPr>
              <w:t>100</w:t>
            </w:r>
          </w:p>
        </w:tc>
      </w:tr>
    </w:tbl>
    <w:p w14:paraId="639FD77E" w14:textId="77777777" w:rsidR="00B57974" w:rsidRPr="008B3708" w:rsidRDefault="00B57974" w:rsidP="00B57974">
      <w:pPr>
        <w:widowControl w:val="0"/>
        <w:autoSpaceDE w:val="0"/>
        <w:autoSpaceDN w:val="0"/>
        <w:ind w:firstLine="709"/>
        <w:jc w:val="both"/>
        <w:rPr>
          <w:sz w:val="28"/>
          <w:szCs w:val="28"/>
        </w:rPr>
      </w:pPr>
    </w:p>
    <w:p w14:paraId="061AF5F0" w14:textId="77777777" w:rsidR="00B57974" w:rsidRPr="008B3708" w:rsidRDefault="00453947" w:rsidP="00B57974">
      <w:pPr>
        <w:contextualSpacing/>
        <w:jc w:val="center"/>
        <w:rPr>
          <w:rFonts w:eastAsia="Calibri"/>
          <w:b/>
          <w:sz w:val="28"/>
          <w:szCs w:val="28"/>
          <w:lang w:eastAsia="en-US"/>
        </w:rPr>
      </w:pPr>
      <w:r w:rsidRPr="008B3708">
        <w:rPr>
          <w:rFonts w:eastAsia="Calibri"/>
          <w:b/>
          <w:sz w:val="28"/>
          <w:szCs w:val="28"/>
          <w:lang w:eastAsia="en-US"/>
        </w:rPr>
        <w:t>2.9.1.</w:t>
      </w:r>
      <w:r w:rsidR="001D4518" w:rsidRPr="008B3708">
        <w:rPr>
          <w:rFonts w:eastAsia="Calibri"/>
          <w:b/>
          <w:sz w:val="28"/>
          <w:szCs w:val="28"/>
          <w:lang w:eastAsia="en-US"/>
        </w:rPr>
        <w:t>2</w:t>
      </w:r>
      <w:r w:rsidRPr="008B3708">
        <w:rPr>
          <w:rFonts w:eastAsia="Calibri"/>
          <w:b/>
          <w:sz w:val="28"/>
          <w:szCs w:val="28"/>
          <w:lang w:eastAsia="en-US"/>
        </w:rPr>
        <w:t>.</w:t>
      </w:r>
      <w:r w:rsidR="00B57974" w:rsidRPr="008B3708">
        <w:rPr>
          <w:rFonts w:eastAsia="Calibri"/>
          <w:b/>
          <w:sz w:val="28"/>
          <w:szCs w:val="28"/>
          <w:lang w:eastAsia="en-US"/>
        </w:rPr>
        <w:t xml:space="preserve"> Мероприятия по содействию развитию конкуренции </w:t>
      </w:r>
    </w:p>
    <w:p w14:paraId="5359A0A6" w14:textId="77777777" w:rsidR="00B57974" w:rsidRPr="00750AC4" w:rsidRDefault="00B57974" w:rsidP="00B57974">
      <w:pPr>
        <w:contextualSpacing/>
        <w:jc w:val="center"/>
        <w:rPr>
          <w:rFonts w:eastAsia="Calibri"/>
          <w:b/>
          <w:sz w:val="16"/>
          <w:szCs w:val="16"/>
          <w:lang w:eastAsia="en-US"/>
        </w:rPr>
      </w:pPr>
    </w:p>
    <w:tbl>
      <w:tblPr>
        <w:tblW w:w="16306" w:type="dxa"/>
        <w:jc w:val="center"/>
        <w:tblLayout w:type="fixed"/>
        <w:tblLook w:val="04A0" w:firstRow="1" w:lastRow="0" w:firstColumn="1" w:lastColumn="0" w:noHBand="0" w:noVBand="1"/>
      </w:tblPr>
      <w:tblGrid>
        <w:gridCol w:w="740"/>
        <w:gridCol w:w="5426"/>
        <w:gridCol w:w="1615"/>
        <w:gridCol w:w="4657"/>
        <w:gridCol w:w="3868"/>
      </w:tblGrid>
      <w:tr w:rsidR="00B57974" w:rsidRPr="008B3708" w14:paraId="51446CA7" w14:textId="77777777" w:rsidTr="00750AC4">
        <w:trPr>
          <w:trHeight w:val="464"/>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74DD71" w14:textId="77777777" w:rsidR="00B57974" w:rsidRPr="008B3708" w:rsidRDefault="00B57974" w:rsidP="00DE5608">
            <w:pPr>
              <w:ind w:left="-57" w:right="-57"/>
              <w:jc w:val="center"/>
              <w:rPr>
                <w:b/>
                <w:bCs/>
                <w:sz w:val="24"/>
                <w:szCs w:val="24"/>
              </w:rPr>
            </w:pPr>
            <w:r w:rsidRPr="008B3708">
              <w:rPr>
                <w:b/>
                <w:bCs/>
                <w:sz w:val="24"/>
                <w:szCs w:val="24"/>
              </w:rPr>
              <w:t>№</w:t>
            </w:r>
          </w:p>
          <w:p w14:paraId="0E60096D" w14:textId="77777777" w:rsidR="00B57974" w:rsidRPr="008B3708" w:rsidRDefault="00B57974" w:rsidP="00DE5608">
            <w:pPr>
              <w:ind w:left="-57" w:right="-57"/>
              <w:jc w:val="center"/>
              <w:rPr>
                <w:b/>
                <w:bCs/>
                <w:sz w:val="24"/>
                <w:szCs w:val="24"/>
              </w:rPr>
            </w:pPr>
            <w:r w:rsidRPr="008B3708">
              <w:rPr>
                <w:b/>
                <w:bCs/>
                <w:sz w:val="24"/>
                <w:szCs w:val="24"/>
              </w:rPr>
              <w:t>п/п</w:t>
            </w:r>
          </w:p>
        </w:tc>
        <w:tc>
          <w:tcPr>
            <w:tcW w:w="54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56581E" w14:textId="77777777" w:rsidR="00B57974" w:rsidRPr="008B3708" w:rsidRDefault="00B57974" w:rsidP="00DE5608">
            <w:pPr>
              <w:ind w:left="-57" w:right="-57"/>
              <w:jc w:val="center"/>
              <w:rPr>
                <w:b/>
                <w:bCs/>
                <w:sz w:val="24"/>
                <w:szCs w:val="24"/>
              </w:rPr>
            </w:pPr>
            <w:r w:rsidRPr="008B3708">
              <w:rPr>
                <w:b/>
                <w:bCs/>
                <w:sz w:val="24"/>
                <w:szCs w:val="24"/>
              </w:rPr>
              <w:t>Наименование мероприятия</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7F2F3F" w14:textId="77777777" w:rsidR="00B57974" w:rsidRPr="008B3708" w:rsidRDefault="00B57974" w:rsidP="00DE5608">
            <w:pPr>
              <w:ind w:left="-57" w:right="-57"/>
              <w:jc w:val="center"/>
              <w:rPr>
                <w:b/>
                <w:bCs/>
                <w:sz w:val="24"/>
                <w:szCs w:val="24"/>
              </w:rPr>
            </w:pPr>
            <w:r w:rsidRPr="008B3708">
              <w:rPr>
                <w:b/>
                <w:bCs/>
                <w:sz w:val="24"/>
                <w:szCs w:val="24"/>
              </w:rPr>
              <w:t>Срок реализации мероприятия</w:t>
            </w:r>
          </w:p>
        </w:tc>
        <w:tc>
          <w:tcPr>
            <w:tcW w:w="46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444E24" w14:textId="77777777" w:rsidR="00B57974" w:rsidRPr="00FF6E18" w:rsidRDefault="00B57974" w:rsidP="00DE5608">
            <w:pPr>
              <w:ind w:left="-57" w:right="-57"/>
              <w:jc w:val="center"/>
              <w:rPr>
                <w:b/>
                <w:bCs/>
                <w:sz w:val="24"/>
                <w:szCs w:val="24"/>
              </w:rPr>
            </w:pPr>
            <w:r w:rsidRPr="00FF6E18">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769525" w14:textId="77777777" w:rsidR="00B57974" w:rsidRPr="00FF6E18" w:rsidRDefault="00B57974" w:rsidP="00DE5608">
            <w:pPr>
              <w:ind w:left="-57" w:right="-57"/>
              <w:jc w:val="center"/>
              <w:rPr>
                <w:b/>
                <w:bCs/>
                <w:sz w:val="24"/>
                <w:szCs w:val="24"/>
              </w:rPr>
            </w:pPr>
            <w:r w:rsidRPr="00FF6E18">
              <w:rPr>
                <w:b/>
                <w:bCs/>
                <w:sz w:val="24"/>
                <w:szCs w:val="24"/>
              </w:rPr>
              <w:t>Ответственные исполнители мероприятия</w:t>
            </w:r>
          </w:p>
        </w:tc>
      </w:tr>
      <w:tr w:rsidR="00B57974" w:rsidRPr="0059708C" w14:paraId="00072C91" w14:textId="77777777" w:rsidTr="00750AC4">
        <w:trPr>
          <w:trHeight w:val="464"/>
          <w:tblHeader/>
          <w:jc w:val="center"/>
        </w:trPr>
        <w:tc>
          <w:tcPr>
            <w:tcW w:w="740" w:type="dxa"/>
            <w:vMerge/>
            <w:tcBorders>
              <w:top w:val="single" w:sz="4" w:space="0" w:color="auto"/>
              <w:left w:val="single" w:sz="4" w:space="0" w:color="auto"/>
              <w:bottom w:val="single" w:sz="4" w:space="0" w:color="auto"/>
              <w:right w:val="single" w:sz="4" w:space="0" w:color="auto"/>
            </w:tcBorders>
            <w:hideMark/>
          </w:tcPr>
          <w:p w14:paraId="4909360F" w14:textId="77777777" w:rsidR="00B57974" w:rsidRPr="0059708C" w:rsidRDefault="00B57974" w:rsidP="00DE5608">
            <w:pPr>
              <w:ind w:left="-57" w:right="-57"/>
              <w:rPr>
                <w:b/>
                <w:bCs/>
                <w:sz w:val="24"/>
                <w:szCs w:val="24"/>
                <w:highlight w:val="yellow"/>
              </w:rPr>
            </w:pPr>
          </w:p>
        </w:tc>
        <w:tc>
          <w:tcPr>
            <w:tcW w:w="5426" w:type="dxa"/>
            <w:vMerge/>
            <w:tcBorders>
              <w:top w:val="single" w:sz="4" w:space="0" w:color="auto"/>
              <w:left w:val="single" w:sz="4" w:space="0" w:color="auto"/>
              <w:bottom w:val="single" w:sz="4" w:space="0" w:color="auto"/>
              <w:right w:val="single" w:sz="4" w:space="0" w:color="auto"/>
            </w:tcBorders>
            <w:hideMark/>
          </w:tcPr>
          <w:p w14:paraId="016BACCD" w14:textId="77777777" w:rsidR="00B57974" w:rsidRPr="0059708C" w:rsidRDefault="00B57974" w:rsidP="00DE5608">
            <w:pPr>
              <w:ind w:left="-57" w:right="-57"/>
              <w:rPr>
                <w:b/>
                <w:bCs/>
                <w:sz w:val="24"/>
                <w:szCs w:val="24"/>
                <w:highlight w:val="yellow"/>
              </w:rPr>
            </w:pPr>
          </w:p>
        </w:tc>
        <w:tc>
          <w:tcPr>
            <w:tcW w:w="1615" w:type="dxa"/>
            <w:vMerge/>
            <w:tcBorders>
              <w:top w:val="single" w:sz="4" w:space="0" w:color="auto"/>
              <w:left w:val="single" w:sz="4" w:space="0" w:color="auto"/>
              <w:bottom w:val="single" w:sz="4" w:space="0" w:color="auto"/>
              <w:right w:val="single" w:sz="4" w:space="0" w:color="auto"/>
            </w:tcBorders>
            <w:hideMark/>
          </w:tcPr>
          <w:p w14:paraId="1AD0F5AA" w14:textId="77777777" w:rsidR="00B57974" w:rsidRPr="0059708C" w:rsidRDefault="00B57974" w:rsidP="00DE5608">
            <w:pPr>
              <w:ind w:left="-57" w:right="-57"/>
              <w:rPr>
                <w:b/>
                <w:bCs/>
                <w:sz w:val="24"/>
                <w:szCs w:val="24"/>
                <w:highlight w:val="yellow"/>
              </w:rPr>
            </w:pPr>
          </w:p>
        </w:tc>
        <w:tc>
          <w:tcPr>
            <w:tcW w:w="4657" w:type="dxa"/>
            <w:vMerge/>
            <w:tcBorders>
              <w:top w:val="single" w:sz="4" w:space="0" w:color="auto"/>
              <w:left w:val="single" w:sz="4" w:space="0" w:color="auto"/>
              <w:bottom w:val="single" w:sz="4" w:space="0" w:color="auto"/>
              <w:right w:val="single" w:sz="4" w:space="0" w:color="auto"/>
            </w:tcBorders>
            <w:hideMark/>
          </w:tcPr>
          <w:p w14:paraId="5D6D2F48" w14:textId="77777777" w:rsidR="00B57974" w:rsidRPr="009C1DBB" w:rsidRDefault="00B57974" w:rsidP="00DE5608">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40BBCF29" w14:textId="77777777" w:rsidR="00B57974" w:rsidRPr="0059708C" w:rsidRDefault="00B57974" w:rsidP="00DE5608">
            <w:pPr>
              <w:ind w:left="-57" w:right="-57"/>
              <w:rPr>
                <w:b/>
                <w:bCs/>
                <w:sz w:val="24"/>
                <w:szCs w:val="24"/>
                <w:highlight w:val="yellow"/>
              </w:rPr>
            </w:pPr>
          </w:p>
        </w:tc>
      </w:tr>
      <w:tr w:rsidR="00750AC4" w:rsidRPr="008B3708" w14:paraId="5744DDED" w14:textId="77777777" w:rsidTr="009135AB">
        <w:trPr>
          <w:trHeight w:val="22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2E4573E5" w14:textId="77777777" w:rsidR="00750AC4" w:rsidRPr="008B3708" w:rsidRDefault="00750AC4" w:rsidP="00750AC4">
            <w:pPr>
              <w:ind w:left="-57" w:right="-57"/>
              <w:jc w:val="center"/>
              <w:rPr>
                <w:sz w:val="24"/>
                <w:szCs w:val="24"/>
              </w:rPr>
            </w:pPr>
            <w:r w:rsidRPr="008B3708">
              <w:rPr>
                <w:sz w:val="24"/>
                <w:szCs w:val="24"/>
              </w:rPr>
              <w:t>1.</w:t>
            </w:r>
          </w:p>
        </w:tc>
        <w:tc>
          <w:tcPr>
            <w:tcW w:w="5426" w:type="dxa"/>
            <w:tcBorders>
              <w:top w:val="single" w:sz="4" w:space="0" w:color="auto"/>
              <w:left w:val="nil"/>
              <w:bottom w:val="single" w:sz="4" w:space="0" w:color="auto"/>
              <w:right w:val="single" w:sz="4" w:space="0" w:color="auto"/>
            </w:tcBorders>
            <w:shd w:val="clear" w:color="auto" w:fill="auto"/>
            <w:noWrap/>
          </w:tcPr>
          <w:p w14:paraId="397BDB08" w14:textId="77777777" w:rsidR="00750AC4" w:rsidRPr="008B3708" w:rsidRDefault="00750AC4" w:rsidP="00750AC4">
            <w:pPr>
              <w:pStyle w:val="ConsPlusNormal"/>
              <w:jc w:val="both"/>
            </w:pPr>
            <w:r w:rsidRPr="008B3708">
              <w:t>Выявление и осуществление в установленном законодательством порядке демонтажа незаконных рекламных конструкций</w:t>
            </w:r>
          </w:p>
        </w:tc>
        <w:tc>
          <w:tcPr>
            <w:tcW w:w="1615" w:type="dxa"/>
            <w:tcBorders>
              <w:top w:val="single" w:sz="4" w:space="0" w:color="auto"/>
              <w:left w:val="nil"/>
              <w:bottom w:val="single" w:sz="4" w:space="0" w:color="auto"/>
              <w:right w:val="single" w:sz="4" w:space="0" w:color="auto"/>
            </w:tcBorders>
            <w:shd w:val="clear" w:color="auto" w:fill="auto"/>
            <w:noWrap/>
          </w:tcPr>
          <w:p w14:paraId="5F8E83EB" w14:textId="77777777" w:rsidR="00750AC4" w:rsidRPr="008B3708" w:rsidRDefault="00750AC4" w:rsidP="00750AC4">
            <w:pPr>
              <w:pStyle w:val="ConsPlusNormal"/>
              <w:jc w:val="center"/>
            </w:pPr>
            <w:r w:rsidRPr="008B3708">
              <w:t>2022 – 2025 годы</w:t>
            </w:r>
          </w:p>
        </w:tc>
        <w:tc>
          <w:tcPr>
            <w:tcW w:w="4657" w:type="dxa"/>
            <w:tcBorders>
              <w:top w:val="single" w:sz="4" w:space="0" w:color="auto"/>
              <w:left w:val="nil"/>
              <w:bottom w:val="single" w:sz="4" w:space="0" w:color="auto"/>
              <w:right w:val="single" w:sz="4" w:space="0" w:color="auto"/>
            </w:tcBorders>
            <w:shd w:val="clear" w:color="auto" w:fill="auto"/>
            <w:noWrap/>
            <w:vAlign w:val="center"/>
          </w:tcPr>
          <w:p w14:paraId="7967A92E" w14:textId="0C8349F5" w:rsidR="00750AC4" w:rsidRPr="009C1DBB" w:rsidRDefault="00750AC4" w:rsidP="00750AC4">
            <w:pPr>
              <w:pStyle w:val="ConsPlusNormal"/>
              <w:jc w:val="both"/>
              <w:rPr>
                <w:color w:val="FF0000"/>
              </w:rPr>
            </w:pPr>
            <w:r w:rsidRPr="00F1078C">
              <w:rPr>
                <w:szCs w:val="24"/>
              </w:rPr>
              <w:t xml:space="preserve">На постоянной основе проводятся рейдовые мероприятия специалистами управления архитектуры и градостроительства, по итогам которых хозяйствующим субъектам выдают предписания. </w:t>
            </w:r>
            <w:r w:rsidR="002C3E35">
              <w:rPr>
                <w:szCs w:val="24"/>
              </w:rPr>
              <w:t>За 2022 год предписания не выдавались</w:t>
            </w:r>
          </w:p>
        </w:tc>
        <w:tc>
          <w:tcPr>
            <w:tcW w:w="3868" w:type="dxa"/>
            <w:tcBorders>
              <w:top w:val="single" w:sz="4" w:space="0" w:color="auto"/>
              <w:left w:val="nil"/>
              <w:bottom w:val="single" w:sz="4" w:space="0" w:color="auto"/>
              <w:right w:val="single" w:sz="4" w:space="0" w:color="auto"/>
            </w:tcBorders>
            <w:shd w:val="clear" w:color="auto" w:fill="auto"/>
            <w:noWrap/>
          </w:tcPr>
          <w:p w14:paraId="18D24F9C" w14:textId="77777777" w:rsidR="00750AC4" w:rsidRPr="008B3708" w:rsidRDefault="00750AC4" w:rsidP="00750AC4">
            <w:pPr>
              <w:pStyle w:val="ConsPlusNormal"/>
              <w:jc w:val="center"/>
            </w:pPr>
            <w:r>
              <w:t>Управление архитектуры и градостроительства администрации Яковлевского городского округа</w:t>
            </w:r>
          </w:p>
        </w:tc>
      </w:tr>
      <w:tr w:rsidR="00750AC4" w:rsidRPr="00EA2DEE" w14:paraId="7ABB8A0F" w14:textId="77777777" w:rsidTr="00750AC4">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0802A72A" w14:textId="77777777" w:rsidR="00750AC4" w:rsidRPr="00EA2DEE" w:rsidRDefault="00750AC4" w:rsidP="00750AC4">
            <w:pPr>
              <w:ind w:left="-57" w:right="-57"/>
              <w:jc w:val="center"/>
              <w:rPr>
                <w:sz w:val="24"/>
                <w:szCs w:val="24"/>
              </w:rPr>
            </w:pPr>
            <w:r w:rsidRPr="00EA2DEE">
              <w:rPr>
                <w:sz w:val="24"/>
                <w:szCs w:val="24"/>
              </w:rPr>
              <w:t>2.</w:t>
            </w:r>
          </w:p>
        </w:tc>
        <w:tc>
          <w:tcPr>
            <w:tcW w:w="5426" w:type="dxa"/>
            <w:tcBorders>
              <w:top w:val="single" w:sz="4" w:space="0" w:color="auto"/>
              <w:left w:val="nil"/>
              <w:bottom w:val="single" w:sz="4" w:space="0" w:color="auto"/>
              <w:right w:val="single" w:sz="4" w:space="0" w:color="auto"/>
            </w:tcBorders>
            <w:shd w:val="clear" w:color="auto" w:fill="auto"/>
            <w:noWrap/>
          </w:tcPr>
          <w:p w14:paraId="68D3B678" w14:textId="77777777" w:rsidR="00750AC4" w:rsidRPr="00EA2DEE" w:rsidRDefault="00750AC4" w:rsidP="00750AC4">
            <w:pPr>
              <w:pStyle w:val="ConsPlusNormal"/>
              <w:jc w:val="both"/>
            </w:pPr>
            <w:r w:rsidRPr="00EA2DEE">
              <w:t>Размещение на официальных сайтах органов местного самоуправления перечня нормативных правовых актов, регулирующих сферу наружной рекламы</w:t>
            </w:r>
          </w:p>
        </w:tc>
        <w:tc>
          <w:tcPr>
            <w:tcW w:w="1615" w:type="dxa"/>
            <w:tcBorders>
              <w:top w:val="single" w:sz="4" w:space="0" w:color="auto"/>
              <w:left w:val="nil"/>
              <w:bottom w:val="single" w:sz="4" w:space="0" w:color="auto"/>
              <w:right w:val="single" w:sz="4" w:space="0" w:color="auto"/>
            </w:tcBorders>
            <w:shd w:val="clear" w:color="auto" w:fill="auto"/>
            <w:noWrap/>
          </w:tcPr>
          <w:p w14:paraId="1D0C0CFC" w14:textId="77777777" w:rsidR="00750AC4" w:rsidRPr="00EA2DEE" w:rsidRDefault="00750AC4" w:rsidP="00750AC4">
            <w:pPr>
              <w:pStyle w:val="ConsPlusNormal"/>
              <w:jc w:val="center"/>
            </w:pPr>
            <w:r w:rsidRPr="00EA2DEE">
              <w:t>2022 – 2025 годы</w:t>
            </w:r>
          </w:p>
        </w:tc>
        <w:tc>
          <w:tcPr>
            <w:tcW w:w="4657" w:type="dxa"/>
            <w:tcBorders>
              <w:top w:val="single" w:sz="4" w:space="0" w:color="auto"/>
              <w:left w:val="nil"/>
              <w:bottom w:val="single" w:sz="4" w:space="0" w:color="auto"/>
              <w:right w:val="single" w:sz="4" w:space="0" w:color="auto"/>
            </w:tcBorders>
            <w:shd w:val="clear" w:color="auto" w:fill="auto"/>
            <w:noWrap/>
            <w:vAlign w:val="center"/>
          </w:tcPr>
          <w:p w14:paraId="725AEEE5" w14:textId="4A5BE702" w:rsidR="00750AC4" w:rsidRPr="009C1DBB" w:rsidRDefault="002C3E35" w:rsidP="00750AC4">
            <w:pPr>
              <w:pStyle w:val="ConsPlusNormal"/>
              <w:jc w:val="both"/>
              <w:rPr>
                <w:color w:val="FF0000"/>
              </w:rPr>
            </w:pPr>
            <w:r w:rsidRPr="002C3E35">
              <w:rPr>
                <w:szCs w:val="24"/>
              </w:rPr>
              <w:t xml:space="preserve">Регламент предоставления муниципальной услуги размещен на официальном сайте органа местного самоуправления в разделе «Архитектура и градостроительство» </w:t>
            </w:r>
            <w:hyperlink r:id="rId23" w:history="1">
              <w:r w:rsidR="00661FC0" w:rsidRPr="00464BE8">
                <w:rPr>
                  <w:rStyle w:val="a8"/>
                </w:rPr>
                <w:t>https://yakovgo.gosuslugi.ru/deyatelnost/napravleniya-deyatelnosti/gradostroitelstvo/</w:t>
              </w:r>
            </w:hyperlink>
            <w:r w:rsidR="00661FC0">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14:paraId="258BAEBF" w14:textId="77777777" w:rsidR="00750AC4" w:rsidRPr="00EA2DEE" w:rsidRDefault="00750AC4" w:rsidP="00750AC4">
            <w:pPr>
              <w:pStyle w:val="ConsPlusNormal"/>
              <w:jc w:val="center"/>
            </w:pPr>
            <w:r w:rsidRPr="00EA2DEE">
              <w:t>Управление архитектуры и градостроительства администрации Яковлевского городского округа</w:t>
            </w:r>
          </w:p>
        </w:tc>
      </w:tr>
      <w:tr w:rsidR="00750AC4" w:rsidRPr="0059708C" w14:paraId="59427AD1" w14:textId="77777777" w:rsidTr="00750AC4">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07AC55E4" w14:textId="77777777" w:rsidR="00750AC4" w:rsidRPr="00EA2DEE" w:rsidRDefault="00750AC4" w:rsidP="00750AC4">
            <w:pPr>
              <w:ind w:left="-57" w:right="-57"/>
              <w:jc w:val="center"/>
              <w:rPr>
                <w:sz w:val="24"/>
                <w:szCs w:val="24"/>
              </w:rPr>
            </w:pPr>
            <w:r w:rsidRPr="00EA2DEE">
              <w:rPr>
                <w:sz w:val="24"/>
                <w:szCs w:val="24"/>
              </w:rPr>
              <w:lastRenderedPageBreak/>
              <w:t>3.</w:t>
            </w:r>
          </w:p>
        </w:tc>
        <w:tc>
          <w:tcPr>
            <w:tcW w:w="5426" w:type="dxa"/>
            <w:tcBorders>
              <w:top w:val="single" w:sz="4" w:space="0" w:color="auto"/>
              <w:left w:val="nil"/>
              <w:bottom w:val="single" w:sz="4" w:space="0" w:color="auto"/>
              <w:right w:val="single" w:sz="4" w:space="0" w:color="auto"/>
            </w:tcBorders>
            <w:shd w:val="clear" w:color="auto" w:fill="auto"/>
            <w:noWrap/>
          </w:tcPr>
          <w:p w14:paraId="7967C9CA" w14:textId="77777777" w:rsidR="00750AC4" w:rsidRPr="00EA2DEE" w:rsidRDefault="00750AC4" w:rsidP="00750AC4">
            <w:pPr>
              <w:pStyle w:val="ConsPlusNormal"/>
              <w:jc w:val="both"/>
            </w:pPr>
            <w:r w:rsidRPr="00EA2DEE">
              <w:t xml:space="preserve">Соблюдение принципов открытости </w:t>
            </w:r>
            <w:r w:rsidRPr="00EA2DEE">
              <w:br/>
              <w:t>и прозрачности при проведении торгов на право установки и эксплуатации рекламных конструкций, проведение торгов в электронном виде</w:t>
            </w:r>
          </w:p>
        </w:tc>
        <w:tc>
          <w:tcPr>
            <w:tcW w:w="1615" w:type="dxa"/>
            <w:tcBorders>
              <w:top w:val="single" w:sz="4" w:space="0" w:color="auto"/>
              <w:left w:val="nil"/>
              <w:bottom w:val="single" w:sz="4" w:space="0" w:color="auto"/>
              <w:right w:val="single" w:sz="4" w:space="0" w:color="auto"/>
            </w:tcBorders>
            <w:shd w:val="clear" w:color="auto" w:fill="auto"/>
            <w:noWrap/>
          </w:tcPr>
          <w:p w14:paraId="1DB552E8" w14:textId="77777777" w:rsidR="00750AC4" w:rsidRPr="00EA2DEE" w:rsidRDefault="00750AC4" w:rsidP="00750AC4">
            <w:pPr>
              <w:pStyle w:val="ConsPlusNormal"/>
              <w:jc w:val="center"/>
            </w:pPr>
            <w:r w:rsidRPr="00EA2DEE">
              <w:t>2022 – 2025 годы</w:t>
            </w:r>
          </w:p>
        </w:tc>
        <w:tc>
          <w:tcPr>
            <w:tcW w:w="4657" w:type="dxa"/>
            <w:tcBorders>
              <w:top w:val="single" w:sz="4" w:space="0" w:color="auto"/>
              <w:left w:val="nil"/>
              <w:bottom w:val="single" w:sz="4" w:space="0" w:color="auto"/>
              <w:right w:val="single" w:sz="4" w:space="0" w:color="auto"/>
            </w:tcBorders>
            <w:shd w:val="clear" w:color="auto" w:fill="auto"/>
            <w:noWrap/>
            <w:vAlign w:val="center"/>
          </w:tcPr>
          <w:p w14:paraId="503A3FF5" w14:textId="3910D10D" w:rsidR="00750AC4" w:rsidRPr="009C1DBB" w:rsidRDefault="00750AC4" w:rsidP="00750AC4">
            <w:pPr>
              <w:pStyle w:val="ConsPlusNormal"/>
              <w:jc w:val="both"/>
              <w:rPr>
                <w:color w:val="FF0000"/>
              </w:rPr>
            </w:pPr>
            <w:r w:rsidRPr="00F1078C">
              <w:rPr>
                <w:szCs w:val="24"/>
                <w:lang w:eastAsia="en-US"/>
              </w:rPr>
              <w:t xml:space="preserve">Управление </w:t>
            </w:r>
            <w:r w:rsidRPr="00F1078C">
              <w:rPr>
                <w:szCs w:val="24"/>
              </w:rPr>
              <w:t xml:space="preserve">архитектуры и градостроительства не осуществляет проведение </w:t>
            </w:r>
            <w:r w:rsidRPr="00F1078C">
              <w:rPr>
                <w:szCs w:val="24"/>
                <w:lang w:eastAsia="en-US"/>
              </w:rPr>
              <w:t>торгов на право установки и эксплуатации рекламных конструкций.</w:t>
            </w:r>
          </w:p>
        </w:tc>
        <w:tc>
          <w:tcPr>
            <w:tcW w:w="3868" w:type="dxa"/>
            <w:tcBorders>
              <w:top w:val="single" w:sz="4" w:space="0" w:color="auto"/>
              <w:left w:val="nil"/>
              <w:bottom w:val="single" w:sz="4" w:space="0" w:color="auto"/>
              <w:right w:val="single" w:sz="4" w:space="0" w:color="auto"/>
            </w:tcBorders>
            <w:shd w:val="clear" w:color="auto" w:fill="auto"/>
            <w:noWrap/>
          </w:tcPr>
          <w:p w14:paraId="65B48440" w14:textId="77777777" w:rsidR="00750AC4" w:rsidRPr="00EA2DEE" w:rsidRDefault="00750AC4" w:rsidP="00750AC4">
            <w:pPr>
              <w:pStyle w:val="ConsPlusNormal"/>
              <w:jc w:val="center"/>
            </w:pPr>
            <w:r w:rsidRPr="00EA2DEE">
              <w:t>Управление архитектуры и градостроительства администрации Яковлевского городского округа</w:t>
            </w:r>
          </w:p>
        </w:tc>
      </w:tr>
      <w:tr w:rsidR="00750AC4" w:rsidRPr="0059708C" w14:paraId="1BE64449" w14:textId="77777777" w:rsidTr="004B6973">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666E8F85" w14:textId="77777777" w:rsidR="00750AC4" w:rsidRPr="00EA2DEE" w:rsidRDefault="00750AC4" w:rsidP="00750AC4">
            <w:pPr>
              <w:ind w:left="-57" w:right="-57"/>
              <w:jc w:val="center"/>
              <w:rPr>
                <w:sz w:val="24"/>
                <w:szCs w:val="24"/>
              </w:rPr>
            </w:pPr>
            <w:r w:rsidRPr="00EA2DEE">
              <w:rPr>
                <w:sz w:val="24"/>
                <w:szCs w:val="24"/>
              </w:rPr>
              <w:t>4.</w:t>
            </w:r>
          </w:p>
        </w:tc>
        <w:tc>
          <w:tcPr>
            <w:tcW w:w="5426" w:type="dxa"/>
            <w:tcBorders>
              <w:top w:val="single" w:sz="4" w:space="0" w:color="auto"/>
              <w:left w:val="nil"/>
              <w:bottom w:val="single" w:sz="4" w:space="0" w:color="auto"/>
              <w:right w:val="single" w:sz="4" w:space="0" w:color="auto"/>
            </w:tcBorders>
            <w:shd w:val="clear" w:color="auto" w:fill="auto"/>
            <w:noWrap/>
          </w:tcPr>
          <w:p w14:paraId="3A84DB3A" w14:textId="77777777" w:rsidR="00750AC4" w:rsidRPr="00EA2DEE" w:rsidRDefault="00750AC4" w:rsidP="00750AC4">
            <w:pPr>
              <w:pStyle w:val="ConsPlusNormal"/>
              <w:jc w:val="both"/>
            </w:pPr>
            <w:r w:rsidRPr="00EA2DEE">
              <w:t xml:space="preserve">Недопущение установки и эксплуатации рекламных конструкций с разрешением </w:t>
            </w:r>
            <w:r w:rsidRPr="00EA2DEE">
              <w:br/>
              <w:t xml:space="preserve">на установку и эксплуатацию таких конструкций на территории муниципального образования, </w:t>
            </w:r>
            <w:r w:rsidRPr="00EA2DEE">
              <w:br/>
              <w:t>не включенных в схему размещения рекламных конструкций муниципального образования</w:t>
            </w:r>
          </w:p>
        </w:tc>
        <w:tc>
          <w:tcPr>
            <w:tcW w:w="1615" w:type="dxa"/>
            <w:tcBorders>
              <w:top w:val="single" w:sz="4" w:space="0" w:color="auto"/>
              <w:left w:val="nil"/>
              <w:bottom w:val="single" w:sz="4" w:space="0" w:color="auto"/>
              <w:right w:val="single" w:sz="4" w:space="0" w:color="auto"/>
            </w:tcBorders>
            <w:shd w:val="clear" w:color="auto" w:fill="auto"/>
            <w:noWrap/>
          </w:tcPr>
          <w:p w14:paraId="15DB07DB" w14:textId="77777777" w:rsidR="00750AC4" w:rsidRPr="00EA2DEE" w:rsidRDefault="00750AC4" w:rsidP="00750AC4">
            <w:pPr>
              <w:pStyle w:val="ConsPlusNormal"/>
              <w:jc w:val="center"/>
            </w:pPr>
            <w:r w:rsidRPr="00EA2DEE">
              <w:t>2022 – 2025 годы</w:t>
            </w:r>
          </w:p>
        </w:tc>
        <w:tc>
          <w:tcPr>
            <w:tcW w:w="4657" w:type="dxa"/>
            <w:tcBorders>
              <w:top w:val="single" w:sz="4" w:space="0" w:color="auto"/>
              <w:left w:val="nil"/>
              <w:bottom w:val="single" w:sz="4" w:space="0" w:color="auto"/>
              <w:right w:val="single" w:sz="4" w:space="0" w:color="auto"/>
            </w:tcBorders>
            <w:shd w:val="clear" w:color="auto" w:fill="auto"/>
            <w:noWrap/>
            <w:vAlign w:val="center"/>
          </w:tcPr>
          <w:p w14:paraId="0EC9107D" w14:textId="370DF9AF" w:rsidR="00750AC4" w:rsidRPr="009C1DBB" w:rsidRDefault="00750AC4" w:rsidP="002C3E35">
            <w:pPr>
              <w:pStyle w:val="ConsPlusNormal"/>
              <w:jc w:val="both"/>
              <w:rPr>
                <w:color w:val="FF0000"/>
              </w:rPr>
            </w:pPr>
            <w:r w:rsidRPr="00F1078C">
              <w:rPr>
                <w:szCs w:val="24"/>
                <w:lang w:eastAsia="en-US"/>
              </w:rPr>
              <w:t>Установка рекламных конструкций на территории городского округа осуществляется в соответствии с утвержденной схемой размещения рекламных конструкций.</w:t>
            </w:r>
            <w:r w:rsidR="002C3E35">
              <w:rPr>
                <w:szCs w:val="24"/>
                <w:lang w:eastAsia="en-US"/>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14:paraId="528A3A2A" w14:textId="77777777" w:rsidR="00750AC4" w:rsidRPr="00EA2DEE" w:rsidRDefault="00750AC4" w:rsidP="00750AC4">
            <w:pPr>
              <w:pStyle w:val="ConsPlusNormal"/>
              <w:jc w:val="center"/>
            </w:pPr>
            <w:r w:rsidRPr="00EA2DEE">
              <w:t>Управление архитектуры и градостроительства администрации Яковлевского городского округа</w:t>
            </w:r>
          </w:p>
        </w:tc>
      </w:tr>
      <w:tr w:rsidR="00750AC4" w:rsidRPr="0059708C" w14:paraId="1FA02514" w14:textId="77777777" w:rsidTr="004B6973">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6BD674FD" w14:textId="77777777" w:rsidR="00750AC4" w:rsidRPr="00EA2DEE" w:rsidRDefault="00750AC4" w:rsidP="00750AC4">
            <w:pPr>
              <w:ind w:left="-57" w:right="-57"/>
              <w:jc w:val="center"/>
              <w:rPr>
                <w:sz w:val="24"/>
                <w:szCs w:val="24"/>
              </w:rPr>
            </w:pPr>
            <w:r w:rsidRPr="00EA2DEE">
              <w:rPr>
                <w:sz w:val="24"/>
                <w:szCs w:val="24"/>
              </w:rPr>
              <w:t>5.</w:t>
            </w:r>
          </w:p>
        </w:tc>
        <w:tc>
          <w:tcPr>
            <w:tcW w:w="5426" w:type="dxa"/>
            <w:tcBorders>
              <w:top w:val="single" w:sz="4" w:space="0" w:color="auto"/>
              <w:left w:val="nil"/>
              <w:bottom w:val="single" w:sz="4" w:space="0" w:color="auto"/>
              <w:right w:val="single" w:sz="4" w:space="0" w:color="auto"/>
            </w:tcBorders>
            <w:shd w:val="clear" w:color="auto" w:fill="auto"/>
            <w:noWrap/>
          </w:tcPr>
          <w:p w14:paraId="1D531143" w14:textId="77777777" w:rsidR="00750AC4" w:rsidRPr="00EA2DEE" w:rsidRDefault="00750AC4" w:rsidP="00750AC4">
            <w:pPr>
              <w:pStyle w:val="ConsPlusNormal"/>
              <w:jc w:val="both"/>
            </w:pPr>
            <w:r w:rsidRPr="00EA2DEE">
              <w:t>Актуализация схем размещения рекламных конструкций</w:t>
            </w:r>
          </w:p>
        </w:tc>
        <w:tc>
          <w:tcPr>
            <w:tcW w:w="1615" w:type="dxa"/>
            <w:tcBorders>
              <w:top w:val="single" w:sz="4" w:space="0" w:color="auto"/>
              <w:left w:val="nil"/>
              <w:bottom w:val="single" w:sz="4" w:space="0" w:color="auto"/>
              <w:right w:val="single" w:sz="4" w:space="0" w:color="auto"/>
            </w:tcBorders>
            <w:shd w:val="clear" w:color="auto" w:fill="auto"/>
            <w:noWrap/>
          </w:tcPr>
          <w:p w14:paraId="16C9FADA" w14:textId="77777777" w:rsidR="00750AC4" w:rsidRPr="00EA2DEE" w:rsidRDefault="00750AC4" w:rsidP="00750AC4">
            <w:pPr>
              <w:pStyle w:val="ConsPlusNormal"/>
              <w:jc w:val="center"/>
            </w:pPr>
            <w:r w:rsidRPr="00EA2DEE">
              <w:t>2022 – 2025 годы</w:t>
            </w:r>
          </w:p>
        </w:tc>
        <w:tc>
          <w:tcPr>
            <w:tcW w:w="4657" w:type="dxa"/>
            <w:tcBorders>
              <w:top w:val="single" w:sz="4" w:space="0" w:color="auto"/>
              <w:left w:val="nil"/>
              <w:bottom w:val="single" w:sz="4" w:space="0" w:color="auto"/>
              <w:right w:val="single" w:sz="4" w:space="0" w:color="auto"/>
            </w:tcBorders>
            <w:shd w:val="clear" w:color="auto" w:fill="auto"/>
            <w:noWrap/>
            <w:vAlign w:val="center"/>
          </w:tcPr>
          <w:p w14:paraId="5DA949EC" w14:textId="1837FA00" w:rsidR="00750AC4" w:rsidRPr="009C1DBB" w:rsidRDefault="00750AC4" w:rsidP="002C3E35">
            <w:pPr>
              <w:pStyle w:val="ConsPlusNormal"/>
              <w:jc w:val="both"/>
              <w:rPr>
                <w:color w:val="FF0000"/>
              </w:rPr>
            </w:pPr>
            <w:r w:rsidRPr="00F1078C">
              <w:rPr>
                <w:szCs w:val="24"/>
                <w:lang w:eastAsia="en-US"/>
              </w:rPr>
              <w:t xml:space="preserve">Внесение изменений в схему размещения рекламных конструкций планируется </w:t>
            </w:r>
            <w:r w:rsidR="002C3E35">
              <w:rPr>
                <w:szCs w:val="24"/>
                <w:lang w:eastAsia="en-US"/>
              </w:rPr>
              <w:t xml:space="preserve">в </w:t>
            </w:r>
            <w:r w:rsidRPr="00F1078C">
              <w:rPr>
                <w:szCs w:val="24"/>
                <w:lang w:eastAsia="en-US"/>
              </w:rPr>
              <w:t>2022 год</w:t>
            </w:r>
            <w:r w:rsidR="002C3E35">
              <w:rPr>
                <w:szCs w:val="24"/>
                <w:lang w:eastAsia="en-US"/>
              </w:rPr>
              <w:t>у</w:t>
            </w:r>
            <w:r w:rsidRPr="00F1078C">
              <w:rPr>
                <w:szCs w:val="24"/>
                <w:lang w:eastAsia="en-US"/>
              </w:rPr>
              <w:t xml:space="preserve"> в части изменения архитектурных решений рекламных конструкций, размещаемых в границах населенных пунктов</w:t>
            </w:r>
            <w:r w:rsidR="002C3E35">
              <w:rPr>
                <w:szCs w:val="24"/>
                <w:lang w:eastAsia="en-US"/>
              </w:rPr>
              <w:t xml:space="preserve"> не проводилось</w:t>
            </w:r>
            <w:r w:rsidRPr="00F1078C">
              <w:rPr>
                <w:szCs w:val="24"/>
                <w:lang w:eastAsia="en-US"/>
              </w:rPr>
              <w:t>.</w:t>
            </w:r>
          </w:p>
        </w:tc>
        <w:tc>
          <w:tcPr>
            <w:tcW w:w="3868" w:type="dxa"/>
            <w:tcBorders>
              <w:top w:val="single" w:sz="4" w:space="0" w:color="auto"/>
              <w:left w:val="nil"/>
              <w:bottom w:val="single" w:sz="4" w:space="0" w:color="auto"/>
              <w:right w:val="single" w:sz="4" w:space="0" w:color="auto"/>
            </w:tcBorders>
            <w:shd w:val="clear" w:color="auto" w:fill="auto"/>
            <w:noWrap/>
          </w:tcPr>
          <w:p w14:paraId="4285BC93" w14:textId="77777777" w:rsidR="00750AC4" w:rsidRPr="00EA2DEE" w:rsidRDefault="00750AC4" w:rsidP="00750AC4">
            <w:pPr>
              <w:pStyle w:val="ConsPlusNormal"/>
              <w:jc w:val="center"/>
            </w:pPr>
            <w:r w:rsidRPr="00EA2DEE">
              <w:t>Управление архитектуры и градостроительства администрации Яковлевского городского округа</w:t>
            </w:r>
          </w:p>
        </w:tc>
      </w:tr>
    </w:tbl>
    <w:p w14:paraId="5DBB234A" w14:textId="77777777" w:rsidR="00B57974" w:rsidRPr="0059708C" w:rsidRDefault="00B57974" w:rsidP="00B57974">
      <w:pPr>
        <w:ind w:firstLine="709"/>
        <w:jc w:val="both"/>
        <w:rPr>
          <w:sz w:val="28"/>
          <w:szCs w:val="28"/>
          <w:highlight w:val="yellow"/>
        </w:rPr>
      </w:pPr>
    </w:p>
    <w:p w14:paraId="6F45C278" w14:textId="77777777" w:rsidR="00A30387" w:rsidRPr="0059708C" w:rsidRDefault="00A30387" w:rsidP="00A65013">
      <w:pPr>
        <w:ind w:firstLine="709"/>
        <w:jc w:val="both"/>
        <w:rPr>
          <w:sz w:val="28"/>
          <w:szCs w:val="28"/>
          <w:highlight w:val="yellow"/>
        </w:rPr>
      </w:pPr>
    </w:p>
    <w:p w14:paraId="624267B5" w14:textId="77777777" w:rsidR="00804F71" w:rsidRPr="0059708C" w:rsidRDefault="00804F71" w:rsidP="00A65013">
      <w:pPr>
        <w:ind w:firstLine="709"/>
        <w:jc w:val="both"/>
        <w:rPr>
          <w:sz w:val="28"/>
          <w:szCs w:val="28"/>
          <w:highlight w:val="yellow"/>
        </w:rPr>
        <w:sectPr w:rsidR="00804F71" w:rsidRPr="0059708C" w:rsidSect="00754B77">
          <w:pgSz w:w="16838" w:h="11906" w:orient="landscape"/>
          <w:pgMar w:top="1134" w:right="1134" w:bottom="567" w:left="1134" w:header="709" w:footer="709" w:gutter="0"/>
          <w:cols w:space="708"/>
          <w:docGrid w:linePitch="360"/>
        </w:sectPr>
      </w:pPr>
    </w:p>
    <w:p w14:paraId="28917D2C" w14:textId="77777777" w:rsidR="00804F71" w:rsidRPr="00EA2DEE" w:rsidRDefault="00E83B27" w:rsidP="00804F71">
      <w:pPr>
        <w:widowControl w:val="0"/>
        <w:autoSpaceDE w:val="0"/>
        <w:autoSpaceDN w:val="0"/>
        <w:jc w:val="center"/>
        <w:rPr>
          <w:b/>
          <w:sz w:val="28"/>
          <w:szCs w:val="28"/>
        </w:rPr>
      </w:pPr>
      <w:r w:rsidRPr="00EA2DEE">
        <w:rPr>
          <w:b/>
          <w:sz w:val="28"/>
          <w:szCs w:val="28"/>
        </w:rPr>
        <w:lastRenderedPageBreak/>
        <w:t>2.9.2.</w:t>
      </w:r>
      <w:r w:rsidR="00804F71" w:rsidRPr="00EA2DEE">
        <w:rPr>
          <w:b/>
          <w:sz w:val="28"/>
          <w:szCs w:val="28"/>
        </w:rPr>
        <w:t xml:space="preserve"> </w:t>
      </w:r>
      <w:r w:rsidR="007B7F99" w:rsidRPr="00EA2DEE">
        <w:rPr>
          <w:b/>
          <w:sz w:val="28"/>
          <w:szCs w:val="28"/>
        </w:rPr>
        <w:t>Рынок финансовых услуг</w:t>
      </w:r>
    </w:p>
    <w:p w14:paraId="707BC278" w14:textId="77777777" w:rsidR="00804F71" w:rsidRPr="00EA2DEE" w:rsidRDefault="00804F71" w:rsidP="00804F71">
      <w:pPr>
        <w:widowControl w:val="0"/>
        <w:autoSpaceDE w:val="0"/>
        <w:autoSpaceDN w:val="0"/>
        <w:jc w:val="center"/>
        <w:rPr>
          <w:b/>
          <w:sz w:val="28"/>
          <w:szCs w:val="28"/>
        </w:rPr>
      </w:pPr>
    </w:p>
    <w:p w14:paraId="56E06C5B" w14:textId="77777777" w:rsidR="00780C77" w:rsidRPr="00EA2DEE" w:rsidRDefault="004367BA" w:rsidP="00780C77">
      <w:pPr>
        <w:jc w:val="center"/>
        <w:rPr>
          <w:b/>
          <w:sz w:val="28"/>
          <w:szCs w:val="28"/>
        </w:rPr>
      </w:pPr>
      <w:r w:rsidRPr="00EA2DEE">
        <w:rPr>
          <w:b/>
          <w:sz w:val="28"/>
          <w:szCs w:val="28"/>
        </w:rPr>
        <w:t>2.9.2.</w:t>
      </w:r>
      <w:r w:rsidR="001D4518" w:rsidRPr="00EA2DEE">
        <w:rPr>
          <w:b/>
          <w:sz w:val="28"/>
          <w:szCs w:val="28"/>
        </w:rPr>
        <w:t>1</w:t>
      </w:r>
      <w:r w:rsidRPr="00EA2DEE">
        <w:rPr>
          <w:b/>
          <w:sz w:val="28"/>
          <w:szCs w:val="28"/>
        </w:rPr>
        <w:t>.</w:t>
      </w:r>
      <w:r w:rsidR="00780C77" w:rsidRPr="00EA2DEE">
        <w:rPr>
          <w:b/>
          <w:sz w:val="28"/>
          <w:szCs w:val="28"/>
        </w:rPr>
        <w:t xml:space="preserve"> Ключевые показатели</w:t>
      </w:r>
    </w:p>
    <w:tbl>
      <w:tblPr>
        <w:tblW w:w="16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387"/>
        <w:gridCol w:w="1022"/>
        <w:gridCol w:w="1149"/>
        <w:gridCol w:w="1134"/>
        <w:gridCol w:w="1134"/>
        <w:gridCol w:w="1276"/>
        <w:gridCol w:w="2268"/>
      </w:tblGrid>
      <w:tr w:rsidR="00AC2FA9" w:rsidRPr="00EA2DEE" w14:paraId="317053D9" w14:textId="77777777" w:rsidTr="00FF6E18">
        <w:trPr>
          <w:tblHeader/>
          <w:jc w:val="center"/>
        </w:trPr>
        <w:tc>
          <w:tcPr>
            <w:tcW w:w="711" w:type="dxa"/>
            <w:vAlign w:val="center"/>
          </w:tcPr>
          <w:p w14:paraId="5B9767B1" w14:textId="77777777" w:rsidR="00AC2FA9" w:rsidRPr="00EA2DEE" w:rsidRDefault="00AC2FA9" w:rsidP="00AC2FA9">
            <w:pPr>
              <w:spacing w:line="240" w:lineRule="atLeast"/>
              <w:jc w:val="center"/>
              <w:rPr>
                <w:b/>
                <w:sz w:val="24"/>
                <w:szCs w:val="24"/>
              </w:rPr>
            </w:pPr>
            <w:r w:rsidRPr="00EA2DEE">
              <w:rPr>
                <w:b/>
                <w:sz w:val="24"/>
                <w:szCs w:val="24"/>
              </w:rPr>
              <w:t>№ п/п</w:t>
            </w:r>
          </w:p>
        </w:tc>
        <w:tc>
          <w:tcPr>
            <w:tcW w:w="7387" w:type="dxa"/>
            <w:vAlign w:val="center"/>
          </w:tcPr>
          <w:p w14:paraId="5A71D8ED" w14:textId="77777777" w:rsidR="00AC2FA9" w:rsidRPr="00EA2DEE" w:rsidRDefault="00AC2FA9" w:rsidP="00AC2FA9">
            <w:pPr>
              <w:tabs>
                <w:tab w:val="left" w:pos="1557"/>
                <w:tab w:val="left" w:pos="2697"/>
              </w:tabs>
              <w:spacing w:line="240" w:lineRule="atLeast"/>
              <w:jc w:val="center"/>
              <w:rPr>
                <w:b/>
                <w:sz w:val="24"/>
                <w:szCs w:val="24"/>
              </w:rPr>
            </w:pPr>
            <w:r w:rsidRPr="00EA2DEE">
              <w:rPr>
                <w:b/>
                <w:sz w:val="24"/>
                <w:szCs w:val="24"/>
              </w:rPr>
              <w:t>Наименование ключевого показателя</w:t>
            </w:r>
          </w:p>
        </w:tc>
        <w:tc>
          <w:tcPr>
            <w:tcW w:w="1022" w:type="dxa"/>
            <w:vAlign w:val="center"/>
          </w:tcPr>
          <w:p w14:paraId="5C9BDDF4" w14:textId="77777777" w:rsidR="00AC2FA9" w:rsidRPr="00EA2DEE" w:rsidRDefault="00AC2FA9" w:rsidP="00AC2FA9">
            <w:pPr>
              <w:spacing w:line="240" w:lineRule="atLeast"/>
              <w:ind w:left="-57" w:right="-57"/>
              <w:jc w:val="center"/>
              <w:rPr>
                <w:b/>
                <w:sz w:val="24"/>
                <w:szCs w:val="24"/>
              </w:rPr>
            </w:pPr>
            <w:r w:rsidRPr="00EA2DEE">
              <w:rPr>
                <w:b/>
                <w:sz w:val="24"/>
                <w:szCs w:val="24"/>
              </w:rPr>
              <w:t xml:space="preserve">Единица </w:t>
            </w:r>
            <w:proofErr w:type="spellStart"/>
            <w:proofErr w:type="gramStart"/>
            <w:r w:rsidRPr="00EA2DEE">
              <w:rPr>
                <w:b/>
                <w:sz w:val="24"/>
                <w:szCs w:val="24"/>
              </w:rPr>
              <w:t>изме</w:t>
            </w:r>
            <w:proofErr w:type="spellEnd"/>
            <w:r w:rsidRPr="00EA2DEE">
              <w:rPr>
                <w:b/>
                <w:sz w:val="24"/>
                <w:szCs w:val="24"/>
              </w:rPr>
              <w:t>-рения</w:t>
            </w:r>
            <w:proofErr w:type="gramEnd"/>
          </w:p>
        </w:tc>
        <w:tc>
          <w:tcPr>
            <w:tcW w:w="1149" w:type="dxa"/>
            <w:vAlign w:val="center"/>
          </w:tcPr>
          <w:p w14:paraId="1C8F802A"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5A116EFB" w14:textId="48349A28" w:rsidR="00AC2FA9" w:rsidRPr="00577DCB" w:rsidRDefault="00AC2FA9" w:rsidP="00AC2FA9">
            <w:pPr>
              <w:ind w:left="-57" w:right="-57"/>
              <w:jc w:val="center"/>
              <w:rPr>
                <w:b/>
                <w:bCs/>
                <w:sz w:val="24"/>
                <w:szCs w:val="24"/>
              </w:rPr>
            </w:pPr>
            <w:r w:rsidRPr="0059708C">
              <w:rPr>
                <w:b/>
                <w:bCs/>
                <w:sz w:val="24"/>
                <w:szCs w:val="24"/>
              </w:rPr>
              <w:t>(отчет)</w:t>
            </w:r>
          </w:p>
        </w:tc>
        <w:tc>
          <w:tcPr>
            <w:tcW w:w="1134" w:type="dxa"/>
            <w:vAlign w:val="center"/>
          </w:tcPr>
          <w:p w14:paraId="2B8C3E78"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3E453F7C"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1A80A71A" w14:textId="01A1533D" w:rsidR="00AC2FA9" w:rsidRPr="00577DCB"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134" w:type="dxa"/>
            <w:vAlign w:val="center"/>
          </w:tcPr>
          <w:p w14:paraId="7F42E122"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43C3DC2F"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4E73B419" w14:textId="4BE2DED9" w:rsidR="00AC2FA9" w:rsidRPr="00577DCB" w:rsidRDefault="00AC2FA9" w:rsidP="00AC2FA9">
            <w:pPr>
              <w:ind w:left="-57" w:right="-57"/>
              <w:jc w:val="center"/>
              <w:rPr>
                <w:b/>
                <w:bCs/>
                <w:sz w:val="24"/>
                <w:szCs w:val="24"/>
              </w:rPr>
            </w:pPr>
            <w:r w:rsidRPr="002649DE">
              <w:rPr>
                <w:b/>
                <w:bCs/>
                <w:color w:val="000000" w:themeColor="text1"/>
                <w:sz w:val="24"/>
                <w:szCs w:val="24"/>
              </w:rPr>
              <w:t>(план)</w:t>
            </w:r>
          </w:p>
        </w:tc>
        <w:tc>
          <w:tcPr>
            <w:tcW w:w="1276" w:type="dxa"/>
            <w:vAlign w:val="center"/>
          </w:tcPr>
          <w:p w14:paraId="6EE64643"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2022 </w:t>
            </w:r>
          </w:p>
          <w:p w14:paraId="132265E3"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38ABCE16" w14:textId="29AB7E86" w:rsidR="00AC2FA9" w:rsidRPr="00C97807" w:rsidRDefault="00AC2FA9" w:rsidP="00AC2FA9">
            <w:pPr>
              <w:ind w:left="-57" w:right="-57"/>
              <w:jc w:val="center"/>
              <w:rPr>
                <w:b/>
                <w:bCs/>
                <w:sz w:val="24"/>
                <w:szCs w:val="24"/>
              </w:rPr>
            </w:pPr>
            <w:r w:rsidRPr="002649DE">
              <w:rPr>
                <w:b/>
                <w:bCs/>
                <w:color w:val="000000" w:themeColor="text1"/>
                <w:sz w:val="24"/>
                <w:szCs w:val="24"/>
              </w:rPr>
              <w:t xml:space="preserve">(факт) </w:t>
            </w:r>
          </w:p>
        </w:tc>
        <w:tc>
          <w:tcPr>
            <w:tcW w:w="2268" w:type="dxa"/>
            <w:shd w:val="clear" w:color="auto" w:fill="FFFFFF" w:themeFill="background1"/>
            <w:vAlign w:val="center"/>
          </w:tcPr>
          <w:p w14:paraId="78B0CB33" w14:textId="27BC8007" w:rsidR="00AC2FA9" w:rsidRPr="00EA2DEE" w:rsidRDefault="00AC2FA9" w:rsidP="00AC2FA9">
            <w:pPr>
              <w:spacing w:line="240" w:lineRule="atLeast"/>
              <w:jc w:val="center"/>
              <w:rPr>
                <w:b/>
                <w:bCs/>
                <w:sz w:val="24"/>
                <w:szCs w:val="24"/>
              </w:rPr>
            </w:pPr>
            <w:r w:rsidRPr="00EA2DEE">
              <w:rPr>
                <w:b/>
                <w:bCs/>
                <w:sz w:val="24"/>
                <w:szCs w:val="24"/>
              </w:rPr>
              <w:t>Целевое значение, опред</w:t>
            </w:r>
            <w:r>
              <w:rPr>
                <w:b/>
                <w:bCs/>
                <w:sz w:val="24"/>
                <w:szCs w:val="24"/>
              </w:rPr>
              <w:t xml:space="preserve">еленное Стандартом </w:t>
            </w:r>
            <w:r>
              <w:rPr>
                <w:b/>
                <w:bCs/>
                <w:sz w:val="24"/>
                <w:szCs w:val="24"/>
              </w:rPr>
              <w:br/>
              <w:t>и Националь</w:t>
            </w:r>
            <w:r w:rsidRPr="00EA2DEE">
              <w:rPr>
                <w:b/>
                <w:bCs/>
                <w:sz w:val="24"/>
                <w:szCs w:val="24"/>
              </w:rPr>
              <w:t>ным планом развития конкуренции</w:t>
            </w:r>
          </w:p>
        </w:tc>
      </w:tr>
      <w:tr w:rsidR="00CE1895" w:rsidRPr="0059708C" w14:paraId="4DE926EB" w14:textId="77777777" w:rsidTr="00FF6E18">
        <w:trPr>
          <w:jc w:val="center"/>
        </w:trPr>
        <w:tc>
          <w:tcPr>
            <w:tcW w:w="711" w:type="dxa"/>
          </w:tcPr>
          <w:p w14:paraId="3D4D6A19" w14:textId="77777777" w:rsidR="00CE1895" w:rsidRPr="0072625F" w:rsidRDefault="00CE1895" w:rsidP="00780C77">
            <w:pPr>
              <w:ind w:left="-57" w:right="-57"/>
              <w:jc w:val="center"/>
              <w:rPr>
                <w:sz w:val="24"/>
                <w:szCs w:val="24"/>
              </w:rPr>
            </w:pPr>
            <w:r w:rsidRPr="0072625F">
              <w:rPr>
                <w:sz w:val="24"/>
                <w:szCs w:val="24"/>
              </w:rPr>
              <w:t>1.</w:t>
            </w:r>
          </w:p>
        </w:tc>
        <w:tc>
          <w:tcPr>
            <w:tcW w:w="7387" w:type="dxa"/>
          </w:tcPr>
          <w:p w14:paraId="5DEC18BF" w14:textId="77777777" w:rsidR="00CE1895" w:rsidRPr="0072625F" w:rsidRDefault="00CE1895" w:rsidP="00EA2DEE">
            <w:pPr>
              <w:spacing w:line="230" w:lineRule="auto"/>
              <w:jc w:val="both"/>
              <w:rPr>
                <w:sz w:val="24"/>
                <w:szCs w:val="24"/>
              </w:rPr>
            </w:pPr>
            <w:r w:rsidRPr="0072625F">
              <w:rPr>
                <w:spacing w:val="-2"/>
                <w:sz w:val="24"/>
                <w:szCs w:val="24"/>
              </w:rPr>
              <w:t xml:space="preserve">Доля населения округа, охваченная мероприятиями </w:t>
            </w:r>
            <w:r w:rsidRPr="0072625F">
              <w:rPr>
                <w:spacing w:val="-2"/>
                <w:sz w:val="24"/>
                <w:szCs w:val="24"/>
              </w:rPr>
              <w:br/>
              <w:t xml:space="preserve">по повышению финансовой грамотности </w:t>
            </w:r>
            <w:r w:rsidRPr="0072625F">
              <w:rPr>
                <w:bCs/>
                <w:spacing w:val="-2"/>
                <w:sz w:val="24"/>
                <w:szCs w:val="24"/>
              </w:rPr>
              <w:t xml:space="preserve">(дополнительный показатель) </w:t>
            </w:r>
          </w:p>
        </w:tc>
        <w:tc>
          <w:tcPr>
            <w:tcW w:w="1022" w:type="dxa"/>
          </w:tcPr>
          <w:p w14:paraId="457E4528" w14:textId="77777777" w:rsidR="00CE1895" w:rsidRPr="0072625F" w:rsidRDefault="00CE1895" w:rsidP="00DE5608">
            <w:pPr>
              <w:jc w:val="center"/>
              <w:rPr>
                <w:sz w:val="24"/>
                <w:szCs w:val="24"/>
              </w:rPr>
            </w:pPr>
            <w:r w:rsidRPr="0072625F">
              <w:rPr>
                <w:sz w:val="24"/>
                <w:szCs w:val="24"/>
              </w:rPr>
              <w:t>%</w:t>
            </w:r>
          </w:p>
        </w:tc>
        <w:tc>
          <w:tcPr>
            <w:tcW w:w="1149" w:type="dxa"/>
          </w:tcPr>
          <w:p w14:paraId="182FED58" w14:textId="77777777" w:rsidR="00CE1895" w:rsidRPr="00577DCB" w:rsidRDefault="00CE1895" w:rsidP="00DE5608">
            <w:pPr>
              <w:jc w:val="center"/>
              <w:rPr>
                <w:sz w:val="24"/>
                <w:szCs w:val="24"/>
              </w:rPr>
            </w:pPr>
            <w:r w:rsidRPr="00577DCB">
              <w:rPr>
                <w:sz w:val="24"/>
                <w:szCs w:val="24"/>
              </w:rPr>
              <w:t>14,6</w:t>
            </w:r>
          </w:p>
        </w:tc>
        <w:tc>
          <w:tcPr>
            <w:tcW w:w="1134" w:type="dxa"/>
          </w:tcPr>
          <w:p w14:paraId="01B10C55" w14:textId="77777777" w:rsidR="00CE1895" w:rsidRPr="00577DCB" w:rsidRDefault="00CE1895" w:rsidP="00DE5608">
            <w:pPr>
              <w:jc w:val="center"/>
              <w:rPr>
                <w:sz w:val="24"/>
                <w:szCs w:val="24"/>
              </w:rPr>
            </w:pPr>
            <w:r w:rsidRPr="00577DCB">
              <w:rPr>
                <w:sz w:val="24"/>
                <w:szCs w:val="24"/>
              </w:rPr>
              <w:t>15,6</w:t>
            </w:r>
          </w:p>
        </w:tc>
        <w:tc>
          <w:tcPr>
            <w:tcW w:w="1134" w:type="dxa"/>
          </w:tcPr>
          <w:p w14:paraId="0032D7AC" w14:textId="77777777" w:rsidR="00CE1895" w:rsidRPr="00577DCB" w:rsidRDefault="00CE1895" w:rsidP="000017AB">
            <w:pPr>
              <w:jc w:val="center"/>
              <w:rPr>
                <w:sz w:val="24"/>
                <w:szCs w:val="24"/>
              </w:rPr>
            </w:pPr>
            <w:r w:rsidRPr="00577DCB">
              <w:rPr>
                <w:sz w:val="24"/>
                <w:szCs w:val="24"/>
              </w:rPr>
              <w:t>15,7</w:t>
            </w:r>
          </w:p>
        </w:tc>
        <w:tc>
          <w:tcPr>
            <w:tcW w:w="1276" w:type="dxa"/>
          </w:tcPr>
          <w:p w14:paraId="39889D35" w14:textId="7B657EEE" w:rsidR="00CE1895" w:rsidRPr="00C97807" w:rsidRDefault="00E86C96" w:rsidP="000017AB">
            <w:pPr>
              <w:jc w:val="center"/>
              <w:rPr>
                <w:sz w:val="24"/>
                <w:szCs w:val="24"/>
              </w:rPr>
            </w:pPr>
            <w:r>
              <w:rPr>
                <w:sz w:val="24"/>
                <w:szCs w:val="24"/>
              </w:rPr>
              <w:t>15,7</w:t>
            </w:r>
            <w:r w:rsidR="009135AB">
              <w:rPr>
                <w:sz w:val="24"/>
                <w:szCs w:val="24"/>
              </w:rPr>
              <w:t>6</w:t>
            </w:r>
          </w:p>
        </w:tc>
        <w:tc>
          <w:tcPr>
            <w:tcW w:w="2268" w:type="dxa"/>
          </w:tcPr>
          <w:p w14:paraId="7DA21413" w14:textId="77777777" w:rsidR="00CE1895" w:rsidRPr="0072625F" w:rsidRDefault="00CE1895" w:rsidP="00DE5608">
            <w:pPr>
              <w:jc w:val="center"/>
              <w:rPr>
                <w:sz w:val="24"/>
                <w:szCs w:val="24"/>
              </w:rPr>
            </w:pPr>
          </w:p>
        </w:tc>
      </w:tr>
      <w:tr w:rsidR="00CE1895" w:rsidRPr="0059708C" w14:paraId="39DFEA59" w14:textId="77777777" w:rsidTr="00FF6E18">
        <w:trPr>
          <w:trHeight w:val="1317"/>
          <w:jc w:val="center"/>
        </w:trPr>
        <w:tc>
          <w:tcPr>
            <w:tcW w:w="711" w:type="dxa"/>
          </w:tcPr>
          <w:p w14:paraId="0486F5B1" w14:textId="77777777" w:rsidR="00CE1895" w:rsidRPr="00BD35FA" w:rsidRDefault="00CE1895" w:rsidP="00780C77">
            <w:pPr>
              <w:ind w:left="-57" w:right="-57"/>
              <w:jc w:val="center"/>
              <w:rPr>
                <w:sz w:val="24"/>
                <w:szCs w:val="24"/>
              </w:rPr>
            </w:pPr>
            <w:r w:rsidRPr="00BD35FA">
              <w:rPr>
                <w:sz w:val="24"/>
                <w:szCs w:val="24"/>
              </w:rPr>
              <w:t>2.</w:t>
            </w:r>
          </w:p>
        </w:tc>
        <w:tc>
          <w:tcPr>
            <w:tcW w:w="7387" w:type="dxa"/>
          </w:tcPr>
          <w:p w14:paraId="488C457E" w14:textId="77777777" w:rsidR="00CE1895" w:rsidRPr="00BD35FA" w:rsidRDefault="00CE1895" w:rsidP="000F6A86">
            <w:pPr>
              <w:spacing w:line="230" w:lineRule="auto"/>
              <w:jc w:val="both"/>
              <w:rPr>
                <w:sz w:val="24"/>
                <w:szCs w:val="24"/>
              </w:rPr>
            </w:pPr>
            <w:r w:rsidRPr="00BD35FA">
              <w:rPr>
                <w:sz w:val="24"/>
                <w:szCs w:val="24"/>
              </w:rPr>
              <w:t>Количество действующих и потенциальных субъектов малого</w:t>
            </w:r>
            <w:r w:rsidRPr="00BD35FA">
              <w:rPr>
                <w:sz w:val="24"/>
                <w:szCs w:val="24"/>
              </w:rPr>
              <w:br/>
              <w:t xml:space="preserve">и среднего предпринимательства, принявших участие </w:t>
            </w:r>
            <w:r w:rsidRPr="00BD35FA">
              <w:rPr>
                <w:sz w:val="24"/>
                <w:szCs w:val="24"/>
              </w:rPr>
              <w:br/>
              <w:t xml:space="preserve">в информационно-образовательных мероприятиях, затрагивающих тематику финансового просвещения, проводимых в очном и дистанционном формате </w:t>
            </w:r>
            <w:r w:rsidRPr="00BD35FA">
              <w:rPr>
                <w:bCs/>
                <w:sz w:val="24"/>
                <w:szCs w:val="24"/>
              </w:rPr>
              <w:t>(дополнительный показатель)</w:t>
            </w:r>
          </w:p>
        </w:tc>
        <w:tc>
          <w:tcPr>
            <w:tcW w:w="1022" w:type="dxa"/>
          </w:tcPr>
          <w:p w14:paraId="4852C379" w14:textId="77777777" w:rsidR="00CE1895" w:rsidRPr="0059708C" w:rsidRDefault="00CE1895" w:rsidP="000017AB">
            <w:pPr>
              <w:jc w:val="center"/>
              <w:rPr>
                <w:sz w:val="24"/>
                <w:szCs w:val="24"/>
                <w:highlight w:val="yellow"/>
              </w:rPr>
            </w:pPr>
            <w:r w:rsidRPr="00BD35FA">
              <w:rPr>
                <w:sz w:val="24"/>
                <w:szCs w:val="24"/>
              </w:rPr>
              <w:t>Чел.</w:t>
            </w:r>
          </w:p>
        </w:tc>
        <w:tc>
          <w:tcPr>
            <w:tcW w:w="1149" w:type="dxa"/>
          </w:tcPr>
          <w:p w14:paraId="2A21C47D" w14:textId="77777777" w:rsidR="00CE1895" w:rsidRPr="00577DCB" w:rsidRDefault="00CE1895" w:rsidP="000017AB">
            <w:pPr>
              <w:jc w:val="center"/>
              <w:rPr>
                <w:sz w:val="24"/>
                <w:szCs w:val="24"/>
              </w:rPr>
            </w:pPr>
            <w:r w:rsidRPr="00577DCB">
              <w:rPr>
                <w:sz w:val="24"/>
                <w:szCs w:val="24"/>
              </w:rPr>
              <w:t>180</w:t>
            </w:r>
          </w:p>
        </w:tc>
        <w:tc>
          <w:tcPr>
            <w:tcW w:w="1134" w:type="dxa"/>
          </w:tcPr>
          <w:p w14:paraId="6C7BA67B" w14:textId="77777777" w:rsidR="00CE1895" w:rsidRPr="00577DCB" w:rsidRDefault="00CE1895" w:rsidP="000017AB">
            <w:pPr>
              <w:jc w:val="center"/>
              <w:rPr>
                <w:sz w:val="24"/>
                <w:szCs w:val="24"/>
              </w:rPr>
            </w:pPr>
            <w:r w:rsidRPr="00577DCB">
              <w:rPr>
                <w:sz w:val="24"/>
                <w:szCs w:val="24"/>
              </w:rPr>
              <w:t>185</w:t>
            </w:r>
          </w:p>
        </w:tc>
        <w:tc>
          <w:tcPr>
            <w:tcW w:w="1134" w:type="dxa"/>
          </w:tcPr>
          <w:p w14:paraId="5EAEA9ED" w14:textId="77777777" w:rsidR="00CE1895" w:rsidRPr="00577DCB" w:rsidRDefault="00CE1895" w:rsidP="000017AB">
            <w:pPr>
              <w:jc w:val="center"/>
              <w:rPr>
                <w:sz w:val="24"/>
                <w:szCs w:val="24"/>
              </w:rPr>
            </w:pPr>
            <w:r w:rsidRPr="00577DCB">
              <w:rPr>
                <w:sz w:val="24"/>
                <w:szCs w:val="24"/>
              </w:rPr>
              <w:t>190</w:t>
            </w:r>
          </w:p>
        </w:tc>
        <w:tc>
          <w:tcPr>
            <w:tcW w:w="1276" w:type="dxa"/>
          </w:tcPr>
          <w:p w14:paraId="6DB9E301" w14:textId="2F232477" w:rsidR="00CE1895" w:rsidRPr="00C97807" w:rsidRDefault="00E86C96" w:rsidP="000017AB">
            <w:pPr>
              <w:jc w:val="center"/>
              <w:rPr>
                <w:sz w:val="24"/>
                <w:szCs w:val="24"/>
              </w:rPr>
            </w:pPr>
            <w:r>
              <w:rPr>
                <w:sz w:val="24"/>
                <w:szCs w:val="24"/>
              </w:rPr>
              <w:t>193</w:t>
            </w:r>
          </w:p>
        </w:tc>
        <w:tc>
          <w:tcPr>
            <w:tcW w:w="2268" w:type="dxa"/>
          </w:tcPr>
          <w:p w14:paraId="0A8560D1" w14:textId="77777777" w:rsidR="00CE1895" w:rsidRPr="0059708C" w:rsidRDefault="00CE1895" w:rsidP="00DE5608">
            <w:pPr>
              <w:jc w:val="center"/>
              <w:rPr>
                <w:sz w:val="24"/>
                <w:szCs w:val="24"/>
                <w:highlight w:val="yellow"/>
              </w:rPr>
            </w:pPr>
          </w:p>
        </w:tc>
      </w:tr>
    </w:tbl>
    <w:p w14:paraId="5E2E298E" w14:textId="77777777" w:rsidR="00780C77" w:rsidRDefault="00780C77" w:rsidP="00780C77">
      <w:pPr>
        <w:widowControl w:val="0"/>
        <w:autoSpaceDE w:val="0"/>
        <w:autoSpaceDN w:val="0"/>
        <w:ind w:firstLine="709"/>
        <w:jc w:val="both"/>
        <w:rPr>
          <w:sz w:val="28"/>
          <w:szCs w:val="28"/>
          <w:highlight w:val="yellow"/>
        </w:rPr>
      </w:pPr>
    </w:p>
    <w:p w14:paraId="2BFD0288" w14:textId="77777777" w:rsidR="00780C77" w:rsidRPr="00EA2DEE" w:rsidRDefault="007F38EE" w:rsidP="00780C77">
      <w:pPr>
        <w:contextualSpacing/>
        <w:jc w:val="center"/>
        <w:rPr>
          <w:rFonts w:eastAsia="Calibri"/>
          <w:b/>
          <w:sz w:val="28"/>
          <w:szCs w:val="28"/>
          <w:lang w:eastAsia="en-US"/>
        </w:rPr>
      </w:pPr>
      <w:r w:rsidRPr="00EA2DEE">
        <w:rPr>
          <w:rFonts w:eastAsia="Calibri"/>
          <w:b/>
          <w:sz w:val="28"/>
          <w:szCs w:val="28"/>
          <w:lang w:eastAsia="en-US"/>
        </w:rPr>
        <w:t>2.9.2.</w:t>
      </w:r>
      <w:r w:rsidR="001D4518" w:rsidRPr="00EA2DEE">
        <w:rPr>
          <w:rFonts w:eastAsia="Calibri"/>
          <w:b/>
          <w:sz w:val="28"/>
          <w:szCs w:val="28"/>
          <w:lang w:eastAsia="en-US"/>
        </w:rPr>
        <w:t>2</w:t>
      </w:r>
      <w:r w:rsidRPr="00EA2DEE">
        <w:rPr>
          <w:rFonts w:eastAsia="Calibri"/>
          <w:b/>
          <w:sz w:val="28"/>
          <w:szCs w:val="28"/>
          <w:lang w:eastAsia="en-US"/>
        </w:rPr>
        <w:t xml:space="preserve">. </w:t>
      </w:r>
      <w:r w:rsidR="00780C77" w:rsidRPr="00EA2DEE">
        <w:rPr>
          <w:rFonts w:eastAsia="Calibri"/>
          <w:b/>
          <w:sz w:val="28"/>
          <w:szCs w:val="28"/>
          <w:lang w:eastAsia="en-US"/>
        </w:rPr>
        <w:t xml:space="preserve">Мероприятия по содействию развитию конкуренции </w:t>
      </w:r>
    </w:p>
    <w:p w14:paraId="2456DBFF" w14:textId="77777777" w:rsidR="00780C77" w:rsidRPr="00EA2DEE" w:rsidRDefault="00780C77" w:rsidP="00780C77">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780C77" w:rsidRPr="00EA2DEE" w14:paraId="119E197E" w14:textId="77777777" w:rsidTr="00B0136D">
        <w:trPr>
          <w:trHeight w:val="464"/>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428F24" w14:textId="77777777" w:rsidR="00780C77" w:rsidRPr="00EA2DEE" w:rsidRDefault="00780C77" w:rsidP="00DE5608">
            <w:pPr>
              <w:ind w:left="-57" w:right="-57"/>
              <w:jc w:val="center"/>
              <w:rPr>
                <w:b/>
                <w:bCs/>
                <w:sz w:val="24"/>
                <w:szCs w:val="24"/>
              </w:rPr>
            </w:pPr>
            <w:r w:rsidRPr="00EA2DEE">
              <w:rPr>
                <w:b/>
                <w:bCs/>
                <w:sz w:val="24"/>
                <w:szCs w:val="24"/>
              </w:rPr>
              <w:t>№</w:t>
            </w:r>
          </w:p>
          <w:p w14:paraId="1B7A3930" w14:textId="77777777" w:rsidR="00780C77" w:rsidRPr="00EA2DEE" w:rsidRDefault="00780C77" w:rsidP="00DE5608">
            <w:pPr>
              <w:ind w:left="-57" w:right="-57"/>
              <w:jc w:val="center"/>
              <w:rPr>
                <w:b/>
                <w:bCs/>
                <w:sz w:val="24"/>
                <w:szCs w:val="24"/>
              </w:rPr>
            </w:pPr>
            <w:r w:rsidRPr="00EA2DEE">
              <w:rPr>
                <w:b/>
                <w:bCs/>
                <w:sz w:val="24"/>
                <w:szCs w:val="24"/>
              </w:rPr>
              <w:t>п/п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F0A980" w14:textId="77777777" w:rsidR="00780C77" w:rsidRPr="00EA2DEE" w:rsidRDefault="00780C77" w:rsidP="00DE5608">
            <w:pPr>
              <w:ind w:left="-57" w:right="-57"/>
              <w:jc w:val="center"/>
              <w:rPr>
                <w:b/>
                <w:bCs/>
                <w:sz w:val="24"/>
                <w:szCs w:val="24"/>
              </w:rPr>
            </w:pPr>
            <w:r w:rsidRPr="00EA2DEE">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A35CC8" w14:textId="77777777" w:rsidR="00780C77" w:rsidRPr="00EA2DEE" w:rsidRDefault="00780C77" w:rsidP="00DE5608">
            <w:pPr>
              <w:ind w:left="-57" w:right="-57"/>
              <w:jc w:val="center"/>
              <w:rPr>
                <w:b/>
                <w:bCs/>
                <w:sz w:val="24"/>
                <w:szCs w:val="24"/>
              </w:rPr>
            </w:pPr>
            <w:r w:rsidRPr="00EA2DEE">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2B30DC" w14:textId="77777777" w:rsidR="00780C77" w:rsidRPr="00AD2387" w:rsidRDefault="00780C77" w:rsidP="00DE5608">
            <w:pPr>
              <w:ind w:left="-57" w:right="-57"/>
              <w:jc w:val="center"/>
              <w:rPr>
                <w:b/>
                <w:bCs/>
                <w:color w:val="FF0000"/>
                <w:sz w:val="24"/>
                <w:szCs w:val="24"/>
              </w:rPr>
            </w:pPr>
            <w:r w:rsidRPr="00AF4DC0">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FE3758" w14:textId="77777777" w:rsidR="00780C77" w:rsidRPr="00EA2DEE" w:rsidRDefault="00780C77" w:rsidP="00DE5608">
            <w:pPr>
              <w:ind w:left="-57" w:right="-57"/>
              <w:jc w:val="center"/>
              <w:rPr>
                <w:b/>
                <w:bCs/>
                <w:sz w:val="24"/>
                <w:szCs w:val="24"/>
              </w:rPr>
            </w:pPr>
            <w:r w:rsidRPr="00EA2DEE">
              <w:rPr>
                <w:b/>
                <w:bCs/>
                <w:sz w:val="24"/>
                <w:szCs w:val="24"/>
              </w:rPr>
              <w:t>Ответственные исполнители мероприятия</w:t>
            </w:r>
          </w:p>
        </w:tc>
      </w:tr>
      <w:tr w:rsidR="00780C77" w:rsidRPr="0059708C" w14:paraId="3D12BE67" w14:textId="77777777" w:rsidTr="00661FC0">
        <w:trPr>
          <w:trHeight w:val="464"/>
          <w:tblHeader/>
          <w:jc w:val="center"/>
        </w:trPr>
        <w:tc>
          <w:tcPr>
            <w:tcW w:w="958" w:type="dxa"/>
            <w:vMerge/>
            <w:tcBorders>
              <w:top w:val="single" w:sz="4" w:space="0" w:color="auto"/>
              <w:left w:val="single" w:sz="4" w:space="0" w:color="auto"/>
              <w:bottom w:val="single" w:sz="4" w:space="0" w:color="auto"/>
              <w:right w:val="single" w:sz="4" w:space="0" w:color="auto"/>
            </w:tcBorders>
            <w:hideMark/>
          </w:tcPr>
          <w:p w14:paraId="7944A740" w14:textId="77777777" w:rsidR="00780C77" w:rsidRPr="0059708C" w:rsidRDefault="00780C77" w:rsidP="00DE5608">
            <w:pPr>
              <w:ind w:left="-57" w:right="-57"/>
              <w:rPr>
                <w:b/>
                <w:bCs/>
                <w:sz w:val="24"/>
                <w:szCs w:val="24"/>
                <w:highlight w:val="yellow"/>
              </w:rPr>
            </w:pPr>
          </w:p>
        </w:tc>
        <w:tc>
          <w:tcPr>
            <w:tcW w:w="5349" w:type="dxa"/>
            <w:vMerge/>
            <w:tcBorders>
              <w:top w:val="single" w:sz="4" w:space="0" w:color="auto"/>
              <w:left w:val="single" w:sz="4" w:space="0" w:color="auto"/>
              <w:bottom w:val="single" w:sz="4" w:space="0" w:color="auto"/>
              <w:right w:val="single" w:sz="4" w:space="0" w:color="auto"/>
            </w:tcBorders>
            <w:hideMark/>
          </w:tcPr>
          <w:p w14:paraId="59D13018" w14:textId="77777777" w:rsidR="00780C77" w:rsidRPr="0059708C" w:rsidRDefault="00780C77" w:rsidP="00DE5608">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492EEDA6" w14:textId="77777777" w:rsidR="00780C77" w:rsidRPr="0059708C" w:rsidRDefault="00780C77" w:rsidP="00DE5608">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285FC67C" w14:textId="77777777" w:rsidR="00780C77" w:rsidRPr="00AD2387" w:rsidRDefault="00780C77" w:rsidP="00DE5608">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7D4E39F7" w14:textId="77777777" w:rsidR="00780C77" w:rsidRPr="0059708C" w:rsidRDefault="00780C77" w:rsidP="00DE5608">
            <w:pPr>
              <w:ind w:left="-57" w:right="-57"/>
              <w:rPr>
                <w:b/>
                <w:bCs/>
                <w:sz w:val="24"/>
                <w:szCs w:val="24"/>
                <w:highlight w:val="yellow"/>
              </w:rPr>
            </w:pPr>
          </w:p>
        </w:tc>
      </w:tr>
      <w:tr w:rsidR="005A0B09" w:rsidRPr="00BF037A" w14:paraId="79FF12DC" w14:textId="77777777" w:rsidTr="00E62DDC">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31F510F" w14:textId="77777777" w:rsidR="005A0B09" w:rsidRPr="00BF037A" w:rsidRDefault="005A0B09" w:rsidP="005A0B09">
            <w:pPr>
              <w:ind w:left="-57" w:right="-57"/>
              <w:jc w:val="center"/>
              <w:rPr>
                <w:sz w:val="24"/>
                <w:szCs w:val="24"/>
              </w:rPr>
            </w:pPr>
            <w:r>
              <w:rPr>
                <w:sz w:val="24"/>
                <w:szCs w:val="24"/>
              </w:rPr>
              <w:t>1</w:t>
            </w:r>
            <w:r w:rsidRPr="00BF037A">
              <w:rPr>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14:paraId="3375658C" w14:textId="77777777" w:rsidR="005A0B09" w:rsidRPr="00BF037A" w:rsidRDefault="005A0B09" w:rsidP="005A0B09">
            <w:pPr>
              <w:spacing w:line="230" w:lineRule="auto"/>
              <w:ind w:left="-57" w:right="-57"/>
              <w:jc w:val="both"/>
              <w:rPr>
                <w:sz w:val="24"/>
                <w:szCs w:val="24"/>
              </w:rPr>
            </w:pPr>
            <w:r w:rsidRPr="00BF037A">
              <w:rPr>
                <w:sz w:val="24"/>
                <w:szCs w:val="24"/>
              </w:rPr>
              <w:t>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tc>
        <w:tc>
          <w:tcPr>
            <w:tcW w:w="1656" w:type="dxa"/>
            <w:tcBorders>
              <w:top w:val="single" w:sz="4" w:space="0" w:color="auto"/>
              <w:left w:val="nil"/>
              <w:bottom w:val="single" w:sz="4" w:space="0" w:color="auto"/>
              <w:right w:val="single" w:sz="4" w:space="0" w:color="auto"/>
            </w:tcBorders>
            <w:shd w:val="clear" w:color="auto" w:fill="auto"/>
            <w:noWrap/>
          </w:tcPr>
          <w:p w14:paraId="39C56F12" w14:textId="77777777" w:rsidR="005A0B09" w:rsidRPr="00BF037A" w:rsidRDefault="005A0B09" w:rsidP="005A0B09">
            <w:pPr>
              <w:spacing w:line="230" w:lineRule="auto"/>
              <w:jc w:val="center"/>
              <w:rPr>
                <w:sz w:val="24"/>
                <w:szCs w:val="24"/>
              </w:rPr>
            </w:pPr>
            <w:r w:rsidRPr="00BF037A">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6642DCC1" w14:textId="6B251CFD" w:rsidR="005A0B09" w:rsidRPr="005A0B09" w:rsidRDefault="005A0B09" w:rsidP="005A0B09">
            <w:pPr>
              <w:spacing w:line="230" w:lineRule="auto"/>
              <w:ind w:left="-57" w:right="-57"/>
              <w:jc w:val="both"/>
              <w:rPr>
                <w:color w:val="FF0000"/>
                <w:sz w:val="24"/>
                <w:szCs w:val="24"/>
              </w:rPr>
            </w:pPr>
            <w:r w:rsidRPr="00AF4DC0">
              <w:rPr>
                <w:sz w:val="24"/>
                <w:szCs w:val="24"/>
              </w:rPr>
              <w:t>Проводится постоянная, систематическая работа по информированию граждан о праве выбора кредитной организации для получения пенсий, пособий и иных социальных выплат. С кредитными организациями оформляются договора на зачисление пособий и компенсаций.</w:t>
            </w:r>
          </w:p>
        </w:tc>
        <w:tc>
          <w:tcPr>
            <w:tcW w:w="3868" w:type="dxa"/>
            <w:tcBorders>
              <w:top w:val="single" w:sz="4" w:space="0" w:color="auto"/>
              <w:left w:val="nil"/>
              <w:bottom w:val="single" w:sz="4" w:space="0" w:color="auto"/>
              <w:right w:val="single" w:sz="4" w:space="0" w:color="auto"/>
            </w:tcBorders>
            <w:shd w:val="clear" w:color="auto" w:fill="auto"/>
            <w:noWrap/>
          </w:tcPr>
          <w:p w14:paraId="2E1BC270" w14:textId="77777777" w:rsidR="005A0B09" w:rsidRPr="00BF037A" w:rsidRDefault="005A0B09" w:rsidP="005A0B09">
            <w:pPr>
              <w:pStyle w:val="2"/>
              <w:spacing w:after="0" w:afterAutospacing="0" w:line="230" w:lineRule="auto"/>
              <w:ind w:left="-57" w:right="-57"/>
              <w:jc w:val="center"/>
              <w:rPr>
                <w:rStyle w:val="referenceable"/>
                <w:b w:val="0"/>
                <w:sz w:val="24"/>
                <w:szCs w:val="24"/>
              </w:rPr>
            </w:pPr>
            <w:r w:rsidRPr="00BF037A">
              <w:rPr>
                <w:b w:val="0"/>
                <w:sz w:val="24"/>
                <w:szCs w:val="24"/>
              </w:rPr>
              <w:t>Управление</w:t>
            </w:r>
            <w:r w:rsidRPr="00BF037A">
              <w:rPr>
                <w:rStyle w:val="referenceable"/>
                <w:b w:val="0"/>
                <w:sz w:val="24"/>
                <w:szCs w:val="24"/>
              </w:rPr>
              <w:t xml:space="preserve"> социальной защиты населения Яковлевского городского округа</w:t>
            </w:r>
          </w:p>
        </w:tc>
      </w:tr>
      <w:tr w:rsidR="005A0B09" w:rsidRPr="00BF037A" w14:paraId="6DB10D0C" w14:textId="77777777" w:rsidTr="00B0136D">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9836966" w14:textId="77777777" w:rsidR="005A0B09" w:rsidRDefault="005A0B09" w:rsidP="005A0B09">
            <w:pPr>
              <w:ind w:left="-57" w:right="-57"/>
              <w:jc w:val="center"/>
              <w:rPr>
                <w:sz w:val="24"/>
                <w:szCs w:val="24"/>
              </w:rPr>
            </w:pPr>
            <w:r w:rsidRPr="002C3E35">
              <w:rPr>
                <w:sz w:val="24"/>
                <w:szCs w:val="24"/>
              </w:rPr>
              <w:t>2.</w:t>
            </w:r>
          </w:p>
        </w:tc>
        <w:tc>
          <w:tcPr>
            <w:tcW w:w="5349" w:type="dxa"/>
            <w:tcBorders>
              <w:top w:val="single" w:sz="4" w:space="0" w:color="auto"/>
              <w:left w:val="nil"/>
              <w:bottom w:val="single" w:sz="4" w:space="0" w:color="auto"/>
              <w:right w:val="single" w:sz="4" w:space="0" w:color="auto"/>
            </w:tcBorders>
            <w:shd w:val="clear" w:color="auto" w:fill="auto"/>
            <w:noWrap/>
          </w:tcPr>
          <w:p w14:paraId="516F420C" w14:textId="77777777" w:rsidR="005A0B09" w:rsidRPr="00AD3D45" w:rsidRDefault="005A0B09" w:rsidP="005A0B09">
            <w:pPr>
              <w:ind w:left="-57" w:right="-57"/>
              <w:jc w:val="both"/>
              <w:rPr>
                <w:sz w:val="24"/>
                <w:szCs w:val="24"/>
              </w:rPr>
            </w:pPr>
            <w:r w:rsidRPr="00AD3D45">
              <w:rPr>
                <w:sz w:val="24"/>
                <w:szCs w:val="24"/>
              </w:rPr>
              <w:t>Увеличение ментальной доступности финансовых услуг для мол</w:t>
            </w:r>
            <w:r>
              <w:rPr>
                <w:sz w:val="24"/>
                <w:szCs w:val="24"/>
              </w:rPr>
              <w:t xml:space="preserve">одежи посредством привлечения </w:t>
            </w:r>
            <w:r w:rsidRPr="00AD3D45">
              <w:rPr>
                <w:sz w:val="24"/>
                <w:szCs w:val="24"/>
              </w:rPr>
              <w:t xml:space="preserve">к участию в онлайн-уроках финансовой грамотности общеобразовательных организаций </w:t>
            </w:r>
            <w:r>
              <w:rPr>
                <w:sz w:val="24"/>
                <w:szCs w:val="24"/>
              </w:rPr>
              <w:t>Яковлевского городского округа</w:t>
            </w:r>
            <w:r w:rsidRPr="00AD3D45">
              <w:rPr>
                <w:sz w:val="24"/>
                <w:szCs w:val="24"/>
              </w:rPr>
              <w:t xml:space="preserve"> </w:t>
            </w:r>
          </w:p>
        </w:tc>
        <w:tc>
          <w:tcPr>
            <w:tcW w:w="1656" w:type="dxa"/>
            <w:tcBorders>
              <w:top w:val="single" w:sz="4" w:space="0" w:color="auto"/>
              <w:left w:val="nil"/>
              <w:bottom w:val="single" w:sz="4" w:space="0" w:color="auto"/>
              <w:right w:val="single" w:sz="4" w:space="0" w:color="auto"/>
            </w:tcBorders>
            <w:shd w:val="clear" w:color="auto" w:fill="auto"/>
            <w:noWrap/>
          </w:tcPr>
          <w:p w14:paraId="3445B7F4" w14:textId="08F2799D" w:rsidR="005A0B09" w:rsidRPr="00AD3D45" w:rsidRDefault="00FF6E18" w:rsidP="005A0B09">
            <w:pPr>
              <w:ind w:left="-57" w:right="-57"/>
              <w:jc w:val="center"/>
              <w:rPr>
                <w:sz w:val="24"/>
                <w:szCs w:val="24"/>
              </w:rPr>
            </w:pPr>
            <w:r w:rsidRPr="00FF6E18">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71AECD33" w14:textId="02339397" w:rsidR="005A0B09" w:rsidRPr="00AD2387" w:rsidRDefault="005A0B09" w:rsidP="005A0B09">
            <w:pPr>
              <w:ind w:left="-57" w:right="-57"/>
              <w:jc w:val="both"/>
              <w:rPr>
                <w:b/>
                <w:color w:val="FF0000"/>
                <w:sz w:val="24"/>
                <w:szCs w:val="24"/>
              </w:rPr>
            </w:pPr>
            <w:r>
              <w:rPr>
                <w:sz w:val="24"/>
                <w:szCs w:val="24"/>
              </w:rPr>
              <w:t>100 % обучающихся</w:t>
            </w:r>
            <w:r w:rsidRPr="00B76C69">
              <w:rPr>
                <w:sz w:val="24"/>
                <w:szCs w:val="24"/>
              </w:rPr>
              <w:t xml:space="preserve"> </w:t>
            </w:r>
            <w:r>
              <w:rPr>
                <w:sz w:val="24"/>
                <w:szCs w:val="24"/>
              </w:rPr>
              <w:t xml:space="preserve">основных и средних школ муниципалитета приняли участие в </w:t>
            </w:r>
            <w:r w:rsidRPr="00AD3D45">
              <w:rPr>
                <w:sz w:val="24"/>
                <w:szCs w:val="24"/>
              </w:rPr>
              <w:t xml:space="preserve">онлайн-уроках </w:t>
            </w:r>
            <w:r>
              <w:rPr>
                <w:sz w:val="24"/>
                <w:szCs w:val="24"/>
              </w:rPr>
              <w:t xml:space="preserve">по </w:t>
            </w:r>
            <w:r w:rsidRPr="00AD3D45">
              <w:rPr>
                <w:sz w:val="24"/>
                <w:szCs w:val="24"/>
              </w:rPr>
              <w:t>финансовой грамотности</w:t>
            </w:r>
          </w:p>
        </w:tc>
        <w:tc>
          <w:tcPr>
            <w:tcW w:w="3868" w:type="dxa"/>
            <w:tcBorders>
              <w:top w:val="single" w:sz="4" w:space="0" w:color="auto"/>
              <w:left w:val="nil"/>
              <w:bottom w:val="single" w:sz="4" w:space="0" w:color="auto"/>
              <w:right w:val="single" w:sz="4" w:space="0" w:color="auto"/>
            </w:tcBorders>
            <w:shd w:val="clear" w:color="auto" w:fill="auto"/>
            <w:noWrap/>
          </w:tcPr>
          <w:p w14:paraId="5A031B41" w14:textId="77777777" w:rsidR="005A0B09" w:rsidRDefault="005A0B09" w:rsidP="005A0B09">
            <w:pPr>
              <w:ind w:left="-57" w:right="-57"/>
              <w:jc w:val="center"/>
              <w:rPr>
                <w:sz w:val="24"/>
                <w:szCs w:val="24"/>
              </w:rPr>
            </w:pPr>
            <w:r>
              <w:rPr>
                <w:sz w:val="24"/>
                <w:szCs w:val="24"/>
              </w:rPr>
              <w:t>Управление образования</w:t>
            </w:r>
            <w:r w:rsidRPr="009F3A90">
              <w:rPr>
                <w:sz w:val="24"/>
                <w:szCs w:val="24"/>
              </w:rPr>
              <w:t xml:space="preserve"> администрации </w:t>
            </w:r>
            <w:r w:rsidRPr="00B965F4">
              <w:rPr>
                <w:sz w:val="24"/>
                <w:szCs w:val="24"/>
              </w:rPr>
              <w:t>Яковлевского городского округа</w:t>
            </w:r>
            <w:r>
              <w:rPr>
                <w:sz w:val="24"/>
                <w:szCs w:val="24"/>
              </w:rPr>
              <w:t xml:space="preserve">, </w:t>
            </w:r>
          </w:p>
          <w:p w14:paraId="44398506" w14:textId="77777777" w:rsidR="005A0B09" w:rsidRPr="009F72C9" w:rsidRDefault="005A0B09" w:rsidP="005A0B09">
            <w:pPr>
              <w:ind w:left="-57" w:right="-57"/>
              <w:jc w:val="center"/>
              <w:rPr>
                <w:sz w:val="24"/>
                <w:szCs w:val="24"/>
              </w:rPr>
            </w:pPr>
          </w:p>
        </w:tc>
      </w:tr>
      <w:tr w:rsidR="00FF6E18" w:rsidRPr="00BF037A" w14:paraId="0B5E93CD" w14:textId="77777777" w:rsidTr="00B0136D">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C4E6558" w14:textId="77777777" w:rsidR="00FF6E18" w:rsidRDefault="00FF6E18" w:rsidP="00FF6E18">
            <w:pPr>
              <w:ind w:left="-57" w:right="-57"/>
              <w:jc w:val="center"/>
              <w:rPr>
                <w:sz w:val="24"/>
                <w:szCs w:val="24"/>
              </w:rPr>
            </w:pPr>
            <w:r>
              <w:rPr>
                <w:sz w:val="24"/>
                <w:szCs w:val="24"/>
              </w:rPr>
              <w:lastRenderedPageBreak/>
              <w:t>3.</w:t>
            </w:r>
          </w:p>
        </w:tc>
        <w:tc>
          <w:tcPr>
            <w:tcW w:w="5349" w:type="dxa"/>
            <w:tcBorders>
              <w:top w:val="single" w:sz="4" w:space="0" w:color="auto"/>
              <w:left w:val="nil"/>
              <w:bottom w:val="single" w:sz="4" w:space="0" w:color="auto"/>
              <w:right w:val="single" w:sz="4" w:space="0" w:color="auto"/>
            </w:tcBorders>
            <w:shd w:val="clear" w:color="auto" w:fill="auto"/>
            <w:noWrap/>
          </w:tcPr>
          <w:p w14:paraId="2692AEAC" w14:textId="77777777" w:rsidR="00FF6E18" w:rsidRPr="00B965F4" w:rsidRDefault="00FF6E18" w:rsidP="00FF6E18">
            <w:pPr>
              <w:ind w:left="-57" w:right="-57"/>
              <w:jc w:val="both"/>
              <w:rPr>
                <w:sz w:val="24"/>
                <w:szCs w:val="24"/>
              </w:rPr>
            </w:pPr>
            <w:r>
              <w:rPr>
                <w:sz w:val="24"/>
                <w:szCs w:val="24"/>
              </w:rPr>
              <w:t>Участие в</w:t>
            </w:r>
            <w:r w:rsidRPr="00B965F4">
              <w:rPr>
                <w:sz w:val="24"/>
                <w:szCs w:val="24"/>
              </w:rPr>
              <w:t xml:space="preserve"> образовательных, информационно</w:t>
            </w:r>
            <w:r>
              <w:rPr>
                <w:sz w:val="24"/>
                <w:szCs w:val="24"/>
              </w:rPr>
              <w:t xml:space="preserve"> </w:t>
            </w:r>
            <w:r w:rsidRPr="00B965F4">
              <w:rPr>
                <w:sz w:val="24"/>
                <w:szCs w:val="24"/>
              </w:rPr>
              <w:t>-просветительских мероприятий для бизнеса, в том числе потенциальных и действующих субъектов МСП.</w:t>
            </w:r>
          </w:p>
        </w:tc>
        <w:tc>
          <w:tcPr>
            <w:tcW w:w="1656" w:type="dxa"/>
            <w:tcBorders>
              <w:top w:val="single" w:sz="4" w:space="0" w:color="auto"/>
              <w:left w:val="nil"/>
              <w:bottom w:val="single" w:sz="4" w:space="0" w:color="auto"/>
              <w:right w:val="single" w:sz="4" w:space="0" w:color="auto"/>
            </w:tcBorders>
            <w:shd w:val="clear" w:color="auto" w:fill="auto"/>
            <w:noWrap/>
          </w:tcPr>
          <w:p w14:paraId="6443BDD2" w14:textId="7DE2BC83" w:rsidR="00FF6E18" w:rsidRPr="00B965F4" w:rsidRDefault="00FF6E18" w:rsidP="00FF6E18">
            <w:pPr>
              <w:ind w:left="-57" w:right="-57"/>
              <w:jc w:val="center"/>
              <w:rPr>
                <w:sz w:val="24"/>
                <w:szCs w:val="24"/>
              </w:rPr>
            </w:pPr>
            <w:r w:rsidRPr="002F14C9">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3699C47" w14:textId="77777777" w:rsidR="004769D5" w:rsidRPr="00661FC0" w:rsidRDefault="004769D5" w:rsidP="004769D5">
            <w:pPr>
              <w:widowControl w:val="0"/>
              <w:tabs>
                <w:tab w:val="left" w:pos="683"/>
              </w:tabs>
              <w:autoSpaceDE w:val="0"/>
              <w:autoSpaceDN w:val="0"/>
              <w:ind w:right="69"/>
              <w:jc w:val="both"/>
              <w:rPr>
                <w:sz w:val="24"/>
                <w:szCs w:val="24"/>
              </w:rPr>
            </w:pPr>
            <w:r w:rsidRPr="00661FC0">
              <w:rPr>
                <w:sz w:val="24"/>
                <w:szCs w:val="24"/>
              </w:rPr>
              <w:t xml:space="preserve">Организовано 17 учебно-информационных мероприятий повышения профессионального уровня и информационной грамотности представителей малых форм хозяйствования и </w:t>
            </w:r>
            <w:proofErr w:type="spellStart"/>
            <w:r w:rsidRPr="00661FC0">
              <w:rPr>
                <w:sz w:val="24"/>
                <w:szCs w:val="24"/>
              </w:rPr>
              <w:t>сельскохозяйствен-ных</w:t>
            </w:r>
            <w:proofErr w:type="spellEnd"/>
            <w:r w:rsidRPr="00661FC0">
              <w:rPr>
                <w:sz w:val="24"/>
                <w:szCs w:val="24"/>
              </w:rPr>
              <w:t xml:space="preserve"> потребительских кооперативов </w:t>
            </w:r>
            <w:r w:rsidRPr="00661FC0">
              <w:rPr>
                <w:sz w:val="24"/>
                <w:szCs w:val="24"/>
              </w:rPr>
              <w:br/>
              <w:t>по вопросам создания и ведения сельскохозяйственного бизнеса (Реестр) всего 104 участника от МФХ.</w:t>
            </w:r>
          </w:p>
          <w:p w14:paraId="559D0391" w14:textId="77777777" w:rsidR="004769D5" w:rsidRPr="00661FC0" w:rsidRDefault="004769D5" w:rsidP="004769D5">
            <w:pPr>
              <w:widowControl w:val="0"/>
              <w:tabs>
                <w:tab w:val="left" w:pos="683"/>
              </w:tabs>
              <w:autoSpaceDE w:val="0"/>
              <w:autoSpaceDN w:val="0"/>
              <w:ind w:right="69"/>
              <w:jc w:val="both"/>
              <w:rPr>
                <w:sz w:val="24"/>
                <w:szCs w:val="24"/>
              </w:rPr>
            </w:pPr>
            <w:r w:rsidRPr="00661FC0">
              <w:rPr>
                <w:sz w:val="24"/>
                <w:szCs w:val="24"/>
              </w:rPr>
              <w:t>Получено 10 удостоверений о повышении квалификации кадров агробизнеса по трем программам обучения (Реестр).</w:t>
            </w:r>
          </w:p>
          <w:p w14:paraId="039EBF3A" w14:textId="77777777" w:rsidR="004769D5" w:rsidRPr="00661FC0" w:rsidRDefault="004769D5" w:rsidP="004769D5">
            <w:pPr>
              <w:widowControl w:val="0"/>
              <w:tabs>
                <w:tab w:val="left" w:pos="683"/>
              </w:tabs>
              <w:autoSpaceDE w:val="0"/>
              <w:autoSpaceDN w:val="0"/>
              <w:ind w:right="69"/>
              <w:jc w:val="both"/>
              <w:rPr>
                <w:sz w:val="24"/>
                <w:szCs w:val="24"/>
              </w:rPr>
            </w:pPr>
            <w:r w:rsidRPr="00661FC0">
              <w:rPr>
                <w:sz w:val="24"/>
                <w:szCs w:val="24"/>
              </w:rPr>
              <w:t>5 МФХ Яковлевского ГО приняли участие в Международном Форуме-выставке "Добропчел-2022".</w:t>
            </w:r>
          </w:p>
          <w:p w14:paraId="15D60A1E" w14:textId="3E588963" w:rsidR="00FF6E18" w:rsidRPr="00661FC0" w:rsidRDefault="004769D5" w:rsidP="00661FC0">
            <w:pPr>
              <w:widowControl w:val="0"/>
              <w:tabs>
                <w:tab w:val="left" w:pos="683"/>
              </w:tabs>
              <w:autoSpaceDE w:val="0"/>
              <w:autoSpaceDN w:val="0"/>
              <w:ind w:right="69"/>
              <w:jc w:val="both"/>
              <w:rPr>
                <w:sz w:val="24"/>
                <w:szCs w:val="24"/>
              </w:rPr>
            </w:pPr>
            <w:r w:rsidRPr="00661FC0">
              <w:rPr>
                <w:sz w:val="24"/>
                <w:szCs w:val="24"/>
              </w:rPr>
              <w:t xml:space="preserve"> </w:t>
            </w:r>
            <w:r w:rsidRPr="00661FC0">
              <w:rPr>
                <w:iCs/>
                <w:sz w:val="24"/>
                <w:szCs w:val="24"/>
              </w:rPr>
              <w:t>КХ «Криница» -</w:t>
            </w:r>
            <w:r w:rsidRPr="00661FC0">
              <w:rPr>
                <w:sz w:val="24"/>
                <w:szCs w:val="24"/>
              </w:rPr>
              <w:t xml:space="preserve"> участник Московского форума «Семейного предприни</w:t>
            </w:r>
            <w:r w:rsidR="00661FC0">
              <w:rPr>
                <w:sz w:val="24"/>
                <w:szCs w:val="24"/>
              </w:rPr>
              <w:t>-</w:t>
            </w:r>
            <w:r w:rsidRPr="00661FC0">
              <w:rPr>
                <w:sz w:val="24"/>
                <w:szCs w:val="24"/>
              </w:rPr>
              <w:t>мательства-2022г.», а глава хозяйства Кривенкова Наталья стала победителем областного конкурса «</w:t>
            </w:r>
            <w:proofErr w:type="spellStart"/>
            <w:r w:rsidRPr="00661FC0">
              <w:rPr>
                <w:sz w:val="24"/>
                <w:szCs w:val="24"/>
              </w:rPr>
              <w:t>Предприни</w:t>
            </w:r>
            <w:r w:rsidR="00661FC0">
              <w:rPr>
                <w:sz w:val="24"/>
                <w:szCs w:val="24"/>
              </w:rPr>
              <w:t>-</w:t>
            </w:r>
            <w:r w:rsidRPr="00661FC0">
              <w:rPr>
                <w:sz w:val="24"/>
                <w:szCs w:val="24"/>
              </w:rPr>
              <w:t>матель</w:t>
            </w:r>
            <w:proofErr w:type="spellEnd"/>
            <w:r w:rsidRPr="00661FC0">
              <w:rPr>
                <w:sz w:val="24"/>
                <w:szCs w:val="24"/>
              </w:rPr>
              <w:t xml:space="preserve"> 2022 года» в номинации - «Деловая женщина – предприниматель года»;</w:t>
            </w:r>
            <w:r w:rsidR="00661FC0">
              <w:rPr>
                <w:sz w:val="24"/>
                <w:szCs w:val="24"/>
              </w:rPr>
              <w:t xml:space="preserve"> </w:t>
            </w:r>
            <w:r w:rsidRPr="00661FC0">
              <w:rPr>
                <w:rFonts w:eastAsia="Calibri"/>
                <w:sz w:val="24"/>
                <w:szCs w:val="24"/>
                <w:lang w:eastAsia="en-US"/>
              </w:rPr>
              <w:t xml:space="preserve">28 апреля на базе БУКЭП состоялся круглый стол </w:t>
            </w:r>
            <w:proofErr w:type="spellStart"/>
            <w:r w:rsidRPr="00661FC0">
              <w:rPr>
                <w:rFonts w:eastAsia="Calibri"/>
                <w:sz w:val="24"/>
                <w:szCs w:val="24"/>
                <w:lang w:eastAsia="en-US"/>
              </w:rPr>
              <w:t>Chefs</w:t>
            </w:r>
            <w:proofErr w:type="spellEnd"/>
            <w:r w:rsidRPr="00661FC0">
              <w:rPr>
                <w:rFonts w:eastAsia="Calibri"/>
                <w:sz w:val="24"/>
                <w:szCs w:val="24"/>
                <w:lang w:eastAsia="en-US"/>
              </w:rPr>
              <w:t xml:space="preserve"> </w:t>
            </w:r>
            <w:proofErr w:type="spellStart"/>
            <w:r w:rsidRPr="00661FC0">
              <w:rPr>
                <w:rFonts w:eastAsia="Calibri"/>
                <w:sz w:val="24"/>
                <w:szCs w:val="24"/>
                <w:lang w:eastAsia="en-US"/>
              </w:rPr>
              <w:t>Team</w:t>
            </w:r>
            <w:proofErr w:type="spellEnd"/>
            <w:r w:rsidRPr="00661FC0">
              <w:rPr>
                <w:rFonts w:eastAsia="Calibri"/>
                <w:sz w:val="24"/>
                <w:szCs w:val="24"/>
                <w:lang w:eastAsia="en-US"/>
              </w:rPr>
              <w:t xml:space="preserve"> </w:t>
            </w:r>
            <w:proofErr w:type="spellStart"/>
            <w:r w:rsidRPr="00661FC0">
              <w:rPr>
                <w:rFonts w:eastAsia="Calibri"/>
                <w:sz w:val="24"/>
                <w:szCs w:val="24"/>
                <w:lang w:eastAsia="en-US"/>
              </w:rPr>
              <w:t>Russia</w:t>
            </w:r>
            <w:proofErr w:type="spellEnd"/>
            <w:r w:rsidRPr="00661FC0">
              <w:rPr>
                <w:rFonts w:eastAsia="Calibri"/>
                <w:sz w:val="24"/>
                <w:szCs w:val="24"/>
                <w:lang w:eastAsia="en-US"/>
              </w:rPr>
              <w:t xml:space="preserve"> для шеф-поваров и фермеров Белгородской области. </w:t>
            </w:r>
            <w:proofErr w:type="spellStart"/>
            <w:r w:rsidRPr="00661FC0">
              <w:rPr>
                <w:rFonts w:eastAsia="Calibri"/>
                <w:sz w:val="24"/>
                <w:szCs w:val="24"/>
                <w:lang w:eastAsia="en-US"/>
              </w:rPr>
              <w:t>СССПоК</w:t>
            </w:r>
            <w:proofErr w:type="spellEnd"/>
            <w:r w:rsidRPr="00661FC0">
              <w:rPr>
                <w:rFonts w:eastAsia="Calibri"/>
                <w:sz w:val="24"/>
                <w:szCs w:val="24"/>
                <w:lang w:eastAsia="en-US"/>
              </w:rPr>
              <w:t xml:space="preserve"> «</w:t>
            </w:r>
            <w:proofErr w:type="spellStart"/>
            <w:r w:rsidRPr="00661FC0">
              <w:rPr>
                <w:rFonts w:eastAsia="Calibri"/>
                <w:sz w:val="24"/>
                <w:szCs w:val="24"/>
                <w:lang w:eastAsia="en-US"/>
              </w:rPr>
              <w:t>Белфорель</w:t>
            </w:r>
            <w:proofErr w:type="spellEnd"/>
            <w:r w:rsidRPr="00661FC0">
              <w:rPr>
                <w:rFonts w:eastAsia="Calibri"/>
                <w:sz w:val="24"/>
                <w:szCs w:val="24"/>
                <w:lang w:eastAsia="en-US"/>
              </w:rPr>
              <w:t>», ИП глава КФХ Бакшеева Л.М. приняли участие в мероприятии и мастер-классе "Шеф и Фермер. Работа на локальном продукте" своими продуктами.</w:t>
            </w:r>
          </w:p>
        </w:tc>
        <w:tc>
          <w:tcPr>
            <w:tcW w:w="3868" w:type="dxa"/>
            <w:tcBorders>
              <w:top w:val="single" w:sz="4" w:space="0" w:color="auto"/>
              <w:left w:val="nil"/>
              <w:bottom w:val="single" w:sz="4" w:space="0" w:color="auto"/>
              <w:right w:val="single" w:sz="4" w:space="0" w:color="auto"/>
            </w:tcBorders>
            <w:shd w:val="clear" w:color="auto" w:fill="auto"/>
            <w:noWrap/>
          </w:tcPr>
          <w:p w14:paraId="4F4ED8CB" w14:textId="77777777" w:rsidR="00FF6E18" w:rsidRPr="00B965F4" w:rsidRDefault="00FF6E18" w:rsidP="00FF6E18">
            <w:pPr>
              <w:jc w:val="center"/>
              <w:rPr>
                <w:sz w:val="24"/>
                <w:szCs w:val="24"/>
              </w:rPr>
            </w:pPr>
            <w:r w:rsidRPr="00B965F4">
              <w:rPr>
                <w:sz w:val="24"/>
                <w:szCs w:val="24"/>
              </w:rPr>
              <w:t>Управление экономического развития администрации Яковлевского городского округа;</w:t>
            </w:r>
          </w:p>
          <w:p w14:paraId="1EDFD0EB" w14:textId="77777777" w:rsidR="00FF6E18" w:rsidRPr="00B965F4" w:rsidRDefault="00FF6E18" w:rsidP="00FF6E18">
            <w:pPr>
              <w:jc w:val="center"/>
              <w:rPr>
                <w:sz w:val="24"/>
                <w:szCs w:val="24"/>
              </w:rPr>
            </w:pPr>
            <w:r>
              <w:rPr>
                <w:sz w:val="24"/>
                <w:szCs w:val="24"/>
              </w:rPr>
              <w:t>Управление</w:t>
            </w:r>
            <w:r w:rsidRPr="00B965F4">
              <w:rPr>
                <w:sz w:val="24"/>
                <w:szCs w:val="24"/>
              </w:rPr>
              <w:t xml:space="preserve"> АПК и природопользовани</w:t>
            </w:r>
            <w:r>
              <w:rPr>
                <w:sz w:val="24"/>
                <w:szCs w:val="24"/>
              </w:rPr>
              <w:t>я</w:t>
            </w:r>
            <w:r w:rsidRPr="00B965F4">
              <w:rPr>
                <w:sz w:val="24"/>
                <w:szCs w:val="24"/>
              </w:rPr>
              <w:t xml:space="preserve"> администрации Яковлевского городского округа</w:t>
            </w:r>
          </w:p>
        </w:tc>
      </w:tr>
      <w:tr w:rsidR="00FF6E18" w:rsidRPr="00BF037A" w14:paraId="417D279A" w14:textId="77777777" w:rsidTr="00B0136D">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658DD70" w14:textId="77777777" w:rsidR="00FF6E18" w:rsidRPr="00BF037A" w:rsidRDefault="00FF6E18" w:rsidP="00FF6E18">
            <w:pPr>
              <w:ind w:left="-57" w:right="-57"/>
              <w:jc w:val="center"/>
              <w:rPr>
                <w:sz w:val="24"/>
                <w:szCs w:val="24"/>
              </w:rPr>
            </w:pPr>
            <w:r w:rsidRPr="00BF037A">
              <w:rPr>
                <w:sz w:val="24"/>
                <w:szCs w:val="24"/>
              </w:rPr>
              <w:lastRenderedPageBreak/>
              <w:t>4.</w:t>
            </w:r>
          </w:p>
        </w:tc>
        <w:tc>
          <w:tcPr>
            <w:tcW w:w="5349" w:type="dxa"/>
            <w:tcBorders>
              <w:top w:val="single" w:sz="4" w:space="0" w:color="auto"/>
              <w:left w:val="nil"/>
              <w:bottom w:val="single" w:sz="4" w:space="0" w:color="auto"/>
              <w:right w:val="single" w:sz="4" w:space="0" w:color="auto"/>
            </w:tcBorders>
            <w:shd w:val="clear" w:color="auto" w:fill="auto"/>
            <w:noWrap/>
          </w:tcPr>
          <w:p w14:paraId="5A33F3D8" w14:textId="77777777" w:rsidR="00FF6E18" w:rsidRPr="00BF037A" w:rsidRDefault="00FF6E18" w:rsidP="00FF6E18">
            <w:pPr>
              <w:ind w:left="-57" w:right="-57"/>
              <w:jc w:val="both"/>
              <w:rPr>
                <w:b/>
                <w:bCs/>
                <w:sz w:val="24"/>
                <w:szCs w:val="24"/>
              </w:rPr>
            </w:pPr>
            <w:r w:rsidRPr="00BF037A">
              <w:rPr>
                <w:sz w:val="24"/>
                <w:szCs w:val="24"/>
              </w:rPr>
              <w:t xml:space="preserve">Размещение информационно-просветительских материалов для населения и бизнеса 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  </w:t>
            </w:r>
          </w:p>
        </w:tc>
        <w:tc>
          <w:tcPr>
            <w:tcW w:w="1656" w:type="dxa"/>
            <w:tcBorders>
              <w:top w:val="single" w:sz="4" w:space="0" w:color="auto"/>
              <w:left w:val="nil"/>
              <w:bottom w:val="single" w:sz="4" w:space="0" w:color="auto"/>
              <w:right w:val="single" w:sz="4" w:space="0" w:color="auto"/>
            </w:tcBorders>
            <w:shd w:val="clear" w:color="auto" w:fill="auto"/>
            <w:noWrap/>
          </w:tcPr>
          <w:p w14:paraId="161E7D5D" w14:textId="4EC2EACC" w:rsidR="00FF6E18" w:rsidRPr="00BF037A" w:rsidRDefault="00FF6E18" w:rsidP="00FF6E18">
            <w:pPr>
              <w:ind w:left="-57" w:right="-57"/>
              <w:jc w:val="center"/>
              <w:rPr>
                <w:sz w:val="24"/>
                <w:szCs w:val="24"/>
              </w:rPr>
            </w:pPr>
            <w:r w:rsidRPr="002F14C9">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7F94CC52" w14:textId="089942C9" w:rsidR="00FF6E18" w:rsidRPr="008B581A" w:rsidRDefault="00FF6E18" w:rsidP="00FF6E18">
            <w:pPr>
              <w:jc w:val="both"/>
              <w:rPr>
                <w:rFonts w:eastAsia="Calibri"/>
                <w:sz w:val="24"/>
                <w:szCs w:val="24"/>
                <w:lang w:eastAsia="en-US"/>
              </w:rPr>
            </w:pPr>
            <w:r w:rsidRPr="008B581A">
              <w:rPr>
                <w:rFonts w:eastAsia="Calibri"/>
                <w:sz w:val="24"/>
                <w:szCs w:val="24"/>
                <w:lang w:eastAsia="en-US"/>
              </w:rPr>
              <w:t xml:space="preserve">На официальном сайте органов местного самоуправления Яковлевского городского округа </w:t>
            </w:r>
            <w:hyperlink r:id="rId24" w:history="1">
              <w:r w:rsidR="00661FC0" w:rsidRPr="00464BE8">
                <w:rPr>
                  <w:rStyle w:val="a8"/>
                  <w:rFonts w:eastAsia="Calibri"/>
                  <w:sz w:val="24"/>
                  <w:szCs w:val="24"/>
                  <w:lang w:eastAsia="en-US"/>
                </w:rPr>
                <w:t>https://yakovlevskij-r31.gosweb.gosuslugi.ru/deyatelnost/napravleniya-deyatelnosti/podderzhka-predprinimatelstva/</w:t>
              </w:r>
            </w:hyperlink>
            <w:r w:rsidR="00661FC0">
              <w:rPr>
                <w:rFonts w:eastAsia="Calibri"/>
                <w:sz w:val="24"/>
                <w:szCs w:val="24"/>
                <w:lang w:eastAsia="en-US"/>
              </w:rPr>
              <w:t>)</w:t>
            </w:r>
            <w:r w:rsidRPr="002C3E35">
              <w:rPr>
                <w:rFonts w:eastAsia="Calibri"/>
                <w:sz w:val="28"/>
                <w:szCs w:val="24"/>
                <w:lang w:eastAsia="en-US"/>
              </w:rPr>
              <w:t>,</w:t>
            </w:r>
            <w:r w:rsidRPr="008B581A">
              <w:rPr>
                <w:rFonts w:eastAsia="Calibri"/>
                <w:sz w:val="24"/>
                <w:szCs w:val="24"/>
                <w:lang w:eastAsia="en-US"/>
              </w:rPr>
              <w:t xml:space="preserve"> социальной защиты населения округа (</w:t>
            </w:r>
            <w:hyperlink r:id="rId25" w:history="1">
              <w:r w:rsidRPr="008B581A">
                <w:rPr>
                  <w:rFonts w:eastAsia="Calibri"/>
                  <w:color w:val="0000FF"/>
                  <w:sz w:val="24"/>
                  <w:szCs w:val="24"/>
                  <w:u w:val="single"/>
                  <w:lang w:eastAsia="en-US"/>
                </w:rPr>
                <w:t>http://yakovuszn.ru</w:t>
              </w:r>
            </w:hyperlink>
            <w:r w:rsidRPr="008B581A">
              <w:rPr>
                <w:rFonts w:eastAsia="Calibri"/>
                <w:sz w:val="24"/>
                <w:szCs w:val="24"/>
                <w:lang w:eastAsia="en-US"/>
              </w:rPr>
              <w:t>) ежеквартально размещается актуальная информация по вопросам поддержки субъектов МСП и развития потребительского рынка, а также информация для населения.</w:t>
            </w:r>
          </w:p>
          <w:p w14:paraId="2ABC0EBC" w14:textId="1D1EDA44" w:rsidR="004769D5" w:rsidRPr="008B581A" w:rsidRDefault="00FF6E18" w:rsidP="009135AB">
            <w:pPr>
              <w:jc w:val="both"/>
              <w:rPr>
                <w:b/>
                <w:bCs/>
                <w:color w:val="FF0000"/>
                <w:sz w:val="24"/>
                <w:szCs w:val="24"/>
              </w:rPr>
            </w:pPr>
            <w:r w:rsidRPr="008B581A">
              <w:rPr>
                <w:rFonts w:eastAsia="Calibri"/>
                <w:sz w:val="24"/>
                <w:szCs w:val="24"/>
                <w:lang w:eastAsia="en-US"/>
              </w:rPr>
              <w:t>В 2022 год</w:t>
            </w:r>
            <w:r w:rsidR="002C3E35">
              <w:rPr>
                <w:rFonts w:eastAsia="Calibri"/>
                <w:sz w:val="24"/>
                <w:szCs w:val="24"/>
                <w:lang w:eastAsia="en-US"/>
              </w:rPr>
              <w:t>у</w:t>
            </w:r>
            <w:r w:rsidRPr="008B581A">
              <w:rPr>
                <w:rFonts w:eastAsia="Calibri"/>
                <w:sz w:val="24"/>
                <w:szCs w:val="24"/>
                <w:lang w:eastAsia="en-US"/>
              </w:rPr>
              <w:t xml:space="preserve"> в рамках реализации национального проекта «Малое и среднее предпринимательство и поддержка индивидуальной </w:t>
            </w:r>
            <w:proofErr w:type="spellStart"/>
            <w:r w:rsidRPr="008B581A">
              <w:rPr>
                <w:rFonts w:eastAsia="Calibri"/>
                <w:sz w:val="24"/>
                <w:szCs w:val="24"/>
                <w:lang w:eastAsia="en-US"/>
              </w:rPr>
              <w:t>предприни</w:t>
            </w:r>
            <w:r w:rsidR="002C3E35">
              <w:rPr>
                <w:rFonts w:eastAsia="Calibri"/>
                <w:sz w:val="24"/>
                <w:szCs w:val="24"/>
                <w:lang w:eastAsia="en-US"/>
              </w:rPr>
              <w:t>-</w:t>
            </w:r>
            <w:r w:rsidRPr="008B581A">
              <w:rPr>
                <w:rFonts w:eastAsia="Calibri"/>
                <w:sz w:val="24"/>
                <w:szCs w:val="24"/>
                <w:lang w:eastAsia="en-US"/>
              </w:rPr>
              <w:t>мательской</w:t>
            </w:r>
            <w:proofErr w:type="spellEnd"/>
            <w:r w:rsidRPr="008B581A">
              <w:rPr>
                <w:rFonts w:eastAsia="Calibri"/>
                <w:sz w:val="24"/>
                <w:szCs w:val="24"/>
                <w:lang w:eastAsia="en-US"/>
              </w:rPr>
              <w:t xml:space="preserve"> инициативы» субъектам МСП были оказаны финансовая подде</w:t>
            </w:r>
            <w:r w:rsidR="008B581A" w:rsidRPr="008B581A">
              <w:rPr>
                <w:rFonts w:eastAsia="Calibri"/>
                <w:sz w:val="24"/>
                <w:szCs w:val="24"/>
                <w:lang w:eastAsia="en-US"/>
              </w:rPr>
              <w:t xml:space="preserve">ржка и консультационные услуги </w:t>
            </w:r>
            <w:r w:rsidR="002C3E35">
              <w:rPr>
                <w:rFonts w:eastAsia="Calibri"/>
                <w:sz w:val="24"/>
                <w:szCs w:val="24"/>
                <w:lang w:eastAsia="en-US"/>
              </w:rPr>
              <w:t>116</w:t>
            </w:r>
            <w:r w:rsidRPr="008B581A">
              <w:rPr>
                <w:rFonts w:eastAsia="Calibri"/>
                <w:sz w:val="24"/>
                <w:szCs w:val="24"/>
                <w:lang w:eastAsia="en-US"/>
              </w:rPr>
              <w:t xml:space="preserve"> субъектам оказаны консультационные услуги.</w:t>
            </w:r>
            <w:r w:rsidR="002C3E35">
              <w:rPr>
                <w:rFonts w:eastAsia="Calibri"/>
                <w:sz w:val="24"/>
                <w:szCs w:val="24"/>
                <w:lang w:eastAsia="en-US"/>
              </w:rPr>
              <w:t xml:space="preserve"> </w:t>
            </w:r>
            <w:r w:rsidRPr="008B581A">
              <w:rPr>
                <w:rFonts w:eastAsia="Calibri"/>
                <w:sz w:val="24"/>
                <w:szCs w:val="24"/>
                <w:lang w:eastAsia="en-US"/>
              </w:rPr>
              <w:t>Также, в 202</w:t>
            </w:r>
            <w:r w:rsidR="00704B66" w:rsidRPr="008B581A">
              <w:rPr>
                <w:rFonts w:eastAsia="Calibri"/>
                <w:sz w:val="24"/>
                <w:szCs w:val="24"/>
                <w:lang w:eastAsia="en-US"/>
              </w:rPr>
              <w:t>2</w:t>
            </w:r>
            <w:r w:rsidRPr="008B581A">
              <w:rPr>
                <w:rFonts w:eastAsia="Calibri"/>
                <w:sz w:val="24"/>
                <w:szCs w:val="24"/>
                <w:lang w:eastAsia="en-US"/>
              </w:rPr>
              <w:t xml:space="preserve"> год</w:t>
            </w:r>
            <w:r w:rsidR="002C3E35">
              <w:rPr>
                <w:rFonts w:eastAsia="Calibri"/>
                <w:sz w:val="24"/>
                <w:szCs w:val="24"/>
                <w:lang w:eastAsia="en-US"/>
              </w:rPr>
              <w:t>у</w:t>
            </w:r>
            <w:r w:rsidR="00704B66" w:rsidRPr="008B581A">
              <w:rPr>
                <w:rFonts w:eastAsia="Calibri"/>
                <w:sz w:val="24"/>
                <w:szCs w:val="24"/>
                <w:lang w:eastAsia="en-US"/>
              </w:rPr>
              <w:t xml:space="preserve"> была оказана консультация </w:t>
            </w:r>
            <w:r w:rsidR="008B581A" w:rsidRPr="008B581A">
              <w:rPr>
                <w:rFonts w:eastAsia="Calibri"/>
                <w:sz w:val="24"/>
                <w:szCs w:val="24"/>
                <w:lang w:eastAsia="en-US"/>
              </w:rPr>
              <w:t>1</w:t>
            </w:r>
            <w:r w:rsidR="002C3E35">
              <w:rPr>
                <w:rFonts w:eastAsia="Calibri"/>
                <w:sz w:val="24"/>
                <w:szCs w:val="24"/>
                <w:lang w:eastAsia="en-US"/>
              </w:rPr>
              <w:t>41</w:t>
            </w:r>
            <w:r w:rsidR="00704B66" w:rsidRPr="008B581A">
              <w:rPr>
                <w:rFonts w:eastAsia="Calibri"/>
                <w:sz w:val="24"/>
                <w:szCs w:val="24"/>
                <w:lang w:eastAsia="en-US"/>
              </w:rPr>
              <w:t xml:space="preserve"> субъектам МСП по актуальным вопросам заявителям.</w:t>
            </w:r>
            <w:r w:rsidR="002C3E35">
              <w:rPr>
                <w:rFonts w:eastAsia="Calibri"/>
                <w:sz w:val="24"/>
                <w:szCs w:val="24"/>
                <w:lang w:eastAsia="en-US"/>
              </w:rPr>
              <w:t xml:space="preserve"> </w:t>
            </w:r>
            <w:r w:rsidR="004769D5" w:rsidRPr="008B581A">
              <w:rPr>
                <w:rFonts w:eastAsia="Calibri"/>
                <w:color w:val="000000"/>
                <w:sz w:val="24"/>
                <w:szCs w:val="24"/>
                <w:lang w:eastAsia="en-US"/>
              </w:rPr>
              <w:t>Информация о мерах государственной поддержки МФХ и порядки их получения доступны на сайте Яковлевского городского округа, разосланы на электронные почты МФХ, и в мессенджерах «Природопользования</w:t>
            </w:r>
            <w:r w:rsidR="00334989">
              <w:rPr>
                <w:rFonts w:eastAsia="Calibri"/>
                <w:color w:val="000000"/>
                <w:sz w:val="24"/>
                <w:szCs w:val="24"/>
                <w:lang w:eastAsia="en-US"/>
              </w:rPr>
              <w:t xml:space="preserve"> </w:t>
            </w:r>
            <w:r w:rsidR="004769D5" w:rsidRPr="008B581A">
              <w:rPr>
                <w:rFonts w:eastAsia="Calibri"/>
                <w:color w:val="000000"/>
                <w:sz w:val="24"/>
                <w:szCs w:val="24"/>
                <w:lang w:eastAsia="en-US"/>
              </w:rPr>
              <w:t>ЯГО»</w:t>
            </w:r>
            <w:r w:rsidR="00334989">
              <w:rPr>
                <w:rFonts w:eastAsia="Calibri"/>
                <w:color w:val="000000"/>
                <w:sz w:val="24"/>
                <w:szCs w:val="24"/>
                <w:lang w:eastAsia="en-US"/>
              </w:rPr>
              <w:t xml:space="preserve">, </w:t>
            </w:r>
            <w:r w:rsidR="004769D5" w:rsidRPr="008B581A">
              <w:rPr>
                <w:rFonts w:eastAsia="Calibri"/>
                <w:color w:val="000000"/>
                <w:sz w:val="24"/>
                <w:szCs w:val="24"/>
                <w:lang w:eastAsia="en-US"/>
              </w:rPr>
              <w:t>«Садоводы ЯГО», «Овощеводы ЯГО», «</w:t>
            </w:r>
            <w:proofErr w:type="spellStart"/>
            <w:r w:rsidR="004769D5" w:rsidRPr="008B581A">
              <w:rPr>
                <w:rFonts w:eastAsia="Calibri"/>
                <w:color w:val="000000"/>
                <w:sz w:val="24"/>
                <w:szCs w:val="24"/>
                <w:lang w:eastAsia="en-US"/>
              </w:rPr>
              <w:t>Соцконтракты</w:t>
            </w:r>
            <w:proofErr w:type="spellEnd"/>
            <w:r w:rsidR="004769D5" w:rsidRPr="008B581A">
              <w:rPr>
                <w:rFonts w:eastAsia="Calibri"/>
                <w:color w:val="000000"/>
                <w:sz w:val="24"/>
                <w:szCs w:val="24"/>
                <w:lang w:eastAsia="en-US"/>
              </w:rPr>
              <w:t>», «Отдел</w:t>
            </w:r>
            <w:r w:rsidR="009135AB">
              <w:rPr>
                <w:rFonts w:eastAsia="Calibri"/>
                <w:color w:val="000000"/>
                <w:sz w:val="24"/>
                <w:szCs w:val="24"/>
                <w:lang w:eastAsia="en-US"/>
              </w:rPr>
              <w:t xml:space="preserve"> г</w:t>
            </w:r>
            <w:r w:rsidR="004769D5" w:rsidRPr="008B581A">
              <w:rPr>
                <w:rFonts w:eastAsia="Calibri"/>
                <w:color w:val="000000"/>
                <w:sz w:val="24"/>
                <w:szCs w:val="24"/>
                <w:lang w:eastAsia="en-US"/>
              </w:rPr>
              <w:t>оспод</w:t>
            </w:r>
            <w:r w:rsidR="009135AB">
              <w:rPr>
                <w:rFonts w:eastAsia="Calibri"/>
                <w:color w:val="000000"/>
                <w:sz w:val="24"/>
                <w:szCs w:val="24"/>
                <w:lang w:eastAsia="en-US"/>
              </w:rPr>
              <w:t>-</w:t>
            </w:r>
            <w:proofErr w:type="spellStart"/>
            <w:r w:rsidR="004769D5" w:rsidRPr="008B581A">
              <w:rPr>
                <w:rFonts w:eastAsia="Calibri"/>
                <w:color w:val="000000"/>
                <w:sz w:val="24"/>
                <w:szCs w:val="24"/>
                <w:lang w:eastAsia="en-US"/>
              </w:rPr>
              <w:t>держки</w:t>
            </w:r>
            <w:proofErr w:type="spellEnd"/>
            <w:r w:rsidR="004769D5" w:rsidRPr="008B581A">
              <w:rPr>
                <w:rFonts w:eastAsia="Calibri"/>
                <w:color w:val="000000"/>
                <w:sz w:val="24"/>
                <w:szCs w:val="24"/>
                <w:lang w:eastAsia="en-US"/>
              </w:rPr>
              <w:t>», «Пчеловоды ЯГО».</w:t>
            </w:r>
          </w:p>
        </w:tc>
        <w:tc>
          <w:tcPr>
            <w:tcW w:w="3868" w:type="dxa"/>
            <w:tcBorders>
              <w:top w:val="single" w:sz="4" w:space="0" w:color="auto"/>
              <w:left w:val="nil"/>
              <w:bottom w:val="single" w:sz="4" w:space="0" w:color="auto"/>
              <w:right w:val="single" w:sz="4" w:space="0" w:color="auto"/>
            </w:tcBorders>
            <w:shd w:val="clear" w:color="auto" w:fill="auto"/>
            <w:noWrap/>
          </w:tcPr>
          <w:p w14:paraId="0B8E13BF" w14:textId="77777777" w:rsidR="00FF6E18" w:rsidRPr="008B581A" w:rsidRDefault="00FF6E18" w:rsidP="00FF6E18">
            <w:pPr>
              <w:ind w:left="-57" w:right="-57"/>
              <w:jc w:val="center"/>
              <w:rPr>
                <w:rStyle w:val="referenceable"/>
                <w:sz w:val="24"/>
                <w:szCs w:val="24"/>
              </w:rPr>
            </w:pPr>
            <w:r w:rsidRPr="008B581A">
              <w:rPr>
                <w:rStyle w:val="referenceable"/>
                <w:sz w:val="24"/>
                <w:szCs w:val="24"/>
              </w:rPr>
              <w:t>Управление экономического развития администрации Яковлевского городского округа</w:t>
            </w:r>
          </w:p>
          <w:p w14:paraId="64984ADF" w14:textId="77777777" w:rsidR="00FF6E18" w:rsidRPr="008B581A" w:rsidRDefault="00FF6E18" w:rsidP="00FF6E18">
            <w:pPr>
              <w:ind w:left="-57" w:right="-57"/>
              <w:jc w:val="center"/>
              <w:rPr>
                <w:b/>
                <w:bCs/>
                <w:sz w:val="24"/>
                <w:szCs w:val="24"/>
              </w:rPr>
            </w:pPr>
            <w:r w:rsidRPr="008B581A">
              <w:rPr>
                <w:sz w:val="24"/>
                <w:szCs w:val="24"/>
              </w:rPr>
              <w:t>Управление проектной деятельности и общественных отношений администрации Яковлевского городского округа</w:t>
            </w:r>
          </w:p>
        </w:tc>
      </w:tr>
    </w:tbl>
    <w:p w14:paraId="6CAE063C" w14:textId="77777777" w:rsidR="007B412E" w:rsidRPr="00BF037A" w:rsidRDefault="00260AAE" w:rsidP="007B412E">
      <w:pPr>
        <w:widowControl w:val="0"/>
        <w:autoSpaceDE w:val="0"/>
        <w:autoSpaceDN w:val="0"/>
        <w:jc w:val="center"/>
        <w:rPr>
          <w:b/>
          <w:sz w:val="28"/>
          <w:szCs w:val="28"/>
        </w:rPr>
      </w:pPr>
      <w:r w:rsidRPr="00BF037A">
        <w:rPr>
          <w:b/>
          <w:sz w:val="28"/>
          <w:szCs w:val="28"/>
        </w:rPr>
        <w:lastRenderedPageBreak/>
        <w:t>2.9.3.</w:t>
      </w:r>
      <w:r w:rsidR="007B412E" w:rsidRPr="00BF037A">
        <w:rPr>
          <w:b/>
          <w:sz w:val="28"/>
          <w:szCs w:val="28"/>
        </w:rPr>
        <w:t xml:space="preserve"> Рынок туристических услуг</w:t>
      </w:r>
    </w:p>
    <w:p w14:paraId="6B320BC7" w14:textId="77777777" w:rsidR="007B412E" w:rsidRPr="00BF037A" w:rsidRDefault="007B412E" w:rsidP="007B412E">
      <w:pPr>
        <w:widowControl w:val="0"/>
        <w:autoSpaceDE w:val="0"/>
        <w:autoSpaceDN w:val="0"/>
        <w:jc w:val="center"/>
        <w:rPr>
          <w:b/>
          <w:sz w:val="28"/>
          <w:szCs w:val="28"/>
        </w:rPr>
      </w:pPr>
    </w:p>
    <w:p w14:paraId="79FAC55B" w14:textId="77777777" w:rsidR="007B412E" w:rsidRPr="00BF037A" w:rsidRDefault="006933BC" w:rsidP="007B412E">
      <w:pPr>
        <w:jc w:val="center"/>
        <w:rPr>
          <w:b/>
          <w:sz w:val="28"/>
          <w:szCs w:val="28"/>
        </w:rPr>
      </w:pPr>
      <w:r w:rsidRPr="00BF037A">
        <w:rPr>
          <w:b/>
          <w:sz w:val="28"/>
          <w:szCs w:val="28"/>
        </w:rPr>
        <w:t>2.9.3.</w:t>
      </w:r>
      <w:r w:rsidR="001D4518" w:rsidRPr="00BF037A">
        <w:rPr>
          <w:b/>
          <w:sz w:val="28"/>
          <w:szCs w:val="28"/>
        </w:rPr>
        <w:t>1</w:t>
      </w:r>
      <w:r w:rsidR="007B412E" w:rsidRPr="00BF037A">
        <w:rPr>
          <w:b/>
          <w:sz w:val="28"/>
          <w:szCs w:val="28"/>
        </w:rPr>
        <w:t>. Ключевые показатели</w:t>
      </w:r>
    </w:p>
    <w:p w14:paraId="24721BD6" w14:textId="77777777" w:rsidR="007B412E" w:rsidRPr="00BF037A" w:rsidRDefault="007B412E" w:rsidP="007B412E">
      <w:pPr>
        <w:jc w:val="center"/>
        <w:rPr>
          <w:sz w:val="26"/>
          <w:szCs w:val="26"/>
        </w:rPr>
      </w:pPr>
    </w:p>
    <w:tbl>
      <w:tblPr>
        <w:tblW w:w="16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222"/>
        <w:gridCol w:w="1022"/>
        <w:gridCol w:w="1291"/>
        <w:gridCol w:w="1134"/>
        <w:gridCol w:w="1134"/>
        <w:gridCol w:w="1275"/>
        <w:gridCol w:w="2216"/>
      </w:tblGrid>
      <w:tr w:rsidR="00AC2FA9" w:rsidRPr="00BF037A" w14:paraId="3114148F" w14:textId="77777777" w:rsidTr="00334989">
        <w:trPr>
          <w:tblHeader/>
          <w:jc w:val="center"/>
        </w:trPr>
        <w:tc>
          <w:tcPr>
            <w:tcW w:w="711" w:type="dxa"/>
            <w:vAlign w:val="center"/>
          </w:tcPr>
          <w:p w14:paraId="48A2AA3F" w14:textId="77777777" w:rsidR="00AC2FA9" w:rsidRPr="00AC04CD" w:rsidRDefault="00AC2FA9" w:rsidP="00AC2FA9">
            <w:pPr>
              <w:spacing w:line="240" w:lineRule="atLeast"/>
              <w:jc w:val="center"/>
              <w:rPr>
                <w:b/>
                <w:sz w:val="24"/>
                <w:szCs w:val="24"/>
              </w:rPr>
            </w:pPr>
            <w:r w:rsidRPr="00AC04CD">
              <w:rPr>
                <w:b/>
                <w:sz w:val="24"/>
                <w:szCs w:val="24"/>
              </w:rPr>
              <w:t>№ п/п</w:t>
            </w:r>
          </w:p>
        </w:tc>
        <w:tc>
          <w:tcPr>
            <w:tcW w:w="7222" w:type="dxa"/>
            <w:vAlign w:val="center"/>
          </w:tcPr>
          <w:p w14:paraId="236A13FF" w14:textId="77777777" w:rsidR="00AC2FA9" w:rsidRPr="00BF037A" w:rsidRDefault="00AC2FA9" w:rsidP="00AC2FA9">
            <w:pPr>
              <w:tabs>
                <w:tab w:val="left" w:pos="1557"/>
                <w:tab w:val="left" w:pos="2697"/>
              </w:tabs>
              <w:spacing w:line="240" w:lineRule="atLeast"/>
              <w:jc w:val="center"/>
              <w:rPr>
                <w:b/>
                <w:sz w:val="24"/>
                <w:szCs w:val="24"/>
              </w:rPr>
            </w:pPr>
            <w:r w:rsidRPr="00BF037A">
              <w:rPr>
                <w:b/>
                <w:sz w:val="24"/>
                <w:szCs w:val="24"/>
              </w:rPr>
              <w:t>Наименование ключевого показателя</w:t>
            </w:r>
          </w:p>
        </w:tc>
        <w:tc>
          <w:tcPr>
            <w:tcW w:w="1022" w:type="dxa"/>
            <w:vAlign w:val="center"/>
          </w:tcPr>
          <w:p w14:paraId="378DE0B3" w14:textId="77777777" w:rsidR="00AC2FA9" w:rsidRPr="00BF037A" w:rsidRDefault="00AC2FA9" w:rsidP="00AC2FA9">
            <w:pPr>
              <w:spacing w:line="240" w:lineRule="atLeast"/>
              <w:ind w:left="-57" w:right="-57"/>
              <w:jc w:val="center"/>
              <w:rPr>
                <w:b/>
                <w:sz w:val="24"/>
                <w:szCs w:val="24"/>
              </w:rPr>
            </w:pPr>
            <w:r w:rsidRPr="00BF037A">
              <w:rPr>
                <w:b/>
                <w:sz w:val="24"/>
                <w:szCs w:val="24"/>
              </w:rPr>
              <w:t xml:space="preserve">Единица </w:t>
            </w:r>
            <w:proofErr w:type="spellStart"/>
            <w:proofErr w:type="gramStart"/>
            <w:r w:rsidRPr="00BF037A">
              <w:rPr>
                <w:b/>
                <w:sz w:val="24"/>
                <w:szCs w:val="24"/>
              </w:rPr>
              <w:t>изме</w:t>
            </w:r>
            <w:proofErr w:type="spellEnd"/>
            <w:r w:rsidRPr="00BF037A">
              <w:rPr>
                <w:b/>
                <w:sz w:val="24"/>
                <w:szCs w:val="24"/>
              </w:rPr>
              <w:t>-рения</w:t>
            </w:r>
            <w:proofErr w:type="gramEnd"/>
          </w:p>
        </w:tc>
        <w:tc>
          <w:tcPr>
            <w:tcW w:w="1291" w:type="dxa"/>
            <w:vAlign w:val="center"/>
          </w:tcPr>
          <w:p w14:paraId="0B614445"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1C392358" w14:textId="2D84B208" w:rsidR="00AC2FA9" w:rsidRPr="00BF037A" w:rsidRDefault="00AC2FA9" w:rsidP="00AC2FA9">
            <w:pPr>
              <w:ind w:left="-57" w:right="-57"/>
              <w:jc w:val="center"/>
              <w:rPr>
                <w:b/>
                <w:bCs/>
                <w:sz w:val="24"/>
                <w:szCs w:val="24"/>
              </w:rPr>
            </w:pPr>
            <w:r w:rsidRPr="0059708C">
              <w:rPr>
                <w:b/>
                <w:bCs/>
                <w:sz w:val="24"/>
                <w:szCs w:val="24"/>
              </w:rPr>
              <w:t>(отчет)</w:t>
            </w:r>
          </w:p>
        </w:tc>
        <w:tc>
          <w:tcPr>
            <w:tcW w:w="1134" w:type="dxa"/>
            <w:vAlign w:val="center"/>
          </w:tcPr>
          <w:p w14:paraId="0480B346"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586A3A74"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13812435" w14:textId="7E514C8D" w:rsidR="00AC2FA9" w:rsidRPr="00D66C61"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134" w:type="dxa"/>
            <w:vAlign w:val="center"/>
          </w:tcPr>
          <w:p w14:paraId="70483A19"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1DE9C586"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083B759D" w14:textId="2C4B63A6" w:rsidR="00AC2FA9" w:rsidRPr="00BF037A" w:rsidRDefault="00AC2FA9" w:rsidP="00AC2FA9">
            <w:pPr>
              <w:ind w:left="-57" w:right="-57"/>
              <w:jc w:val="center"/>
              <w:rPr>
                <w:b/>
                <w:bCs/>
                <w:sz w:val="24"/>
                <w:szCs w:val="24"/>
              </w:rPr>
            </w:pPr>
            <w:r w:rsidRPr="002649DE">
              <w:rPr>
                <w:b/>
                <w:bCs/>
                <w:color w:val="000000" w:themeColor="text1"/>
                <w:sz w:val="24"/>
                <w:szCs w:val="24"/>
              </w:rPr>
              <w:t>(план)</w:t>
            </w:r>
          </w:p>
        </w:tc>
        <w:tc>
          <w:tcPr>
            <w:tcW w:w="1275" w:type="dxa"/>
            <w:vAlign w:val="center"/>
          </w:tcPr>
          <w:p w14:paraId="5929FDF9" w14:textId="77777777" w:rsidR="00AC2FA9" w:rsidRPr="004F0327" w:rsidRDefault="00AC2FA9" w:rsidP="00AC2FA9">
            <w:pPr>
              <w:ind w:left="-57" w:right="-57"/>
              <w:jc w:val="center"/>
              <w:rPr>
                <w:b/>
                <w:bCs/>
                <w:color w:val="000000" w:themeColor="text1"/>
                <w:sz w:val="24"/>
                <w:szCs w:val="24"/>
              </w:rPr>
            </w:pPr>
            <w:r w:rsidRPr="004F0327">
              <w:rPr>
                <w:b/>
                <w:bCs/>
                <w:color w:val="000000" w:themeColor="text1"/>
                <w:sz w:val="24"/>
                <w:szCs w:val="24"/>
              </w:rPr>
              <w:t xml:space="preserve">2022 </w:t>
            </w:r>
          </w:p>
          <w:p w14:paraId="3B0115C5" w14:textId="77777777" w:rsidR="00AC2FA9" w:rsidRPr="004F0327" w:rsidRDefault="00AC2FA9" w:rsidP="00AC2FA9">
            <w:pPr>
              <w:ind w:left="-57" w:right="-57"/>
              <w:jc w:val="center"/>
              <w:rPr>
                <w:b/>
                <w:bCs/>
                <w:color w:val="000000" w:themeColor="text1"/>
                <w:sz w:val="24"/>
                <w:szCs w:val="24"/>
              </w:rPr>
            </w:pPr>
            <w:r w:rsidRPr="004F0327">
              <w:rPr>
                <w:b/>
                <w:bCs/>
                <w:color w:val="000000" w:themeColor="text1"/>
                <w:sz w:val="24"/>
                <w:szCs w:val="24"/>
              </w:rPr>
              <w:t>год</w:t>
            </w:r>
          </w:p>
          <w:p w14:paraId="013CE803" w14:textId="33ACF804" w:rsidR="00AC2FA9" w:rsidRPr="004F0327" w:rsidRDefault="00AC2FA9" w:rsidP="00AC2FA9">
            <w:pPr>
              <w:ind w:left="-57" w:right="-57"/>
              <w:jc w:val="center"/>
              <w:rPr>
                <w:b/>
                <w:bCs/>
                <w:sz w:val="24"/>
                <w:szCs w:val="24"/>
              </w:rPr>
            </w:pPr>
            <w:r w:rsidRPr="004F0327">
              <w:rPr>
                <w:b/>
                <w:bCs/>
                <w:color w:val="000000" w:themeColor="text1"/>
                <w:sz w:val="24"/>
                <w:szCs w:val="24"/>
              </w:rPr>
              <w:t xml:space="preserve">(факт) </w:t>
            </w:r>
          </w:p>
        </w:tc>
        <w:tc>
          <w:tcPr>
            <w:tcW w:w="2216" w:type="dxa"/>
            <w:shd w:val="clear" w:color="auto" w:fill="FFFFFF" w:themeFill="background1"/>
            <w:vAlign w:val="center"/>
          </w:tcPr>
          <w:p w14:paraId="5143CCC9" w14:textId="4DC33E10" w:rsidR="00AC2FA9" w:rsidRPr="00BF037A" w:rsidRDefault="00AC2FA9" w:rsidP="00334989">
            <w:pPr>
              <w:spacing w:line="240" w:lineRule="atLeast"/>
              <w:jc w:val="center"/>
              <w:rPr>
                <w:b/>
                <w:bCs/>
                <w:sz w:val="24"/>
                <w:szCs w:val="24"/>
              </w:rPr>
            </w:pPr>
            <w:r w:rsidRPr="00BF037A">
              <w:rPr>
                <w:b/>
                <w:bCs/>
                <w:sz w:val="24"/>
                <w:szCs w:val="24"/>
              </w:rPr>
              <w:t xml:space="preserve">Целевое значение, определенное Стандартом </w:t>
            </w:r>
            <w:r w:rsidRPr="00BF037A">
              <w:rPr>
                <w:b/>
                <w:bCs/>
                <w:sz w:val="24"/>
                <w:szCs w:val="24"/>
              </w:rPr>
              <w:br/>
              <w:t>и Национальным планом развития конкуренции</w:t>
            </w:r>
          </w:p>
        </w:tc>
      </w:tr>
      <w:tr w:rsidR="003575F7" w:rsidRPr="0059708C" w14:paraId="3E2FFB18" w14:textId="77777777" w:rsidTr="009135AB">
        <w:trPr>
          <w:jc w:val="center"/>
        </w:trPr>
        <w:tc>
          <w:tcPr>
            <w:tcW w:w="711" w:type="dxa"/>
          </w:tcPr>
          <w:p w14:paraId="6A658E1C" w14:textId="77777777" w:rsidR="003575F7" w:rsidRPr="00AC04CD" w:rsidRDefault="003575F7" w:rsidP="003575F7">
            <w:pPr>
              <w:ind w:left="-57" w:right="-57"/>
              <w:jc w:val="center"/>
              <w:rPr>
                <w:sz w:val="24"/>
                <w:szCs w:val="24"/>
              </w:rPr>
            </w:pPr>
            <w:r w:rsidRPr="00AC04CD">
              <w:rPr>
                <w:sz w:val="24"/>
                <w:szCs w:val="24"/>
              </w:rPr>
              <w:t>1.</w:t>
            </w:r>
          </w:p>
        </w:tc>
        <w:tc>
          <w:tcPr>
            <w:tcW w:w="7222" w:type="dxa"/>
          </w:tcPr>
          <w:p w14:paraId="5509B20B" w14:textId="77777777" w:rsidR="003575F7" w:rsidRPr="00EC5CEE" w:rsidRDefault="003575F7" w:rsidP="003575F7">
            <w:pPr>
              <w:jc w:val="both"/>
              <w:rPr>
                <w:sz w:val="24"/>
                <w:szCs w:val="24"/>
              </w:rPr>
            </w:pPr>
            <w:r w:rsidRPr="00EC5CEE">
              <w:rPr>
                <w:sz w:val="24"/>
                <w:szCs w:val="24"/>
              </w:rPr>
              <w:t>Доля туристов, посетивших событийные мероприятия Яковлевского городского округа Белгородской области, от общего туристско-экскурсионного потока Яковлевского городского округа (дополнительный показатель)</w:t>
            </w:r>
          </w:p>
        </w:tc>
        <w:tc>
          <w:tcPr>
            <w:tcW w:w="1022" w:type="dxa"/>
            <w:vAlign w:val="center"/>
          </w:tcPr>
          <w:p w14:paraId="70004315" w14:textId="77777777" w:rsidR="003575F7" w:rsidRDefault="003575F7" w:rsidP="009135AB">
            <w:pPr>
              <w:jc w:val="center"/>
              <w:rPr>
                <w:sz w:val="24"/>
                <w:szCs w:val="24"/>
              </w:rPr>
            </w:pPr>
            <w:r>
              <w:rPr>
                <w:sz w:val="24"/>
                <w:szCs w:val="24"/>
              </w:rPr>
              <w:t>%</w:t>
            </w:r>
          </w:p>
        </w:tc>
        <w:tc>
          <w:tcPr>
            <w:tcW w:w="1291" w:type="dxa"/>
            <w:vAlign w:val="center"/>
          </w:tcPr>
          <w:p w14:paraId="551A7CD5" w14:textId="77777777" w:rsidR="003575F7" w:rsidRPr="005B04B2" w:rsidRDefault="003575F7" w:rsidP="003575F7">
            <w:pPr>
              <w:jc w:val="center"/>
              <w:rPr>
                <w:rFonts w:eastAsia="Calibri"/>
                <w:sz w:val="24"/>
                <w:szCs w:val="24"/>
              </w:rPr>
            </w:pPr>
            <w:r w:rsidRPr="005B04B2">
              <w:rPr>
                <w:rFonts w:eastAsia="Calibri"/>
                <w:sz w:val="24"/>
                <w:szCs w:val="24"/>
              </w:rPr>
              <w:t>62</w:t>
            </w:r>
          </w:p>
        </w:tc>
        <w:tc>
          <w:tcPr>
            <w:tcW w:w="1134" w:type="dxa"/>
            <w:vAlign w:val="center"/>
          </w:tcPr>
          <w:p w14:paraId="7433C91F" w14:textId="77777777" w:rsidR="003575F7" w:rsidRPr="00D66C61" w:rsidRDefault="003575F7" w:rsidP="003575F7">
            <w:pPr>
              <w:jc w:val="center"/>
              <w:rPr>
                <w:sz w:val="24"/>
                <w:szCs w:val="24"/>
              </w:rPr>
            </w:pPr>
            <w:r w:rsidRPr="00D66C61">
              <w:rPr>
                <w:sz w:val="24"/>
                <w:szCs w:val="24"/>
              </w:rPr>
              <w:t>18,5</w:t>
            </w:r>
          </w:p>
        </w:tc>
        <w:tc>
          <w:tcPr>
            <w:tcW w:w="1134" w:type="dxa"/>
            <w:vAlign w:val="center"/>
          </w:tcPr>
          <w:p w14:paraId="01B7B0FD" w14:textId="77777777" w:rsidR="003575F7" w:rsidRPr="00AC04CD" w:rsidRDefault="003575F7" w:rsidP="003575F7">
            <w:pPr>
              <w:jc w:val="center"/>
              <w:rPr>
                <w:color w:val="000000"/>
                <w:sz w:val="24"/>
                <w:szCs w:val="24"/>
              </w:rPr>
            </w:pPr>
            <w:r>
              <w:rPr>
                <w:color w:val="000000"/>
                <w:sz w:val="24"/>
                <w:szCs w:val="24"/>
              </w:rPr>
              <w:t>20,5</w:t>
            </w:r>
          </w:p>
        </w:tc>
        <w:tc>
          <w:tcPr>
            <w:tcW w:w="1275" w:type="dxa"/>
            <w:vAlign w:val="center"/>
          </w:tcPr>
          <w:p w14:paraId="7F0D7DCC" w14:textId="00CAD845" w:rsidR="003575F7" w:rsidRPr="004F0327" w:rsidRDefault="000C1A14" w:rsidP="003575F7">
            <w:pPr>
              <w:jc w:val="center"/>
              <w:rPr>
                <w:sz w:val="24"/>
                <w:szCs w:val="24"/>
              </w:rPr>
            </w:pPr>
            <w:r w:rsidRPr="004F0327">
              <w:rPr>
                <w:sz w:val="24"/>
                <w:szCs w:val="24"/>
              </w:rPr>
              <w:t>30</w:t>
            </w:r>
          </w:p>
        </w:tc>
        <w:tc>
          <w:tcPr>
            <w:tcW w:w="2216" w:type="dxa"/>
          </w:tcPr>
          <w:p w14:paraId="69F38486" w14:textId="77777777" w:rsidR="003575F7" w:rsidRPr="0059708C" w:rsidRDefault="003575F7" w:rsidP="003575F7">
            <w:pPr>
              <w:jc w:val="center"/>
              <w:rPr>
                <w:spacing w:val="-2"/>
                <w:sz w:val="24"/>
                <w:szCs w:val="24"/>
                <w:highlight w:val="yellow"/>
              </w:rPr>
            </w:pPr>
          </w:p>
        </w:tc>
      </w:tr>
      <w:tr w:rsidR="003575F7" w:rsidRPr="0059708C" w14:paraId="74B0B986" w14:textId="77777777" w:rsidTr="009135AB">
        <w:trPr>
          <w:jc w:val="center"/>
        </w:trPr>
        <w:tc>
          <w:tcPr>
            <w:tcW w:w="711" w:type="dxa"/>
          </w:tcPr>
          <w:p w14:paraId="51C0AF92" w14:textId="77777777" w:rsidR="003575F7" w:rsidRPr="00AC04CD" w:rsidRDefault="003575F7" w:rsidP="003575F7">
            <w:pPr>
              <w:ind w:left="-57" w:right="-57"/>
              <w:jc w:val="center"/>
              <w:rPr>
                <w:sz w:val="24"/>
                <w:szCs w:val="24"/>
              </w:rPr>
            </w:pPr>
            <w:r>
              <w:rPr>
                <w:sz w:val="24"/>
                <w:szCs w:val="24"/>
              </w:rPr>
              <w:t>2.</w:t>
            </w:r>
          </w:p>
        </w:tc>
        <w:tc>
          <w:tcPr>
            <w:tcW w:w="7222" w:type="dxa"/>
          </w:tcPr>
          <w:p w14:paraId="681C446F" w14:textId="77777777" w:rsidR="003575F7" w:rsidRPr="00EC5CEE" w:rsidRDefault="003575F7" w:rsidP="003575F7">
            <w:pPr>
              <w:pStyle w:val="ConsPlusNormal"/>
              <w:jc w:val="both"/>
              <w:rPr>
                <w:rFonts w:eastAsia="Calibri"/>
                <w:szCs w:val="24"/>
                <w:lang w:eastAsia="en-US"/>
              </w:rPr>
            </w:pPr>
            <w:r w:rsidRPr="00EC5CEE">
              <w:rPr>
                <w:rFonts w:eastAsia="Calibri"/>
                <w:szCs w:val="24"/>
                <w:lang w:eastAsia="en-US"/>
              </w:rPr>
              <w:t>Количество туристов и экскурсантов, посетивших туристские объекты Яковлевского городского округа (дополнительный показатель)</w:t>
            </w:r>
          </w:p>
        </w:tc>
        <w:tc>
          <w:tcPr>
            <w:tcW w:w="1022" w:type="dxa"/>
            <w:vAlign w:val="center"/>
          </w:tcPr>
          <w:p w14:paraId="1F7A52B5" w14:textId="77777777" w:rsidR="003575F7" w:rsidRPr="00351D30" w:rsidRDefault="003575F7" w:rsidP="009135AB">
            <w:pPr>
              <w:jc w:val="center"/>
              <w:rPr>
                <w:sz w:val="24"/>
                <w:szCs w:val="24"/>
              </w:rPr>
            </w:pPr>
            <w:r>
              <w:rPr>
                <w:sz w:val="24"/>
                <w:szCs w:val="24"/>
              </w:rPr>
              <w:t>т</w:t>
            </w:r>
            <w:r w:rsidRPr="00351D30">
              <w:rPr>
                <w:sz w:val="24"/>
                <w:szCs w:val="24"/>
              </w:rPr>
              <w:t>ыс. человек</w:t>
            </w:r>
          </w:p>
        </w:tc>
        <w:tc>
          <w:tcPr>
            <w:tcW w:w="1291" w:type="dxa"/>
            <w:vAlign w:val="center"/>
          </w:tcPr>
          <w:p w14:paraId="32C3B150" w14:textId="77777777" w:rsidR="003575F7" w:rsidRPr="005B04B2" w:rsidRDefault="003575F7" w:rsidP="003575F7">
            <w:pPr>
              <w:jc w:val="center"/>
              <w:rPr>
                <w:sz w:val="24"/>
                <w:szCs w:val="24"/>
              </w:rPr>
            </w:pPr>
            <w:r w:rsidRPr="005B04B2">
              <w:rPr>
                <w:sz w:val="24"/>
                <w:szCs w:val="24"/>
              </w:rPr>
              <w:t>15,551</w:t>
            </w:r>
          </w:p>
        </w:tc>
        <w:tc>
          <w:tcPr>
            <w:tcW w:w="1134" w:type="dxa"/>
            <w:vAlign w:val="center"/>
          </w:tcPr>
          <w:p w14:paraId="18760F73" w14:textId="77777777" w:rsidR="003575F7" w:rsidRPr="00D66C61" w:rsidRDefault="003575F7" w:rsidP="003575F7">
            <w:pPr>
              <w:jc w:val="center"/>
              <w:rPr>
                <w:sz w:val="24"/>
                <w:szCs w:val="24"/>
              </w:rPr>
            </w:pPr>
            <w:r w:rsidRPr="00D66C61">
              <w:rPr>
                <w:sz w:val="24"/>
                <w:szCs w:val="24"/>
              </w:rPr>
              <w:t>53,0</w:t>
            </w:r>
          </w:p>
        </w:tc>
        <w:tc>
          <w:tcPr>
            <w:tcW w:w="1134" w:type="dxa"/>
            <w:vAlign w:val="center"/>
          </w:tcPr>
          <w:p w14:paraId="043B69E6" w14:textId="77777777" w:rsidR="003575F7" w:rsidRPr="00AC04CD" w:rsidRDefault="003575F7" w:rsidP="003575F7">
            <w:pPr>
              <w:jc w:val="center"/>
              <w:rPr>
                <w:color w:val="000000"/>
                <w:sz w:val="24"/>
                <w:szCs w:val="24"/>
              </w:rPr>
            </w:pPr>
            <w:r>
              <w:rPr>
                <w:color w:val="000000"/>
                <w:sz w:val="24"/>
                <w:szCs w:val="24"/>
              </w:rPr>
              <w:t>85</w:t>
            </w:r>
          </w:p>
        </w:tc>
        <w:tc>
          <w:tcPr>
            <w:tcW w:w="1275" w:type="dxa"/>
            <w:vAlign w:val="center"/>
          </w:tcPr>
          <w:p w14:paraId="765A5C17" w14:textId="6A7AB6C1" w:rsidR="003575F7" w:rsidRPr="004F0327" w:rsidRDefault="000C1A14" w:rsidP="003575F7">
            <w:pPr>
              <w:jc w:val="center"/>
              <w:rPr>
                <w:sz w:val="24"/>
                <w:szCs w:val="24"/>
              </w:rPr>
            </w:pPr>
            <w:r w:rsidRPr="004F0327">
              <w:rPr>
                <w:sz w:val="24"/>
                <w:szCs w:val="24"/>
              </w:rPr>
              <w:t>89</w:t>
            </w:r>
            <w:r w:rsidR="003575F7" w:rsidRPr="004F0327">
              <w:rPr>
                <w:sz w:val="24"/>
                <w:szCs w:val="24"/>
              </w:rPr>
              <w:t>,</w:t>
            </w:r>
            <w:r w:rsidRPr="004F0327">
              <w:rPr>
                <w:sz w:val="24"/>
                <w:szCs w:val="24"/>
              </w:rPr>
              <w:t>6</w:t>
            </w:r>
          </w:p>
        </w:tc>
        <w:tc>
          <w:tcPr>
            <w:tcW w:w="2216" w:type="dxa"/>
          </w:tcPr>
          <w:p w14:paraId="1E105C46" w14:textId="77777777" w:rsidR="003575F7" w:rsidRPr="0059708C" w:rsidRDefault="003575F7" w:rsidP="003575F7">
            <w:pPr>
              <w:jc w:val="center"/>
              <w:rPr>
                <w:spacing w:val="-2"/>
                <w:sz w:val="24"/>
                <w:szCs w:val="24"/>
                <w:highlight w:val="yellow"/>
              </w:rPr>
            </w:pPr>
          </w:p>
        </w:tc>
      </w:tr>
      <w:tr w:rsidR="003575F7" w:rsidRPr="003575F7" w14:paraId="427A77D9" w14:textId="77777777" w:rsidTr="009135AB">
        <w:trPr>
          <w:jc w:val="center"/>
        </w:trPr>
        <w:tc>
          <w:tcPr>
            <w:tcW w:w="711" w:type="dxa"/>
          </w:tcPr>
          <w:p w14:paraId="3ACA508D" w14:textId="77777777" w:rsidR="003575F7" w:rsidRPr="003575F7" w:rsidRDefault="003575F7" w:rsidP="003575F7">
            <w:pPr>
              <w:ind w:left="-57" w:right="-57"/>
              <w:jc w:val="center"/>
              <w:rPr>
                <w:sz w:val="24"/>
                <w:szCs w:val="24"/>
              </w:rPr>
            </w:pPr>
            <w:r w:rsidRPr="003575F7">
              <w:rPr>
                <w:sz w:val="24"/>
                <w:szCs w:val="24"/>
              </w:rPr>
              <w:t>3.</w:t>
            </w:r>
          </w:p>
        </w:tc>
        <w:tc>
          <w:tcPr>
            <w:tcW w:w="7222" w:type="dxa"/>
          </w:tcPr>
          <w:p w14:paraId="7E810943" w14:textId="77777777" w:rsidR="003575F7" w:rsidRPr="003575F7" w:rsidRDefault="003575F7" w:rsidP="003575F7">
            <w:pPr>
              <w:jc w:val="both"/>
              <w:rPr>
                <w:sz w:val="24"/>
                <w:szCs w:val="24"/>
              </w:rPr>
            </w:pPr>
            <w:r w:rsidRPr="003575F7">
              <w:rPr>
                <w:sz w:val="24"/>
                <w:szCs w:val="24"/>
              </w:rPr>
              <w:t>Общий объем туристских услуг, услуг гостиниц и аналогичных средств размещения (дополнительный показатель)</w:t>
            </w:r>
          </w:p>
        </w:tc>
        <w:tc>
          <w:tcPr>
            <w:tcW w:w="1022" w:type="dxa"/>
            <w:vAlign w:val="center"/>
          </w:tcPr>
          <w:p w14:paraId="374D3997" w14:textId="77777777" w:rsidR="003575F7" w:rsidRPr="003575F7" w:rsidRDefault="003575F7" w:rsidP="009135AB">
            <w:pPr>
              <w:jc w:val="center"/>
              <w:rPr>
                <w:sz w:val="24"/>
                <w:szCs w:val="24"/>
              </w:rPr>
            </w:pPr>
            <w:r w:rsidRPr="003575F7">
              <w:rPr>
                <w:sz w:val="24"/>
                <w:szCs w:val="24"/>
              </w:rPr>
              <w:t>млн</w:t>
            </w:r>
          </w:p>
          <w:p w14:paraId="28A71F36" w14:textId="77777777" w:rsidR="003575F7" w:rsidRPr="003575F7" w:rsidRDefault="003575F7" w:rsidP="009135AB">
            <w:pPr>
              <w:jc w:val="center"/>
              <w:rPr>
                <w:sz w:val="24"/>
                <w:szCs w:val="24"/>
              </w:rPr>
            </w:pPr>
            <w:r w:rsidRPr="003575F7">
              <w:rPr>
                <w:sz w:val="24"/>
                <w:szCs w:val="24"/>
              </w:rPr>
              <w:t>рублей</w:t>
            </w:r>
          </w:p>
        </w:tc>
        <w:tc>
          <w:tcPr>
            <w:tcW w:w="1291" w:type="dxa"/>
            <w:vAlign w:val="center"/>
          </w:tcPr>
          <w:p w14:paraId="2E652DCA" w14:textId="77777777" w:rsidR="003575F7" w:rsidRPr="003575F7" w:rsidRDefault="003575F7" w:rsidP="003575F7">
            <w:pPr>
              <w:jc w:val="center"/>
              <w:rPr>
                <w:sz w:val="24"/>
                <w:szCs w:val="24"/>
              </w:rPr>
            </w:pPr>
            <w:r w:rsidRPr="003575F7">
              <w:rPr>
                <w:sz w:val="24"/>
                <w:szCs w:val="24"/>
              </w:rPr>
              <w:t>5,2</w:t>
            </w:r>
          </w:p>
        </w:tc>
        <w:tc>
          <w:tcPr>
            <w:tcW w:w="1134" w:type="dxa"/>
            <w:vAlign w:val="center"/>
          </w:tcPr>
          <w:p w14:paraId="7A9A69AF" w14:textId="77777777" w:rsidR="003575F7" w:rsidRPr="003575F7" w:rsidRDefault="003575F7" w:rsidP="003575F7">
            <w:pPr>
              <w:jc w:val="center"/>
              <w:rPr>
                <w:sz w:val="24"/>
                <w:szCs w:val="24"/>
              </w:rPr>
            </w:pPr>
            <w:r w:rsidRPr="003575F7">
              <w:rPr>
                <w:sz w:val="24"/>
                <w:szCs w:val="24"/>
              </w:rPr>
              <w:t>7,2</w:t>
            </w:r>
          </w:p>
        </w:tc>
        <w:tc>
          <w:tcPr>
            <w:tcW w:w="1134" w:type="dxa"/>
            <w:vAlign w:val="center"/>
          </w:tcPr>
          <w:p w14:paraId="10D54D79" w14:textId="77777777" w:rsidR="003575F7" w:rsidRPr="003575F7" w:rsidRDefault="003575F7" w:rsidP="003575F7">
            <w:pPr>
              <w:jc w:val="center"/>
              <w:rPr>
                <w:sz w:val="24"/>
                <w:szCs w:val="24"/>
              </w:rPr>
            </w:pPr>
            <w:r w:rsidRPr="003575F7">
              <w:rPr>
                <w:sz w:val="24"/>
                <w:szCs w:val="24"/>
              </w:rPr>
              <w:t>9</w:t>
            </w:r>
          </w:p>
        </w:tc>
        <w:tc>
          <w:tcPr>
            <w:tcW w:w="1275" w:type="dxa"/>
            <w:vAlign w:val="center"/>
          </w:tcPr>
          <w:p w14:paraId="6209C7D6" w14:textId="2C15F980" w:rsidR="003575F7" w:rsidRPr="004F0327" w:rsidRDefault="003575F7" w:rsidP="003575F7">
            <w:pPr>
              <w:jc w:val="center"/>
              <w:rPr>
                <w:sz w:val="24"/>
                <w:szCs w:val="24"/>
              </w:rPr>
            </w:pPr>
            <w:r w:rsidRPr="004F0327">
              <w:rPr>
                <w:sz w:val="24"/>
                <w:szCs w:val="24"/>
              </w:rPr>
              <w:t>12,</w:t>
            </w:r>
            <w:r w:rsidR="000C1A14" w:rsidRPr="004F0327">
              <w:rPr>
                <w:sz w:val="24"/>
                <w:szCs w:val="24"/>
              </w:rPr>
              <w:t>7</w:t>
            </w:r>
          </w:p>
        </w:tc>
        <w:tc>
          <w:tcPr>
            <w:tcW w:w="2216" w:type="dxa"/>
          </w:tcPr>
          <w:p w14:paraId="20E669ED" w14:textId="77777777" w:rsidR="003575F7" w:rsidRPr="003575F7" w:rsidRDefault="003575F7" w:rsidP="003575F7">
            <w:pPr>
              <w:jc w:val="center"/>
              <w:rPr>
                <w:spacing w:val="-2"/>
                <w:sz w:val="24"/>
                <w:szCs w:val="24"/>
                <w:highlight w:val="yellow"/>
              </w:rPr>
            </w:pPr>
          </w:p>
        </w:tc>
      </w:tr>
    </w:tbl>
    <w:p w14:paraId="6F5495FF" w14:textId="77777777" w:rsidR="007B412E" w:rsidRPr="003575F7" w:rsidRDefault="007B412E" w:rsidP="007B412E">
      <w:pPr>
        <w:widowControl w:val="0"/>
        <w:autoSpaceDE w:val="0"/>
        <w:autoSpaceDN w:val="0"/>
        <w:ind w:firstLine="709"/>
        <w:jc w:val="both"/>
        <w:rPr>
          <w:sz w:val="28"/>
          <w:szCs w:val="28"/>
          <w:highlight w:val="yellow"/>
        </w:rPr>
      </w:pPr>
    </w:p>
    <w:p w14:paraId="1B0B537F" w14:textId="77777777" w:rsidR="007B412E" w:rsidRPr="003575F7" w:rsidRDefault="00C45152" w:rsidP="007B412E">
      <w:pPr>
        <w:contextualSpacing/>
        <w:jc w:val="center"/>
        <w:rPr>
          <w:rFonts w:eastAsia="Calibri"/>
          <w:b/>
          <w:sz w:val="28"/>
          <w:szCs w:val="28"/>
          <w:lang w:eastAsia="en-US"/>
        </w:rPr>
      </w:pPr>
      <w:r w:rsidRPr="003575F7">
        <w:rPr>
          <w:rFonts w:eastAsia="Calibri"/>
          <w:b/>
          <w:sz w:val="28"/>
          <w:szCs w:val="28"/>
          <w:lang w:eastAsia="en-US"/>
        </w:rPr>
        <w:t>2.9.3.</w:t>
      </w:r>
      <w:r w:rsidR="001D4518" w:rsidRPr="003575F7">
        <w:rPr>
          <w:rFonts w:eastAsia="Calibri"/>
          <w:b/>
          <w:sz w:val="28"/>
          <w:szCs w:val="28"/>
          <w:lang w:eastAsia="en-US"/>
        </w:rPr>
        <w:t>2</w:t>
      </w:r>
      <w:r w:rsidR="007B412E" w:rsidRPr="003575F7">
        <w:rPr>
          <w:rFonts w:eastAsia="Calibri"/>
          <w:b/>
          <w:sz w:val="28"/>
          <w:szCs w:val="28"/>
          <w:lang w:eastAsia="en-US"/>
        </w:rPr>
        <w:t xml:space="preserve">. Мероприятия по содействию развитию конкуренции </w:t>
      </w:r>
    </w:p>
    <w:p w14:paraId="1C8EEC5B" w14:textId="77777777" w:rsidR="007B412E" w:rsidRPr="003575F7" w:rsidRDefault="007B412E" w:rsidP="007B412E">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575F7" w:rsidRPr="003575F7" w14:paraId="5B0D0749" w14:textId="77777777" w:rsidTr="00605C2A">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0E21E5" w14:textId="77777777" w:rsidR="007B412E" w:rsidRPr="003575F7" w:rsidRDefault="007B412E" w:rsidP="00DE5608">
            <w:pPr>
              <w:ind w:left="-57" w:right="-57"/>
              <w:jc w:val="center"/>
              <w:rPr>
                <w:b/>
                <w:bCs/>
                <w:sz w:val="24"/>
                <w:szCs w:val="24"/>
              </w:rPr>
            </w:pPr>
            <w:r w:rsidRPr="003575F7">
              <w:rPr>
                <w:b/>
                <w:bCs/>
                <w:sz w:val="24"/>
                <w:szCs w:val="24"/>
              </w:rPr>
              <w:t>№</w:t>
            </w:r>
          </w:p>
          <w:p w14:paraId="633728EE" w14:textId="77777777" w:rsidR="007B412E" w:rsidRPr="003575F7" w:rsidRDefault="007B412E" w:rsidP="00DE5608">
            <w:pPr>
              <w:ind w:left="-57" w:right="-57"/>
              <w:jc w:val="center"/>
              <w:rPr>
                <w:b/>
                <w:bCs/>
                <w:sz w:val="24"/>
                <w:szCs w:val="24"/>
              </w:rPr>
            </w:pPr>
            <w:r w:rsidRPr="003575F7">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2A0B06" w14:textId="77777777" w:rsidR="007B412E" w:rsidRPr="003575F7" w:rsidRDefault="007B412E" w:rsidP="00DE5608">
            <w:pPr>
              <w:ind w:left="-57" w:right="-57"/>
              <w:jc w:val="center"/>
              <w:rPr>
                <w:b/>
                <w:bCs/>
                <w:sz w:val="24"/>
                <w:szCs w:val="24"/>
              </w:rPr>
            </w:pPr>
            <w:r w:rsidRPr="003575F7">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F5D9D8" w14:textId="77777777" w:rsidR="007B412E" w:rsidRPr="003575F7" w:rsidRDefault="007B412E" w:rsidP="00DE5608">
            <w:pPr>
              <w:ind w:left="-57" w:right="-57"/>
              <w:jc w:val="center"/>
              <w:rPr>
                <w:b/>
                <w:bCs/>
                <w:sz w:val="24"/>
                <w:szCs w:val="24"/>
              </w:rPr>
            </w:pPr>
            <w:r w:rsidRPr="003575F7">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B30630" w14:textId="77777777" w:rsidR="007B412E" w:rsidRPr="004F0327" w:rsidRDefault="007B412E" w:rsidP="00DE5608">
            <w:pPr>
              <w:ind w:left="-57" w:right="-57"/>
              <w:jc w:val="center"/>
              <w:rPr>
                <w:b/>
                <w:bCs/>
                <w:sz w:val="24"/>
                <w:szCs w:val="24"/>
              </w:rPr>
            </w:pPr>
            <w:r w:rsidRPr="004F0327">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014DA8" w14:textId="77777777" w:rsidR="007B412E" w:rsidRPr="003575F7" w:rsidRDefault="007B412E" w:rsidP="00DE5608">
            <w:pPr>
              <w:ind w:left="-57" w:right="-57"/>
              <w:jc w:val="center"/>
              <w:rPr>
                <w:b/>
                <w:bCs/>
                <w:sz w:val="24"/>
                <w:szCs w:val="24"/>
              </w:rPr>
            </w:pPr>
            <w:r w:rsidRPr="003575F7">
              <w:rPr>
                <w:b/>
                <w:bCs/>
                <w:sz w:val="24"/>
                <w:szCs w:val="24"/>
              </w:rPr>
              <w:t>Ответственные исполнители мероприятия</w:t>
            </w:r>
          </w:p>
        </w:tc>
      </w:tr>
      <w:tr w:rsidR="003575F7" w:rsidRPr="003575F7" w14:paraId="5BDE8450" w14:textId="77777777" w:rsidTr="00605C2A">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1DDD72E2" w14:textId="77777777" w:rsidR="007B412E" w:rsidRPr="003575F7" w:rsidRDefault="007B412E" w:rsidP="00DE5608">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14:paraId="538D0923" w14:textId="77777777" w:rsidR="007B412E" w:rsidRPr="003575F7" w:rsidRDefault="007B412E" w:rsidP="00DE5608">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14:paraId="64A47707" w14:textId="77777777" w:rsidR="007B412E" w:rsidRPr="003575F7" w:rsidRDefault="007B412E" w:rsidP="00DE5608">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14:paraId="1477364A" w14:textId="77777777" w:rsidR="007B412E" w:rsidRPr="002C3E35" w:rsidRDefault="007B412E" w:rsidP="00DE5608">
            <w:pPr>
              <w:ind w:left="-57" w:right="-57"/>
              <w:rPr>
                <w:b/>
                <w:bCs/>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3C6A7A31" w14:textId="77777777" w:rsidR="007B412E" w:rsidRPr="003575F7" w:rsidRDefault="007B412E" w:rsidP="00DE5608">
            <w:pPr>
              <w:ind w:left="-57" w:right="-57"/>
              <w:rPr>
                <w:b/>
                <w:bCs/>
                <w:sz w:val="24"/>
                <w:szCs w:val="24"/>
              </w:rPr>
            </w:pPr>
          </w:p>
        </w:tc>
      </w:tr>
      <w:tr w:rsidR="003575F7" w:rsidRPr="003575F7" w14:paraId="0818FFE7"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0286DB17" w14:textId="77777777" w:rsidR="003575F7" w:rsidRPr="003575F7" w:rsidRDefault="003575F7" w:rsidP="003575F7">
            <w:pPr>
              <w:ind w:left="-57" w:right="-57"/>
              <w:jc w:val="center"/>
              <w:rPr>
                <w:sz w:val="24"/>
                <w:szCs w:val="24"/>
              </w:rPr>
            </w:pPr>
            <w:r w:rsidRPr="003575F7">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0A8FB5A9" w14:textId="77777777" w:rsidR="003575F7" w:rsidRPr="003575F7" w:rsidRDefault="003575F7" w:rsidP="003575F7">
            <w:pPr>
              <w:tabs>
                <w:tab w:val="left" w:pos="1777"/>
              </w:tabs>
              <w:ind w:left="-57" w:right="-57"/>
              <w:jc w:val="both"/>
              <w:rPr>
                <w:rFonts w:eastAsia="Calibri"/>
                <w:sz w:val="24"/>
                <w:szCs w:val="24"/>
              </w:rPr>
            </w:pPr>
            <w:r w:rsidRPr="003575F7">
              <w:rPr>
                <w:rFonts w:eastAsia="Calibri"/>
                <w:sz w:val="24"/>
                <w:szCs w:val="24"/>
              </w:rPr>
              <w:t>Организация и проведение событийных мероприятий на территории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4638BFA1" w14:textId="77777777" w:rsidR="003575F7" w:rsidRPr="003575F7" w:rsidRDefault="003575F7" w:rsidP="003575F7">
            <w:pPr>
              <w:ind w:left="-57" w:right="-57"/>
              <w:jc w:val="center"/>
              <w:rPr>
                <w:sz w:val="24"/>
                <w:szCs w:val="24"/>
              </w:rPr>
            </w:pPr>
            <w:r w:rsidRPr="003575F7">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422BD0C2" w14:textId="77777777" w:rsidR="003575F7" w:rsidRPr="004F0327" w:rsidRDefault="003575F7" w:rsidP="003575F7">
            <w:pPr>
              <w:ind w:left="-57" w:right="-57"/>
              <w:jc w:val="both"/>
              <w:rPr>
                <w:rFonts w:eastAsia="Calibri"/>
                <w:sz w:val="24"/>
                <w:szCs w:val="24"/>
              </w:rPr>
            </w:pPr>
            <w:r w:rsidRPr="004F0327">
              <w:rPr>
                <w:rFonts w:eastAsia="Calibri"/>
                <w:sz w:val="24"/>
                <w:szCs w:val="24"/>
              </w:rPr>
              <w:t>В условиях снятия ограничений в округе проводятся ежегодные областные и межрайонные фестивали:</w:t>
            </w:r>
          </w:p>
          <w:p w14:paraId="25F47F2A" w14:textId="77777777" w:rsidR="003575F7" w:rsidRPr="004F0327" w:rsidRDefault="003575F7" w:rsidP="003575F7">
            <w:pPr>
              <w:ind w:left="-57" w:right="-57"/>
              <w:jc w:val="both"/>
              <w:rPr>
                <w:rFonts w:eastAsia="Calibri"/>
                <w:sz w:val="24"/>
                <w:szCs w:val="24"/>
              </w:rPr>
            </w:pPr>
            <w:r w:rsidRPr="004F0327">
              <w:rPr>
                <w:rFonts w:eastAsia="Calibri"/>
                <w:sz w:val="24"/>
                <w:szCs w:val="24"/>
              </w:rPr>
              <w:t>Военно-патриотический фестиваль «Огненный рубеж»;</w:t>
            </w:r>
          </w:p>
          <w:p w14:paraId="2FBF3C2F" w14:textId="77777777" w:rsidR="003575F7" w:rsidRPr="004F0327" w:rsidRDefault="003575F7" w:rsidP="003575F7">
            <w:pPr>
              <w:ind w:left="-57" w:right="-57"/>
              <w:jc w:val="both"/>
              <w:rPr>
                <w:rFonts w:eastAsia="Calibri"/>
                <w:sz w:val="24"/>
                <w:szCs w:val="24"/>
              </w:rPr>
            </w:pPr>
            <w:r w:rsidRPr="004F0327">
              <w:rPr>
                <w:rFonts w:eastAsia="Calibri"/>
                <w:sz w:val="24"/>
                <w:szCs w:val="24"/>
              </w:rPr>
              <w:t>Театральный фестиваль «Щепкинский капустник»;</w:t>
            </w:r>
          </w:p>
          <w:p w14:paraId="5674AD51" w14:textId="77777777" w:rsidR="003575F7" w:rsidRPr="004F0327" w:rsidRDefault="003575F7" w:rsidP="003575F7">
            <w:pPr>
              <w:ind w:left="-57" w:right="-57"/>
              <w:jc w:val="both"/>
              <w:rPr>
                <w:rFonts w:eastAsia="Calibri"/>
                <w:sz w:val="24"/>
                <w:szCs w:val="24"/>
              </w:rPr>
            </w:pPr>
            <w:r w:rsidRPr="004F0327">
              <w:rPr>
                <w:rFonts w:eastAsia="Calibri"/>
                <w:sz w:val="24"/>
                <w:szCs w:val="24"/>
              </w:rPr>
              <w:lastRenderedPageBreak/>
              <w:t>Театральный фестиваль «Земляки- Михаилу Щепкину</w:t>
            </w:r>
          </w:p>
          <w:p w14:paraId="5529D8E3" w14:textId="77777777" w:rsidR="003575F7" w:rsidRPr="004F0327" w:rsidRDefault="003575F7" w:rsidP="003575F7">
            <w:pPr>
              <w:ind w:left="-57" w:right="-57"/>
              <w:jc w:val="both"/>
              <w:rPr>
                <w:rFonts w:eastAsia="Calibri"/>
                <w:sz w:val="24"/>
                <w:szCs w:val="24"/>
              </w:rPr>
            </w:pPr>
            <w:r w:rsidRPr="004F0327">
              <w:rPr>
                <w:rFonts w:eastAsia="Calibri"/>
                <w:sz w:val="24"/>
                <w:szCs w:val="24"/>
              </w:rPr>
              <w:t>Историко-патриотический фестиваль «Дикое поле»</w:t>
            </w:r>
          </w:p>
          <w:p w14:paraId="0A1C6CE8" w14:textId="3F1EFF08" w:rsidR="003575F7" w:rsidRPr="004F0327" w:rsidRDefault="003575F7" w:rsidP="00E27FDC">
            <w:pPr>
              <w:ind w:left="-57" w:right="-57"/>
              <w:jc w:val="both"/>
              <w:rPr>
                <w:rFonts w:eastAsia="Calibri"/>
                <w:sz w:val="24"/>
                <w:szCs w:val="24"/>
              </w:rPr>
            </w:pPr>
            <w:r w:rsidRPr="004F0327">
              <w:rPr>
                <w:rFonts w:eastAsia="Calibri"/>
                <w:sz w:val="24"/>
                <w:szCs w:val="24"/>
              </w:rPr>
              <w:t>Гастрономический фестиваль «Ах! Картошка объеденье»</w:t>
            </w:r>
          </w:p>
        </w:tc>
        <w:tc>
          <w:tcPr>
            <w:tcW w:w="3868" w:type="dxa"/>
            <w:tcBorders>
              <w:top w:val="single" w:sz="4" w:space="0" w:color="auto"/>
              <w:left w:val="nil"/>
              <w:bottom w:val="single" w:sz="4" w:space="0" w:color="auto"/>
              <w:right w:val="single" w:sz="4" w:space="0" w:color="auto"/>
            </w:tcBorders>
            <w:shd w:val="clear" w:color="auto" w:fill="auto"/>
            <w:noWrap/>
          </w:tcPr>
          <w:p w14:paraId="7F8ABA46" w14:textId="77777777" w:rsidR="003575F7" w:rsidRPr="003575F7" w:rsidRDefault="003575F7" w:rsidP="003575F7">
            <w:pPr>
              <w:ind w:left="-57" w:right="-57"/>
              <w:jc w:val="center"/>
              <w:rPr>
                <w:rFonts w:eastAsia="Calibri"/>
                <w:sz w:val="24"/>
                <w:szCs w:val="24"/>
              </w:rPr>
            </w:pPr>
            <w:r w:rsidRPr="003575F7">
              <w:rPr>
                <w:rFonts w:eastAsia="Calibri"/>
                <w:sz w:val="24"/>
                <w:szCs w:val="24"/>
              </w:rPr>
              <w:lastRenderedPageBreak/>
              <w:t>Управление экономического развития администрации Яковлевского городского округа</w:t>
            </w:r>
          </w:p>
        </w:tc>
      </w:tr>
      <w:tr w:rsidR="003575F7" w:rsidRPr="003575F7" w14:paraId="5B83D189"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421DE6C2" w14:textId="77777777" w:rsidR="003575F7" w:rsidRPr="003575F7" w:rsidRDefault="003575F7" w:rsidP="003575F7">
            <w:pPr>
              <w:ind w:left="-57" w:right="-57"/>
              <w:jc w:val="center"/>
              <w:rPr>
                <w:sz w:val="24"/>
                <w:szCs w:val="24"/>
              </w:rPr>
            </w:pPr>
            <w:r w:rsidRPr="003575F7">
              <w:rPr>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14:paraId="102A6FE7" w14:textId="77777777" w:rsidR="003575F7" w:rsidRPr="003575F7" w:rsidRDefault="003575F7" w:rsidP="003575F7">
            <w:pPr>
              <w:widowControl w:val="0"/>
              <w:autoSpaceDE w:val="0"/>
              <w:autoSpaceDN w:val="0"/>
              <w:adjustRightInd w:val="0"/>
              <w:ind w:left="-57" w:right="-57"/>
              <w:jc w:val="both"/>
              <w:rPr>
                <w:sz w:val="24"/>
                <w:szCs w:val="24"/>
              </w:rPr>
            </w:pPr>
            <w:r w:rsidRPr="003575F7">
              <w:rPr>
                <w:sz w:val="24"/>
                <w:szCs w:val="24"/>
              </w:rPr>
              <w:t>Организация и проведение информационного тура по Яковлевскому городскому округу с привлечением организаций сферы туризма Белгородской области</w:t>
            </w:r>
          </w:p>
        </w:tc>
        <w:tc>
          <w:tcPr>
            <w:tcW w:w="1656" w:type="dxa"/>
            <w:tcBorders>
              <w:top w:val="single" w:sz="4" w:space="0" w:color="auto"/>
              <w:left w:val="nil"/>
              <w:bottom w:val="single" w:sz="4" w:space="0" w:color="auto"/>
              <w:right w:val="single" w:sz="4" w:space="0" w:color="auto"/>
            </w:tcBorders>
            <w:shd w:val="clear" w:color="auto" w:fill="auto"/>
            <w:noWrap/>
          </w:tcPr>
          <w:p w14:paraId="4713B913" w14:textId="77777777" w:rsidR="003575F7" w:rsidRPr="003575F7" w:rsidRDefault="003575F7" w:rsidP="003575F7">
            <w:pPr>
              <w:jc w:val="center"/>
            </w:pPr>
            <w:r w:rsidRPr="003575F7">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AAFE4AB" w14:textId="5B3A7670" w:rsidR="003575F7" w:rsidRPr="004F0327" w:rsidRDefault="003575F7" w:rsidP="003575F7">
            <w:pPr>
              <w:widowControl w:val="0"/>
              <w:autoSpaceDE w:val="0"/>
              <w:autoSpaceDN w:val="0"/>
              <w:adjustRightInd w:val="0"/>
              <w:ind w:left="-57" w:right="-57"/>
              <w:jc w:val="both"/>
              <w:rPr>
                <w:sz w:val="24"/>
                <w:szCs w:val="24"/>
              </w:rPr>
            </w:pPr>
            <w:r w:rsidRPr="004F0327">
              <w:rPr>
                <w:sz w:val="24"/>
                <w:szCs w:val="24"/>
              </w:rPr>
              <w:t>Информационный тур по объектам туризма округа состоялся 22 апреля 2022 года.</w:t>
            </w:r>
          </w:p>
        </w:tc>
        <w:tc>
          <w:tcPr>
            <w:tcW w:w="3868" w:type="dxa"/>
            <w:tcBorders>
              <w:top w:val="single" w:sz="4" w:space="0" w:color="auto"/>
              <w:left w:val="nil"/>
              <w:bottom w:val="single" w:sz="4" w:space="0" w:color="auto"/>
              <w:right w:val="single" w:sz="4" w:space="0" w:color="auto"/>
            </w:tcBorders>
            <w:shd w:val="clear" w:color="auto" w:fill="auto"/>
            <w:noWrap/>
          </w:tcPr>
          <w:p w14:paraId="28E45B00" w14:textId="77777777" w:rsidR="003575F7" w:rsidRPr="003575F7" w:rsidRDefault="003575F7" w:rsidP="003575F7">
            <w:pPr>
              <w:widowControl w:val="0"/>
              <w:autoSpaceDE w:val="0"/>
              <w:autoSpaceDN w:val="0"/>
              <w:adjustRightInd w:val="0"/>
              <w:ind w:left="-57" w:right="-57"/>
              <w:jc w:val="center"/>
              <w:rPr>
                <w:sz w:val="24"/>
                <w:szCs w:val="24"/>
              </w:rPr>
            </w:pPr>
            <w:r w:rsidRPr="003575F7">
              <w:rPr>
                <w:rFonts w:eastAsia="Calibri"/>
                <w:sz w:val="24"/>
                <w:szCs w:val="24"/>
              </w:rPr>
              <w:t>Управление экономического развития администрации Яковлевского городского округа</w:t>
            </w:r>
          </w:p>
        </w:tc>
      </w:tr>
      <w:tr w:rsidR="003575F7" w:rsidRPr="003575F7" w14:paraId="48533BB2"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B0A59FF" w14:textId="77777777" w:rsidR="003575F7" w:rsidRPr="003575F7" w:rsidRDefault="003575F7" w:rsidP="003575F7">
            <w:pPr>
              <w:ind w:left="-57" w:right="-57"/>
              <w:jc w:val="center"/>
              <w:rPr>
                <w:sz w:val="24"/>
                <w:szCs w:val="24"/>
              </w:rPr>
            </w:pPr>
            <w:r w:rsidRPr="003575F7">
              <w:rPr>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14:paraId="072B74B1" w14:textId="77777777" w:rsidR="003575F7" w:rsidRPr="003575F7" w:rsidRDefault="003575F7" w:rsidP="003575F7">
            <w:pPr>
              <w:pStyle w:val="af3"/>
              <w:ind w:left="-68"/>
              <w:jc w:val="both"/>
            </w:pPr>
            <w:r w:rsidRPr="003575F7">
              <w:t>Оказание комплекса услуг туристско-информационным центром Белгородской области</w:t>
            </w:r>
          </w:p>
          <w:p w14:paraId="292850E4" w14:textId="77777777" w:rsidR="003575F7" w:rsidRPr="003575F7" w:rsidRDefault="003575F7" w:rsidP="003575F7">
            <w:pPr>
              <w:widowControl w:val="0"/>
              <w:autoSpaceDE w:val="0"/>
              <w:autoSpaceDN w:val="0"/>
              <w:adjustRightInd w:val="0"/>
              <w:ind w:left="-68" w:right="-57"/>
              <w:jc w:val="both"/>
              <w:rPr>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14:paraId="0AB40336" w14:textId="77777777" w:rsidR="003575F7" w:rsidRPr="003575F7" w:rsidRDefault="003575F7" w:rsidP="003575F7">
            <w:pPr>
              <w:jc w:val="center"/>
            </w:pPr>
            <w:r w:rsidRPr="003575F7">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6EBF3ED" w14:textId="6CDE8206" w:rsidR="003575F7" w:rsidRPr="004F0327" w:rsidRDefault="003575F7" w:rsidP="003575F7">
            <w:pPr>
              <w:widowControl w:val="0"/>
              <w:autoSpaceDE w:val="0"/>
              <w:autoSpaceDN w:val="0"/>
              <w:adjustRightInd w:val="0"/>
              <w:ind w:left="-57" w:right="-57"/>
              <w:jc w:val="both"/>
              <w:rPr>
                <w:sz w:val="24"/>
                <w:szCs w:val="24"/>
              </w:rPr>
            </w:pPr>
            <w:r w:rsidRPr="004F0327">
              <w:rPr>
                <w:sz w:val="24"/>
                <w:szCs w:val="24"/>
              </w:rPr>
              <w:t>В августе 2022 года ТИЦ Белгородской области предоставит стенд с информацией о туристском потенциале области в здании администрации ЯГО.</w:t>
            </w:r>
          </w:p>
        </w:tc>
        <w:tc>
          <w:tcPr>
            <w:tcW w:w="3868" w:type="dxa"/>
            <w:tcBorders>
              <w:top w:val="single" w:sz="4" w:space="0" w:color="auto"/>
              <w:left w:val="nil"/>
              <w:bottom w:val="single" w:sz="4" w:space="0" w:color="auto"/>
              <w:right w:val="single" w:sz="4" w:space="0" w:color="auto"/>
            </w:tcBorders>
            <w:shd w:val="clear" w:color="auto" w:fill="auto"/>
            <w:noWrap/>
          </w:tcPr>
          <w:p w14:paraId="14F9A59D" w14:textId="77777777" w:rsidR="003575F7" w:rsidRPr="003575F7" w:rsidRDefault="003575F7" w:rsidP="003575F7">
            <w:pPr>
              <w:widowControl w:val="0"/>
              <w:autoSpaceDE w:val="0"/>
              <w:autoSpaceDN w:val="0"/>
              <w:adjustRightInd w:val="0"/>
              <w:ind w:left="-57" w:right="-57"/>
              <w:jc w:val="center"/>
              <w:rPr>
                <w:sz w:val="24"/>
                <w:szCs w:val="24"/>
              </w:rPr>
            </w:pPr>
            <w:r w:rsidRPr="003575F7">
              <w:rPr>
                <w:rFonts w:eastAsia="Calibri"/>
                <w:sz w:val="24"/>
                <w:szCs w:val="24"/>
              </w:rPr>
              <w:t>Управление экономического развития администрации Яковлевского городского округа</w:t>
            </w:r>
          </w:p>
        </w:tc>
      </w:tr>
      <w:tr w:rsidR="003575F7" w:rsidRPr="003575F7" w14:paraId="27DDF068"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3C25F654" w14:textId="77777777" w:rsidR="003575F7" w:rsidRPr="003575F7" w:rsidRDefault="003575F7" w:rsidP="003575F7">
            <w:pPr>
              <w:ind w:left="-57" w:right="-57"/>
              <w:jc w:val="center"/>
              <w:rPr>
                <w:sz w:val="24"/>
                <w:szCs w:val="24"/>
              </w:rPr>
            </w:pPr>
            <w:r w:rsidRPr="003575F7">
              <w:rPr>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14:paraId="1767C61E" w14:textId="77777777" w:rsidR="003575F7" w:rsidRPr="003575F7" w:rsidRDefault="003575F7" w:rsidP="003575F7">
            <w:pPr>
              <w:pStyle w:val="af3"/>
              <w:jc w:val="both"/>
            </w:pPr>
            <w:r w:rsidRPr="003575F7">
              <w:t xml:space="preserve">Освещение в средствах массовой информации </w:t>
            </w:r>
            <w:r w:rsidRPr="003575F7">
              <w:br/>
              <w:t>и сети Интернет проводимых на территории округа событийных мероприятий</w:t>
            </w:r>
          </w:p>
        </w:tc>
        <w:tc>
          <w:tcPr>
            <w:tcW w:w="1656" w:type="dxa"/>
            <w:tcBorders>
              <w:top w:val="single" w:sz="4" w:space="0" w:color="auto"/>
              <w:left w:val="nil"/>
              <w:bottom w:val="single" w:sz="4" w:space="0" w:color="auto"/>
              <w:right w:val="single" w:sz="4" w:space="0" w:color="auto"/>
            </w:tcBorders>
            <w:shd w:val="clear" w:color="auto" w:fill="auto"/>
            <w:noWrap/>
          </w:tcPr>
          <w:p w14:paraId="032818F6" w14:textId="77777777" w:rsidR="003575F7" w:rsidRPr="003575F7" w:rsidRDefault="003575F7" w:rsidP="003575F7">
            <w:pPr>
              <w:jc w:val="center"/>
            </w:pPr>
            <w:r w:rsidRPr="003575F7">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452415A" w14:textId="2595C7CF" w:rsidR="003575F7" w:rsidRPr="004F0327" w:rsidRDefault="003575F7" w:rsidP="003575F7">
            <w:pPr>
              <w:widowControl w:val="0"/>
              <w:autoSpaceDE w:val="0"/>
              <w:autoSpaceDN w:val="0"/>
              <w:adjustRightInd w:val="0"/>
              <w:ind w:left="-57" w:right="-57"/>
              <w:jc w:val="both"/>
              <w:rPr>
                <w:sz w:val="24"/>
                <w:szCs w:val="24"/>
              </w:rPr>
            </w:pPr>
            <w:r w:rsidRPr="004F0327">
              <w:rPr>
                <w:sz w:val="24"/>
                <w:szCs w:val="24"/>
              </w:rPr>
              <w:t>Освещается на сайтах и мес</w:t>
            </w:r>
            <w:r w:rsidR="004F0327" w:rsidRPr="004F0327">
              <w:rPr>
                <w:sz w:val="24"/>
                <w:szCs w:val="24"/>
              </w:rPr>
              <w:t>с</w:t>
            </w:r>
            <w:r w:rsidRPr="004F0327">
              <w:rPr>
                <w:sz w:val="24"/>
                <w:szCs w:val="24"/>
              </w:rPr>
              <w:t>ендж</w:t>
            </w:r>
            <w:r w:rsidR="004F0327" w:rsidRPr="004F0327">
              <w:rPr>
                <w:sz w:val="24"/>
                <w:szCs w:val="24"/>
              </w:rPr>
              <w:t>е</w:t>
            </w:r>
            <w:r w:rsidRPr="004F0327">
              <w:rPr>
                <w:sz w:val="24"/>
                <w:szCs w:val="24"/>
              </w:rPr>
              <w:t>рах округа регулярно</w:t>
            </w:r>
          </w:p>
        </w:tc>
        <w:tc>
          <w:tcPr>
            <w:tcW w:w="3868" w:type="dxa"/>
            <w:tcBorders>
              <w:top w:val="single" w:sz="4" w:space="0" w:color="auto"/>
              <w:left w:val="nil"/>
              <w:bottom w:val="single" w:sz="4" w:space="0" w:color="auto"/>
              <w:right w:val="single" w:sz="4" w:space="0" w:color="auto"/>
            </w:tcBorders>
            <w:shd w:val="clear" w:color="auto" w:fill="auto"/>
            <w:noWrap/>
          </w:tcPr>
          <w:p w14:paraId="52A1E513" w14:textId="77777777" w:rsidR="003575F7" w:rsidRPr="003575F7" w:rsidRDefault="003575F7" w:rsidP="003575F7">
            <w:pPr>
              <w:widowControl w:val="0"/>
              <w:autoSpaceDE w:val="0"/>
              <w:autoSpaceDN w:val="0"/>
              <w:adjustRightInd w:val="0"/>
              <w:ind w:left="-57" w:right="-57"/>
              <w:jc w:val="center"/>
              <w:rPr>
                <w:rFonts w:eastAsia="Calibri"/>
                <w:sz w:val="24"/>
                <w:szCs w:val="24"/>
              </w:rPr>
            </w:pPr>
            <w:r w:rsidRPr="003575F7">
              <w:rPr>
                <w:rFonts w:eastAsia="Calibri"/>
                <w:sz w:val="24"/>
                <w:szCs w:val="24"/>
              </w:rPr>
              <w:t>Управление экономического развития администрации Яковлевского городского округа</w:t>
            </w:r>
          </w:p>
        </w:tc>
      </w:tr>
      <w:tr w:rsidR="003575F7" w:rsidRPr="003575F7" w14:paraId="53F17FFA"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085C8BD8" w14:textId="77777777" w:rsidR="003575F7" w:rsidRPr="003575F7" w:rsidRDefault="003575F7" w:rsidP="003575F7">
            <w:pPr>
              <w:ind w:left="-57" w:right="-57"/>
              <w:jc w:val="center"/>
              <w:rPr>
                <w:sz w:val="24"/>
                <w:szCs w:val="24"/>
              </w:rPr>
            </w:pPr>
            <w:r w:rsidRPr="003575F7">
              <w:rPr>
                <w:sz w:val="24"/>
                <w:szCs w:val="24"/>
              </w:rPr>
              <w:t>5.</w:t>
            </w:r>
          </w:p>
        </w:tc>
        <w:tc>
          <w:tcPr>
            <w:tcW w:w="5531" w:type="dxa"/>
            <w:tcBorders>
              <w:top w:val="single" w:sz="4" w:space="0" w:color="auto"/>
              <w:left w:val="nil"/>
              <w:bottom w:val="single" w:sz="4" w:space="0" w:color="auto"/>
              <w:right w:val="single" w:sz="4" w:space="0" w:color="auto"/>
            </w:tcBorders>
            <w:shd w:val="clear" w:color="auto" w:fill="auto"/>
            <w:noWrap/>
          </w:tcPr>
          <w:p w14:paraId="616D8A93" w14:textId="77777777" w:rsidR="003575F7" w:rsidRPr="003575F7" w:rsidRDefault="003575F7" w:rsidP="003575F7">
            <w:pPr>
              <w:ind w:left="-57" w:right="-57"/>
              <w:jc w:val="both"/>
              <w:rPr>
                <w:sz w:val="24"/>
                <w:szCs w:val="24"/>
              </w:rPr>
            </w:pPr>
            <w:r w:rsidRPr="003575F7">
              <w:rPr>
                <w:sz w:val="24"/>
                <w:szCs w:val="24"/>
              </w:rPr>
              <w:t>Проведение мониторинга туристической активности на территории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426A1094" w14:textId="0AF92F3E" w:rsidR="003575F7" w:rsidRPr="003575F7" w:rsidRDefault="003575F7" w:rsidP="003575F7">
            <w:pPr>
              <w:jc w:val="center"/>
            </w:pPr>
            <w:r w:rsidRPr="003575F7">
              <w:rPr>
                <w:sz w:val="24"/>
                <w:szCs w:val="24"/>
              </w:rPr>
              <w:t>20</w:t>
            </w:r>
            <w:r w:rsidR="004F0327">
              <w:rPr>
                <w:sz w:val="24"/>
                <w:szCs w:val="24"/>
              </w:rPr>
              <w:t>22</w:t>
            </w:r>
            <w:r w:rsidRPr="003575F7">
              <w:rPr>
                <w:sz w:val="24"/>
                <w:szCs w:val="24"/>
              </w:rPr>
              <w:t>-202</w:t>
            </w:r>
            <w:r w:rsidR="004F0327">
              <w:rPr>
                <w:sz w:val="24"/>
                <w:szCs w:val="24"/>
              </w:rPr>
              <w:t>5</w:t>
            </w:r>
            <w:r w:rsidRPr="003575F7">
              <w:rPr>
                <w:sz w:val="24"/>
                <w:szCs w:val="24"/>
              </w:rPr>
              <w:t xml:space="preserve"> годы</w:t>
            </w:r>
          </w:p>
        </w:tc>
        <w:tc>
          <w:tcPr>
            <w:tcW w:w="4370" w:type="dxa"/>
            <w:tcBorders>
              <w:top w:val="single" w:sz="4" w:space="0" w:color="auto"/>
              <w:left w:val="nil"/>
              <w:bottom w:val="single" w:sz="4" w:space="0" w:color="auto"/>
              <w:right w:val="single" w:sz="4" w:space="0" w:color="auto"/>
            </w:tcBorders>
            <w:shd w:val="clear" w:color="auto" w:fill="auto"/>
            <w:noWrap/>
          </w:tcPr>
          <w:p w14:paraId="7A0ADC2C" w14:textId="3AA467D5" w:rsidR="003575F7" w:rsidRPr="004F0327" w:rsidRDefault="003575F7" w:rsidP="003575F7">
            <w:pPr>
              <w:ind w:left="-57" w:right="-57"/>
              <w:jc w:val="both"/>
              <w:rPr>
                <w:sz w:val="24"/>
                <w:szCs w:val="24"/>
              </w:rPr>
            </w:pPr>
            <w:r w:rsidRPr="004F0327">
              <w:rPr>
                <w:sz w:val="24"/>
                <w:szCs w:val="24"/>
              </w:rPr>
              <w:t>Проводится ежемесячно, рост потока в 2022 году на 45%</w:t>
            </w:r>
          </w:p>
        </w:tc>
        <w:tc>
          <w:tcPr>
            <w:tcW w:w="3868" w:type="dxa"/>
            <w:tcBorders>
              <w:top w:val="single" w:sz="4" w:space="0" w:color="auto"/>
              <w:left w:val="nil"/>
              <w:bottom w:val="single" w:sz="4" w:space="0" w:color="auto"/>
              <w:right w:val="single" w:sz="4" w:space="0" w:color="auto"/>
            </w:tcBorders>
            <w:shd w:val="clear" w:color="auto" w:fill="auto"/>
            <w:noWrap/>
          </w:tcPr>
          <w:p w14:paraId="0DAD7F18" w14:textId="77777777" w:rsidR="003575F7" w:rsidRPr="003575F7" w:rsidRDefault="003575F7" w:rsidP="003575F7">
            <w:pPr>
              <w:jc w:val="center"/>
            </w:pPr>
            <w:r w:rsidRPr="003575F7">
              <w:rPr>
                <w:sz w:val="24"/>
                <w:szCs w:val="24"/>
              </w:rPr>
              <w:t>Управление экономического развития администрации Яковлевского городского округа</w:t>
            </w:r>
          </w:p>
        </w:tc>
      </w:tr>
      <w:tr w:rsidR="003575F7" w:rsidRPr="003575F7" w14:paraId="497740B1"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2C785DD" w14:textId="77777777" w:rsidR="003575F7" w:rsidRPr="003575F7" w:rsidRDefault="003575F7" w:rsidP="003575F7">
            <w:pPr>
              <w:ind w:left="-57" w:right="-57"/>
              <w:jc w:val="center"/>
              <w:rPr>
                <w:sz w:val="24"/>
                <w:szCs w:val="24"/>
              </w:rPr>
            </w:pPr>
            <w:r w:rsidRPr="003575F7">
              <w:rPr>
                <w:sz w:val="24"/>
                <w:szCs w:val="24"/>
              </w:rPr>
              <w:t>6.</w:t>
            </w:r>
          </w:p>
        </w:tc>
        <w:tc>
          <w:tcPr>
            <w:tcW w:w="5531" w:type="dxa"/>
            <w:tcBorders>
              <w:top w:val="single" w:sz="4" w:space="0" w:color="auto"/>
              <w:left w:val="nil"/>
              <w:bottom w:val="single" w:sz="4" w:space="0" w:color="auto"/>
              <w:right w:val="single" w:sz="4" w:space="0" w:color="auto"/>
            </w:tcBorders>
            <w:shd w:val="clear" w:color="auto" w:fill="auto"/>
            <w:noWrap/>
          </w:tcPr>
          <w:p w14:paraId="6B676CA3" w14:textId="77777777" w:rsidR="003575F7" w:rsidRPr="003575F7" w:rsidRDefault="003575F7" w:rsidP="003575F7">
            <w:pPr>
              <w:ind w:left="-57" w:right="-57"/>
              <w:jc w:val="both"/>
              <w:rPr>
                <w:sz w:val="24"/>
                <w:szCs w:val="24"/>
              </w:rPr>
            </w:pPr>
            <w:r w:rsidRPr="003575F7">
              <w:rPr>
                <w:sz w:val="24"/>
                <w:szCs w:val="24"/>
              </w:rPr>
              <w:t>Формирование и ведение реестра коллективных средств размещения, представляющих услуги туристам на территории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79BFA511" w14:textId="0EA46B8E" w:rsidR="003575F7" w:rsidRPr="003575F7" w:rsidRDefault="003575F7" w:rsidP="003575F7">
            <w:pPr>
              <w:jc w:val="center"/>
            </w:pPr>
            <w:r w:rsidRPr="003575F7">
              <w:rPr>
                <w:sz w:val="24"/>
                <w:szCs w:val="24"/>
              </w:rPr>
              <w:t>20</w:t>
            </w:r>
            <w:r w:rsidR="004F0327">
              <w:rPr>
                <w:sz w:val="24"/>
                <w:szCs w:val="24"/>
              </w:rPr>
              <w:t>22</w:t>
            </w:r>
            <w:r w:rsidRPr="003575F7">
              <w:rPr>
                <w:sz w:val="24"/>
                <w:szCs w:val="24"/>
              </w:rPr>
              <w:t>-202</w:t>
            </w:r>
            <w:r w:rsidR="004F0327">
              <w:rPr>
                <w:sz w:val="24"/>
                <w:szCs w:val="24"/>
              </w:rPr>
              <w:t>5</w:t>
            </w:r>
            <w:r w:rsidRPr="003575F7">
              <w:rPr>
                <w:sz w:val="24"/>
                <w:szCs w:val="24"/>
              </w:rPr>
              <w:t xml:space="preserve"> годы</w:t>
            </w:r>
          </w:p>
        </w:tc>
        <w:tc>
          <w:tcPr>
            <w:tcW w:w="4370" w:type="dxa"/>
            <w:tcBorders>
              <w:top w:val="single" w:sz="4" w:space="0" w:color="auto"/>
              <w:left w:val="nil"/>
              <w:bottom w:val="single" w:sz="4" w:space="0" w:color="auto"/>
              <w:right w:val="single" w:sz="4" w:space="0" w:color="auto"/>
            </w:tcBorders>
            <w:shd w:val="clear" w:color="auto" w:fill="auto"/>
            <w:noWrap/>
          </w:tcPr>
          <w:p w14:paraId="482C871E" w14:textId="50303A08" w:rsidR="003575F7" w:rsidRPr="004F0327" w:rsidRDefault="003575F7" w:rsidP="003575F7">
            <w:pPr>
              <w:ind w:left="-57" w:right="-57"/>
              <w:jc w:val="both"/>
              <w:rPr>
                <w:sz w:val="24"/>
                <w:szCs w:val="24"/>
              </w:rPr>
            </w:pPr>
            <w:r w:rsidRPr="004F0327">
              <w:rPr>
                <w:sz w:val="24"/>
                <w:szCs w:val="24"/>
              </w:rPr>
              <w:t>Ежемесячно обновляется информация КСР, предоставляющих услуги размещения.</w:t>
            </w:r>
          </w:p>
        </w:tc>
        <w:tc>
          <w:tcPr>
            <w:tcW w:w="3868" w:type="dxa"/>
            <w:tcBorders>
              <w:top w:val="single" w:sz="4" w:space="0" w:color="auto"/>
              <w:left w:val="nil"/>
              <w:bottom w:val="single" w:sz="4" w:space="0" w:color="auto"/>
              <w:right w:val="single" w:sz="4" w:space="0" w:color="auto"/>
            </w:tcBorders>
            <w:shd w:val="clear" w:color="auto" w:fill="auto"/>
            <w:noWrap/>
          </w:tcPr>
          <w:p w14:paraId="6F48732C" w14:textId="77777777" w:rsidR="003575F7" w:rsidRPr="003575F7" w:rsidRDefault="003575F7" w:rsidP="003575F7">
            <w:pPr>
              <w:jc w:val="center"/>
            </w:pPr>
            <w:r w:rsidRPr="003575F7">
              <w:rPr>
                <w:sz w:val="24"/>
                <w:szCs w:val="24"/>
              </w:rPr>
              <w:t>Управление экономического развития администрации Яковлевского городского округа</w:t>
            </w:r>
          </w:p>
        </w:tc>
      </w:tr>
      <w:tr w:rsidR="003575F7" w:rsidRPr="003575F7" w14:paraId="62633537"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EF99ABE" w14:textId="77777777" w:rsidR="003575F7" w:rsidRPr="003575F7" w:rsidRDefault="003575F7" w:rsidP="003575F7">
            <w:pPr>
              <w:ind w:left="-57" w:right="-57"/>
              <w:jc w:val="center"/>
              <w:rPr>
                <w:sz w:val="24"/>
                <w:szCs w:val="24"/>
              </w:rPr>
            </w:pPr>
            <w:r w:rsidRPr="003575F7">
              <w:rPr>
                <w:sz w:val="24"/>
                <w:szCs w:val="24"/>
              </w:rPr>
              <w:t>7.</w:t>
            </w:r>
          </w:p>
        </w:tc>
        <w:tc>
          <w:tcPr>
            <w:tcW w:w="5531" w:type="dxa"/>
            <w:tcBorders>
              <w:top w:val="single" w:sz="4" w:space="0" w:color="auto"/>
              <w:left w:val="nil"/>
              <w:bottom w:val="single" w:sz="4" w:space="0" w:color="auto"/>
              <w:right w:val="single" w:sz="4" w:space="0" w:color="auto"/>
            </w:tcBorders>
            <w:shd w:val="clear" w:color="auto" w:fill="auto"/>
            <w:noWrap/>
          </w:tcPr>
          <w:p w14:paraId="48B26010" w14:textId="77777777" w:rsidR="003575F7" w:rsidRPr="003575F7" w:rsidRDefault="003575F7" w:rsidP="003575F7">
            <w:pPr>
              <w:ind w:left="-57" w:right="-57"/>
              <w:jc w:val="both"/>
              <w:rPr>
                <w:sz w:val="24"/>
                <w:szCs w:val="24"/>
              </w:rPr>
            </w:pPr>
            <w:r w:rsidRPr="003575F7">
              <w:rPr>
                <w:sz w:val="24"/>
                <w:szCs w:val="24"/>
              </w:rPr>
              <w:t>Разработка и реализация проектов в сфере развития туризма</w:t>
            </w:r>
          </w:p>
        </w:tc>
        <w:tc>
          <w:tcPr>
            <w:tcW w:w="1656" w:type="dxa"/>
            <w:tcBorders>
              <w:top w:val="single" w:sz="4" w:space="0" w:color="auto"/>
              <w:left w:val="nil"/>
              <w:bottom w:val="single" w:sz="4" w:space="0" w:color="auto"/>
              <w:right w:val="single" w:sz="4" w:space="0" w:color="auto"/>
            </w:tcBorders>
            <w:shd w:val="clear" w:color="auto" w:fill="auto"/>
            <w:noWrap/>
          </w:tcPr>
          <w:p w14:paraId="7E1C1528" w14:textId="1D168493" w:rsidR="003575F7" w:rsidRPr="003575F7" w:rsidRDefault="003575F7" w:rsidP="003575F7">
            <w:pPr>
              <w:jc w:val="center"/>
              <w:rPr>
                <w:sz w:val="24"/>
                <w:szCs w:val="24"/>
              </w:rPr>
            </w:pPr>
            <w:r w:rsidRPr="003575F7">
              <w:rPr>
                <w:sz w:val="24"/>
                <w:szCs w:val="24"/>
              </w:rPr>
              <w:t>20</w:t>
            </w:r>
            <w:r w:rsidR="004F0327">
              <w:rPr>
                <w:sz w:val="24"/>
                <w:szCs w:val="24"/>
              </w:rPr>
              <w:t>22</w:t>
            </w:r>
            <w:r w:rsidRPr="003575F7">
              <w:rPr>
                <w:sz w:val="24"/>
                <w:szCs w:val="24"/>
              </w:rPr>
              <w:t>-202</w:t>
            </w:r>
            <w:r w:rsidR="004F0327">
              <w:rPr>
                <w:sz w:val="24"/>
                <w:szCs w:val="24"/>
              </w:rPr>
              <w:t>5</w:t>
            </w:r>
            <w:r w:rsidRPr="003575F7">
              <w:rPr>
                <w:sz w:val="24"/>
                <w:szCs w:val="24"/>
              </w:rPr>
              <w:t xml:space="preserve"> годы</w:t>
            </w:r>
          </w:p>
        </w:tc>
        <w:tc>
          <w:tcPr>
            <w:tcW w:w="4370" w:type="dxa"/>
            <w:tcBorders>
              <w:top w:val="single" w:sz="4" w:space="0" w:color="auto"/>
              <w:left w:val="nil"/>
              <w:bottom w:val="single" w:sz="4" w:space="0" w:color="auto"/>
              <w:right w:val="single" w:sz="4" w:space="0" w:color="auto"/>
            </w:tcBorders>
            <w:shd w:val="clear" w:color="auto" w:fill="auto"/>
            <w:noWrap/>
          </w:tcPr>
          <w:p w14:paraId="1664AD73" w14:textId="652F3512" w:rsidR="003575F7" w:rsidRPr="004F0327" w:rsidRDefault="003575F7" w:rsidP="003575F7">
            <w:pPr>
              <w:ind w:left="-57" w:right="-57"/>
              <w:jc w:val="both"/>
              <w:rPr>
                <w:sz w:val="24"/>
                <w:szCs w:val="24"/>
              </w:rPr>
            </w:pPr>
            <w:r w:rsidRPr="004F0327">
              <w:rPr>
                <w:sz w:val="24"/>
                <w:szCs w:val="24"/>
              </w:rPr>
              <w:t>Разработано четыре проекта в сфере развития туризма, три успешно завершены, один проект в стадии реализации.</w:t>
            </w:r>
          </w:p>
        </w:tc>
        <w:tc>
          <w:tcPr>
            <w:tcW w:w="3868" w:type="dxa"/>
            <w:tcBorders>
              <w:top w:val="single" w:sz="4" w:space="0" w:color="auto"/>
              <w:left w:val="nil"/>
              <w:bottom w:val="single" w:sz="4" w:space="0" w:color="auto"/>
              <w:right w:val="single" w:sz="4" w:space="0" w:color="auto"/>
            </w:tcBorders>
            <w:shd w:val="clear" w:color="auto" w:fill="auto"/>
            <w:noWrap/>
          </w:tcPr>
          <w:p w14:paraId="2F5EC974" w14:textId="77777777" w:rsidR="003575F7" w:rsidRPr="003575F7" w:rsidRDefault="003575F7" w:rsidP="003575F7">
            <w:pPr>
              <w:jc w:val="center"/>
              <w:rPr>
                <w:sz w:val="24"/>
                <w:szCs w:val="24"/>
              </w:rPr>
            </w:pPr>
            <w:r w:rsidRPr="003575F7">
              <w:rPr>
                <w:sz w:val="24"/>
                <w:szCs w:val="24"/>
              </w:rPr>
              <w:t>Управление экономического развития администрации Яковлевского городского округа</w:t>
            </w:r>
          </w:p>
        </w:tc>
      </w:tr>
    </w:tbl>
    <w:p w14:paraId="12FD632A" w14:textId="77777777" w:rsidR="007B412E" w:rsidRPr="0059708C" w:rsidRDefault="007B412E" w:rsidP="00A65013">
      <w:pPr>
        <w:ind w:firstLine="709"/>
        <w:jc w:val="both"/>
        <w:rPr>
          <w:sz w:val="28"/>
          <w:szCs w:val="28"/>
          <w:highlight w:val="yellow"/>
        </w:rPr>
        <w:sectPr w:rsidR="007B412E" w:rsidRPr="0059708C" w:rsidSect="00754B77">
          <w:headerReference w:type="default" r:id="rId26"/>
          <w:pgSz w:w="16838" w:h="11906" w:orient="landscape"/>
          <w:pgMar w:top="1134" w:right="1134" w:bottom="567" w:left="1134" w:header="709" w:footer="709" w:gutter="0"/>
          <w:cols w:space="708"/>
          <w:docGrid w:linePitch="360"/>
        </w:sectPr>
      </w:pPr>
    </w:p>
    <w:p w14:paraId="1DD1F01E" w14:textId="77777777" w:rsidR="007B412E" w:rsidRPr="00AC04CD" w:rsidRDefault="00710F7E" w:rsidP="007B412E">
      <w:pPr>
        <w:widowControl w:val="0"/>
        <w:autoSpaceDE w:val="0"/>
        <w:autoSpaceDN w:val="0"/>
        <w:jc w:val="center"/>
        <w:rPr>
          <w:b/>
          <w:sz w:val="28"/>
          <w:szCs w:val="28"/>
        </w:rPr>
      </w:pPr>
      <w:r w:rsidRPr="00AC04CD">
        <w:rPr>
          <w:b/>
          <w:sz w:val="28"/>
          <w:szCs w:val="28"/>
        </w:rPr>
        <w:lastRenderedPageBreak/>
        <w:t>2.9.4.</w:t>
      </w:r>
      <w:r w:rsidR="007B412E" w:rsidRPr="00AC04CD">
        <w:rPr>
          <w:b/>
          <w:sz w:val="28"/>
          <w:szCs w:val="28"/>
        </w:rPr>
        <w:t xml:space="preserve"> Рынок услуг в сфере торговли</w:t>
      </w:r>
    </w:p>
    <w:p w14:paraId="19F568AC" w14:textId="77777777" w:rsidR="007B412E" w:rsidRPr="00AC04CD" w:rsidRDefault="007B412E" w:rsidP="007B412E">
      <w:pPr>
        <w:widowControl w:val="0"/>
        <w:autoSpaceDE w:val="0"/>
        <w:autoSpaceDN w:val="0"/>
        <w:jc w:val="center"/>
        <w:rPr>
          <w:b/>
          <w:sz w:val="28"/>
          <w:szCs w:val="28"/>
        </w:rPr>
      </w:pPr>
    </w:p>
    <w:p w14:paraId="76BD43AE" w14:textId="77777777" w:rsidR="004A528B" w:rsidRPr="00AC04CD" w:rsidRDefault="000743A0" w:rsidP="004A528B">
      <w:pPr>
        <w:jc w:val="center"/>
        <w:rPr>
          <w:b/>
          <w:sz w:val="28"/>
          <w:szCs w:val="28"/>
        </w:rPr>
      </w:pPr>
      <w:r w:rsidRPr="00AC04CD">
        <w:rPr>
          <w:b/>
          <w:sz w:val="28"/>
          <w:szCs w:val="28"/>
        </w:rPr>
        <w:t>2.9.4.</w:t>
      </w:r>
      <w:r w:rsidR="001D4518" w:rsidRPr="00AC04CD">
        <w:rPr>
          <w:b/>
          <w:sz w:val="28"/>
          <w:szCs w:val="28"/>
        </w:rPr>
        <w:t>1</w:t>
      </w:r>
      <w:r w:rsidRPr="00AC04CD">
        <w:rPr>
          <w:b/>
          <w:sz w:val="28"/>
          <w:szCs w:val="28"/>
        </w:rPr>
        <w:t>.</w:t>
      </w:r>
      <w:r w:rsidR="004A528B" w:rsidRPr="00AC04CD">
        <w:rPr>
          <w:b/>
          <w:sz w:val="28"/>
          <w:szCs w:val="28"/>
        </w:rPr>
        <w:t xml:space="preserve"> Ключевые показатели</w:t>
      </w:r>
    </w:p>
    <w:p w14:paraId="55DA6910" w14:textId="77777777" w:rsidR="004A528B" w:rsidRPr="00AC04CD" w:rsidRDefault="004A528B" w:rsidP="004A528B">
      <w:pPr>
        <w:jc w:val="center"/>
        <w:rPr>
          <w:sz w:val="26"/>
          <w:szCs w:val="26"/>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230"/>
        <w:gridCol w:w="1022"/>
        <w:gridCol w:w="1149"/>
        <w:gridCol w:w="1134"/>
        <w:gridCol w:w="1276"/>
        <w:gridCol w:w="1275"/>
        <w:gridCol w:w="2507"/>
      </w:tblGrid>
      <w:tr w:rsidR="00AC2FA9" w:rsidRPr="00AC04CD" w14:paraId="45E2F495" w14:textId="77777777" w:rsidTr="00395980">
        <w:trPr>
          <w:tblHeader/>
          <w:jc w:val="center"/>
        </w:trPr>
        <w:tc>
          <w:tcPr>
            <w:tcW w:w="711" w:type="dxa"/>
            <w:vAlign w:val="center"/>
          </w:tcPr>
          <w:p w14:paraId="36FD7895" w14:textId="77777777" w:rsidR="00AC2FA9" w:rsidRPr="00AC04CD" w:rsidRDefault="00AC2FA9" w:rsidP="00AC2FA9">
            <w:pPr>
              <w:spacing w:line="240" w:lineRule="atLeast"/>
              <w:jc w:val="center"/>
              <w:rPr>
                <w:b/>
                <w:sz w:val="24"/>
                <w:szCs w:val="24"/>
              </w:rPr>
            </w:pPr>
            <w:r w:rsidRPr="00AC04CD">
              <w:rPr>
                <w:b/>
                <w:sz w:val="24"/>
                <w:szCs w:val="24"/>
              </w:rPr>
              <w:t>№ п/п</w:t>
            </w:r>
          </w:p>
        </w:tc>
        <w:tc>
          <w:tcPr>
            <w:tcW w:w="6230" w:type="dxa"/>
            <w:vAlign w:val="center"/>
          </w:tcPr>
          <w:p w14:paraId="3507C9F1" w14:textId="77777777" w:rsidR="00AC2FA9" w:rsidRPr="00AC04CD" w:rsidRDefault="00AC2FA9" w:rsidP="00AC2FA9">
            <w:pPr>
              <w:tabs>
                <w:tab w:val="left" w:pos="1557"/>
                <w:tab w:val="left" w:pos="2697"/>
              </w:tabs>
              <w:spacing w:line="240" w:lineRule="atLeast"/>
              <w:jc w:val="center"/>
              <w:rPr>
                <w:b/>
                <w:sz w:val="24"/>
                <w:szCs w:val="24"/>
              </w:rPr>
            </w:pPr>
            <w:r w:rsidRPr="00AC04CD">
              <w:rPr>
                <w:b/>
                <w:sz w:val="24"/>
                <w:szCs w:val="24"/>
              </w:rPr>
              <w:t>Наименование ключевого показателя</w:t>
            </w:r>
          </w:p>
        </w:tc>
        <w:tc>
          <w:tcPr>
            <w:tcW w:w="1022" w:type="dxa"/>
            <w:vAlign w:val="center"/>
          </w:tcPr>
          <w:p w14:paraId="06DAE5EA" w14:textId="77777777" w:rsidR="00AC2FA9" w:rsidRPr="00AC04CD" w:rsidRDefault="00AC2FA9" w:rsidP="00AC2FA9">
            <w:pPr>
              <w:spacing w:line="240" w:lineRule="atLeast"/>
              <w:ind w:left="-57" w:right="-57"/>
              <w:jc w:val="center"/>
              <w:rPr>
                <w:b/>
                <w:sz w:val="24"/>
                <w:szCs w:val="24"/>
              </w:rPr>
            </w:pPr>
            <w:r w:rsidRPr="00AC04CD">
              <w:rPr>
                <w:b/>
                <w:sz w:val="24"/>
                <w:szCs w:val="24"/>
              </w:rPr>
              <w:t xml:space="preserve">Единица </w:t>
            </w:r>
            <w:proofErr w:type="spellStart"/>
            <w:proofErr w:type="gramStart"/>
            <w:r w:rsidRPr="00AC04CD">
              <w:rPr>
                <w:b/>
                <w:sz w:val="24"/>
                <w:szCs w:val="24"/>
              </w:rPr>
              <w:t>изме</w:t>
            </w:r>
            <w:proofErr w:type="spellEnd"/>
            <w:r w:rsidRPr="00AC04CD">
              <w:rPr>
                <w:b/>
                <w:sz w:val="24"/>
                <w:szCs w:val="24"/>
              </w:rPr>
              <w:t>-рения</w:t>
            </w:r>
            <w:proofErr w:type="gramEnd"/>
          </w:p>
        </w:tc>
        <w:tc>
          <w:tcPr>
            <w:tcW w:w="1149" w:type="dxa"/>
            <w:vAlign w:val="center"/>
          </w:tcPr>
          <w:p w14:paraId="0500811B" w14:textId="77777777" w:rsidR="00AC2FA9" w:rsidRPr="0059708C" w:rsidRDefault="00AC2FA9" w:rsidP="00AC2FA9">
            <w:pPr>
              <w:ind w:left="-57" w:right="-57"/>
              <w:jc w:val="center"/>
              <w:rPr>
                <w:b/>
                <w:bCs/>
                <w:sz w:val="24"/>
                <w:szCs w:val="24"/>
              </w:rPr>
            </w:pPr>
            <w:r>
              <w:rPr>
                <w:b/>
                <w:bCs/>
                <w:sz w:val="24"/>
                <w:szCs w:val="24"/>
              </w:rPr>
              <w:t xml:space="preserve">2020 </w:t>
            </w:r>
            <w:r>
              <w:rPr>
                <w:b/>
                <w:bCs/>
                <w:sz w:val="24"/>
                <w:szCs w:val="24"/>
              </w:rPr>
              <w:br/>
              <w:t>год</w:t>
            </w:r>
          </w:p>
          <w:p w14:paraId="2EAC35A4" w14:textId="7F65A68C" w:rsidR="00AC2FA9" w:rsidRPr="00AC04CD" w:rsidRDefault="00AC2FA9" w:rsidP="00AC2FA9">
            <w:pPr>
              <w:ind w:left="-57" w:right="-57"/>
              <w:jc w:val="center"/>
              <w:rPr>
                <w:b/>
                <w:bCs/>
                <w:sz w:val="24"/>
                <w:szCs w:val="24"/>
              </w:rPr>
            </w:pPr>
            <w:r w:rsidRPr="0059708C">
              <w:rPr>
                <w:b/>
                <w:bCs/>
                <w:sz w:val="24"/>
                <w:szCs w:val="24"/>
              </w:rPr>
              <w:t>(отчет)</w:t>
            </w:r>
          </w:p>
        </w:tc>
        <w:tc>
          <w:tcPr>
            <w:tcW w:w="1134" w:type="dxa"/>
            <w:vAlign w:val="center"/>
          </w:tcPr>
          <w:p w14:paraId="6C23D249" w14:textId="77777777" w:rsidR="00AC2FA9" w:rsidRDefault="00AC2FA9" w:rsidP="00AC2FA9">
            <w:pPr>
              <w:ind w:left="-57" w:right="-57"/>
              <w:jc w:val="center"/>
              <w:rPr>
                <w:b/>
                <w:bCs/>
                <w:color w:val="000000" w:themeColor="text1"/>
                <w:sz w:val="24"/>
                <w:szCs w:val="24"/>
              </w:rPr>
            </w:pPr>
            <w:r>
              <w:rPr>
                <w:b/>
                <w:bCs/>
                <w:color w:val="000000" w:themeColor="text1"/>
                <w:sz w:val="24"/>
                <w:szCs w:val="24"/>
              </w:rPr>
              <w:t xml:space="preserve">2021 </w:t>
            </w:r>
          </w:p>
          <w:p w14:paraId="35471CC0"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3D6B18AE" w14:textId="0426D0B0" w:rsidR="00AC2FA9" w:rsidRPr="00E04077" w:rsidRDefault="00AC2FA9" w:rsidP="00AC2FA9">
            <w:pPr>
              <w:ind w:left="-57" w:right="-57"/>
              <w:jc w:val="center"/>
              <w:rPr>
                <w:b/>
                <w:bCs/>
                <w:sz w:val="24"/>
                <w:szCs w:val="24"/>
              </w:rPr>
            </w:pPr>
            <w:r w:rsidRPr="002649DE">
              <w:rPr>
                <w:b/>
                <w:bCs/>
                <w:color w:val="000000" w:themeColor="text1"/>
                <w:sz w:val="24"/>
                <w:szCs w:val="24"/>
              </w:rPr>
              <w:t>(</w:t>
            </w:r>
            <w:r>
              <w:rPr>
                <w:b/>
                <w:bCs/>
                <w:color w:val="000000" w:themeColor="text1"/>
                <w:sz w:val="24"/>
                <w:szCs w:val="24"/>
              </w:rPr>
              <w:t>отчет</w:t>
            </w:r>
            <w:r w:rsidRPr="002649DE">
              <w:rPr>
                <w:b/>
                <w:bCs/>
                <w:color w:val="000000" w:themeColor="text1"/>
                <w:sz w:val="24"/>
                <w:szCs w:val="24"/>
              </w:rPr>
              <w:t>)</w:t>
            </w:r>
          </w:p>
        </w:tc>
        <w:tc>
          <w:tcPr>
            <w:tcW w:w="1276" w:type="dxa"/>
            <w:vAlign w:val="center"/>
          </w:tcPr>
          <w:p w14:paraId="5FF601FF" w14:textId="77777777" w:rsidR="00AC2FA9" w:rsidRDefault="00AC2FA9" w:rsidP="00AC2FA9">
            <w:pPr>
              <w:ind w:left="-57" w:right="-57"/>
              <w:jc w:val="center"/>
              <w:rPr>
                <w:b/>
                <w:bCs/>
                <w:color w:val="000000" w:themeColor="text1"/>
                <w:sz w:val="24"/>
                <w:szCs w:val="24"/>
              </w:rPr>
            </w:pPr>
            <w:r>
              <w:rPr>
                <w:b/>
                <w:bCs/>
                <w:color w:val="000000" w:themeColor="text1"/>
                <w:sz w:val="24"/>
                <w:szCs w:val="24"/>
              </w:rPr>
              <w:t>2022</w:t>
            </w:r>
          </w:p>
          <w:p w14:paraId="7BB77B56" w14:textId="77777777" w:rsidR="00AC2FA9" w:rsidRPr="002649DE" w:rsidRDefault="00AC2FA9" w:rsidP="00AC2FA9">
            <w:pPr>
              <w:ind w:left="-57" w:right="-57"/>
              <w:jc w:val="center"/>
              <w:rPr>
                <w:b/>
                <w:bCs/>
                <w:color w:val="000000" w:themeColor="text1"/>
                <w:sz w:val="24"/>
                <w:szCs w:val="24"/>
              </w:rPr>
            </w:pPr>
            <w:r>
              <w:rPr>
                <w:b/>
                <w:bCs/>
                <w:color w:val="000000" w:themeColor="text1"/>
                <w:sz w:val="24"/>
                <w:szCs w:val="24"/>
              </w:rPr>
              <w:t>год</w:t>
            </w:r>
          </w:p>
          <w:p w14:paraId="6E9F52E1" w14:textId="49037B11" w:rsidR="00AC2FA9" w:rsidRPr="00AC04CD" w:rsidRDefault="00AC2FA9" w:rsidP="00AC2FA9">
            <w:pPr>
              <w:ind w:left="-57" w:right="-57"/>
              <w:jc w:val="center"/>
              <w:rPr>
                <w:b/>
                <w:bCs/>
                <w:sz w:val="24"/>
                <w:szCs w:val="24"/>
              </w:rPr>
            </w:pPr>
            <w:r w:rsidRPr="002649DE">
              <w:rPr>
                <w:b/>
                <w:bCs/>
                <w:color w:val="000000" w:themeColor="text1"/>
                <w:sz w:val="24"/>
                <w:szCs w:val="24"/>
              </w:rPr>
              <w:t>(план)</w:t>
            </w:r>
          </w:p>
        </w:tc>
        <w:tc>
          <w:tcPr>
            <w:tcW w:w="1275" w:type="dxa"/>
            <w:vAlign w:val="center"/>
          </w:tcPr>
          <w:p w14:paraId="6400845D" w14:textId="77777777" w:rsidR="00AC2FA9" w:rsidRPr="004A4C2F" w:rsidRDefault="00AC2FA9" w:rsidP="00AC2FA9">
            <w:pPr>
              <w:ind w:left="-57" w:right="-57"/>
              <w:jc w:val="center"/>
              <w:rPr>
                <w:b/>
                <w:bCs/>
                <w:color w:val="000000" w:themeColor="text1"/>
                <w:sz w:val="24"/>
                <w:szCs w:val="24"/>
              </w:rPr>
            </w:pPr>
            <w:r w:rsidRPr="004A4C2F">
              <w:rPr>
                <w:b/>
                <w:bCs/>
                <w:color w:val="000000" w:themeColor="text1"/>
                <w:sz w:val="24"/>
                <w:szCs w:val="24"/>
              </w:rPr>
              <w:t xml:space="preserve">2022 </w:t>
            </w:r>
          </w:p>
          <w:p w14:paraId="02E2D275" w14:textId="77777777" w:rsidR="00AC2FA9" w:rsidRPr="004A4C2F" w:rsidRDefault="00AC2FA9" w:rsidP="00AC2FA9">
            <w:pPr>
              <w:ind w:left="-57" w:right="-57"/>
              <w:jc w:val="center"/>
              <w:rPr>
                <w:b/>
                <w:bCs/>
                <w:color w:val="000000" w:themeColor="text1"/>
                <w:sz w:val="24"/>
                <w:szCs w:val="24"/>
              </w:rPr>
            </w:pPr>
            <w:r w:rsidRPr="004A4C2F">
              <w:rPr>
                <w:b/>
                <w:bCs/>
                <w:color w:val="000000" w:themeColor="text1"/>
                <w:sz w:val="24"/>
                <w:szCs w:val="24"/>
              </w:rPr>
              <w:t>год</w:t>
            </w:r>
          </w:p>
          <w:p w14:paraId="0FF82EB4" w14:textId="52B090D8" w:rsidR="00AC2FA9" w:rsidRPr="004A4C2F" w:rsidRDefault="00AC2FA9" w:rsidP="00AC2FA9">
            <w:pPr>
              <w:ind w:left="-57" w:right="-57"/>
              <w:jc w:val="center"/>
              <w:rPr>
                <w:b/>
                <w:bCs/>
                <w:sz w:val="24"/>
                <w:szCs w:val="24"/>
              </w:rPr>
            </w:pPr>
            <w:r w:rsidRPr="004A4C2F">
              <w:rPr>
                <w:b/>
                <w:bCs/>
                <w:color w:val="000000" w:themeColor="text1"/>
                <w:sz w:val="24"/>
                <w:szCs w:val="24"/>
              </w:rPr>
              <w:t xml:space="preserve">(факт) </w:t>
            </w:r>
          </w:p>
        </w:tc>
        <w:tc>
          <w:tcPr>
            <w:tcW w:w="2507" w:type="dxa"/>
            <w:shd w:val="clear" w:color="auto" w:fill="FFFFFF" w:themeFill="background1"/>
            <w:vAlign w:val="center"/>
          </w:tcPr>
          <w:p w14:paraId="0DE5D9D8" w14:textId="3AA91815" w:rsidR="00AC2FA9" w:rsidRPr="00AC04CD" w:rsidRDefault="00AC2FA9" w:rsidP="00AC2FA9">
            <w:pPr>
              <w:spacing w:line="240" w:lineRule="atLeast"/>
              <w:jc w:val="center"/>
              <w:rPr>
                <w:b/>
                <w:bCs/>
                <w:sz w:val="24"/>
                <w:szCs w:val="24"/>
              </w:rPr>
            </w:pPr>
            <w:r w:rsidRPr="00AC04CD">
              <w:rPr>
                <w:b/>
                <w:bCs/>
                <w:sz w:val="24"/>
                <w:szCs w:val="24"/>
              </w:rPr>
              <w:t>Целевое з</w:t>
            </w:r>
            <w:r>
              <w:rPr>
                <w:b/>
                <w:bCs/>
                <w:sz w:val="24"/>
                <w:szCs w:val="24"/>
              </w:rPr>
              <w:t>начение, определенное Национальн</w:t>
            </w:r>
            <w:r w:rsidRPr="00AC04CD">
              <w:rPr>
                <w:b/>
                <w:bCs/>
                <w:sz w:val="24"/>
                <w:szCs w:val="24"/>
              </w:rPr>
              <w:t>ым планом развития конкуренции</w:t>
            </w:r>
          </w:p>
        </w:tc>
      </w:tr>
      <w:tr w:rsidR="002F725A" w:rsidRPr="00EC5CEE" w14:paraId="292EBE47" w14:textId="77777777" w:rsidTr="00395980">
        <w:trPr>
          <w:jc w:val="center"/>
        </w:trPr>
        <w:tc>
          <w:tcPr>
            <w:tcW w:w="711" w:type="dxa"/>
          </w:tcPr>
          <w:p w14:paraId="2ECDCC0D" w14:textId="77777777" w:rsidR="002F725A" w:rsidRPr="00EC5CEE" w:rsidRDefault="002F725A" w:rsidP="00605C2A">
            <w:pPr>
              <w:spacing w:line="230" w:lineRule="auto"/>
              <w:ind w:left="-57" w:right="-57"/>
              <w:jc w:val="center"/>
              <w:rPr>
                <w:sz w:val="24"/>
                <w:szCs w:val="24"/>
              </w:rPr>
            </w:pPr>
            <w:r w:rsidRPr="00EC5CEE">
              <w:rPr>
                <w:sz w:val="24"/>
                <w:szCs w:val="24"/>
              </w:rPr>
              <w:t>1.</w:t>
            </w:r>
          </w:p>
        </w:tc>
        <w:tc>
          <w:tcPr>
            <w:tcW w:w="6230" w:type="dxa"/>
          </w:tcPr>
          <w:p w14:paraId="2819D2FC" w14:textId="77777777" w:rsidR="002F725A" w:rsidRPr="00EC5CEE" w:rsidRDefault="002F725A" w:rsidP="000743A0">
            <w:pPr>
              <w:spacing w:line="230" w:lineRule="auto"/>
              <w:jc w:val="both"/>
              <w:rPr>
                <w:spacing w:val="-2"/>
                <w:sz w:val="24"/>
                <w:szCs w:val="24"/>
              </w:rPr>
            </w:pPr>
            <w:r w:rsidRPr="00EC5CEE">
              <w:rPr>
                <w:spacing w:val="-2"/>
                <w:sz w:val="24"/>
                <w:szCs w:val="24"/>
              </w:rPr>
              <w:t xml:space="preserve">Количество нестационарных торговых объектов и торговых мест под них </w:t>
            </w:r>
          </w:p>
        </w:tc>
        <w:tc>
          <w:tcPr>
            <w:tcW w:w="1022" w:type="dxa"/>
          </w:tcPr>
          <w:p w14:paraId="01BFD33C" w14:textId="77777777" w:rsidR="002F725A" w:rsidRPr="00EC5CEE" w:rsidRDefault="002F725A" w:rsidP="00605C2A">
            <w:pPr>
              <w:spacing w:line="230" w:lineRule="auto"/>
              <w:jc w:val="center"/>
              <w:rPr>
                <w:spacing w:val="-2"/>
                <w:sz w:val="24"/>
                <w:szCs w:val="24"/>
              </w:rPr>
            </w:pPr>
            <w:r w:rsidRPr="00EC5CEE">
              <w:rPr>
                <w:spacing w:val="-2"/>
                <w:sz w:val="24"/>
                <w:szCs w:val="24"/>
              </w:rPr>
              <w:t>Ед.</w:t>
            </w:r>
          </w:p>
        </w:tc>
        <w:tc>
          <w:tcPr>
            <w:tcW w:w="1149" w:type="dxa"/>
          </w:tcPr>
          <w:p w14:paraId="3717556D" w14:textId="77777777" w:rsidR="002F725A" w:rsidRPr="00EC5CEE" w:rsidRDefault="002F725A" w:rsidP="00605C2A">
            <w:pPr>
              <w:spacing w:line="230" w:lineRule="auto"/>
              <w:jc w:val="center"/>
              <w:rPr>
                <w:color w:val="000000"/>
                <w:sz w:val="24"/>
                <w:szCs w:val="24"/>
              </w:rPr>
            </w:pPr>
            <w:r w:rsidRPr="00EC5CEE">
              <w:rPr>
                <w:color w:val="000000"/>
                <w:sz w:val="24"/>
                <w:szCs w:val="24"/>
              </w:rPr>
              <w:t>221</w:t>
            </w:r>
          </w:p>
        </w:tc>
        <w:tc>
          <w:tcPr>
            <w:tcW w:w="1134" w:type="dxa"/>
          </w:tcPr>
          <w:p w14:paraId="15350C05" w14:textId="77777777" w:rsidR="002F725A" w:rsidRPr="00E04077" w:rsidRDefault="002F725A" w:rsidP="00605C2A">
            <w:pPr>
              <w:spacing w:line="230" w:lineRule="auto"/>
              <w:jc w:val="center"/>
              <w:rPr>
                <w:sz w:val="24"/>
                <w:szCs w:val="24"/>
              </w:rPr>
            </w:pPr>
            <w:r w:rsidRPr="00E04077">
              <w:rPr>
                <w:sz w:val="24"/>
                <w:szCs w:val="24"/>
              </w:rPr>
              <w:t>234</w:t>
            </w:r>
          </w:p>
        </w:tc>
        <w:tc>
          <w:tcPr>
            <w:tcW w:w="1276" w:type="dxa"/>
          </w:tcPr>
          <w:p w14:paraId="2F1AE8FE" w14:textId="77777777" w:rsidR="002F725A" w:rsidRPr="00EC5CEE" w:rsidRDefault="002F725A" w:rsidP="00605C2A">
            <w:pPr>
              <w:spacing w:line="230" w:lineRule="auto"/>
              <w:jc w:val="center"/>
              <w:rPr>
                <w:color w:val="000000"/>
                <w:sz w:val="24"/>
                <w:szCs w:val="24"/>
              </w:rPr>
            </w:pPr>
            <w:r w:rsidRPr="00EC5CEE">
              <w:rPr>
                <w:color w:val="000000"/>
                <w:sz w:val="24"/>
                <w:szCs w:val="24"/>
              </w:rPr>
              <w:t>243</w:t>
            </w:r>
          </w:p>
        </w:tc>
        <w:tc>
          <w:tcPr>
            <w:tcW w:w="1275" w:type="dxa"/>
          </w:tcPr>
          <w:p w14:paraId="3669358F" w14:textId="475BB0A9" w:rsidR="002F725A" w:rsidRPr="004A4C2F" w:rsidRDefault="00E422D5" w:rsidP="00605C2A">
            <w:pPr>
              <w:spacing w:line="230" w:lineRule="auto"/>
              <w:jc w:val="center"/>
              <w:rPr>
                <w:sz w:val="24"/>
                <w:szCs w:val="24"/>
              </w:rPr>
            </w:pPr>
            <w:r w:rsidRPr="004A4C2F">
              <w:rPr>
                <w:sz w:val="24"/>
                <w:szCs w:val="24"/>
              </w:rPr>
              <w:t>2</w:t>
            </w:r>
            <w:r w:rsidR="004A4C2F" w:rsidRPr="004A4C2F">
              <w:rPr>
                <w:sz w:val="24"/>
                <w:szCs w:val="24"/>
              </w:rPr>
              <w:t>4</w:t>
            </w:r>
            <w:r w:rsidRPr="004A4C2F">
              <w:rPr>
                <w:sz w:val="24"/>
                <w:szCs w:val="24"/>
              </w:rPr>
              <w:t>5</w:t>
            </w:r>
          </w:p>
        </w:tc>
        <w:tc>
          <w:tcPr>
            <w:tcW w:w="2507" w:type="dxa"/>
            <w:vMerge w:val="restart"/>
          </w:tcPr>
          <w:p w14:paraId="56FF4791" w14:textId="77777777" w:rsidR="002F725A" w:rsidRPr="00EC5CEE" w:rsidRDefault="002F725A" w:rsidP="00605C2A">
            <w:pPr>
              <w:spacing w:line="230" w:lineRule="auto"/>
              <w:jc w:val="center"/>
              <w:rPr>
                <w:spacing w:val="-2"/>
                <w:sz w:val="24"/>
                <w:szCs w:val="24"/>
              </w:rPr>
            </w:pPr>
            <w:r w:rsidRPr="00EC5CEE">
              <w:rPr>
                <w:spacing w:val="-2"/>
                <w:sz w:val="24"/>
                <w:szCs w:val="24"/>
              </w:rPr>
              <w:t xml:space="preserve">Увеличение </w:t>
            </w:r>
          </w:p>
          <w:p w14:paraId="1A69764C" w14:textId="0AD12695" w:rsidR="002F725A" w:rsidRPr="00EC5CEE" w:rsidRDefault="002F725A" w:rsidP="00605C2A">
            <w:pPr>
              <w:spacing w:line="230" w:lineRule="auto"/>
              <w:jc w:val="center"/>
              <w:rPr>
                <w:spacing w:val="-2"/>
                <w:sz w:val="24"/>
                <w:szCs w:val="24"/>
              </w:rPr>
            </w:pPr>
            <w:proofErr w:type="gramStart"/>
            <w:r w:rsidRPr="00EC5CEE">
              <w:rPr>
                <w:spacing w:val="-2"/>
                <w:sz w:val="24"/>
                <w:szCs w:val="24"/>
              </w:rPr>
              <w:t>к</w:t>
            </w:r>
            <w:proofErr w:type="gramEnd"/>
            <w:r w:rsidRPr="00EC5CEE">
              <w:rPr>
                <w:spacing w:val="-2"/>
                <w:sz w:val="24"/>
                <w:szCs w:val="24"/>
              </w:rPr>
              <w:t xml:space="preserve"> 2025 году</w:t>
            </w:r>
            <w:r w:rsidRPr="00EC5CEE">
              <w:rPr>
                <w:spacing w:val="-2"/>
                <w:sz w:val="24"/>
                <w:szCs w:val="24"/>
              </w:rPr>
              <w:br/>
              <w:t xml:space="preserve"> не менее чем на 10% </w:t>
            </w:r>
          </w:p>
          <w:p w14:paraId="5AEBF54F" w14:textId="77777777" w:rsidR="002F725A" w:rsidRPr="00EC5CEE" w:rsidRDefault="002F725A" w:rsidP="007170DA">
            <w:pPr>
              <w:spacing w:line="230" w:lineRule="auto"/>
              <w:jc w:val="center"/>
              <w:rPr>
                <w:spacing w:val="-2"/>
                <w:sz w:val="24"/>
                <w:szCs w:val="24"/>
              </w:rPr>
            </w:pPr>
            <w:r w:rsidRPr="00EC5CEE">
              <w:rPr>
                <w:spacing w:val="-2"/>
                <w:sz w:val="24"/>
                <w:szCs w:val="24"/>
              </w:rPr>
              <w:t>по отношению к уровню 2020 года</w:t>
            </w:r>
          </w:p>
        </w:tc>
      </w:tr>
      <w:tr w:rsidR="002F725A" w:rsidRPr="0059708C" w14:paraId="3618A87A" w14:textId="77777777" w:rsidTr="00395980">
        <w:trPr>
          <w:jc w:val="center"/>
        </w:trPr>
        <w:tc>
          <w:tcPr>
            <w:tcW w:w="711" w:type="dxa"/>
          </w:tcPr>
          <w:p w14:paraId="014676D3" w14:textId="77777777" w:rsidR="002F725A" w:rsidRPr="00EC5CEE" w:rsidRDefault="002F725A" w:rsidP="00605C2A">
            <w:pPr>
              <w:spacing w:line="230" w:lineRule="auto"/>
              <w:ind w:left="-57" w:right="-57"/>
              <w:jc w:val="center"/>
              <w:rPr>
                <w:sz w:val="24"/>
                <w:szCs w:val="24"/>
              </w:rPr>
            </w:pPr>
            <w:r w:rsidRPr="00EC5CEE">
              <w:rPr>
                <w:sz w:val="24"/>
                <w:szCs w:val="24"/>
              </w:rPr>
              <w:t>2.</w:t>
            </w:r>
          </w:p>
        </w:tc>
        <w:tc>
          <w:tcPr>
            <w:tcW w:w="6230" w:type="dxa"/>
          </w:tcPr>
          <w:p w14:paraId="074925A4" w14:textId="77777777" w:rsidR="002F725A" w:rsidRPr="00EC5CEE" w:rsidRDefault="002F725A" w:rsidP="007170DA">
            <w:pPr>
              <w:spacing w:line="230" w:lineRule="auto"/>
              <w:jc w:val="both"/>
              <w:rPr>
                <w:spacing w:val="-2"/>
                <w:sz w:val="24"/>
                <w:szCs w:val="24"/>
              </w:rPr>
            </w:pPr>
            <w:r w:rsidRPr="00EC5CEE">
              <w:rPr>
                <w:spacing w:val="-2"/>
                <w:sz w:val="24"/>
                <w:szCs w:val="24"/>
              </w:rPr>
              <w:t>Прирост количества нестационарных торговых объектов</w:t>
            </w:r>
            <w:r w:rsidRPr="00EC5CEE">
              <w:rPr>
                <w:spacing w:val="-2"/>
                <w:sz w:val="24"/>
                <w:szCs w:val="24"/>
              </w:rPr>
              <w:br/>
              <w:t xml:space="preserve"> и торговых мест под них </w:t>
            </w:r>
          </w:p>
        </w:tc>
        <w:tc>
          <w:tcPr>
            <w:tcW w:w="1022" w:type="dxa"/>
          </w:tcPr>
          <w:p w14:paraId="1C35C5C5" w14:textId="77777777" w:rsidR="002F725A" w:rsidRPr="00EC5CEE" w:rsidRDefault="002F725A" w:rsidP="00605C2A">
            <w:pPr>
              <w:spacing w:line="230" w:lineRule="auto"/>
              <w:jc w:val="center"/>
              <w:rPr>
                <w:spacing w:val="-2"/>
                <w:sz w:val="24"/>
                <w:szCs w:val="24"/>
              </w:rPr>
            </w:pPr>
            <w:r w:rsidRPr="00EC5CEE">
              <w:rPr>
                <w:spacing w:val="-2"/>
                <w:sz w:val="24"/>
                <w:szCs w:val="24"/>
              </w:rPr>
              <w:t>%</w:t>
            </w:r>
          </w:p>
        </w:tc>
        <w:tc>
          <w:tcPr>
            <w:tcW w:w="1149" w:type="dxa"/>
          </w:tcPr>
          <w:p w14:paraId="55F0D697" w14:textId="77777777" w:rsidR="002F725A" w:rsidRPr="00EC5CEE" w:rsidRDefault="002F725A" w:rsidP="00605C2A">
            <w:pPr>
              <w:spacing w:line="230" w:lineRule="auto"/>
              <w:jc w:val="center"/>
              <w:rPr>
                <w:color w:val="000000"/>
                <w:sz w:val="24"/>
                <w:szCs w:val="24"/>
              </w:rPr>
            </w:pPr>
            <w:r w:rsidRPr="00EC5CEE">
              <w:rPr>
                <w:color w:val="000000"/>
                <w:sz w:val="24"/>
                <w:szCs w:val="24"/>
              </w:rPr>
              <w:t>4,3</w:t>
            </w:r>
          </w:p>
        </w:tc>
        <w:tc>
          <w:tcPr>
            <w:tcW w:w="1134" w:type="dxa"/>
          </w:tcPr>
          <w:p w14:paraId="13655402" w14:textId="77777777" w:rsidR="002F725A" w:rsidRPr="00E04077" w:rsidRDefault="002F725A" w:rsidP="00605C2A">
            <w:pPr>
              <w:spacing w:line="230" w:lineRule="auto"/>
              <w:jc w:val="center"/>
              <w:rPr>
                <w:sz w:val="24"/>
                <w:szCs w:val="24"/>
              </w:rPr>
            </w:pPr>
            <w:r w:rsidRPr="00E04077">
              <w:rPr>
                <w:sz w:val="24"/>
                <w:szCs w:val="24"/>
              </w:rPr>
              <w:t>5,6</w:t>
            </w:r>
          </w:p>
        </w:tc>
        <w:tc>
          <w:tcPr>
            <w:tcW w:w="1276" w:type="dxa"/>
          </w:tcPr>
          <w:p w14:paraId="31549729" w14:textId="77777777" w:rsidR="002F725A" w:rsidRPr="00EC5CEE" w:rsidRDefault="002F725A" w:rsidP="00605C2A">
            <w:pPr>
              <w:spacing w:line="230" w:lineRule="auto"/>
              <w:jc w:val="center"/>
              <w:rPr>
                <w:color w:val="000000"/>
                <w:sz w:val="24"/>
                <w:szCs w:val="24"/>
              </w:rPr>
            </w:pPr>
            <w:r w:rsidRPr="00EC5CEE">
              <w:rPr>
                <w:color w:val="000000"/>
                <w:sz w:val="24"/>
                <w:szCs w:val="24"/>
              </w:rPr>
              <w:t>7,6</w:t>
            </w:r>
          </w:p>
        </w:tc>
        <w:tc>
          <w:tcPr>
            <w:tcW w:w="1275" w:type="dxa"/>
          </w:tcPr>
          <w:p w14:paraId="1537CFD9" w14:textId="06ECDE71" w:rsidR="002F725A" w:rsidRPr="004A4C2F" w:rsidRDefault="00E422D5" w:rsidP="00605C2A">
            <w:pPr>
              <w:spacing w:line="230" w:lineRule="auto"/>
              <w:jc w:val="center"/>
              <w:rPr>
                <w:sz w:val="24"/>
                <w:szCs w:val="24"/>
              </w:rPr>
            </w:pPr>
            <w:r w:rsidRPr="004A4C2F">
              <w:rPr>
                <w:sz w:val="24"/>
                <w:szCs w:val="24"/>
              </w:rPr>
              <w:t>1</w:t>
            </w:r>
            <w:r w:rsidR="004A4C2F" w:rsidRPr="004A4C2F">
              <w:rPr>
                <w:sz w:val="24"/>
                <w:szCs w:val="24"/>
              </w:rPr>
              <w:t>0</w:t>
            </w:r>
            <w:r w:rsidRPr="004A4C2F">
              <w:rPr>
                <w:sz w:val="24"/>
                <w:szCs w:val="24"/>
              </w:rPr>
              <w:t>,</w:t>
            </w:r>
            <w:r w:rsidR="004A4C2F" w:rsidRPr="004A4C2F">
              <w:rPr>
                <w:sz w:val="24"/>
                <w:szCs w:val="24"/>
              </w:rPr>
              <w:t>8</w:t>
            </w:r>
          </w:p>
        </w:tc>
        <w:tc>
          <w:tcPr>
            <w:tcW w:w="2507" w:type="dxa"/>
            <w:vMerge/>
          </w:tcPr>
          <w:p w14:paraId="74FA0181" w14:textId="77777777" w:rsidR="002F725A" w:rsidRPr="00EC5CEE" w:rsidRDefault="002F725A" w:rsidP="00605C2A">
            <w:pPr>
              <w:spacing w:line="230" w:lineRule="auto"/>
              <w:jc w:val="center"/>
              <w:rPr>
                <w:spacing w:val="-2"/>
                <w:sz w:val="24"/>
                <w:szCs w:val="24"/>
              </w:rPr>
            </w:pPr>
          </w:p>
        </w:tc>
      </w:tr>
    </w:tbl>
    <w:p w14:paraId="6B041879" w14:textId="77777777" w:rsidR="004A528B" w:rsidRPr="0059708C" w:rsidRDefault="004A528B" w:rsidP="00605C2A">
      <w:pPr>
        <w:widowControl w:val="0"/>
        <w:autoSpaceDE w:val="0"/>
        <w:autoSpaceDN w:val="0"/>
        <w:spacing w:line="230" w:lineRule="auto"/>
        <w:ind w:firstLine="709"/>
        <w:jc w:val="both"/>
        <w:rPr>
          <w:sz w:val="28"/>
          <w:szCs w:val="28"/>
          <w:highlight w:val="yellow"/>
        </w:rPr>
      </w:pPr>
    </w:p>
    <w:p w14:paraId="172BD717" w14:textId="77777777" w:rsidR="004A528B" w:rsidRPr="00E06DDE" w:rsidRDefault="000743A0" w:rsidP="00605C2A">
      <w:pPr>
        <w:spacing w:line="230" w:lineRule="auto"/>
        <w:contextualSpacing/>
        <w:jc w:val="center"/>
        <w:rPr>
          <w:rFonts w:eastAsia="Calibri"/>
          <w:b/>
          <w:sz w:val="28"/>
          <w:szCs w:val="28"/>
          <w:lang w:eastAsia="en-US"/>
        </w:rPr>
      </w:pPr>
      <w:r w:rsidRPr="00E06DDE">
        <w:rPr>
          <w:rFonts w:eastAsia="Calibri"/>
          <w:b/>
          <w:sz w:val="28"/>
          <w:szCs w:val="28"/>
          <w:lang w:eastAsia="en-US"/>
        </w:rPr>
        <w:t>2.9.4.</w:t>
      </w:r>
      <w:r w:rsidR="001D4518" w:rsidRPr="00E06DDE">
        <w:rPr>
          <w:rFonts w:eastAsia="Calibri"/>
          <w:b/>
          <w:sz w:val="28"/>
          <w:szCs w:val="28"/>
          <w:lang w:eastAsia="en-US"/>
        </w:rPr>
        <w:t>2</w:t>
      </w:r>
      <w:r w:rsidRPr="00E06DDE">
        <w:rPr>
          <w:rFonts w:eastAsia="Calibri"/>
          <w:b/>
          <w:sz w:val="28"/>
          <w:szCs w:val="28"/>
          <w:lang w:eastAsia="en-US"/>
        </w:rPr>
        <w:t>.</w:t>
      </w:r>
      <w:r w:rsidR="004A528B" w:rsidRPr="00E06DDE">
        <w:rPr>
          <w:rFonts w:eastAsia="Calibri"/>
          <w:b/>
          <w:sz w:val="28"/>
          <w:szCs w:val="28"/>
          <w:lang w:eastAsia="en-US"/>
        </w:rPr>
        <w:t xml:space="preserve"> Мероприятия по содействию развитию конкуренции </w:t>
      </w:r>
    </w:p>
    <w:p w14:paraId="07E74E06" w14:textId="77777777" w:rsidR="004A528B" w:rsidRPr="00E06DDE" w:rsidRDefault="004A528B" w:rsidP="00605C2A">
      <w:pPr>
        <w:spacing w:line="230" w:lineRule="auto"/>
        <w:contextualSpacing/>
        <w:jc w:val="center"/>
        <w:rPr>
          <w:rFonts w:eastAsia="Calibri"/>
          <w:b/>
          <w:sz w:val="26"/>
          <w:szCs w:val="26"/>
          <w:lang w:eastAsia="en-US"/>
        </w:rPr>
      </w:pPr>
    </w:p>
    <w:tbl>
      <w:tblPr>
        <w:tblW w:w="15372" w:type="dxa"/>
        <w:jc w:val="center"/>
        <w:tblLayout w:type="fixed"/>
        <w:tblLook w:val="04A0" w:firstRow="1" w:lastRow="0" w:firstColumn="1" w:lastColumn="0" w:noHBand="0" w:noVBand="1"/>
      </w:tblPr>
      <w:tblGrid>
        <w:gridCol w:w="776"/>
        <w:gridCol w:w="5315"/>
        <w:gridCol w:w="1656"/>
        <w:gridCol w:w="4370"/>
        <w:gridCol w:w="3255"/>
      </w:tblGrid>
      <w:tr w:rsidR="004A528B" w:rsidRPr="00E06DDE" w14:paraId="7F311C6B" w14:textId="77777777" w:rsidTr="00395980">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A8E64A" w14:textId="77777777" w:rsidR="004A528B" w:rsidRPr="00E06DDE" w:rsidRDefault="004A528B" w:rsidP="00605C2A">
            <w:pPr>
              <w:spacing w:line="230" w:lineRule="auto"/>
              <w:ind w:left="-57" w:right="-57"/>
              <w:jc w:val="center"/>
              <w:rPr>
                <w:b/>
                <w:bCs/>
                <w:sz w:val="24"/>
                <w:szCs w:val="24"/>
              </w:rPr>
            </w:pPr>
            <w:r w:rsidRPr="00E06DDE">
              <w:rPr>
                <w:b/>
                <w:bCs/>
                <w:sz w:val="24"/>
                <w:szCs w:val="24"/>
              </w:rPr>
              <w:t>№</w:t>
            </w:r>
          </w:p>
          <w:p w14:paraId="1D9781DF" w14:textId="77777777" w:rsidR="004A528B" w:rsidRPr="00E06DDE" w:rsidRDefault="004A528B" w:rsidP="00605C2A">
            <w:pPr>
              <w:spacing w:line="230" w:lineRule="auto"/>
              <w:ind w:left="-57" w:right="-57"/>
              <w:jc w:val="center"/>
              <w:rPr>
                <w:b/>
                <w:bCs/>
                <w:sz w:val="24"/>
                <w:szCs w:val="24"/>
              </w:rPr>
            </w:pPr>
            <w:r w:rsidRPr="00E06DDE">
              <w:rPr>
                <w:b/>
                <w:bCs/>
                <w:sz w:val="24"/>
                <w:szCs w:val="24"/>
              </w:rPr>
              <w:t>п/п</w:t>
            </w:r>
          </w:p>
        </w:tc>
        <w:tc>
          <w:tcPr>
            <w:tcW w:w="53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5E0B72" w14:textId="77777777" w:rsidR="004A528B" w:rsidRPr="00E06DDE" w:rsidRDefault="004A528B" w:rsidP="00605C2A">
            <w:pPr>
              <w:spacing w:line="230" w:lineRule="auto"/>
              <w:ind w:left="-57" w:right="-57"/>
              <w:jc w:val="center"/>
              <w:rPr>
                <w:b/>
                <w:bCs/>
                <w:sz w:val="24"/>
                <w:szCs w:val="24"/>
              </w:rPr>
            </w:pPr>
            <w:r w:rsidRPr="00E06DDE">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EA008A" w14:textId="77777777" w:rsidR="004A528B" w:rsidRPr="00E06DDE" w:rsidRDefault="004A528B" w:rsidP="00605C2A">
            <w:pPr>
              <w:spacing w:line="230" w:lineRule="auto"/>
              <w:ind w:left="-57" w:right="-57"/>
              <w:jc w:val="center"/>
              <w:rPr>
                <w:b/>
                <w:bCs/>
                <w:sz w:val="24"/>
                <w:szCs w:val="24"/>
              </w:rPr>
            </w:pPr>
            <w:r w:rsidRPr="00E06DDE">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2365BA" w14:textId="77777777" w:rsidR="004A528B" w:rsidRPr="004A4C2F" w:rsidRDefault="004A528B" w:rsidP="00605C2A">
            <w:pPr>
              <w:spacing w:line="230" w:lineRule="auto"/>
              <w:ind w:left="-57" w:right="-57"/>
              <w:jc w:val="center"/>
              <w:rPr>
                <w:b/>
                <w:bCs/>
                <w:sz w:val="24"/>
                <w:szCs w:val="24"/>
              </w:rPr>
            </w:pPr>
            <w:r w:rsidRPr="004A4C2F">
              <w:rPr>
                <w:b/>
                <w:bCs/>
                <w:sz w:val="24"/>
                <w:szCs w:val="24"/>
              </w:rPr>
              <w:t>Результат выполнения мероприятия</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02883B" w14:textId="77777777" w:rsidR="004A528B" w:rsidRPr="00E06DDE" w:rsidRDefault="004A528B" w:rsidP="00605C2A">
            <w:pPr>
              <w:spacing w:line="230" w:lineRule="auto"/>
              <w:ind w:left="-57" w:right="-57"/>
              <w:jc w:val="center"/>
              <w:rPr>
                <w:b/>
                <w:bCs/>
                <w:sz w:val="24"/>
                <w:szCs w:val="24"/>
              </w:rPr>
            </w:pPr>
            <w:r w:rsidRPr="00E06DDE">
              <w:rPr>
                <w:b/>
                <w:bCs/>
                <w:sz w:val="24"/>
                <w:szCs w:val="24"/>
              </w:rPr>
              <w:t>Ответственные исполнители мероприятия</w:t>
            </w:r>
          </w:p>
        </w:tc>
      </w:tr>
      <w:tr w:rsidR="004A528B" w:rsidRPr="0059708C" w14:paraId="16ECE692" w14:textId="77777777" w:rsidTr="00395980">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1A1C1EAC" w14:textId="77777777" w:rsidR="004A528B" w:rsidRPr="0059708C" w:rsidRDefault="004A528B" w:rsidP="00605C2A">
            <w:pPr>
              <w:spacing w:line="230" w:lineRule="auto"/>
              <w:ind w:left="-57" w:right="-57"/>
              <w:rPr>
                <w:b/>
                <w:bCs/>
                <w:sz w:val="24"/>
                <w:szCs w:val="24"/>
                <w:highlight w:val="yellow"/>
              </w:rPr>
            </w:pPr>
          </w:p>
        </w:tc>
        <w:tc>
          <w:tcPr>
            <w:tcW w:w="5315" w:type="dxa"/>
            <w:vMerge/>
            <w:tcBorders>
              <w:top w:val="single" w:sz="4" w:space="0" w:color="auto"/>
              <w:left w:val="single" w:sz="4" w:space="0" w:color="auto"/>
              <w:bottom w:val="single" w:sz="4" w:space="0" w:color="auto"/>
              <w:right w:val="single" w:sz="4" w:space="0" w:color="auto"/>
            </w:tcBorders>
            <w:hideMark/>
          </w:tcPr>
          <w:p w14:paraId="43D1723E" w14:textId="77777777" w:rsidR="004A528B" w:rsidRPr="0059708C" w:rsidRDefault="004A528B" w:rsidP="00605C2A">
            <w:pPr>
              <w:spacing w:line="230" w:lineRule="auto"/>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5518927C" w14:textId="77777777" w:rsidR="004A528B" w:rsidRPr="0059708C" w:rsidRDefault="004A528B" w:rsidP="00605C2A">
            <w:pPr>
              <w:spacing w:line="230" w:lineRule="auto"/>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2AB87058" w14:textId="77777777" w:rsidR="004A528B" w:rsidRPr="004A4C2F" w:rsidRDefault="004A528B" w:rsidP="00605C2A">
            <w:pPr>
              <w:spacing w:line="230" w:lineRule="auto"/>
              <w:ind w:left="-57" w:right="-57"/>
              <w:rPr>
                <w:b/>
                <w:bCs/>
                <w:sz w:val="24"/>
                <w:szCs w:val="24"/>
              </w:rPr>
            </w:pPr>
          </w:p>
        </w:tc>
        <w:tc>
          <w:tcPr>
            <w:tcW w:w="3255" w:type="dxa"/>
            <w:vMerge/>
            <w:tcBorders>
              <w:top w:val="single" w:sz="4" w:space="0" w:color="auto"/>
              <w:left w:val="single" w:sz="4" w:space="0" w:color="auto"/>
              <w:bottom w:val="single" w:sz="4" w:space="0" w:color="auto"/>
              <w:right w:val="single" w:sz="4" w:space="0" w:color="auto"/>
            </w:tcBorders>
            <w:hideMark/>
          </w:tcPr>
          <w:p w14:paraId="00BABCE2" w14:textId="77777777" w:rsidR="004A528B" w:rsidRPr="0059708C" w:rsidRDefault="004A528B" w:rsidP="00605C2A">
            <w:pPr>
              <w:spacing w:line="230" w:lineRule="auto"/>
              <w:ind w:left="-57" w:right="-57"/>
              <w:rPr>
                <w:b/>
                <w:bCs/>
                <w:sz w:val="24"/>
                <w:szCs w:val="24"/>
                <w:highlight w:val="yellow"/>
              </w:rPr>
            </w:pPr>
          </w:p>
        </w:tc>
      </w:tr>
      <w:tr w:rsidR="00A13485" w:rsidRPr="00314D21" w14:paraId="0FD2D24C" w14:textId="77777777" w:rsidTr="00395980">
        <w:trPr>
          <w:trHeight w:val="882"/>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95638EC" w14:textId="77777777" w:rsidR="00A13485" w:rsidRPr="00314D21" w:rsidRDefault="000743A0" w:rsidP="00605C2A">
            <w:pPr>
              <w:spacing w:line="230" w:lineRule="auto"/>
              <w:ind w:left="-57" w:right="-57"/>
              <w:jc w:val="center"/>
              <w:rPr>
                <w:sz w:val="24"/>
                <w:szCs w:val="24"/>
              </w:rPr>
            </w:pPr>
            <w:r w:rsidRPr="00314D21">
              <w:rPr>
                <w:sz w:val="24"/>
                <w:szCs w:val="24"/>
              </w:rPr>
              <w:t>1.</w:t>
            </w:r>
          </w:p>
        </w:tc>
        <w:tc>
          <w:tcPr>
            <w:tcW w:w="5315" w:type="dxa"/>
            <w:tcBorders>
              <w:top w:val="single" w:sz="4" w:space="0" w:color="auto"/>
              <w:left w:val="nil"/>
              <w:bottom w:val="single" w:sz="4" w:space="0" w:color="auto"/>
              <w:right w:val="single" w:sz="4" w:space="0" w:color="auto"/>
            </w:tcBorders>
            <w:shd w:val="clear" w:color="auto" w:fill="auto"/>
            <w:noWrap/>
          </w:tcPr>
          <w:p w14:paraId="1BD27876" w14:textId="77777777" w:rsidR="00A13485" w:rsidRPr="00314D21" w:rsidRDefault="00A13485" w:rsidP="00E06DDE">
            <w:pPr>
              <w:widowControl w:val="0"/>
              <w:autoSpaceDE w:val="0"/>
              <w:autoSpaceDN w:val="0"/>
              <w:adjustRightInd w:val="0"/>
              <w:spacing w:line="218" w:lineRule="auto"/>
              <w:ind w:left="-57" w:right="-57"/>
              <w:jc w:val="both"/>
              <w:rPr>
                <w:sz w:val="24"/>
                <w:szCs w:val="24"/>
              </w:rPr>
            </w:pPr>
            <w:r w:rsidRPr="00314D21">
              <w:rPr>
                <w:sz w:val="24"/>
                <w:szCs w:val="24"/>
              </w:rPr>
              <w:t xml:space="preserve">Организация нестационарной торговли </w:t>
            </w:r>
            <w:r w:rsidR="00FC1257" w:rsidRPr="00314D21">
              <w:rPr>
                <w:sz w:val="24"/>
                <w:szCs w:val="24"/>
              </w:rPr>
              <w:br/>
            </w:r>
            <w:r w:rsidRPr="00314D21">
              <w:rPr>
                <w:sz w:val="24"/>
                <w:szCs w:val="24"/>
              </w:rPr>
              <w:t xml:space="preserve">на территории муниципальных образований </w:t>
            </w:r>
            <w:r w:rsidR="00E06DDE" w:rsidRPr="00314D21">
              <w:rPr>
                <w:sz w:val="24"/>
                <w:szCs w:val="24"/>
              </w:rPr>
              <w:t>округа</w:t>
            </w:r>
          </w:p>
        </w:tc>
        <w:tc>
          <w:tcPr>
            <w:tcW w:w="1656" w:type="dxa"/>
            <w:tcBorders>
              <w:top w:val="single" w:sz="4" w:space="0" w:color="auto"/>
              <w:left w:val="nil"/>
              <w:bottom w:val="single" w:sz="4" w:space="0" w:color="auto"/>
              <w:right w:val="single" w:sz="4" w:space="0" w:color="auto"/>
            </w:tcBorders>
            <w:shd w:val="clear" w:color="auto" w:fill="auto"/>
            <w:noWrap/>
          </w:tcPr>
          <w:p w14:paraId="746403F8" w14:textId="77777777" w:rsidR="001E09C9" w:rsidRPr="00314D21" w:rsidRDefault="001E09C9" w:rsidP="000743A0">
            <w:pPr>
              <w:spacing w:line="218" w:lineRule="auto"/>
              <w:ind w:left="-57" w:right="-57"/>
              <w:jc w:val="center"/>
              <w:rPr>
                <w:sz w:val="24"/>
                <w:szCs w:val="24"/>
              </w:rPr>
            </w:pPr>
            <w:r w:rsidRPr="00314D21">
              <w:rPr>
                <w:sz w:val="24"/>
                <w:szCs w:val="24"/>
              </w:rPr>
              <w:t>2022 – 2025</w:t>
            </w:r>
          </w:p>
          <w:p w14:paraId="3BF93306" w14:textId="77777777" w:rsidR="00A13485" w:rsidRPr="00314D21" w:rsidRDefault="00A13485" w:rsidP="000743A0">
            <w:pPr>
              <w:spacing w:line="218" w:lineRule="auto"/>
              <w:ind w:left="-57" w:right="-57"/>
              <w:jc w:val="center"/>
              <w:rPr>
                <w:rFonts w:eastAsia="Calibri"/>
                <w:sz w:val="24"/>
                <w:szCs w:val="24"/>
              </w:rPr>
            </w:pPr>
            <w:r w:rsidRPr="00314D21">
              <w:rPr>
                <w:sz w:val="24"/>
                <w:szCs w:val="24"/>
              </w:rPr>
              <w:t xml:space="preserve"> год</w:t>
            </w:r>
            <w:r w:rsidR="001E09C9" w:rsidRPr="00314D21">
              <w:rPr>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62273B07" w14:textId="4CA8EB25" w:rsidR="00A13485" w:rsidRPr="004A4C2F" w:rsidRDefault="00314D21" w:rsidP="00314D21">
            <w:pPr>
              <w:pStyle w:val="ConsPlusNormal"/>
              <w:spacing w:line="218" w:lineRule="auto"/>
              <w:jc w:val="both"/>
              <w:rPr>
                <w:rFonts w:eastAsiaTheme="minorHAnsi" w:cstheme="minorBidi"/>
                <w:szCs w:val="24"/>
                <w:lang w:eastAsia="en-US"/>
              </w:rPr>
            </w:pPr>
            <w:r w:rsidRPr="004A4C2F">
              <w:rPr>
                <w:rFonts w:eastAsiaTheme="minorHAnsi" w:cstheme="minorBidi"/>
                <w:szCs w:val="24"/>
                <w:lang w:eastAsia="en-US"/>
              </w:rPr>
              <w:t>Организация НТО на территории округа осуществляется в соответствии с нормами действующего законодательства. НТО, ЛПХ и КФХ размещаются на постоянной основе</w:t>
            </w:r>
          </w:p>
        </w:tc>
        <w:tc>
          <w:tcPr>
            <w:tcW w:w="3255" w:type="dxa"/>
            <w:tcBorders>
              <w:top w:val="single" w:sz="4" w:space="0" w:color="auto"/>
              <w:left w:val="nil"/>
              <w:bottom w:val="single" w:sz="4" w:space="0" w:color="auto"/>
              <w:right w:val="single" w:sz="4" w:space="0" w:color="auto"/>
            </w:tcBorders>
            <w:shd w:val="clear" w:color="auto" w:fill="auto"/>
            <w:noWrap/>
          </w:tcPr>
          <w:p w14:paraId="1610712F" w14:textId="77777777" w:rsidR="00030346" w:rsidRPr="00314D21" w:rsidRDefault="00E06DDE" w:rsidP="000743A0">
            <w:pPr>
              <w:spacing w:line="218" w:lineRule="auto"/>
              <w:ind w:left="-57" w:right="-57"/>
              <w:jc w:val="center"/>
              <w:rPr>
                <w:sz w:val="24"/>
                <w:szCs w:val="24"/>
              </w:rPr>
            </w:pPr>
            <w:r w:rsidRPr="00314D21">
              <w:rPr>
                <w:sz w:val="24"/>
                <w:szCs w:val="24"/>
              </w:rPr>
              <w:t>Управление экономического развития администрации Яковлевского городского округа</w:t>
            </w:r>
          </w:p>
        </w:tc>
      </w:tr>
      <w:tr w:rsidR="00A13485" w:rsidRPr="00E06DDE" w14:paraId="5E5806EA" w14:textId="77777777" w:rsidTr="00395980">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25DA6642" w14:textId="77777777" w:rsidR="00A13485" w:rsidRPr="00E06DDE" w:rsidRDefault="000743A0" w:rsidP="00605C2A">
            <w:pPr>
              <w:spacing w:line="230" w:lineRule="auto"/>
              <w:ind w:left="-57" w:right="-57"/>
              <w:jc w:val="center"/>
              <w:rPr>
                <w:sz w:val="24"/>
                <w:szCs w:val="24"/>
              </w:rPr>
            </w:pPr>
            <w:r w:rsidRPr="00E06DDE">
              <w:rPr>
                <w:sz w:val="24"/>
                <w:szCs w:val="24"/>
              </w:rPr>
              <w:t>2.</w:t>
            </w:r>
          </w:p>
        </w:tc>
        <w:tc>
          <w:tcPr>
            <w:tcW w:w="5315" w:type="dxa"/>
            <w:tcBorders>
              <w:top w:val="single" w:sz="4" w:space="0" w:color="auto"/>
              <w:left w:val="nil"/>
              <w:bottom w:val="single" w:sz="4" w:space="0" w:color="auto"/>
              <w:right w:val="single" w:sz="4" w:space="0" w:color="auto"/>
            </w:tcBorders>
            <w:shd w:val="clear" w:color="auto" w:fill="auto"/>
            <w:noWrap/>
          </w:tcPr>
          <w:p w14:paraId="4691B1BE" w14:textId="77777777" w:rsidR="00A13485" w:rsidRPr="00E06DDE" w:rsidRDefault="00A13485" w:rsidP="000743A0">
            <w:pPr>
              <w:spacing w:line="218" w:lineRule="auto"/>
              <w:ind w:left="-57" w:right="-57"/>
              <w:jc w:val="both"/>
              <w:rPr>
                <w:sz w:val="24"/>
                <w:szCs w:val="24"/>
              </w:rPr>
            </w:pPr>
            <w:r w:rsidRPr="00E06DDE">
              <w:rPr>
                <w:sz w:val="24"/>
                <w:szCs w:val="24"/>
              </w:rPr>
              <w:t xml:space="preserve">Формирование реестра схем размещения нестационарных торговых объектов и размещение его на сайте </w:t>
            </w:r>
            <w:r w:rsidR="003445E9" w:rsidRPr="00E06DDE">
              <w:rPr>
                <w:sz w:val="24"/>
                <w:szCs w:val="24"/>
              </w:rPr>
              <w:t xml:space="preserve">министерство сельского хозяйства </w:t>
            </w:r>
            <w:r w:rsidR="000743A0" w:rsidRPr="00E06DDE">
              <w:rPr>
                <w:sz w:val="24"/>
                <w:szCs w:val="24"/>
              </w:rPr>
              <w:br/>
            </w:r>
            <w:r w:rsidR="003445E9" w:rsidRPr="00E06DDE">
              <w:rPr>
                <w:sz w:val="24"/>
                <w:szCs w:val="24"/>
              </w:rPr>
              <w:t>и продовольствия области</w:t>
            </w:r>
          </w:p>
        </w:tc>
        <w:tc>
          <w:tcPr>
            <w:tcW w:w="1656" w:type="dxa"/>
            <w:tcBorders>
              <w:top w:val="single" w:sz="4" w:space="0" w:color="auto"/>
              <w:left w:val="nil"/>
              <w:bottom w:val="single" w:sz="4" w:space="0" w:color="auto"/>
              <w:right w:val="single" w:sz="4" w:space="0" w:color="auto"/>
            </w:tcBorders>
            <w:shd w:val="clear" w:color="auto" w:fill="auto"/>
            <w:noWrap/>
          </w:tcPr>
          <w:p w14:paraId="5E5C8F9A" w14:textId="77777777" w:rsidR="00A13485" w:rsidRPr="00E06DDE" w:rsidRDefault="001E09C9" w:rsidP="000743A0">
            <w:pPr>
              <w:spacing w:line="218" w:lineRule="auto"/>
              <w:ind w:left="-57" w:right="-57"/>
              <w:jc w:val="center"/>
              <w:rPr>
                <w:rFonts w:eastAsia="Calibri"/>
                <w:sz w:val="24"/>
                <w:szCs w:val="24"/>
              </w:rPr>
            </w:pPr>
            <w:r w:rsidRPr="00E06DDE">
              <w:rPr>
                <w:sz w:val="24"/>
                <w:szCs w:val="24"/>
              </w:rPr>
              <w:t xml:space="preserve">2022 – 2025 </w:t>
            </w:r>
            <w:r w:rsidR="00A13485" w:rsidRPr="00E06DDE">
              <w:rPr>
                <w:sz w:val="24"/>
                <w:szCs w:val="24"/>
              </w:rPr>
              <w:t>год</w:t>
            </w:r>
            <w:r w:rsidRPr="00E06DDE">
              <w:rPr>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1FFDEF06" w14:textId="7471343C" w:rsidR="00A13485" w:rsidRPr="004A4C2F" w:rsidRDefault="00314D21" w:rsidP="00314D21">
            <w:pPr>
              <w:spacing w:line="218" w:lineRule="auto"/>
              <w:ind w:left="-57" w:right="-57"/>
              <w:jc w:val="both"/>
              <w:rPr>
                <w:sz w:val="24"/>
                <w:szCs w:val="24"/>
              </w:rPr>
            </w:pPr>
            <w:r w:rsidRPr="004A4C2F">
              <w:rPr>
                <w:sz w:val="24"/>
                <w:szCs w:val="24"/>
              </w:rPr>
              <w:t xml:space="preserve">Формируется реестр схем размещения нестационарных торговых объектов </w:t>
            </w:r>
          </w:p>
        </w:tc>
        <w:tc>
          <w:tcPr>
            <w:tcW w:w="3255" w:type="dxa"/>
            <w:tcBorders>
              <w:top w:val="single" w:sz="4" w:space="0" w:color="auto"/>
              <w:left w:val="nil"/>
              <w:bottom w:val="single" w:sz="4" w:space="0" w:color="auto"/>
              <w:right w:val="single" w:sz="4" w:space="0" w:color="auto"/>
            </w:tcBorders>
            <w:shd w:val="clear" w:color="auto" w:fill="auto"/>
            <w:noWrap/>
          </w:tcPr>
          <w:p w14:paraId="6BC7781E" w14:textId="77777777" w:rsidR="00A13485" w:rsidRPr="00E06DDE" w:rsidRDefault="00E06DDE" w:rsidP="000743A0">
            <w:pPr>
              <w:spacing w:line="218" w:lineRule="auto"/>
              <w:ind w:left="-57" w:right="-57"/>
              <w:jc w:val="center"/>
              <w:rPr>
                <w:sz w:val="24"/>
                <w:szCs w:val="24"/>
              </w:rPr>
            </w:pPr>
            <w:r w:rsidRPr="00E06DDE">
              <w:rPr>
                <w:sz w:val="24"/>
                <w:szCs w:val="24"/>
              </w:rPr>
              <w:t>Управление экономического развития администрации Яковлевского городского округа</w:t>
            </w:r>
          </w:p>
        </w:tc>
      </w:tr>
      <w:tr w:rsidR="00A13485" w:rsidRPr="00314D21" w14:paraId="23312BBC" w14:textId="77777777" w:rsidTr="00395980">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20E2E20" w14:textId="77777777" w:rsidR="00A13485" w:rsidRPr="00314D21" w:rsidRDefault="000743A0" w:rsidP="003521B5">
            <w:pPr>
              <w:ind w:left="-57" w:right="-57"/>
              <w:jc w:val="center"/>
              <w:rPr>
                <w:sz w:val="24"/>
                <w:szCs w:val="24"/>
              </w:rPr>
            </w:pPr>
            <w:r w:rsidRPr="00314D21">
              <w:rPr>
                <w:sz w:val="24"/>
                <w:szCs w:val="24"/>
              </w:rPr>
              <w:t>3.</w:t>
            </w:r>
          </w:p>
        </w:tc>
        <w:tc>
          <w:tcPr>
            <w:tcW w:w="5315" w:type="dxa"/>
            <w:tcBorders>
              <w:top w:val="single" w:sz="4" w:space="0" w:color="auto"/>
              <w:left w:val="nil"/>
              <w:bottom w:val="single" w:sz="4" w:space="0" w:color="auto"/>
              <w:right w:val="single" w:sz="4" w:space="0" w:color="auto"/>
            </w:tcBorders>
            <w:shd w:val="clear" w:color="auto" w:fill="auto"/>
            <w:noWrap/>
          </w:tcPr>
          <w:p w14:paraId="250C69C7" w14:textId="77777777" w:rsidR="00A13485" w:rsidRPr="00314D21" w:rsidRDefault="00A13485" w:rsidP="000743A0">
            <w:pPr>
              <w:spacing w:line="218" w:lineRule="auto"/>
              <w:ind w:left="-57" w:right="-57"/>
              <w:jc w:val="both"/>
              <w:rPr>
                <w:sz w:val="24"/>
                <w:szCs w:val="24"/>
              </w:rPr>
            </w:pPr>
            <w:r w:rsidRPr="00314D21">
              <w:rPr>
                <w:sz w:val="24"/>
                <w:szCs w:val="24"/>
              </w:rPr>
              <w:t>Размещение на официальных сайтах нормативных правовых актов, регулирующих деятельность нестационарных торговых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14:paraId="6842BD59" w14:textId="77777777" w:rsidR="00A13485" w:rsidRPr="00314D21" w:rsidRDefault="001E09C9" w:rsidP="000743A0">
            <w:pPr>
              <w:spacing w:line="218" w:lineRule="auto"/>
              <w:ind w:left="-57" w:right="-57"/>
              <w:jc w:val="center"/>
              <w:rPr>
                <w:rFonts w:eastAsia="Calibri"/>
                <w:sz w:val="24"/>
                <w:szCs w:val="24"/>
              </w:rPr>
            </w:pPr>
            <w:r w:rsidRPr="00314D21">
              <w:rPr>
                <w:sz w:val="24"/>
                <w:szCs w:val="24"/>
              </w:rPr>
              <w:t xml:space="preserve">2022 – 2025 </w:t>
            </w:r>
            <w:r w:rsidR="00A13485" w:rsidRPr="00314D21">
              <w:rPr>
                <w:sz w:val="24"/>
                <w:szCs w:val="24"/>
              </w:rPr>
              <w:t>год</w:t>
            </w:r>
            <w:r w:rsidR="00F0248A" w:rsidRPr="00314D21">
              <w:rPr>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6366F92A" w14:textId="6F825532" w:rsidR="00A13485" w:rsidRPr="004A4C2F" w:rsidRDefault="00314D21" w:rsidP="00314D21">
            <w:pPr>
              <w:spacing w:line="218" w:lineRule="auto"/>
              <w:ind w:right="-57"/>
              <w:jc w:val="both"/>
              <w:rPr>
                <w:sz w:val="24"/>
                <w:szCs w:val="24"/>
              </w:rPr>
            </w:pPr>
            <w:r w:rsidRPr="004A4C2F">
              <w:rPr>
                <w:sz w:val="24"/>
                <w:szCs w:val="24"/>
              </w:rPr>
              <w:t>На официальном сайте органов местного самоуправления размещены нормативные правовые акты, регулирующие деятельность нестационарных торговых объектов</w:t>
            </w:r>
          </w:p>
        </w:tc>
        <w:tc>
          <w:tcPr>
            <w:tcW w:w="3255" w:type="dxa"/>
            <w:tcBorders>
              <w:top w:val="single" w:sz="4" w:space="0" w:color="auto"/>
              <w:left w:val="nil"/>
              <w:bottom w:val="single" w:sz="4" w:space="0" w:color="auto"/>
              <w:right w:val="single" w:sz="4" w:space="0" w:color="auto"/>
            </w:tcBorders>
            <w:shd w:val="clear" w:color="auto" w:fill="auto"/>
            <w:noWrap/>
          </w:tcPr>
          <w:p w14:paraId="0071A770" w14:textId="77777777" w:rsidR="00A13485" w:rsidRPr="00314D21" w:rsidRDefault="00E06DDE" w:rsidP="000743A0">
            <w:pPr>
              <w:spacing w:line="218" w:lineRule="auto"/>
              <w:ind w:left="-57" w:right="-57"/>
              <w:jc w:val="center"/>
              <w:rPr>
                <w:sz w:val="24"/>
                <w:szCs w:val="24"/>
              </w:rPr>
            </w:pPr>
            <w:r w:rsidRPr="00314D21">
              <w:rPr>
                <w:sz w:val="24"/>
                <w:szCs w:val="24"/>
              </w:rPr>
              <w:t>Управление экономического развития администрации Яковлевского городского округа</w:t>
            </w:r>
          </w:p>
        </w:tc>
      </w:tr>
      <w:tr w:rsidR="00A13485" w:rsidRPr="00314D21" w14:paraId="29A857D9" w14:textId="77777777" w:rsidTr="00395980">
        <w:trPr>
          <w:trHeight w:val="99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3067A00B" w14:textId="77777777" w:rsidR="00A13485" w:rsidRPr="00314D21" w:rsidRDefault="000743A0" w:rsidP="003521B5">
            <w:pPr>
              <w:ind w:left="-57" w:right="-57"/>
              <w:jc w:val="center"/>
              <w:rPr>
                <w:sz w:val="24"/>
                <w:szCs w:val="24"/>
              </w:rPr>
            </w:pPr>
            <w:r w:rsidRPr="00314D21">
              <w:rPr>
                <w:sz w:val="24"/>
                <w:szCs w:val="24"/>
              </w:rPr>
              <w:lastRenderedPageBreak/>
              <w:t>4.</w:t>
            </w:r>
          </w:p>
        </w:tc>
        <w:tc>
          <w:tcPr>
            <w:tcW w:w="5315" w:type="dxa"/>
            <w:tcBorders>
              <w:top w:val="single" w:sz="4" w:space="0" w:color="auto"/>
              <w:left w:val="nil"/>
              <w:bottom w:val="single" w:sz="4" w:space="0" w:color="auto"/>
              <w:right w:val="single" w:sz="4" w:space="0" w:color="auto"/>
            </w:tcBorders>
            <w:shd w:val="clear" w:color="auto" w:fill="auto"/>
            <w:noWrap/>
          </w:tcPr>
          <w:p w14:paraId="127395AF" w14:textId="77777777" w:rsidR="00A13485" w:rsidRPr="00314D21" w:rsidRDefault="00A13485" w:rsidP="000743A0">
            <w:pPr>
              <w:spacing w:line="218" w:lineRule="auto"/>
              <w:ind w:left="-57" w:right="-57"/>
              <w:jc w:val="both"/>
              <w:rPr>
                <w:sz w:val="24"/>
                <w:szCs w:val="24"/>
              </w:rPr>
            </w:pPr>
            <w:r w:rsidRPr="00314D21">
              <w:rPr>
                <w:sz w:val="24"/>
                <w:szCs w:val="24"/>
              </w:rP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656" w:type="dxa"/>
            <w:tcBorders>
              <w:top w:val="single" w:sz="4" w:space="0" w:color="auto"/>
              <w:left w:val="nil"/>
              <w:bottom w:val="single" w:sz="4" w:space="0" w:color="auto"/>
              <w:right w:val="single" w:sz="4" w:space="0" w:color="auto"/>
            </w:tcBorders>
            <w:shd w:val="clear" w:color="auto" w:fill="auto"/>
            <w:noWrap/>
          </w:tcPr>
          <w:p w14:paraId="774227EF" w14:textId="77777777" w:rsidR="00A13485" w:rsidRPr="00314D21" w:rsidRDefault="001E09C9" w:rsidP="000743A0">
            <w:pPr>
              <w:spacing w:line="218" w:lineRule="auto"/>
              <w:ind w:left="-57" w:right="-57"/>
              <w:jc w:val="center"/>
              <w:rPr>
                <w:rFonts w:eastAsia="Calibri"/>
                <w:sz w:val="24"/>
                <w:szCs w:val="24"/>
              </w:rPr>
            </w:pPr>
            <w:r w:rsidRPr="00314D21">
              <w:rPr>
                <w:sz w:val="24"/>
                <w:szCs w:val="24"/>
              </w:rPr>
              <w:t xml:space="preserve">2022 – 2025 </w:t>
            </w:r>
            <w:r w:rsidR="00A13485" w:rsidRPr="00314D21">
              <w:rPr>
                <w:sz w:val="24"/>
                <w:szCs w:val="24"/>
              </w:rPr>
              <w:t>год</w:t>
            </w:r>
            <w:r w:rsidR="00F0248A" w:rsidRPr="00314D21">
              <w:rPr>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4002FDB6" w14:textId="1C698FCD" w:rsidR="00A13485" w:rsidRPr="004A4C2F" w:rsidRDefault="00314D21" w:rsidP="00314D21">
            <w:pPr>
              <w:spacing w:line="218" w:lineRule="auto"/>
              <w:ind w:left="-57" w:right="-57"/>
              <w:jc w:val="both"/>
              <w:rPr>
                <w:sz w:val="24"/>
                <w:szCs w:val="24"/>
              </w:rPr>
            </w:pPr>
            <w:r w:rsidRPr="004A4C2F">
              <w:rPr>
                <w:sz w:val="24"/>
                <w:szCs w:val="24"/>
              </w:rPr>
              <w:t>По вопросу размещения НТО всем желающим предоставляется консультация как на личном приеме или по телефону, так и в письменном виде. Также, на сайте органов местного самоуправления округа размещается информация, касающейся организации НТО на территории округа</w:t>
            </w:r>
          </w:p>
        </w:tc>
        <w:tc>
          <w:tcPr>
            <w:tcW w:w="3255" w:type="dxa"/>
            <w:tcBorders>
              <w:top w:val="single" w:sz="4" w:space="0" w:color="auto"/>
              <w:left w:val="nil"/>
              <w:bottom w:val="single" w:sz="4" w:space="0" w:color="auto"/>
              <w:right w:val="single" w:sz="4" w:space="0" w:color="auto"/>
            </w:tcBorders>
            <w:shd w:val="clear" w:color="auto" w:fill="auto"/>
            <w:noWrap/>
          </w:tcPr>
          <w:p w14:paraId="4DCC1758" w14:textId="77777777" w:rsidR="00A13485" w:rsidRPr="00314D21" w:rsidRDefault="00E06DDE" w:rsidP="000743A0">
            <w:pPr>
              <w:spacing w:line="218" w:lineRule="auto"/>
              <w:ind w:left="-57" w:right="-57"/>
              <w:jc w:val="center"/>
              <w:rPr>
                <w:sz w:val="24"/>
                <w:szCs w:val="24"/>
              </w:rPr>
            </w:pPr>
            <w:r w:rsidRPr="00314D21">
              <w:rPr>
                <w:sz w:val="24"/>
                <w:szCs w:val="24"/>
              </w:rPr>
              <w:t>Управление экономического развития администрации Яковлевского городского округа</w:t>
            </w:r>
          </w:p>
        </w:tc>
      </w:tr>
    </w:tbl>
    <w:p w14:paraId="3A3EE13F" w14:textId="77777777" w:rsidR="00DE5608" w:rsidRDefault="00DE5608" w:rsidP="00A65013">
      <w:pPr>
        <w:ind w:firstLine="709"/>
        <w:jc w:val="both"/>
        <w:rPr>
          <w:sz w:val="28"/>
          <w:szCs w:val="28"/>
          <w:highlight w:val="yellow"/>
        </w:rPr>
      </w:pPr>
    </w:p>
    <w:p w14:paraId="220683B3" w14:textId="77777777" w:rsidR="00395980" w:rsidRDefault="00395980" w:rsidP="00A65013">
      <w:pPr>
        <w:ind w:firstLine="709"/>
        <w:jc w:val="both"/>
        <w:rPr>
          <w:sz w:val="28"/>
          <w:szCs w:val="28"/>
          <w:highlight w:val="yellow"/>
        </w:rPr>
      </w:pPr>
    </w:p>
    <w:p w14:paraId="1A1C8510" w14:textId="77777777" w:rsidR="00395980" w:rsidRDefault="00395980" w:rsidP="00A65013">
      <w:pPr>
        <w:ind w:firstLine="709"/>
        <w:jc w:val="both"/>
        <w:rPr>
          <w:sz w:val="28"/>
          <w:szCs w:val="28"/>
          <w:highlight w:val="yellow"/>
        </w:rPr>
      </w:pPr>
    </w:p>
    <w:p w14:paraId="53297560" w14:textId="77777777" w:rsidR="00395980" w:rsidRDefault="00395980" w:rsidP="00A65013">
      <w:pPr>
        <w:ind w:firstLine="709"/>
        <w:jc w:val="both"/>
        <w:rPr>
          <w:sz w:val="28"/>
          <w:szCs w:val="28"/>
          <w:highlight w:val="yellow"/>
        </w:rPr>
      </w:pPr>
    </w:p>
    <w:p w14:paraId="7888D769" w14:textId="77777777" w:rsidR="00395980" w:rsidRDefault="00395980" w:rsidP="00A65013">
      <w:pPr>
        <w:ind w:firstLine="709"/>
        <w:jc w:val="both"/>
        <w:rPr>
          <w:sz w:val="28"/>
          <w:szCs w:val="28"/>
          <w:highlight w:val="yellow"/>
        </w:rPr>
      </w:pPr>
    </w:p>
    <w:p w14:paraId="34BCDACB" w14:textId="77777777" w:rsidR="00395980" w:rsidRDefault="00395980" w:rsidP="00A65013">
      <w:pPr>
        <w:ind w:firstLine="709"/>
        <w:jc w:val="both"/>
        <w:rPr>
          <w:sz w:val="28"/>
          <w:szCs w:val="28"/>
          <w:highlight w:val="yellow"/>
        </w:rPr>
      </w:pPr>
    </w:p>
    <w:p w14:paraId="4C227D21" w14:textId="77777777" w:rsidR="00395980" w:rsidRDefault="00395980" w:rsidP="00A65013">
      <w:pPr>
        <w:ind w:firstLine="709"/>
        <w:jc w:val="both"/>
        <w:rPr>
          <w:sz w:val="28"/>
          <w:szCs w:val="28"/>
          <w:highlight w:val="yellow"/>
        </w:rPr>
      </w:pPr>
    </w:p>
    <w:p w14:paraId="62273D98" w14:textId="77777777" w:rsidR="00395980" w:rsidRDefault="00395980" w:rsidP="00A65013">
      <w:pPr>
        <w:ind w:firstLine="709"/>
        <w:jc w:val="both"/>
        <w:rPr>
          <w:sz w:val="28"/>
          <w:szCs w:val="28"/>
          <w:highlight w:val="yellow"/>
        </w:rPr>
      </w:pPr>
    </w:p>
    <w:p w14:paraId="1672CB8F" w14:textId="77777777" w:rsidR="00395980" w:rsidRDefault="00395980" w:rsidP="00A65013">
      <w:pPr>
        <w:ind w:firstLine="709"/>
        <w:jc w:val="both"/>
        <w:rPr>
          <w:sz w:val="28"/>
          <w:szCs w:val="28"/>
          <w:highlight w:val="yellow"/>
        </w:rPr>
      </w:pPr>
    </w:p>
    <w:p w14:paraId="4CF7F089" w14:textId="77777777" w:rsidR="00395980" w:rsidRDefault="00395980" w:rsidP="00A65013">
      <w:pPr>
        <w:ind w:firstLine="709"/>
        <w:jc w:val="both"/>
        <w:rPr>
          <w:sz w:val="28"/>
          <w:szCs w:val="28"/>
          <w:highlight w:val="yellow"/>
        </w:rPr>
      </w:pPr>
    </w:p>
    <w:p w14:paraId="5ED38B76" w14:textId="77777777" w:rsidR="00395980" w:rsidRDefault="00395980" w:rsidP="00A65013">
      <w:pPr>
        <w:ind w:firstLine="709"/>
        <w:jc w:val="both"/>
        <w:rPr>
          <w:sz w:val="28"/>
          <w:szCs w:val="28"/>
          <w:highlight w:val="yellow"/>
        </w:rPr>
      </w:pPr>
    </w:p>
    <w:p w14:paraId="749A29F2" w14:textId="77777777" w:rsidR="00395980" w:rsidRDefault="00395980" w:rsidP="00A65013">
      <w:pPr>
        <w:ind w:firstLine="709"/>
        <w:jc w:val="both"/>
        <w:rPr>
          <w:sz w:val="28"/>
          <w:szCs w:val="28"/>
          <w:highlight w:val="yellow"/>
        </w:rPr>
      </w:pPr>
    </w:p>
    <w:p w14:paraId="59482153" w14:textId="77777777" w:rsidR="00395980" w:rsidRDefault="00395980" w:rsidP="00A65013">
      <w:pPr>
        <w:ind w:firstLine="709"/>
        <w:jc w:val="both"/>
        <w:rPr>
          <w:sz w:val="28"/>
          <w:szCs w:val="28"/>
          <w:highlight w:val="yellow"/>
        </w:rPr>
      </w:pPr>
    </w:p>
    <w:p w14:paraId="3F334318" w14:textId="77777777" w:rsidR="00395980" w:rsidRDefault="00395980" w:rsidP="00A65013">
      <w:pPr>
        <w:ind w:firstLine="709"/>
        <w:jc w:val="both"/>
        <w:rPr>
          <w:sz w:val="28"/>
          <w:szCs w:val="28"/>
          <w:highlight w:val="yellow"/>
        </w:rPr>
      </w:pPr>
    </w:p>
    <w:p w14:paraId="2CA1D6AC" w14:textId="77777777" w:rsidR="00395980" w:rsidRDefault="00395980" w:rsidP="00A65013">
      <w:pPr>
        <w:ind w:firstLine="709"/>
        <w:jc w:val="both"/>
        <w:rPr>
          <w:sz w:val="28"/>
          <w:szCs w:val="28"/>
          <w:highlight w:val="yellow"/>
        </w:rPr>
      </w:pPr>
    </w:p>
    <w:p w14:paraId="57B54DFD" w14:textId="77777777" w:rsidR="00395980" w:rsidRDefault="00395980" w:rsidP="00A65013">
      <w:pPr>
        <w:ind w:firstLine="709"/>
        <w:jc w:val="both"/>
        <w:rPr>
          <w:sz w:val="28"/>
          <w:szCs w:val="28"/>
          <w:highlight w:val="yellow"/>
        </w:rPr>
      </w:pPr>
    </w:p>
    <w:p w14:paraId="617DC404" w14:textId="77777777" w:rsidR="00395980" w:rsidRDefault="00395980" w:rsidP="00A65013">
      <w:pPr>
        <w:ind w:firstLine="709"/>
        <w:jc w:val="both"/>
        <w:rPr>
          <w:sz w:val="28"/>
          <w:szCs w:val="28"/>
          <w:highlight w:val="yellow"/>
        </w:rPr>
      </w:pPr>
    </w:p>
    <w:p w14:paraId="30D5B6E1" w14:textId="77777777" w:rsidR="00395980" w:rsidRDefault="00395980" w:rsidP="00A65013">
      <w:pPr>
        <w:ind w:firstLine="709"/>
        <w:jc w:val="both"/>
        <w:rPr>
          <w:sz w:val="28"/>
          <w:szCs w:val="28"/>
          <w:highlight w:val="yellow"/>
        </w:rPr>
      </w:pPr>
    </w:p>
    <w:p w14:paraId="11D59F05" w14:textId="77777777" w:rsidR="00395980" w:rsidRDefault="00395980" w:rsidP="00A65013">
      <w:pPr>
        <w:ind w:firstLine="709"/>
        <w:jc w:val="both"/>
        <w:rPr>
          <w:sz w:val="28"/>
          <w:szCs w:val="28"/>
          <w:highlight w:val="yellow"/>
        </w:rPr>
      </w:pPr>
    </w:p>
    <w:p w14:paraId="4B424F05" w14:textId="77777777" w:rsidR="00395980" w:rsidRDefault="00395980" w:rsidP="00A65013">
      <w:pPr>
        <w:ind w:firstLine="709"/>
        <w:jc w:val="both"/>
        <w:rPr>
          <w:sz w:val="28"/>
          <w:szCs w:val="28"/>
          <w:highlight w:val="yellow"/>
        </w:rPr>
      </w:pPr>
    </w:p>
    <w:p w14:paraId="49DE423D" w14:textId="77777777" w:rsidR="00395980" w:rsidRDefault="00395980" w:rsidP="00A65013">
      <w:pPr>
        <w:ind w:firstLine="709"/>
        <w:jc w:val="both"/>
        <w:rPr>
          <w:sz w:val="28"/>
          <w:szCs w:val="28"/>
          <w:highlight w:val="yellow"/>
        </w:rPr>
      </w:pPr>
    </w:p>
    <w:p w14:paraId="6EA00CAD" w14:textId="1CDAEB42" w:rsidR="00395980" w:rsidRPr="00395980" w:rsidRDefault="00395980" w:rsidP="00395980">
      <w:pPr>
        <w:ind w:firstLine="709"/>
        <w:jc w:val="center"/>
        <w:rPr>
          <w:b/>
          <w:sz w:val="28"/>
          <w:szCs w:val="28"/>
        </w:rPr>
      </w:pPr>
      <w:r w:rsidRPr="00395980">
        <w:rPr>
          <w:b/>
          <w:sz w:val="28"/>
          <w:szCs w:val="28"/>
        </w:rPr>
        <w:lastRenderedPageBreak/>
        <w:t>2.9.5. Рынок бытовых услуг и общественного питания</w:t>
      </w:r>
    </w:p>
    <w:p w14:paraId="0D1345FB" w14:textId="77777777" w:rsidR="00395980" w:rsidRDefault="00395980" w:rsidP="00A65013">
      <w:pPr>
        <w:ind w:firstLine="709"/>
        <w:jc w:val="both"/>
        <w:rPr>
          <w:sz w:val="28"/>
          <w:szCs w:val="28"/>
          <w:highlight w:val="yellow"/>
        </w:rPr>
      </w:pPr>
    </w:p>
    <w:p w14:paraId="734D0940" w14:textId="77777777" w:rsidR="00395980" w:rsidRDefault="00395980" w:rsidP="00395980">
      <w:pPr>
        <w:jc w:val="center"/>
        <w:rPr>
          <w:b/>
          <w:sz w:val="28"/>
          <w:szCs w:val="28"/>
        </w:rPr>
      </w:pPr>
      <w:r w:rsidRPr="00395980">
        <w:rPr>
          <w:b/>
          <w:sz w:val="28"/>
          <w:szCs w:val="28"/>
        </w:rPr>
        <w:t>2.9.5.1. Ключевые показатели</w:t>
      </w:r>
    </w:p>
    <w:p w14:paraId="5080CB4A" w14:textId="77777777" w:rsidR="009F237E" w:rsidRDefault="009F237E" w:rsidP="00395980">
      <w:pPr>
        <w:jc w:val="center"/>
        <w:rPr>
          <w:b/>
          <w:sz w:val="28"/>
          <w:szCs w:val="28"/>
        </w:rPr>
      </w:pP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2"/>
        <w:gridCol w:w="6946"/>
        <w:gridCol w:w="1022"/>
        <w:gridCol w:w="1035"/>
        <w:gridCol w:w="976"/>
        <w:gridCol w:w="998"/>
        <w:gridCol w:w="998"/>
        <w:gridCol w:w="2493"/>
      </w:tblGrid>
      <w:tr w:rsidR="009F237E" w:rsidRPr="009F237E" w14:paraId="36058790" w14:textId="77777777" w:rsidTr="009F237E">
        <w:trPr>
          <w:trHeight w:val="1438"/>
          <w:tblHeader/>
          <w:jc w:val="center"/>
        </w:trPr>
        <w:tc>
          <w:tcPr>
            <w:tcW w:w="562" w:type="dxa"/>
            <w:vAlign w:val="center"/>
          </w:tcPr>
          <w:p w14:paraId="4C6C175B" w14:textId="77777777" w:rsidR="009F237E" w:rsidRPr="009F237E" w:rsidRDefault="009F237E" w:rsidP="009F237E">
            <w:pPr>
              <w:spacing w:line="240" w:lineRule="atLeast"/>
              <w:jc w:val="center"/>
              <w:rPr>
                <w:b/>
                <w:sz w:val="24"/>
                <w:szCs w:val="24"/>
              </w:rPr>
            </w:pPr>
            <w:r w:rsidRPr="009F237E">
              <w:rPr>
                <w:b/>
                <w:sz w:val="24"/>
                <w:szCs w:val="24"/>
              </w:rPr>
              <w:t>№ п/п</w:t>
            </w:r>
          </w:p>
        </w:tc>
        <w:tc>
          <w:tcPr>
            <w:tcW w:w="6946" w:type="dxa"/>
            <w:vAlign w:val="center"/>
          </w:tcPr>
          <w:p w14:paraId="69C8E336" w14:textId="77777777" w:rsidR="009F237E" w:rsidRPr="009F237E" w:rsidRDefault="009F237E" w:rsidP="009F237E">
            <w:pPr>
              <w:tabs>
                <w:tab w:val="left" w:pos="1557"/>
                <w:tab w:val="left" w:pos="2697"/>
              </w:tabs>
              <w:spacing w:line="240" w:lineRule="atLeast"/>
              <w:jc w:val="center"/>
              <w:rPr>
                <w:b/>
                <w:sz w:val="24"/>
                <w:szCs w:val="24"/>
              </w:rPr>
            </w:pPr>
            <w:r w:rsidRPr="009F237E">
              <w:rPr>
                <w:b/>
                <w:sz w:val="24"/>
                <w:szCs w:val="24"/>
              </w:rPr>
              <w:t>Наименование ключевого показателя</w:t>
            </w:r>
          </w:p>
        </w:tc>
        <w:tc>
          <w:tcPr>
            <w:tcW w:w="1022" w:type="dxa"/>
            <w:vAlign w:val="center"/>
          </w:tcPr>
          <w:p w14:paraId="5AC170B2" w14:textId="77777777" w:rsidR="009F237E" w:rsidRPr="009F237E" w:rsidRDefault="009F237E" w:rsidP="009F237E">
            <w:pPr>
              <w:spacing w:line="240" w:lineRule="atLeast"/>
              <w:ind w:left="-57" w:right="-57"/>
              <w:jc w:val="center"/>
              <w:rPr>
                <w:b/>
                <w:sz w:val="24"/>
                <w:szCs w:val="24"/>
              </w:rPr>
            </w:pPr>
            <w:r w:rsidRPr="009F237E">
              <w:rPr>
                <w:b/>
                <w:sz w:val="24"/>
                <w:szCs w:val="24"/>
              </w:rPr>
              <w:t xml:space="preserve">Единица </w:t>
            </w:r>
            <w:proofErr w:type="spellStart"/>
            <w:proofErr w:type="gramStart"/>
            <w:r w:rsidRPr="009F237E">
              <w:rPr>
                <w:b/>
                <w:sz w:val="24"/>
                <w:szCs w:val="24"/>
              </w:rPr>
              <w:t>изме</w:t>
            </w:r>
            <w:proofErr w:type="spellEnd"/>
            <w:r w:rsidRPr="009F237E">
              <w:rPr>
                <w:b/>
                <w:sz w:val="24"/>
                <w:szCs w:val="24"/>
              </w:rPr>
              <w:t>-рения</w:t>
            </w:r>
            <w:proofErr w:type="gramEnd"/>
          </w:p>
        </w:tc>
        <w:tc>
          <w:tcPr>
            <w:tcW w:w="1035" w:type="dxa"/>
            <w:vAlign w:val="center"/>
          </w:tcPr>
          <w:p w14:paraId="32B07111" w14:textId="77777777" w:rsidR="009F237E" w:rsidRDefault="009F237E" w:rsidP="009F237E">
            <w:pPr>
              <w:ind w:left="-57" w:right="-57"/>
              <w:jc w:val="center"/>
              <w:rPr>
                <w:b/>
                <w:bCs/>
                <w:sz w:val="24"/>
                <w:szCs w:val="24"/>
              </w:rPr>
            </w:pPr>
            <w:r>
              <w:rPr>
                <w:b/>
                <w:bCs/>
                <w:sz w:val="24"/>
                <w:szCs w:val="24"/>
              </w:rPr>
              <w:t xml:space="preserve">2020 </w:t>
            </w:r>
          </w:p>
          <w:p w14:paraId="35EE7A35" w14:textId="77777777" w:rsidR="009F237E" w:rsidRPr="00395980" w:rsidRDefault="009F237E" w:rsidP="009F237E">
            <w:pPr>
              <w:ind w:left="-57" w:right="-57"/>
              <w:jc w:val="center"/>
              <w:rPr>
                <w:b/>
                <w:bCs/>
                <w:sz w:val="24"/>
                <w:szCs w:val="24"/>
              </w:rPr>
            </w:pPr>
            <w:proofErr w:type="gramStart"/>
            <w:r>
              <w:rPr>
                <w:b/>
                <w:bCs/>
                <w:sz w:val="24"/>
                <w:szCs w:val="24"/>
              </w:rPr>
              <w:t>год</w:t>
            </w:r>
            <w:proofErr w:type="gramEnd"/>
          </w:p>
          <w:p w14:paraId="34C92431" w14:textId="18D325B6" w:rsidR="009F237E" w:rsidRPr="009F237E" w:rsidRDefault="009F237E" w:rsidP="009F237E">
            <w:pPr>
              <w:ind w:left="-57" w:right="-57"/>
              <w:jc w:val="center"/>
              <w:rPr>
                <w:b/>
                <w:bCs/>
                <w:sz w:val="24"/>
                <w:szCs w:val="24"/>
              </w:rPr>
            </w:pPr>
            <w:r w:rsidRPr="00395980">
              <w:rPr>
                <w:b/>
                <w:bCs/>
                <w:sz w:val="24"/>
                <w:szCs w:val="24"/>
              </w:rPr>
              <w:t>(</w:t>
            </w:r>
            <w:proofErr w:type="gramStart"/>
            <w:r>
              <w:rPr>
                <w:b/>
                <w:bCs/>
                <w:sz w:val="24"/>
                <w:szCs w:val="24"/>
              </w:rPr>
              <w:t>отчет</w:t>
            </w:r>
            <w:proofErr w:type="gramEnd"/>
            <w:r w:rsidRPr="00395980">
              <w:rPr>
                <w:b/>
                <w:bCs/>
                <w:sz w:val="24"/>
                <w:szCs w:val="24"/>
              </w:rPr>
              <w:t>)</w:t>
            </w:r>
          </w:p>
        </w:tc>
        <w:tc>
          <w:tcPr>
            <w:tcW w:w="976" w:type="dxa"/>
            <w:vAlign w:val="center"/>
          </w:tcPr>
          <w:p w14:paraId="669AAE24" w14:textId="77777777" w:rsidR="009F237E" w:rsidRDefault="009F237E" w:rsidP="009F237E">
            <w:pPr>
              <w:ind w:left="-57" w:right="-57"/>
              <w:jc w:val="center"/>
              <w:rPr>
                <w:b/>
                <w:bCs/>
                <w:sz w:val="24"/>
                <w:szCs w:val="24"/>
              </w:rPr>
            </w:pPr>
            <w:r>
              <w:rPr>
                <w:b/>
                <w:bCs/>
                <w:sz w:val="24"/>
                <w:szCs w:val="24"/>
              </w:rPr>
              <w:t>2021</w:t>
            </w:r>
          </w:p>
          <w:p w14:paraId="57179463" w14:textId="77777777" w:rsidR="009F237E" w:rsidRPr="00395980" w:rsidRDefault="009F237E" w:rsidP="009F237E">
            <w:pPr>
              <w:ind w:left="-57" w:right="-57"/>
              <w:jc w:val="center"/>
              <w:rPr>
                <w:b/>
                <w:bCs/>
                <w:sz w:val="24"/>
                <w:szCs w:val="24"/>
              </w:rPr>
            </w:pPr>
            <w:proofErr w:type="gramStart"/>
            <w:r>
              <w:rPr>
                <w:b/>
                <w:bCs/>
                <w:sz w:val="24"/>
                <w:szCs w:val="24"/>
              </w:rPr>
              <w:t>год</w:t>
            </w:r>
            <w:proofErr w:type="gramEnd"/>
          </w:p>
          <w:p w14:paraId="6DD5B071" w14:textId="3EA476BA" w:rsidR="009F237E" w:rsidRPr="009F237E" w:rsidRDefault="009F237E" w:rsidP="009F237E">
            <w:pPr>
              <w:ind w:left="-57" w:right="-57"/>
              <w:jc w:val="center"/>
              <w:rPr>
                <w:b/>
                <w:bCs/>
                <w:sz w:val="24"/>
                <w:szCs w:val="24"/>
              </w:rPr>
            </w:pPr>
            <w:r w:rsidRPr="00395980">
              <w:rPr>
                <w:b/>
                <w:bCs/>
                <w:sz w:val="24"/>
                <w:szCs w:val="24"/>
              </w:rPr>
              <w:t>(</w:t>
            </w:r>
            <w:proofErr w:type="gramStart"/>
            <w:r>
              <w:rPr>
                <w:b/>
                <w:bCs/>
                <w:sz w:val="24"/>
                <w:szCs w:val="24"/>
              </w:rPr>
              <w:t>отчет</w:t>
            </w:r>
            <w:proofErr w:type="gramEnd"/>
            <w:r w:rsidRPr="00395980">
              <w:rPr>
                <w:b/>
                <w:bCs/>
                <w:sz w:val="24"/>
                <w:szCs w:val="24"/>
              </w:rPr>
              <w:t>)</w:t>
            </w:r>
          </w:p>
        </w:tc>
        <w:tc>
          <w:tcPr>
            <w:tcW w:w="998" w:type="dxa"/>
            <w:vAlign w:val="center"/>
          </w:tcPr>
          <w:p w14:paraId="27DEB15B" w14:textId="77777777" w:rsidR="009F237E" w:rsidRDefault="009F237E" w:rsidP="009F237E">
            <w:pPr>
              <w:ind w:left="-57" w:right="-57"/>
              <w:jc w:val="center"/>
              <w:rPr>
                <w:b/>
                <w:bCs/>
                <w:sz w:val="24"/>
                <w:szCs w:val="24"/>
              </w:rPr>
            </w:pPr>
            <w:r>
              <w:rPr>
                <w:b/>
                <w:bCs/>
                <w:sz w:val="24"/>
                <w:szCs w:val="24"/>
              </w:rPr>
              <w:t xml:space="preserve">2022 </w:t>
            </w:r>
          </w:p>
          <w:p w14:paraId="2546A689" w14:textId="77777777" w:rsidR="009F237E" w:rsidRPr="00395980" w:rsidRDefault="009F237E" w:rsidP="009F237E">
            <w:pPr>
              <w:ind w:left="-57" w:right="-57"/>
              <w:jc w:val="center"/>
              <w:rPr>
                <w:b/>
                <w:bCs/>
                <w:sz w:val="24"/>
                <w:szCs w:val="24"/>
              </w:rPr>
            </w:pPr>
            <w:proofErr w:type="gramStart"/>
            <w:r>
              <w:rPr>
                <w:b/>
                <w:bCs/>
                <w:sz w:val="24"/>
                <w:szCs w:val="24"/>
              </w:rPr>
              <w:t>год</w:t>
            </w:r>
            <w:proofErr w:type="gramEnd"/>
          </w:p>
          <w:p w14:paraId="32A99A82" w14:textId="226F8B45" w:rsidR="009F237E" w:rsidRPr="009F237E" w:rsidRDefault="009F237E" w:rsidP="009F237E">
            <w:pPr>
              <w:ind w:left="-57" w:right="-57"/>
              <w:jc w:val="center"/>
              <w:rPr>
                <w:b/>
                <w:bCs/>
                <w:sz w:val="24"/>
                <w:szCs w:val="24"/>
              </w:rPr>
            </w:pPr>
            <w:r w:rsidRPr="00395980">
              <w:rPr>
                <w:b/>
                <w:bCs/>
                <w:sz w:val="24"/>
                <w:szCs w:val="24"/>
              </w:rPr>
              <w:t>(</w:t>
            </w:r>
            <w:proofErr w:type="gramStart"/>
            <w:r w:rsidRPr="00395980">
              <w:rPr>
                <w:b/>
                <w:bCs/>
                <w:sz w:val="24"/>
                <w:szCs w:val="24"/>
              </w:rPr>
              <w:t>план</w:t>
            </w:r>
            <w:proofErr w:type="gramEnd"/>
            <w:r w:rsidRPr="00395980">
              <w:rPr>
                <w:b/>
                <w:bCs/>
                <w:sz w:val="24"/>
                <w:szCs w:val="24"/>
              </w:rPr>
              <w:t>)</w:t>
            </w:r>
          </w:p>
        </w:tc>
        <w:tc>
          <w:tcPr>
            <w:tcW w:w="998" w:type="dxa"/>
            <w:shd w:val="clear" w:color="auto" w:fill="FFFFFF"/>
            <w:vAlign w:val="center"/>
          </w:tcPr>
          <w:p w14:paraId="7A28FD62" w14:textId="77777777" w:rsidR="009F237E" w:rsidRDefault="009F237E" w:rsidP="009F237E">
            <w:pPr>
              <w:ind w:left="-57" w:right="-57"/>
              <w:jc w:val="center"/>
              <w:rPr>
                <w:b/>
                <w:bCs/>
                <w:sz w:val="24"/>
                <w:szCs w:val="24"/>
              </w:rPr>
            </w:pPr>
            <w:r>
              <w:rPr>
                <w:b/>
                <w:bCs/>
                <w:sz w:val="24"/>
                <w:szCs w:val="24"/>
              </w:rPr>
              <w:t>2022</w:t>
            </w:r>
            <w:r w:rsidRPr="00395980">
              <w:rPr>
                <w:b/>
                <w:bCs/>
                <w:sz w:val="24"/>
                <w:szCs w:val="24"/>
              </w:rPr>
              <w:t xml:space="preserve"> </w:t>
            </w:r>
          </w:p>
          <w:p w14:paraId="118D974F" w14:textId="77777777" w:rsidR="009F237E" w:rsidRPr="00395980" w:rsidRDefault="009F237E" w:rsidP="009F237E">
            <w:pPr>
              <w:ind w:left="-57" w:right="-57"/>
              <w:jc w:val="center"/>
              <w:rPr>
                <w:b/>
                <w:bCs/>
                <w:sz w:val="24"/>
                <w:szCs w:val="24"/>
              </w:rPr>
            </w:pPr>
            <w:proofErr w:type="gramStart"/>
            <w:r w:rsidRPr="00395980">
              <w:rPr>
                <w:b/>
                <w:bCs/>
                <w:sz w:val="24"/>
                <w:szCs w:val="24"/>
              </w:rPr>
              <w:t>год</w:t>
            </w:r>
            <w:proofErr w:type="gramEnd"/>
          </w:p>
          <w:p w14:paraId="22CFF0D0" w14:textId="7FF26B2A" w:rsidR="009F237E" w:rsidRPr="009F237E" w:rsidRDefault="009F237E" w:rsidP="009F237E">
            <w:pPr>
              <w:ind w:left="-57" w:right="-57"/>
              <w:jc w:val="center"/>
              <w:rPr>
                <w:b/>
                <w:bCs/>
                <w:sz w:val="24"/>
                <w:szCs w:val="24"/>
              </w:rPr>
            </w:pPr>
            <w:r w:rsidRPr="00395980">
              <w:rPr>
                <w:b/>
                <w:bCs/>
                <w:sz w:val="24"/>
                <w:szCs w:val="24"/>
              </w:rPr>
              <w:t>(</w:t>
            </w:r>
            <w:proofErr w:type="gramStart"/>
            <w:r>
              <w:rPr>
                <w:b/>
                <w:bCs/>
                <w:sz w:val="24"/>
                <w:szCs w:val="24"/>
              </w:rPr>
              <w:t>отчет</w:t>
            </w:r>
            <w:proofErr w:type="gramEnd"/>
            <w:r w:rsidRPr="00395980">
              <w:rPr>
                <w:b/>
                <w:bCs/>
                <w:sz w:val="24"/>
                <w:szCs w:val="24"/>
              </w:rPr>
              <w:t>)</w:t>
            </w:r>
          </w:p>
        </w:tc>
        <w:tc>
          <w:tcPr>
            <w:tcW w:w="2493" w:type="dxa"/>
            <w:shd w:val="clear" w:color="auto" w:fill="FFFFFF"/>
            <w:vAlign w:val="center"/>
          </w:tcPr>
          <w:p w14:paraId="4351D92E" w14:textId="77777777" w:rsidR="009F237E" w:rsidRPr="009F237E" w:rsidRDefault="009F237E" w:rsidP="009F237E">
            <w:pPr>
              <w:spacing w:line="240" w:lineRule="atLeast"/>
              <w:jc w:val="center"/>
              <w:rPr>
                <w:b/>
                <w:bCs/>
                <w:sz w:val="24"/>
                <w:szCs w:val="24"/>
              </w:rPr>
            </w:pPr>
            <w:r w:rsidRPr="009F237E">
              <w:rPr>
                <w:b/>
                <w:bCs/>
                <w:sz w:val="24"/>
                <w:szCs w:val="24"/>
              </w:rPr>
              <w:t>Целевое значение, определенное Национальным планом развития конкуренции</w:t>
            </w:r>
          </w:p>
        </w:tc>
      </w:tr>
      <w:tr w:rsidR="009F237E" w:rsidRPr="009F237E" w14:paraId="08D964DC" w14:textId="77777777" w:rsidTr="009F237E">
        <w:trPr>
          <w:jc w:val="center"/>
        </w:trPr>
        <w:tc>
          <w:tcPr>
            <w:tcW w:w="562" w:type="dxa"/>
          </w:tcPr>
          <w:p w14:paraId="0D2E6E97" w14:textId="77777777" w:rsidR="009F237E" w:rsidRPr="009F237E" w:rsidRDefault="009F237E" w:rsidP="009F237E">
            <w:pPr>
              <w:spacing w:line="230" w:lineRule="auto"/>
              <w:ind w:left="-57" w:right="-57"/>
              <w:jc w:val="center"/>
              <w:rPr>
                <w:sz w:val="24"/>
                <w:szCs w:val="24"/>
              </w:rPr>
            </w:pPr>
            <w:r w:rsidRPr="009F237E">
              <w:rPr>
                <w:sz w:val="24"/>
                <w:szCs w:val="24"/>
              </w:rPr>
              <w:t>1.</w:t>
            </w:r>
          </w:p>
        </w:tc>
        <w:tc>
          <w:tcPr>
            <w:tcW w:w="6946" w:type="dxa"/>
          </w:tcPr>
          <w:p w14:paraId="49555113" w14:textId="77777777" w:rsidR="009F237E" w:rsidRPr="009F237E" w:rsidRDefault="009F237E" w:rsidP="009F237E">
            <w:pPr>
              <w:spacing w:line="230" w:lineRule="auto"/>
              <w:jc w:val="both"/>
              <w:rPr>
                <w:spacing w:val="-2"/>
                <w:sz w:val="24"/>
                <w:szCs w:val="24"/>
              </w:rPr>
            </w:pPr>
            <w:r w:rsidRPr="009F237E">
              <w:rPr>
                <w:rFonts w:eastAsia="Arial Unicode MS"/>
                <w:color w:val="000000"/>
                <w:sz w:val="24"/>
                <w:szCs w:val="24"/>
                <w:lang w:bidi="ru-RU"/>
              </w:rPr>
              <w:t xml:space="preserve">Количество предприятий предоставляющих бытовые услуги и услуги общественного питания </w:t>
            </w:r>
            <w:r w:rsidRPr="009F237E">
              <w:rPr>
                <w:rFonts w:eastAsia="Arial Unicode MS" w:cs="Arial Unicode MS"/>
                <w:color w:val="000000"/>
                <w:sz w:val="24"/>
                <w:szCs w:val="24"/>
                <w:lang w:bidi="ru-RU"/>
              </w:rPr>
              <w:t xml:space="preserve">Яковлевского городского округа </w:t>
            </w:r>
          </w:p>
        </w:tc>
        <w:tc>
          <w:tcPr>
            <w:tcW w:w="1022" w:type="dxa"/>
          </w:tcPr>
          <w:p w14:paraId="691424E9" w14:textId="77777777" w:rsidR="009F237E" w:rsidRPr="009F237E" w:rsidRDefault="009F237E" w:rsidP="009F237E">
            <w:pPr>
              <w:spacing w:line="230" w:lineRule="auto"/>
              <w:jc w:val="center"/>
              <w:rPr>
                <w:spacing w:val="-2"/>
                <w:sz w:val="24"/>
                <w:szCs w:val="24"/>
              </w:rPr>
            </w:pPr>
            <w:r w:rsidRPr="009F237E">
              <w:rPr>
                <w:spacing w:val="-2"/>
                <w:sz w:val="24"/>
                <w:szCs w:val="24"/>
              </w:rPr>
              <w:t>Ед.</w:t>
            </w:r>
          </w:p>
        </w:tc>
        <w:tc>
          <w:tcPr>
            <w:tcW w:w="1035" w:type="dxa"/>
          </w:tcPr>
          <w:p w14:paraId="44D8E4C6" w14:textId="77777777" w:rsidR="009F237E" w:rsidRPr="009F237E" w:rsidRDefault="009F237E" w:rsidP="009F237E">
            <w:pPr>
              <w:spacing w:line="230" w:lineRule="auto"/>
              <w:jc w:val="center"/>
              <w:rPr>
                <w:color w:val="000000"/>
                <w:sz w:val="24"/>
                <w:szCs w:val="24"/>
              </w:rPr>
            </w:pPr>
            <w:r w:rsidRPr="009F237E">
              <w:rPr>
                <w:color w:val="000000"/>
                <w:sz w:val="24"/>
                <w:szCs w:val="24"/>
              </w:rPr>
              <w:t>460</w:t>
            </w:r>
          </w:p>
        </w:tc>
        <w:tc>
          <w:tcPr>
            <w:tcW w:w="976" w:type="dxa"/>
          </w:tcPr>
          <w:p w14:paraId="4FCD4982" w14:textId="77777777" w:rsidR="009F237E" w:rsidRPr="009F237E" w:rsidRDefault="009F237E" w:rsidP="009F237E">
            <w:pPr>
              <w:spacing w:line="230" w:lineRule="auto"/>
              <w:jc w:val="center"/>
              <w:rPr>
                <w:color w:val="000000"/>
                <w:sz w:val="24"/>
                <w:szCs w:val="24"/>
              </w:rPr>
            </w:pPr>
            <w:r w:rsidRPr="009F237E">
              <w:rPr>
                <w:color w:val="000000"/>
                <w:sz w:val="24"/>
                <w:szCs w:val="24"/>
              </w:rPr>
              <w:t>394</w:t>
            </w:r>
          </w:p>
        </w:tc>
        <w:tc>
          <w:tcPr>
            <w:tcW w:w="998" w:type="dxa"/>
          </w:tcPr>
          <w:p w14:paraId="1189E84E" w14:textId="77777777" w:rsidR="009F237E" w:rsidRPr="009F237E" w:rsidRDefault="009F237E" w:rsidP="009F237E">
            <w:pPr>
              <w:spacing w:line="230" w:lineRule="auto"/>
              <w:jc w:val="center"/>
              <w:rPr>
                <w:color w:val="000000"/>
                <w:sz w:val="24"/>
                <w:szCs w:val="24"/>
              </w:rPr>
            </w:pPr>
            <w:r w:rsidRPr="009F237E">
              <w:rPr>
                <w:color w:val="000000"/>
                <w:sz w:val="24"/>
                <w:szCs w:val="24"/>
              </w:rPr>
              <w:t>410</w:t>
            </w:r>
          </w:p>
        </w:tc>
        <w:tc>
          <w:tcPr>
            <w:tcW w:w="998" w:type="dxa"/>
          </w:tcPr>
          <w:p w14:paraId="72A1B746" w14:textId="087BF44D" w:rsidR="009F237E" w:rsidRPr="009F237E" w:rsidRDefault="009F237E" w:rsidP="009F237E">
            <w:pPr>
              <w:spacing w:line="230" w:lineRule="auto"/>
              <w:jc w:val="center"/>
              <w:rPr>
                <w:color w:val="000000"/>
                <w:sz w:val="24"/>
                <w:szCs w:val="24"/>
              </w:rPr>
            </w:pPr>
            <w:r w:rsidRPr="009F237E">
              <w:rPr>
                <w:color w:val="000000"/>
                <w:sz w:val="24"/>
                <w:szCs w:val="24"/>
              </w:rPr>
              <w:t>4</w:t>
            </w:r>
            <w:r>
              <w:rPr>
                <w:color w:val="000000"/>
                <w:sz w:val="24"/>
                <w:szCs w:val="24"/>
              </w:rPr>
              <w:t>20</w:t>
            </w:r>
          </w:p>
        </w:tc>
        <w:tc>
          <w:tcPr>
            <w:tcW w:w="2493" w:type="dxa"/>
            <w:vMerge w:val="restart"/>
          </w:tcPr>
          <w:p w14:paraId="369EE58F" w14:textId="77777777" w:rsidR="009F237E" w:rsidRPr="009F237E" w:rsidRDefault="009F237E" w:rsidP="009F237E">
            <w:pPr>
              <w:spacing w:line="230" w:lineRule="auto"/>
              <w:jc w:val="center"/>
              <w:rPr>
                <w:spacing w:val="-2"/>
                <w:sz w:val="24"/>
                <w:szCs w:val="24"/>
              </w:rPr>
            </w:pPr>
          </w:p>
        </w:tc>
      </w:tr>
      <w:tr w:rsidR="009F237E" w:rsidRPr="009F237E" w14:paraId="09FF671A" w14:textId="77777777" w:rsidTr="009F237E">
        <w:trPr>
          <w:jc w:val="center"/>
        </w:trPr>
        <w:tc>
          <w:tcPr>
            <w:tcW w:w="562" w:type="dxa"/>
          </w:tcPr>
          <w:p w14:paraId="16FF1175" w14:textId="77777777" w:rsidR="009F237E" w:rsidRPr="009F237E" w:rsidRDefault="009F237E" w:rsidP="009F237E">
            <w:pPr>
              <w:spacing w:line="230" w:lineRule="auto"/>
              <w:ind w:left="-57" w:right="-57"/>
              <w:jc w:val="center"/>
              <w:rPr>
                <w:sz w:val="24"/>
                <w:szCs w:val="24"/>
              </w:rPr>
            </w:pPr>
            <w:r w:rsidRPr="009F237E">
              <w:rPr>
                <w:sz w:val="24"/>
                <w:szCs w:val="24"/>
              </w:rPr>
              <w:t>2.</w:t>
            </w:r>
          </w:p>
        </w:tc>
        <w:tc>
          <w:tcPr>
            <w:tcW w:w="6946" w:type="dxa"/>
          </w:tcPr>
          <w:p w14:paraId="524D7E8F" w14:textId="77777777" w:rsidR="009F237E" w:rsidRPr="009F237E" w:rsidRDefault="009F237E" w:rsidP="009F237E">
            <w:pPr>
              <w:spacing w:line="230" w:lineRule="auto"/>
              <w:jc w:val="both"/>
              <w:rPr>
                <w:spacing w:val="-2"/>
                <w:sz w:val="24"/>
                <w:szCs w:val="24"/>
              </w:rPr>
            </w:pPr>
            <w:r w:rsidRPr="009F237E">
              <w:rPr>
                <w:rFonts w:eastAsia="Arial Unicode MS" w:cs="Arial Unicode MS"/>
                <w:color w:val="000000"/>
                <w:sz w:val="24"/>
                <w:szCs w:val="24"/>
                <w:lang w:bidi="ru-RU"/>
              </w:rPr>
              <w:t>Количество проведенных мероприятий, посвященных профессиональным праздникам по сферам деятельности бытовых услуг и общественного питания</w:t>
            </w:r>
          </w:p>
        </w:tc>
        <w:tc>
          <w:tcPr>
            <w:tcW w:w="1022" w:type="dxa"/>
          </w:tcPr>
          <w:p w14:paraId="01FD119D" w14:textId="77777777" w:rsidR="009F237E" w:rsidRPr="009F237E" w:rsidRDefault="009F237E" w:rsidP="009F237E">
            <w:pPr>
              <w:spacing w:line="230" w:lineRule="auto"/>
              <w:jc w:val="center"/>
              <w:rPr>
                <w:spacing w:val="-2"/>
                <w:sz w:val="24"/>
                <w:szCs w:val="24"/>
              </w:rPr>
            </w:pPr>
            <w:r w:rsidRPr="009F237E">
              <w:rPr>
                <w:spacing w:val="-2"/>
                <w:sz w:val="24"/>
                <w:szCs w:val="24"/>
              </w:rPr>
              <w:t>%</w:t>
            </w:r>
          </w:p>
        </w:tc>
        <w:tc>
          <w:tcPr>
            <w:tcW w:w="1035" w:type="dxa"/>
          </w:tcPr>
          <w:p w14:paraId="64996975" w14:textId="77777777" w:rsidR="009F237E" w:rsidRPr="009F237E" w:rsidRDefault="009F237E" w:rsidP="009F237E">
            <w:pPr>
              <w:spacing w:line="230" w:lineRule="auto"/>
              <w:jc w:val="center"/>
              <w:rPr>
                <w:color w:val="000000"/>
                <w:sz w:val="24"/>
                <w:szCs w:val="24"/>
              </w:rPr>
            </w:pPr>
            <w:r w:rsidRPr="009F237E">
              <w:rPr>
                <w:color w:val="000000"/>
                <w:sz w:val="24"/>
                <w:szCs w:val="24"/>
              </w:rPr>
              <w:t>1</w:t>
            </w:r>
          </w:p>
        </w:tc>
        <w:tc>
          <w:tcPr>
            <w:tcW w:w="976" w:type="dxa"/>
          </w:tcPr>
          <w:p w14:paraId="6C6F9AE6" w14:textId="77777777" w:rsidR="009F237E" w:rsidRPr="009F237E" w:rsidRDefault="009F237E" w:rsidP="009F237E">
            <w:pPr>
              <w:spacing w:line="230" w:lineRule="auto"/>
              <w:jc w:val="center"/>
              <w:rPr>
                <w:color w:val="000000"/>
                <w:sz w:val="24"/>
                <w:szCs w:val="24"/>
              </w:rPr>
            </w:pPr>
            <w:r w:rsidRPr="009F237E">
              <w:rPr>
                <w:color w:val="000000"/>
                <w:sz w:val="24"/>
                <w:szCs w:val="24"/>
              </w:rPr>
              <w:t>1</w:t>
            </w:r>
          </w:p>
        </w:tc>
        <w:tc>
          <w:tcPr>
            <w:tcW w:w="998" w:type="dxa"/>
          </w:tcPr>
          <w:p w14:paraId="109661E5" w14:textId="4567FF54" w:rsidR="009F237E" w:rsidRPr="009F237E" w:rsidRDefault="009F237E" w:rsidP="009F237E">
            <w:pPr>
              <w:spacing w:line="230" w:lineRule="auto"/>
              <w:jc w:val="center"/>
              <w:rPr>
                <w:color w:val="000000"/>
                <w:sz w:val="24"/>
                <w:szCs w:val="24"/>
              </w:rPr>
            </w:pPr>
            <w:r>
              <w:rPr>
                <w:color w:val="000000"/>
                <w:sz w:val="24"/>
                <w:szCs w:val="24"/>
              </w:rPr>
              <w:t>2</w:t>
            </w:r>
          </w:p>
        </w:tc>
        <w:tc>
          <w:tcPr>
            <w:tcW w:w="998" w:type="dxa"/>
          </w:tcPr>
          <w:p w14:paraId="743636E0" w14:textId="77777777" w:rsidR="009F237E" w:rsidRPr="009F237E" w:rsidRDefault="009F237E" w:rsidP="009F237E">
            <w:pPr>
              <w:spacing w:line="230" w:lineRule="auto"/>
              <w:jc w:val="center"/>
              <w:rPr>
                <w:color w:val="000000"/>
                <w:sz w:val="24"/>
                <w:szCs w:val="24"/>
              </w:rPr>
            </w:pPr>
            <w:r w:rsidRPr="009F237E">
              <w:rPr>
                <w:color w:val="000000"/>
                <w:sz w:val="24"/>
                <w:szCs w:val="24"/>
              </w:rPr>
              <w:t>2</w:t>
            </w:r>
          </w:p>
        </w:tc>
        <w:tc>
          <w:tcPr>
            <w:tcW w:w="2493" w:type="dxa"/>
            <w:vMerge/>
          </w:tcPr>
          <w:p w14:paraId="4793BE7C" w14:textId="77777777" w:rsidR="009F237E" w:rsidRPr="009F237E" w:rsidRDefault="009F237E" w:rsidP="009F237E">
            <w:pPr>
              <w:spacing w:line="230" w:lineRule="auto"/>
              <w:jc w:val="center"/>
              <w:rPr>
                <w:spacing w:val="-2"/>
                <w:sz w:val="24"/>
                <w:szCs w:val="24"/>
              </w:rPr>
            </w:pPr>
          </w:p>
        </w:tc>
      </w:tr>
    </w:tbl>
    <w:p w14:paraId="7803AE5F" w14:textId="77777777" w:rsidR="009F237E" w:rsidRDefault="009F237E" w:rsidP="00395980">
      <w:pPr>
        <w:jc w:val="center"/>
        <w:rPr>
          <w:b/>
          <w:sz w:val="28"/>
          <w:szCs w:val="28"/>
        </w:rPr>
      </w:pPr>
    </w:p>
    <w:p w14:paraId="41EF8E69" w14:textId="77777777" w:rsidR="00395980" w:rsidRPr="00395980" w:rsidRDefault="00395980" w:rsidP="00395980">
      <w:pPr>
        <w:widowControl w:val="0"/>
        <w:autoSpaceDE w:val="0"/>
        <w:autoSpaceDN w:val="0"/>
        <w:ind w:firstLine="709"/>
        <w:jc w:val="center"/>
        <w:rPr>
          <w:b/>
          <w:sz w:val="27"/>
          <w:szCs w:val="27"/>
        </w:rPr>
      </w:pPr>
      <w:r w:rsidRPr="00395980">
        <w:rPr>
          <w:b/>
          <w:sz w:val="27"/>
          <w:szCs w:val="27"/>
        </w:rPr>
        <w:t>2.9.5.2. Мероприятия по содействию развитию конкуренции</w:t>
      </w:r>
    </w:p>
    <w:p w14:paraId="1E3729E3" w14:textId="77777777" w:rsidR="00395980" w:rsidRPr="00395980" w:rsidRDefault="00395980" w:rsidP="00395980">
      <w:pPr>
        <w:widowControl w:val="0"/>
        <w:autoSpaceDE w:val="0"/>
        <w:autoSpaceDN w:val="0"/>
        <w:ind w:firstLine="709"/>
        <w:jc w:val="both"/>
        <w:rPr>
          <w:sz w:val="27"/>
          <w:szCs w:val="27"/>
        </w:rPr>
      </w:pPr>
    </w:p>
    <w:tbl>
      <w:tblPr>
        <w:tblW w:w="15163" w:type="dxa"/>
        <w:jc w:val="center"/>
        <w:tblLayout w:type="fixed"/>
        <w:tblLook w:val="04A0" w:firstRow="1" w:lastRow="0" w:firstColumn="1" w:lastColumn="0" w:noHBand="0" w:noVBand="1"/>
      </w:tblPr>
      <w:tblGrid>
        <w:gridCol w:w="562"/>
        <w:gridCol w:w="5103"/>
        <w:gridCol w:w="1701"/>
        <w:gridCol w:w="4503"/>
        <w:gridCol w:w="3294"/>
      </w:tblGrid>
      <w:tr w:rsidR="00395980" w:rsidRPr="00395980" w14:paraId="7F52A33A" w14:textId="77777777" w:rsidTr="009F237E">
        <w:trPr>
          <w:trHeight w:val="315"/>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54EB7D7" w14:textId="77777777" w:rsidR="00395980" w:rsidRPr="00395980" w:rsidRDefault="00395980" w:rsidP="00395980">
            <w:pPr>
              <w:widowControl w:val="0"/>
              <w:spacing w:line="230" w:lineRule="auto"/>
              <w:ind w:left="-57" w:right="-57"/>
              <w:jc w:val="center"/>
              <w:rPr>
                <w:rFonts w:eastAsia="Arial Unicode MS"/>
                <w:b/>
                <w:bCs/>
                <w:color w:val="000000"/>
                <w:sz w:val="24"/>
                <w:szCs w:val="24"/>
                <w:lang w:bidi="ru-RU"/>
              </w:rPr>
            </w:pPr>
            <w:r w:rsidRPr="00395980">
              <w:rPr>
                <w:rFonts w:eastAsia="Arial Unicode MS"/>
                <w:b/>
                <w:bCs/>
                <w:color w:val="000000"/>
                <w:sz w:val="24"/>
                <w:szCs w:val="24"/>
                <w:lang w:bidi="ru-RU"/>
              </w:rPr>
              <w:t>№</w:t>
            </w:r>
          </w:p>
          <w:p w14:paraId="77EF8CCB" w14:textId="77777777" w:rsidR="00395980" w:rsidRPr="00395980" w:rsidRDefault="00395980" w:rsidP="00395980">
            <w:pPr>
              <w:jc w:val="center"/>
              <w:rPr>
                <w:sz w:val="24"/>
                <w:szCs w:val="24"/>
              </w:rPr>
            </w:pPr>
            <w:proofErr w:type="gramStart"/>
            <w:r w:rsidRPr="00395980">
              <w:rPr>
                <w:rFonts w:eastAsia="Arial Unicode MS"/>
                <w:b/>
                <w:bCs/>
                <w:color w:val="000000"/>
                <w:sz w:val="24"/>
                <w:szCs w:val="24"/>
                <w:lang w:bidi="ru-RU"/>
              </w:rPr>
              <w:t>п</w:t>
            </w:r>
            <w:proofErr w:type="gramEnd"/>
            <w:r w:rsidRPr="00395980">
              <w:rPr>
                <w:rFonts w:eastAsia="Arial Unicode MS"/>
                <w:b/>
                <w:bCs/>
                <w:color w:val="000000"/>
                <w:sz w:val="24"/>
                <w:szCs w:val="24"/>
                <w:lang w:bidi="ru-RU"/>
              </w:rPr>
              <w:t>/п</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14:paraId="3BF931D8" w14:textId="77777777" w:rsidR="00395980" w:rsidRPr="00395980" w:rsidRDefault="00395980" w:rsidP="00395980">
            <w:pPr>
              <w:ind w:left="-57" w:right="-57"/>
              <w:jc w:val="center"/>
              <w:rPr>
                <w:rFonts w:eastAsia="Calibri"/>
                <w:sz w:val="24"/>
                <w:szCs w:val="24"/>
                <w:lang w:eastAsia="en-US"/>
              </w:rPr>
            </w:pPr>
            <w:r w:rsidRPr="00395980">
              <w:rPr>
                <w:rFonts w:eastAsia="Arial Unicode MS"/>
                <w:b/>
                <w:bCs/>
                <w:color w:val="000000"/>
                <w:sz w:val="24"/>
                <w:szCs w:val="24"/>
                <w:lang w:bidi="ru-RU"/>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1FA0D19" w14:textId="77777777" w:rsidR="00395980" w:rsidRPr="00395980" w:rsidRDefault="00395980" w:rsidP="00395980">
            <w:pPr>
              <w:jc w:val="center"/>
              <w:rPr>
                <w:rFonts w:eastAsia="Calibri"/>
                <w:sz w:val="24"/>
                <w:szCs w:val="24"/>
                <w:lang w:eastAsia="en-US"/>
              </w:rPr>
            </w:pPr>
            <w:r w:rsidRPr="00395980">
              <w:rPr>
                <w:rFonts w:eastAsia="Arial Unicode MS"/>
                <w:b/>
                <w:bCs/>
                <w:color w:val="000000"/>
                <w:sz w:val="24"/>
                <w:szCs w:val="24"/>
                <w:lang w:bidi="ru-RU"/>
              </w:rPr>
              <w:t>Срок реализации мероприятия</w:t>
            </w:r>
          </w:p>
        </w:tc>
        <w:tc>
          <w:tcPr>
            <w:tcW w:w="4503" w:type="dxa"/>
            <w:tcBorders>
              <w:top w:val="single" w:sz="4" w:space="0" w:color="auto"/>
              <w:left w:val="single" w:sz="4" w:space="0" w:color="auto"/>
              <w:bottom w:val="single" w:sz="4" w:space="0" w:color="auto"/>
              <w:right w:val="single" w:sz="4" w:space="0" w:color="auto"/>
            </w:tcBorders>
            <w:shd w:val="clear" w:color="auto" w:fill="auto"/>
            <w:noWrap/>
          </w:tcPr>
          <w:p w14:paraId="50D56BEC" w14:textId="77777777" w:rsidR="00395980" w:rsidRPr="00395980" w:rsidRDefault="00395980" w:rsidP="00395980">
            <w:pPr>
              <w:autoSpaceDE w:val="0"/>
              <w:autoSpaceDN w:val="0"/>
              <w:adjustRightInd w:val="0"/>
              <w:jc w:val="center"/>
              <w:rPr>
                <w:rFonts w:eastAsia="Calibri"/>
                <w:color w:val="000000"/>
                <w:sz w:val="24"/>
                <w:szCs w:val="24"/>
              </w:rPr>
            </w:pPr>
            <w:r w:rsidRPr="00395980">
              <w:rPr>
                <w:rFonts w:eastAsia="Arial Unicode MS"/>
                <w:b/>
                <w:bCs/>
                <w:color w:val="000000"/>
                <w:sz w:val="24"/>
                <w:szCs w:val="24"/>
                <w:lang w:bidi="ru-RU"/>
              </w:rPr>
              <w:t>Результат выполнения мероприятия</w:t>
            </w:r>
          </w:p>
        </w:tc>
        <w:tc>
          <w:tcPr>
            <w:tcW w:w="3294" w:type="dxa"/>
            <w:tcBorders>
              <w:top w:val="single" w:sz="4" w:space="0" w:color="auto"/>
              <w:left w:val="single" w:sz="4" w:space="0" w:color="auto"/>
              <w:bottom w:val="single" w:sz="4" w:space="0" w:color="auto"/>
              <w:right w:val="single" w:sz="4" w:space="0" w:color="auto"/>
            </w:tcBorders>
            <w:shd w:val="clear" w:color="auto" w:fill="auto"/>
            <w:noWrap/>
          </w:tcPr>
          <w:p w14:paraId="269A0F88" w14:textId="77777777" w:rsidR="00395980" w:rsidRPr="00395980" w:rsidRDefault="00395980" w:rsidP="00395980">
            <w:pPr>
              <w:jc w:val="center"/>
              <w:rPr>
                <w:rFonts w:eastAsia="Calibri"/>
                <w:sz w:val="24"/>
                <w:szCs w:val="24"/>
                <w:lang w:eastAsia="en-US"/>
              </w:rPr>
            </w:pPr>
            <w:r w:rsidRPr="00395980">
              <w:rPr>
                <w:rFonts w:eastAsia="Arial Unicode MS"/>
                <w:b/>
                <w:bCs/>
                <w:color w:val="000000"/>
                <w:sz w:val="24"/>
                <w:szCs w:val="24"/>
                <w:lang w:bidi="ru-RU"/>
              </w:rPr>
              <w:t>Ответственные исполнители мероприятия</w:t>
            </w:r>
          </w:p>
        </w:tc>
      </w:tr>
      <w:tr w:rsidR="00395980" w:rsidRPr="00395980" w14:paraId="5CEABD0F" w14:textId="77777777" w:rsidTr="009F237E">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04CEB92" w14:textId="77777777" w:rsidR="00395980" w:rsidRPr="00395980" w:rsidRDefault="00395980" w:rsidP="00395980">
            <w:pPr>
              <w:jc w:val="center"/>
              <w:rPr>
                <w:sz w:val="24"/>
                <w:szCs w:val="24"/>
                <w:highlight w:val="green"/>
              </w:rPr>
            </w:pPr>
            <w:r w:rsidRPr="00395980">
              <w:rPr>
                <w:sz w:val="24"/>
                <w:szCs w:val="24"/>
              </w:rPr>
              <w:t>1.</w:t>
            </w:r>
          </w:p>
        </w:tc>
        <w:tc>
          <w:tcPr>
            <w:tcW w:w="5103" w:type="dxa"/>
            <w:tcBorders>
              <w:top w:val="single" w:sz="4" w:space="0" w:color="auto"/>
              <w:left w:val="nil"/>
              <w:bottom w:val="single" w:sz="4" w:space="0" w:color="auto"/>
              <w:right w:val="single" w:sz="4" w:space="0" w:color="auto"/>
            </w:tcBorders>
            <w:shd w:val="clear" w:color="auto" w:fill="auto"/>
            <w:noWrap/>
          </w:tcPr>
          <w:p w14:paraId="41F6117C" w14:textId="77777777" w:rsidR="00395980" w:rsidRPr="00395980" w:rsidRDefault="00395980" w:rsidP="00395980">
            <w:pPr>
              <w:ind w:left="-57" w:right="-57"/>
              <w:jc w:val="both"/>
              <w:rPr>
                <w:rFonts w:eastAsia="Calibri"/>
                <w:sz w:val="24"/>
                <w:szCs w:val="24"/>
                <w:lang w:eastAsia="en-US"/>
              </w:rPr>
            </w:pPr>
            <w:r w:rsidRPr="00395980">
              <w:rPr>
                <w:rFonts w:eastAsia="Calibri"/>
                <w:sz w:val="24"/>
                <w:szCs w:val="24"/>
                <w:lang w:eastAsia="en-US"/>
              </w:rPr>
              <w:t>Ведение реестра предприятий (организаций), оказывающих бытовые услуги населению Яковлевского городского округа, проведение анализа ситуации на рынке сферы бытовых услуг в Яковлевском городском округе</w:t>
            </w:r>
          </w:p>
        </w:tc>
        <w:tc>
          <w:tcPr>
            <w:tcW w:w="1701" w:type="dxa"/>
            <w:tcBorders>
              <w:top w:val="single" w:sz="4" w:space="0" w:color="auto"/>
              <w:left w:val="nil"/>
              <w:bottom w:val="single" w:sz="4" w:space="0" w:color="auto"/>
              <w:right w:val="single" w:sz="4" w:space="0" w:color="auto"/>
            </w:tcBorders>
            <w:shd w:val="clear" w:color="auto" w:fill="auto"/>
            <w:noWrap/>
          </w:tcPr>
          <w:p w14:paraId="1809ACE6" w14:textId="77777777" w:rsidR="00395980" w:rsidRPr="00395980" w:rsidRDefault="00395980" w:rsidP="00395980">
            <w:pPr>
              <w:jc w:val="center"/>
              <w:rPr>
                <w:rFonts w:eastAsia="Calibri"/>
                <w:sz w:val="24"/>
                <w:szCs w:val="24"/>
                <w:lang w:eastAsia="en-US"/>
              </w:rPr>
            </w:pPr>
            <w:r w:rsidRPr="00395980">
              <w:rPr>
                <w:rFonts w:eastAsia="Calibri"/>
                <w:sz w:val="24"/>
                <w:szCs w:val="24"/>
                <w:lang w:eastAsia="en-US"/>
              </w:rPr>
              <w:t>2022-2025 годы</w:t>
            </w:r>
          </w:p>
        </w:tc>
        <w:tc>
          <w:tcPr>
            <w:tcW w:w="4503" w:type="dxa"/>
            <w:tcBorders>
              <w:top w:val="single" w:sz="4" w:space="0" w:color="auto"/>
              <w:bottom w:val="single" w:sz="4" w:space="0" w:color="auto"/>
              <w:right w:val="single" w:sz="4" w:space="0" w:color="auto"/>
            </w:tcBorders>
            <w:noWrap/>
          </w:tcPr>
          <w:p w14:paraId="463AA7C8" w14:textId="52E4D20C" w:rsidR="00395980" w:rsidRPr="00395980" w:rsidRDefault="009F237E" w:rsidP="009F237E">
            <w:pPr>
              <w:autoSpaceDE w:val="0"/>
              <w:autoSpaceDN w:val="0"/>
              <w:adjustRightInd w:val="0"/>
              <w:jc w:val="both"/>
              <w:rPr>
                <w:rFonts w:eastAsia="Calibri"/>
                <w:color w:val="000000"/>
                <w:sz w:val="24"/>
                <w:szCs w:val="24"/>
              </w:rPr>
            </w:pPr>
            <w:r>
              <w:rPr>
                <w:rFonts w:eastAsia="Calibri"/>
                <w:color w:val="000000"/>
                <w:sz w:val="24"/>
                <w:szCs w:val="24"/>
              </w:rPr>
              <w:t>Проведен мониторинг действующих предприятий, сформирован р</w:t>
            </w:r>
            <w:r w:rsidR="00EE3FF4">
              <w:rPr>
                <w:rFonts w:eastAsia="Calibri"/>
                <w:color w:val="000000"/>
                <w:sz w:val="24"/>
                <w:szCs w:val="24"/>
              </w:rPr>
              <w:t>еестр предприятий бытовых и</w:t>
            </w:r>
            <w:r>
              <w:rPr>
                <w:rFonts w:eastAsia="Calibri"/>
                <w:color w:val="000000"/>
                <w:sz w:val="24"/>
                <w:szCs w:val="24"/>
              </w:rPr>
              <w:t xml:space="preserve"> прочих услуг</w:t>
            </w:r>
            <w:r w:rsidR="00EE3FF4">
              <w:rPr>
                <w:rFonts w:eastAsia="Calibri"/>
                <w:color w:val="000000"/>
                <w:sz w:val="24"/>
                <w:szCs w:val="24"/>
              </w:rPr>
              <w:t>,</w:t>
            </w:r>
            <w:r>
              <w:rPr>
                <w:rFonts w:eastAsia="Calibri"/>
                <w:color w:val="000000"/>
                <w:sz w:val="24"/>
                <w:szCs w:val="24"/>
              </w:rPr>
              <w:t xml:space="preserve"> оказы</w:t>
            </w:r>
            <w:r w:rsidR="00EE3FF4">
              <w:rPr>
                <w:rFonts w:eastAsia="Calibri"/>
                <w:color w:val="000000"/>
                <w:sz w:val="24"/>
                <w:szCs w:val="24"/>
              </w:rPr>
              <w:t>в</w:t>
            </w:r>
            <w:r>
              <w:rPr>
                <w:rFonts w:eastAsia="Calibri"/>
                <w:color w:val="000000"/>
                <w:sz w:val="24"/>
                <w:szCs w:val="24"/>
              </w:rPr>
              <w:t>ающих населению</w:t>
            </w:r>
          </w:p>
        </w:tc>
        <w:tc>
          <w:tcPr>
            <w:tcW w:w="3294" w:type="dxa"/>
            <w:tcBorders>
              <w:top w:val="single" w:sz="4" w:space="0" w:color="auto"/>
              <w:left w:val="single" w:sz="4" w:space="0" w:color="auto"/>
              <w:bottom w:val="single" w:sz="4" w:space="0" w:color="auto"/>
              <w:right w:val="single" w:sz="4" w:space="0" w:color="auto"/>
            </w:tcBorders>
            <w:shd w:val="clear" w:color="auto" w:fill="auto"/>
            <w:noWrap/>
          </w:tcPr>
          <w:p w14:paraId="53436E49" w14:textId="77777777" w:rsidR="00395980" w:rsidRPr="00395980" w:rsidRDefault="00395980" w:rsidP="00395980">
            <w:pPr>
              <w:jc w:val="center"/>
              <w:rPr>
                <w:rFonts w:eastAsia="Calibri"/>
                <w:sz w:val="24"/>
                <w:szCs w:val="24"/>
                <w:lang w:eastAsia="en-US"/>
              </w:rPr>
            </w:pPr>
            <w:r w:rsidRPr="00395980">
              <w:rPr>
                <w:rFonts w:eastAsia="Calibri"/>
                <w:sz w:val="24"/>
                <w:szCs w:val="24"/>
                <w:lang w:eastAsia="en-US"/>
              </w:rPr>
              <w:t>Управление экономического развития администрации Яковлевского городского округа</w:t>
            </w:r>
          </w:p>
        </w:tc>
      </w:tr>
      <w:tr w:rsidR="00395980" w:rsidRPr="00395980" w14:paraId="6DDCA069" w14:textId="77777777" w:rsidTr="009F237E">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463E0C9" w14:textId="77777777" w:rsidR="00395980" w:rsidRPr="00395980" w:rsidRDefault="00395980" w:rsidP="00395980">
            <w:pPr>
              <w:jc w:val="center"/>
              <w:rPr>
                <w:sz w:val="24"/>
                <w:szCs w:val="24"/>
              </w:rPr>
            </w:pPr>
            <w:r w:rsidRPr="00395980">
              <w:rPr>
                <w:sz w:val="24"/>
                <w:szCs w:val="24"/>
              </w:rPr>
              <w:t>2.</w:t>
            </w:r>
          </w:p>
        </w:tc>
        <w:tc>
          <w:tcPr>
            <w:tcW w:w="5103" w:type="dxa"/>
            <w:tcBorders>
              <w:top w:val="single" w:sz="4" w:space="0" w:color="auto"/>
              <w:left w:val="nil"/>
              <w:bottom w:val="single" w:sz="4" w:space="0" w:color="auto"/>
              <w:right w:val="single" w:sz="4" w:space="0" w:color="auto"/>
            </w:tcBorders>
            <w:shd w:val="clear" w:color="auto" w:fill="auto"/>
            <w:noWrap/>
          </w:tcPr>
          <w:p w14:paraId="76B34DEA" w14:textId="77777777" w:rsidR="00395980" w:rsidRPr="00395980" w:rsidRDefault="00395980" w:rsidP="00395980">
            <w:pPr>
              <w:ind w:left="-57" w:right="-57"/>
              <w:jc w:val="both"/>
              <w:rPr>
                <w:rFonts w:eastAsia="Calibri"/>
                <w:sz w:val="24"/>
                <w:szCs w:val="24"/>
                <w:lang w:eastAsia="en-US"/>
              </w:rPr>
            </w:pPr>
            <w:r w:rsidRPr="00395980">
              <w:rPr>
                <w:rFonts w:eastAsia="Calibri"/>
                <w:sz w:val="24"/>
                <w:szCs w:val="24"/>
                <w:lang w:eastAsia="en-US"/>
              </w:rPr>
              <w:t>Реализация Стратегии развития общественного питания в Яковлевском городском округе на период до 2025 года</w:t>
            </w:r>
          </w:p>
        </w:tc>
        <w:tc>
          <w:tcPr>
            <w:tcW w:w="1701" w:type="dxa"/>
            <w:tcBorders>
              <w:top w:val="single" w:sz="4" w:space="0" w:color="auto"/>
              <w:left w:val="nil"/>
              <w:bottom w:val="single" w:sz="4" w:space="0" w:color="auto"/>
              <w:right w:val="single" w:sz="4" w:space="0" w:color="auto"/>
            </w:tcBorders>
            <w:shd w:val="clear" w:color="auto" w:fill="auto"/>
            <w:noWrap/>
          </w:tcPr>
          <w:p w14:paraId="57C11479" w14:textId="77777777" w:rsidR="00395980" w:rsidRPr="00395980" w:rsidRDefault="00395980" w:rsidP="00395980">
            <w:pPr>
              <w:jc w:val="center"/>
              <w:rPr>
                <w:rFonts w:eastAsia="Calibri"/>
                <w:sz w:val="24"/>
                <w:szCs w:val="24"/>
                <w:lang w:eastAsia="en-US"/>
              </w:rPr>
            </w:pPr>
            <w:r w:rsidRPr="00395980">
              <w:rPr>
                <w:rFonts w:eastAsia="Calibri"/>
                <w:sz w:val="24"/>
                <w:szCs w:val="24"/>
                <w:lang w:eastAsia="en-US"/>
              </w:rPr>
              <w:t>2022-2025 годы</w:t>
            </w:r>
          </w:p>
        </w:tc>
        <w:tc>
          <w:tcPr>
            <w:tcW w:w="4503" w:type="dxa"/>
            <w:tcBorders>
              <w:top w:val="single" w:sz="4" w:space="0" w:color="auto"/>
              <w:bottom w:val="single" w:sz="4" w:space="0" w:color="auto"/>
              <w:right w:val="single" w:sz="4" w:space="0" w:color="auto"/>
            </w:tcBorders>
            <w:noWrap/>
          </w:tcPr>
          <w:p w14:paraId="253B5993" w14:textId="2B3E3F38" w:rsidR="00395980" w:rsidRPr="00395980" w:rsidRDefault="00395980" w:rsidP="00395980">
            <w:pPr>
              <w:autoSpaceDE w:val="0"/>
              <w:autoSpaceDN w:val="0"/>
              <w:adjustRightInd w:val="0"/>
              <w:jc w:val="both"/>
              <w:rPr>
                <w:rFonts w:eastAsia="Calibri"/>
                <w:color w:val="000000"/>
                <w:sz w:val="24"/>
                <w:szCs w:val="24"/>
              </w:rPr>
            </w:pPr>
          </w:p>
          <w:p w14:paraId="70E81A4A" w14:textId="0E0E939B" w:rsidR="00395980" w:rsidRPr="00395980" w:rsidRDefault="00EE3FF4" w:rsidP="00395980">
            <w:pPr>
              <w:autoSpaceDE w:val="0"/>
              <w:autoSpaceDN w:val="0"/>
              <w:adjustRightInd w:val="0"/>
              <w:jc w:val="both"/>
              <w:rPr>
                <w:rFonts w:eastAsia="Calibri"/>
                <w:color w:val="000000"/>
                <w:sz w:val="24"/>
                <w:szCs w:val="24"/>
              </w:rPr>
            </w:pPr>
            <w:r>
              <w:rPr>
                <w:rFonts w:eastAsia="Calibri"/>
                <w:color w:val="000000"/>
                <w:sz w:val="24"/>
                <w:szCs w:val="24"/>
              </w:rPr>
              <w:t>Мероприятия предусмотренные Стратегией реализуются в полном объеме и указанные сроки</w:t>
            </w:r>
          </w:p>
        </w:tc>
        <w:tc>
          <w:tcPr>
            <w:tcW w:w="3294" w:type="dxa"/>
            <w:tcBorders>
              <w:top w:val="single" w:sz="4" w:space="0" w:color="auto"/>
              <w:left w:val="single" w:sz="4" w:space="0" w:color="auto"/>
              <w:bottom w:val="single" w:sz="4" w:space="0" w:color="auto"/>
              <w:right w:val="single" w:sz="4" w:space="0" w:color="auto"/>
            </w:tcBorders>
            <w:shd w:val="clear" w:color="auto" w:fill="auto"/>
            <w:noWrap/>
          </w:tcPr>
          <w:p w14:paraId="13458A70" w14:textId="77777777" w:rsidR="00395980" w:rsidRPr="00395980" w:rsidRDefault="00395980" w:rsidP="00395980">
            <w:pPr>
              <w:jc w:val="center"/>
              <w:rPr>
                <w:rFonts w:eastAsia="Calibri"/>
                <w:sz w:val="24"/>
                <w:szCs w:val="24"/>
                <w:lang w:eastAsia="en-US"/>
              </w:rPr>
            </w:pPr>
            <w:r w:rsidRPr="00395980">
              <w:rPr>
                <w:rFonts w:eastAsia="Calibri"/>
                <w:sz w:val="24"/>
                <w:szCs w:val="24"/>
                <w:lang w:eastAsia="en-US"/>
              </w:rPr>
              <w:t>Управление экономического развития администрации Яковлевского городского округа</w:t>
            </w:r>
          </w:p>
        </w:tc>
      </w:tr>
      <w:tr w:rsidR="00EE3FF4" w:rsidRPr="00395980" w14:paraId="37211EFB" w14:textId="77777777" w:rsidTr="00FA2F34">
        <w:trPr>
          <w:trHeight w:val="1473"/>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402BF0D" w14:textId="77777777" w:rsidR="00EE3FF4" w:rsidRPr="00395980" w:rsidRDefault="00EE3FF4" w:rsidP="00EE3FF4">
            <w:pPr>
              <w:jc w:val="center"/>
              <w:rPr>
                <w:sz w:val="24"/>
                <w:szCs w:val="24"/>
              </w:rPr>
            </w:pPr>
            <w:r w:rsidRPr="00395980">
              <w:rPr>
                <w:sz w:val="24"/>
                <w:szCs w:val="24"/>
              </w:rPr>
              <w:lastRenderedPageBreak/>
              <w:t>3.</w:t>
            </w:r>
          </w:p>
        </w:tc>
        <w:tc>
          <w:tcPr>
            <w:tcW w:w="5103" w:type="dxa"/>
            <w:tcBorders>
              <w:top w:val="single" w:sz="4" w:space="0" w:color="auto"/>
              <w:left w:val="nil"/>
              <w:bottom w:val="single" w:sz="4" w:space="0" w:color="auto"/>
              <w:right w:val="single" w:sz="4" w:space="0" w:color="auto"/>
            </w:tcBorders>
            <w:shd w:val="clear" w:color="auto" w:fill="auto"/>
            <w:noWrap/>
          </w:tcPr>
          <w:p w14:paraId="38682692" w14:textId="77777777" w:rsidR="00EE3FF4" w:rsidRPr="00395980" w:rsidRDefault="00EE3FF4" w:rsidP="00EE3FF4">
            <w:pPr>
              <w:ind w:left="-57" w:right="-57"/>
              <w:jc w:val="both"/>
              <w:rPr>
                <w:rFonts w:eastAsia="Calibri"/>
                <w:sz w:val="24"/>
                <w:szCs w:val="24"/>
                <w:lang w:eastAsia="en-US"/>
              </w:rPr>
            </w:pPr>
            <w:r w:rsidRPr="00395980">
              <w:rPr>
                <w:rFonts w:eastAsia="Calibri"/>
                <w:sz w:val="24"/>
                <w:szCs w:val="24"/>
                <w:lang w:eastAsia="en-US"/>
              </w:rPr>
              <w:t>Реализация Плана мероприятий («дорожной карты») на 2019 - 2025 годы по реализации Стратегии развития общественного питания в Яковлевском городском округе на период до 2025 года</w:t>
            </w:r>
          </w:p>
        </w:tc>
        <w:tc>
          <w:tcPr>
            <w:tcW w:w="1701" w:type="dxa"/>
            <w:tcBorders>
              <w:top w:val="single" w:sz="4" w:space="0" w:color="auto"/>
              <w:left w:val="nil"/>
              <w:bottom w:val="single" w:sz="4" w:space="0" w:color="auto"/>
              <w:right w:val="single" w:sz="4" w:space="0" w:color="auto"/>
            </w:tcBorders>
            <w:shd w:val="clear" w:color="auto" w:fill="auto"/>
            <w:noWrap/>
          </w:tcPr>
          <w:p w14:paraId="0E9C8882" w14:textId="77777777" w:rsidR="00EE3FF4" w:rsidRPr="00395980" w:rsidRDefault="00EE3FF4" w:rsidP="00EE3FF4">
            <w:pPr>
              <w:jc w:val="center"/>
              <w:rPr>
                <w:rFonts w:eastAsia="Calibri"/>
                <w:sz w:val="24"/>
                <w:szCs w:val="24"/>
                <w:lang w:eastAsia="en-US"/>
              </w:rPr>
            </w:pPr>
            <w:r w:rsidRPr="00395980">
              <w:rPr>
                <w:rFonts w:eastAsia="Calibri"/>
                <w:sz w:val="24"/>
                <w:szCs w:val="24"/>
                <w:lang w:eastAsia="en-US"/>
              </w:rPr>
              <w:t>2022-2025 годы</w:t>
            </w:r>
          </w:p>
        </w:tc>
        <w:tc>
          <w:tcPr>
            <w:tcW w:w="4503" w:type="dxa"/>
            <w:tcBorders>
              <w:top w:val="single" w:sz="4" w:space="0" w:color="auto"/>
              <w:bottom w:val="single" w:sz="4" w:space="0" w:color="auto"/>
              <w:right w:val="single" w:sz="4" w:space="0" w:color="auto"/>
            </w:tcBorders>
            <w:noWrap/>
          </w:tcPr>
          <w:p w14:paraId="0FA8A426" w14:textId="77777777" w:rsidR="00EE3FF4" w:rsidRPr="00395980" w:rsidRDefault="00EE3FF4" w:rsidP="00EE3FF4">
            <w:pPr>
              <w:autoSpaceDE w:val="0"/>
              <w:autoSpaceDN w:val="0"/>
              <w:adjustRightInd w:val="0"/>
              <w:jc w:val="both"/>
              <w:rPr>
                <w:rFonts w:eastAsia="Calibri"/>
                <w:color w:val="000000"/>
                <w:sz w:val="24"/>
                <w:szCs w:val="24"/>
              </w:rPr>
            </w:pPr>
          </w:p>
          <w:p w14:paraId="262D920F" w14:textId="383BE86C" w:rsidR="00EE3FF4" w:rsidRPr="00395980" w:rsidRDefault="00EE3FF4" w:rsidP="00EE3FF4">
            <w:pPr>
              <w:ind w:left="-57" w:right="-57"/>
              <w:jc w:val="both"/>
              <w:rPr>
                <w:rFonts w:eastAsia="Calibri"/>
                <w:sz w:val="24"/>
                <w:szCs w:val="24"/>
                <w:lang w:eastAsia="en-US"/>
              </w:rPr>
            </w:pPr>
            <w:r>
              <w:rPr>
                <w:rFonts w:eastAsia="Calibri"/>
                <w:color w:val="000000"/>
                <w:sz w:val="24"/>
                <w:szCs w:val="24"/>
              </w:rPr>
              <w:t>Мероприятия предусмотренные Планом мероприятий реализуются в полном объеме и указанные сроки</w:t>
            </w:r>
          </w:p>
        </w:tc>
        <w:tc>
          <w:tcPr>
            <w:tcW w:w="3294" w:type="dxa"/>
            <w:tcBorders>
              <w:top w:val="single" w:sz="4" w:space="0" w:color="auto"/>
              <w:left w:val="nil"/>
              <w:bottom w:val="single" w:sz="4" w:space="0" w:color="auto"/>
              <w:right w:val="single" w:sz="4" w:space="0" w:color="auto"/>
            </w:tcBorders>
            <w:shd w:val="clear" w:color="auto" w:fill="auto"/>
            <w:noWrap/>
          </w:tcPr>
          <w:p w14:paraId="3D491115" w14:textId="77777777" w:rsidR="00EE3FF4" w:rsidRPr="00395980" w:rsidRDefault="00EE3FF4" w:rsidP="00EE3FF4">
            <w:pPr>
              <w:jc w:val="center"/>
              <w:rPr>
                <w:rFonts w:eastAsia="Calibri"/>
                <w:sz w:val="24"/>
                <w:szCs w:val="24"/>
                <w:lang w:eastAsia="en-US"/>
              </w:rPr>
            </w:pPr>
            <w:r w:rsidRPr="00395980">
              <w:rPr>
                <w:rFonts w:eastAsia="Calibri"/>
                <w:sz w:val="24"/>
                <w:szCs w:val="24"/>
                <w:lang w:eastAsia="en-US"/>
              </w:rPr>
              <w:t>Управление экономического развития администрации Яковлевского городского округа</w:t>
            </w:r>
          </w:p>
        </w:tc>
      </w:tr>
      <w:tr w:rsidR="00EE3FF4" w:rsidRPr="00395980" w14:paraId="31F2C42A" w14:textId="77777777" w:rsidTr="009F237E">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CAE608C" w14:textId="77777777" w:rsidR="00EE3FF4" w:rsidRPr="00395980" w:rsidRDefault="00EE3FF4" w:rsidP="00EE3FF4">
            <w:pPr>
              <w:jc w:val="center"/>
              <w:rPr>
                <w:sz w:val="24"/>
                <w:szCs w:val="24"/>
              </w:rPr>
            </w:pPr>
            <w:r w:rsidRPr="00395980">
              <w:rPr>
                <w:sz w:val="24"/>
                <w:szCs w:val="24"/>
              </w:rPr>
              <w:t>4.</w:t>
            </w:r>
          </w:p>
        </w:tc>
        <w:tc>
          <w:tcPr>
            <w:tcW w:w="5103" w:type="dxa"/>
            <w:tcBorders>
              <w:top w:val="single" w:sz="4" w:space="0" w:color="auto"/>
              <w:left w:val="nil"/>
              <w:bottom w:val="single" w:sz="4" w:space="0" w:color="auto"/>
              <w:right w:val="single" w:sz="4" w:space="0" w:color="auto"/>
            </w:tcBorders>
            <w:shd w:val="clear" w:color="auto" w:fill="auto"/>
            <w:noWrap/>
          </w:tcPr>
          <w:p w14:paraId="18BA9AC7" w14:textId="77777777" w:rsidR="00EE3FF4" w:rsidRPr="00395980" w:rsidRDefault="00EE3FF4" w:rsidP="00EE3FF4">
            <w:pPr>
              <w:ind w:left="-57" w:right="-57"/>
              <w:jc w:val="both"/>
              <w:rPr>
                <w:rFonts w:eastAsia="Calibri"/>
                <w:sz w:val="24"/>
                <w:szCs w:val="24"/>
                <w:lang w:eastAsia="en-US"/>
              </w:rPr>
            </w:pPr>
            <w:r w:rsidRPr="00395980">
              <w:rPr>
                <w:rFonts w:eastAsia="Calibri"/>
                <w:sz w:val="24"/>
                <w:szCs w:val="24"/>
                <w:lang w:eastAsia="en-US"/>
              </w:rPr>
              <w:t>Ведение реестра предприятий общественного питания, проведение анализа ситуации на рынке сферы услуг в Яковлевском городском округе</w:t>
            </w:r>
          </w:p>
        </w:tc>
        <w:tc>
          <w:tcPr>
            <w:tcW w:w="1701" w:type="dxa"/>
            <w:tcBorders>
              <w:top w:val="single" w:sz="4" w:space="0" w:color="auto"/>
              <w:left w:val="nil"/>
              <w:bottom w:val="single" w:sz="4" w:space="0" w:color="auto"/>
              <w:right w:val="single" w:sz="4" w:space="0" w:color="auto"/>
            </w:tcBorders>
            <w:shd w:val="clear" w:color="auto" w:fill="auto"/>
            <w:noWrap/>
          </w:tcPr>
          <w:p w14:paraId="49D07572" w14:textId="77777777" w:rsidR="00EE3FF4" w:rsidRPr="00395980" w:rsidRDefault="00EE3FF4" w:rsidP="00EE3FF4">
            <w:pPr>
              <w:jc w:val="center"/>
              <w:rPr>
                <w:rFonts w:eastAsia="Calibri"/>
                <w:sz w:val="24"/>
                <w:szCs w:val="24"/>
                <w:lang w:eastAsia="en-US"/>
              </w:rPr>
            </w:pPr>
            <w:r w:rsidRPr="00395980">
              <w:rPr>
                <w:rFonts w:eastAsia="Calibri"/>
                <w:sz w:val="24"/>
                <w:szCs w:val="24"/>
                <w:lang w:eastAsia="en-US"/>
              </w:rPr>
              <w:t>2022-2025 годы</w:t>
            </w:r>
          </w:p>
        </w:tc>
        <w:tc>
          <w:tcPr>
            <w:tcW w:w="4503" w:type="dxa"/>
            <w:tcBorders>
              <w:top w:val="single" w:sz="4" w:space="0" w:color="auto"/>
              <w:left w:val="nil"/>
              <w:bottom w:val="single" w:sz="4" w:space="0" w:color="auto"/>
              <w:right w:val="single" w:sz="4" w:space="0" w:color="auto"/>
            </w:tcBorders>
            <w:shd w:val="clear" w:color="auto" w:fill="auto"/>
            <w:noWrap/>
          </w:tcPr>
          <w:p w14:paraId="5D36763F" w14:textId="64182032" w:rsidR="00EE3FF4" w:rsidRPr="00395980" w:rsidRDefault="00EE3FF4" w:rsidP="00EE3FF4">
            <w:pPr>
              <w:ind w:left="-57" w:right="-57"/>
              <w:jc w:val="both"/>
              <w:rPr>
                <w:rFonts w:eastAsia="Calibri"/>
                <w:sz w:val="24"/>
                <w:szCs w:val="24"/>
                <w:lang w:eastAsia="en-US"/>
              </w:rPr>
            </w:pPr>
            <w:r>
              <w:rPr>
                <w:rFonts w:eastAsia="Calibri"/>
                <w:sz w:val="24"/>
                <w:szCs w:val="24"/>
                <w:lang w:eastAsia="en-US"/>
              </w:rPr>
              <w:t>Ежегодно проводится мониторинг действующих предприятий, сформирован реестр предприятий общественного питания</w:t>
            </w:r>
          </w:p>
        </w:tc>
        <w:tc>
          <w:tcPr>
            <w:tcW w:w="3294" w:type="dxa"/>
            <w:tcBorders>
              <w:top w:val="single" w:sz="4" w:space="0" w:color="auto"/>
              <w:left w:val="nil"/>
              <w:bottom w:val="single" w:sz="4" w:space="0" w:color="auto"/>
              <w:right w:val="single" w:sz="4" w:space="0" w:color="auto"/>
            </w:tcBorders>
            <w:shd w:val="clear" w:color="auto" w:fill="auto"/>
            <w:noWrap/>
          </w:tcPr>
          <w:p w14:paraId="0D6334F1" w14:textId="77777777" w:rsidR="00EE3FF4" w:rsidRPr="00395980" w:rsidRDefault="00EE3FF4" w:rsidP="00EE3FF4">
            <w:pPr>
              <w:jc w:val="center"/>
              <w:rPr>
                <w:rFonts w:eastAsia="Calibri"/>
                <w:sz w:val="24"/>
                <w:szCs w:val="24"/>
                <w:lang w:eastAsia="en-US"/>
              </w:rPr>
            </w:pPr>
            <w:r w:rsidRPr="00395980">
              <w:rPr>
                <w:rFonts w:eastAsia="Calibri"/>
                <w:sz w:val="24"/>
                <w:szCs w:val="24"/>
                <w:lang w:eastAsia="en-US"/>
              </w:rPr>
              <w:t>Управление экономического развития администрации Яковлевского городского округа</w:t>
            </w:r>
          </w:p>
        </w:tc>
      </w:tr>
      <w:tr w:rsidR="00EE3FF4" w:rsidRPr="00395980" w14:paraId="5B2BD8E9" w14:textId="77777777" w:rsidTr="009F237E">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95C4517" w14:textId="77777777" w:rsidR="00EE3FF4" w:rsidRPr="00395980" w:rsidRDefault="00EE3FF4" w:rsidP="00EE3FF4">
            <w:pPr>
              <w:jc w:val="center"/>
              <w:rPr>
                <w:sz w:val="24"/>
                <w:szCs w:val="24"/>
              </w:rPr>
            </w:pPr>
            <w:r w:rsidRPr="00395980">
              <w:rPr>
                <w:sz w:val="24"/>
                <w:szCs w:val="24"/>
              </w:rPr>
              <w:t>5.</w:t>
            </w:r>
          </w:p>
        </w:tc>
        <w:tc>
          <w:tcPr>
            <w:tcW w:w="5103" w:type="dxa"/>
            <w:tcBorders>
              <w:top w:val="single" w:sz="4" w:space="0" w:color="auto"/>
              <w:left w:val="nil"/>
              <w:bottom w:val="single" w:sz="4" w:space="0" w:color="auto"/>
              <w:right w:val="single" w:sz="4" w:space="0" w:color="auto"/>
            </w:tcBorders>
            <w:shd w:val="clear" w:color="auto" w:fill="auto"/>
            <w:noWrap/>
          </w:tcPr>
          <w:p w14:paraId="73D36848" w14:textId="77777777" w:rsidR="00EE3FF4" w:rsidRPr="00395980" w:rsidRDefault="00EE3FF4" w:rsidP="00EE3FF4">
            <w:pPr>
              <w:ind w:left="-57" w:right="-57"/>
              <w:jc w:val="both"/>
              <w:rPr>
                <w:rFonts w:eastAsia="Calibri"/>
                <w:sz w:val="24"/>
                <w:szCs w:val="24"/>
                <w:lang w:eastAsia="en-US"/>
              </w:rPr>
            </w:pPr>
            <w:r w:rsidRPr="00395980">
              <w:rPr>
                <w:rFonts w:eastAsia="Calibri"/>
                <w:sz w:val="24"/>
                <w:szCs w:val="24"/>
                <w:lang w:eastAsia="en-US"/>
              </w:rPr>
              <w:t>Размещение информации о состоянии и развитии рынка услуг Яковлевского городского округа в средствах массовой информации</w:t>
            </w:r>
          </w:p>
        </w:tc>
        <w:tc>
          <w:tcPr>
            <w:tcW w:w="1701" w:type="dxa"/>
            <w:tcBorders>
              <w:top w:val="single" w:sz="4" w:space="0" w:color="auto"/>
              <w:left w:val="nil"/>
              <w:bottom w:val="single" w:sz="4" w:space="0" w:color="auto"/>
              <w:right w:val="single" w:sz="4" w:space="0" w:color="auto"/>
            </w:tcBorders>
            <w:shd w:val="clear" w:color="auto" w:fill="auto"/>
            <w:noWrap/>
          </w:tcPr>
          <w:p w14:paraId="105485B3" w14:textId="77777777" w:rsidR="00EE3FF4" w:rsidRPr="00395980" w:rsidRDefault="00EE3FF4" w:rsidP="00EE3FF4">
            <w:pPr>
              <w:jc w:val="center"/>
              <w:rPr>
                <w:rFonts w:eastAsia="Calibri"/>
                <w:sz w:val="24"/>
                <w:szCs w:val="24"/>
                <w:lang w:eastAsia="en-US"/>
              </w:rPr>
            </w:pPr>
            <w:r w:rsidRPr="00395980">
              <w:rPr>
                <w:rFonts w:eastAsia="Calibri"/>
                <w:sz w:val="24"/>
                <w:szCs w:val="24"/>
                <w:lang w:eastAsia="en-US"/>
              </w:rPr>
              <w:t>2022-2025 годы</w:t>
            </w:r>
          </w:p>
        </w:tc>
        <w:tc>
          <w:tcPr>
            <w:tcW w:w="4503" w:type="dxa"/>
            <w:tcBorders>
              <w:top w:val="single" w:sz="4" w:space="0" w:color="auto"/>
              <w:bottom w:val="single" w:sz="4" w:space="0" w:color="auto"/>
              <w:right w:val="single" w:sz="4" w:space="0" w:color="auto"/>
            </w:tcBorders>
            <w:noWrap/>
          </w:tcPr>
          <w:p w14:paraId="1599DB1A" w14:textId="4CF3C497" w:rsidR="00EE3FF4" w:rsidRPr="00395980" w:rsidRDefault="008C64BA" w:rsidP="00EE3FF4">
            <w:pPr>
              <w:autoSpaceDE w:val="0"/>
              <w:autoSpaceDN w:val="0"/>
              <w:adjustRightInd w:val="0"/>
              <w:jc w:val="both"/>
              <w:rPr>
                <w:rFonts w:eastAsia="Calibri"/>
                <w:color w:val="000000"/>
                <w:sz w:val="24"/>
                <w:szCs w:val="24"/>
              </w:rPr>
            </w:pPr>
            <w:r>
              <w:rPr>
                <w:rFonts w:eastAsia="Calibri"/>
                <w:color w:val="000000"/>
                <w:sz w:val="24"/>
                <w:szCs w:val="24"/>
              </w:rPr>
              <w:t xml:space="preserve">На сайте органов местного самоуправления размещается актуальная информация </w:t>
            </w:r>
            <w:bookmarkStart w:id="0" w:name="_GoBack"/>
            <w:bookmarkEnd w:id="0"/>
            <w:r w:rsidR="000B4CE5">
              <w:rPr>
                <w:rFonts w:eastAsia="Calibri"/>
                <w:color w:val="000000"/>
                <w:sz w:val="24"/>
                <w:szCs w:val="24"/>
              </w:rPr>
              <w:fldChar w:fldCharType="begin"/>
            </w:r>
            <w:r w:rsidR="000B4CE5">
              <w:rPr>
                <w:rFonts w:eastAsia="Calibri"/>
                <w:color w:val="000000"/>
                <w:sz w:val="24"/>
                <w:szCs w:val="24"/>
              </w:rPr>
              <w:instrText xml:space="preserve"> HYPERLINK "</w:instrText>
            </w:r>
            <w:r w:rsidR="000B4CE5" w:rsidRPr="000B4CE5">
              <w:rPr>
                <w:rFonts w:eastAsia="Calibri"/>
                <w:color w:val="000000"/>
                <w:sz w:val="24"/>
                <w:szCs w:val="24"/>
              </w:rPr>
              <w:instrText>https://yakovlevskij-r31. gosweb.gosuslugi.ru/deyatelnost/napravleniya-deyatelnosti/potrebitelskiy-rynok/</w:instrText>
            </w:r>
            <w:r w:rsidR="000B4CE5">
              <w:rPr>
                <w:rFonts w:eastAsia="Calibri"/>
                <w:color w:val="000000"/>
                <w:sz w:val="24"/>
                <w:szCs w:val="24"/>
              </w:rPr>
              <w:instrText xml:space="preserve">" </w:instrText>
            </w:r>
            <w:r w:rsidR="000B4CE5">
              <w:rPr>
                <w:rFonts w:eastAsia="Calibri"/>
                <w:color w:val="000000"/>
                <w:sz w:val="24"/>
                <w:szCs w:val="24"/>
              </w:rPr>
              <w:fldChar w:fldCharType="separate"/>
            </w:r>
            <w:r w:rsidR="000B4CE5" w:rsidRPr="0057440C">
              <w:rPr>
                <w:rStyle w:val="a8"/>
                <w:rFonts w:eastAsia="Calibri"/>
                <w:sz w:val="24"/>
                <w:szCs w:val="24"/>
              </w:rPr>
              <w:t>https://yakovlevskij-r31. gosweb.gosuslugi.ru/deyatelnost/napravleniya-deyatelnosti/potrebitelskiy-rynok/</w:t>
            </w:r>
            <w:r w:rsidR="000B4CE5">
              <w:rPr>
                <w:rFonts w:eastAsia="Calibri"/>
                <w:color w:val="000000"/>
                <w:sz w:val="24"/>
                <w:szCs w:val="24"/>
              </w:rPr>
              <w:fldChar w:fldCharType="end"/>
            </w:r>
            <w:r>
              <w:rPr>
                <w:rFonts w:eastAsia="Calibri"/>
                <w:color w:val="000000"/>
                <w:sz w:val="24"/>
                <w:szCs w:val="24"/>
              </w:rPr>
              <w:t xml:space="preserve"> </w:t>
            </w:r>
          </w:p>
        </w:tc>
        <w:tc>
          <w:tcPr>
            <w:tcW w:w="3294" w:type="dxa"/>
            <w:tcBorders>
              <w:top w:val="single" w:sz="4" w:space="0" w:color="auto"/>
              <w:left w:val="single" w:sz="4" w:space="0" w:color="auto"/>
              <w:bottom w:val="single" w:sz="4" w:space="0" w:color="auto"/>
              <w:right w:val="single" w:sz="4" w:space="0" w:color="auto"/>
            </w:tcBorders>
            <w:shd w:val="clear" w:color="auto" w:fill="auto"/>
            <w:noWrap/>
          </w:tcPr>
          <w:p w14:paraId="4A773B54" w14:textId="77777777" w:rsidR="00EE3FF4" w:rsidRPr="00395980" w:rsidRDefault="00EE3FF4" w:rsidP="00EE3FF4">
            <w:pPr>
              <w:ind w:left="-57" w:right="-57"/>
              <w:jc w:val="center"/>
              <w:rPr>
                <w:rFonts w:eastAsia="Calibri"/>
                <w:sz w:val="24"/>
                <w:szCs w:val="24"/>
                <w:lang w:eastAsia="en-US"/>
              </w:rPr>
            </w:pPr>
            <w:r w:rsidRPr="00395980">
              <w:rPr>
                <w:rFonts w:eastAsia="Calibri"/>
                <w:sz w:val="24"/>
                <w:szCs w:val="24"/>
                <w:lang w:eastAsia="en-US"/>
              </w:rPr>
              <w:t>Управление экономического развития администрации Яковлевского городского округа</w:t>
            </w:r>
          </w:p>
        </w:tc>
      </w:tr>
    </w:tbl>
    <w:p w14:paraId="3C2D42DA" w14:textId="77777777" w:rsidR="00395980" w:rsidRPr="00395980" w:rsidRDefault="00395980" w:rsidP="00395980">
      <w:pPr>
        <w:widowControl w:val="0"/>
        <w:autoSpaceDE w:val="0"/>
        <w:autoSpaceDN w:val="0"/>
        <w:ind w:firstLine="709"/>
        <w:jc w:val="both"/>
        <w:rPr>
          <w:sz w:val="27"/>
          <w:szCs w:val="27"/>
        </w:rPr>
        <w:sectPr w:rsidR="00395980" w:rsidRPr="00395980" w:rsidSect="009F237E">
          <w:pgSz w:w="16838" w:h="11906" w:orient="landscape"/>
          <w:pgMar w:top="1559" w:right="142" w:bottom="567" w:left="1134" w:header="709" w:footer="709" w:gutter="0"/>
          <w:pgNumType w:start="3"/>
          <w:cols w:space="708"/>
          <w:docGrid w:linePitch="360"/>
        </w:sectPr>
      </w:pPr>
    </w:p>
    <w:p w14:paraId="1953F752" w14:textId="77777777" w:rsidR="00032AD9" w:rsidRPr="00F51DD3" w:rsidRDefault="006E5897" w:rsidP="00395980">
      <w:pPr>
        <w:shd w:val="clear" w:color="auto" w:fill="FFFFFF" w:themeFill="background1"/>
        <w:ind w:right="-31"/>
        <w:jc w:val="center"/>
        <w:rPr>
          <w:b/>
          <w:sz w:val="28"/>
          <w:szCs w:val="28"/>
        </w:rPr>
      </w:pPr>
      <w:r w:rsidRPr="00F51DD3">
        <w:rPr>
          <w:b/>
          <w:sz w:val="28"/>
          <w:szCs w:val="28"/>
          <w:lang w:val="en-US"/>
        </w:rPr>
        <w:lastRenderedPageBreak/>
        <w:t>I</w:t>
      </w:r>
      <w:r w:rsidR="00032AD9" w:rsidRPr="00F51DD3">
        <w:rPr>
          <w:b/>
          <w:sz w:val="28"/>
          <w:szCs w:val="28"/>
          <w:lang w:val="en-US"/>
        </w:rPr>
        <w:t>II</w:t>
      </w:r>
      <w:r w:rsidR="00032AD9" w:rsidRPr="00F51DD3">
        <w:rPr>
          <w:b/>
          <w:sz w:val="28"/>
          <w:szCs w:val="28"/>
        </w:rPr>
        <w:t xml:space="preserve">. Системные мероприятия, направленные на развитие конкурентной среды в </w:t>
      </w:r>
      <w:r w:rsidR="001E7302">
        <w:rPr>
          <w:b/>
          <w:sz w:val="28"/>
          <w:szCs w:val="28"/>
        </w:rPr>
        <w:t>Яковлевском городском округе</w:t>
      </w:r>
    </w:p>
    <w:p w14:paraId="4543B891" w14:textId="77777777" w:rsidR="00032AD9" w:rsidRPr="00F51DD3" w:rsidRDefault="00032AD9" w:rsidP="00500DC4">
      <w:pPr>
        <w:shd w:val="clear" w:color="auto" w:fill="FFFFFF" w:themeFill="background1"/>
        <w:ind w:right="-31"/>
        <w:jc w:val="center"/>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701"/>
        <w:gridCol w:w="4677"/>
        <w:gridCol w:w="3119"/>
      </w:tblGrid>
      <w:tr w:rsidR="00032AD9" w:rsidRPr="00F51DD3" w14:paraId="2E7FCEC1" w14:textId="77777777" w:rsidTr="00322253">
        <w:trPr>
          <w:tblHeader/>
        </w:trPr>
        <w:tc>
          <w:tcPr>
            <w:tcW w:w="817" w:type="dxa"/>
            <w:vAlign w:val="center"/>
          </w:tcPr>
          <w:p w14:paraId="520C59DB" w14:textId="77777777" w:rsidR="00032AD9" w:rsidRPr="00F51DD3" w:rsidRDefault="00032AD9" w:rsidP="00500DC4">
            <w:pPr>
              <w:shd w:val="clear" w:color="auto" w:fill="FFFFFF" w:themeFill="background1"/>
              <w:ind w:right="-31"/>
              <w:jc w:val="center"/>
              <w:rPr>
                <w:b/>
                <w:sz w:val="24"/>
                <w:szCs w:val="24"/>
              </w:rPr>
            </w:pPr>
            <w:r w:rsidRPr="00F51DD3">
              <w:rPr>
                <w:b/>
                <w:sz w:val="24"/>
                <w:szCs w:val="24"/>
              </w:rPr>
              <w:t>№ п/п</w:t>
            </w:r>
          </w:p>
        </w:tc>
        <w:tc>
          <w:tcPr>
            <w:tcW w:w="4820" w:type="dxa"/>
            <w:vAlign w:val="center"/>
          </w:tcPr>
          <w:p w14:paraId="3EE015D4" w14:textId="77777777" w:rsidR="00032AD9" w:rsidRPr="00F51DD3" w:rsidRDefault="00032AD9" w:rsidP="00500DC4">
            <w:pPr>
              <w:shd w:val="clear" w:color="auto" w:fill="FFFFFF" w:themeFill="background1"/>
              <w:ind w:right="-31"/>
              <w:jc w:val="center"/>
              <w:rPr>
                <w:b/>
                <w:sz w:val="24"/>
                <w:szCs w:val="24"/>
              </w:rPr>
            </w:pPr>
            <w:r w:rsidRPr="00F51DD3">
              <w:rPr>
                <w:b/>
                <w:sz w:val="24"/>
                <w:szCs w:val="24"/>
              </w:rPr>
              <w:t xml:space="preserve">Наименование </w:t>
            </w:r>
          </w:p>
          <w:p w14:paraId="35B235BE" w14:textId="77777777" w:rsidR="00032AD9" w:rsidRPr="00F51DD3" w:rsidRDefault="00032AD9" w:rsidP="00500DC4">
            <w:pPr>
              <w:shd w:val="clear" w:color="auto" w:fill="FFFFFF" w:themeFill="background1"/>
              <w:ind w:right="-31"/>
              <w:jc w:val="center"/>
              <w:rPr>
                <w:b/>
                <w:sz w:val="24"/>
                <w:szCs w:val="24"/>
              </w:rPr>
            </w:pPr>
            <w:r w:rsidRPr="00F51DD3">
              <w:rPr>
                <w:b/>
                <w:sz w:val="24"/>
                <w:szCs w:val="24"/>
              </w:rPr>
              <w:t>мероприятия</w:t>
            </w:r>
          </w:p>
        </w:tc>
        <w:tc>
          <w:tcPr>
            <w:tcW w:w="1701" w:type="dxa"/>
            <w:vAlign w:val="center"/>
          </w:tcPr>
          <w:p w14:paraId="10C477B1" w14:textId="77777777" w:rsidR="00032AD9" w:rsidRPr="00F51DD3" w:rsidRDefault="00032AD9" w:rsidP="00500DC4">
            <w:pPr>
              <w:shd w:val="clear" w:color="auto" w:fill="FFFFFF" w:themeFill="background1"/>
              <w:ind w:right="-31"/>
              <w:jc w:val="center"/>
              <w:rPr>
                <w:b/>
                <w:sz w:val="24"/>
                <w:szCs w:val="24"/>
              </w:rPr>
            </w:pPr>
            <w:r w:rsidRPr="00F51DD3">
              <w:rPr>
                <w:b/>
                <w:sz w:val="24"/>
                <w:szCs w:val="24"/>
              </w:rPr>
              <w:t>Срок</w:t>
            </w:r>
          </w:p>
          <w:p w14:paraId="5C308795" w14:textId="77777777" w:rsidR="00032AD9" w:rsidRPr="00F51DD3" w:rsidRDefault="00032AD9" w:rsidP="00500DC4">
            <w:pPr>
              <w:shd w:val="clear" w:color="auto" w:fill="FFFFFF" w:themeFill="background1"/>
              <w:ind w:right="-31"/>
              <w:jc w:val="center"/>
              <w:rPr>
                <w:b/>
                <w:sz w:val="24"/>
                <w:szCs w:val="24"/>
              </w:rPr>
            </w:pPr>
            <w:r w:rsidRPr="00F51DD3">
              <w:rPr>
                <w:b/>
                <w:sz w:val="24"/>
                <w:szCs w:val="24"/>
              </w:rPr>
              <w:t xml:space="preserve">реализации </w:t>
            </w:r>
          </w:p>
          <w:p w14:paraId="4CCE4781" w14:textId="77777777" w:rsidR="00032AD9" w:rsidRPr="00F51DD3" w:rsidRDefault="00032AD9" w:rsidP="00500DC4">
            <w:pPr>
              <w:shd w:val="clear" w:color="auto" w:fill="FFFFFF" w:themeFill="background1"/>
              <w:ind w:right="-31"/>
              <w:jc w:val="center"/>
              <w:rPr>
                <w:b/>
                <w:sz w:val="24"/>
                <w:szCs w:val="24"/>
              </w:rPr>
            </w:pPr>
            <w:r w:rsidRPr="00F51DD3">
              <w:rPr>
                <w:b/>
                <w:sz w:val="24"/>
                <w:szCs w:val="24"/>
              </w:rPr>
              <w:t>мероприятия</w:t>
            </w:r>
          </w:p>
        </w:tc>
        <w:tc>
          <w:tcPr>
            <w:tcW w:w="4677" w:type="dxa"/>
            <w:vAlign w:val="center"/>
          </w:tcPr>
          <w:p w14:paraId="2099FAAE" w14:textId="77777777" w:rsidR="00032AD9" w:rsidRPr="007D462B" w:rsidRDefault="00032AD9" w:rsidP="00500DC4">
            <w:pPr>
              <w:shd w:val="clear" w:color="auto" w:fill="FFFFFF" w:themeFill="background1"/>
              <w:ind w:right="-31"/>
              <w:jc w:val="center"/>
              <w:rPr>
                <w:b/>
                <w:sz w:val="24"/>
                <w:szCs w:val="24"/>
              </w:rPr>
            </w:pPr>
            <w:r w:rsidRPr="007D462B">
              <w:rPr>
                <w:b/>
                <w:sz w:val="24"/>
                <w:szCs w:val="24"/>
              </w:rPr>
              <w:t>Результат выполнения мероприятия</w:t>
            </w:r>
          </w:p>
        </w:tc>
        <w:tc>
          <w:tcPr>
            <w:tcW w:w="3119" w:type="dxa"/>
            <w:vAlign w:val="center"/>
          </w:tcPr>
          <w:p w14:paraId="4E329E61" w14:textId="77777777" w:rsidR="00032AD9" w:rsidRPr="007D462B" w:rsidRDefault="00032AD9" w:rsidP="00500DC4">
            <w:pPr>
              <w:shd w:val="clear" w:color="auto" w:fill="FFFFFF" w:themeFill="background1"/>
              <w:ind w:right="-31"/>
              <w:jc w:val="center"/>
              <w:rPr>
                <w:b/>
                <w:sz w:val="24"/>
                <w:szCs w:val="24"/>
              </w:rPr>
            </w:pPr>
            <w:r w:rsidRPr="007D462B">
              <w:rPr>
                <w:b/>
                <w:sz w:val="24"/>
                <w:szCs w:val="24"/>
              </w:rPr>
              <w:t xml:space="preserve">Ответственные </w:t>
            </w:r>
          </w:p>
          <w:p w14:paraId="06F2DFC9" w14:textId="77777777" w:rsidR="00032AD9" w:rsidRPr="007D462B" w:rsidRDefault="00032AD9" w:rsidP="00500DC4">
            <w:pPr>
              <w:shd w:val="clear" w:color="auto" w:fill="FFFFFF" w:themeFill="background1"/>
              <w:ind w:right="-31"/>
              <w:jc w:val="center"/>
              <w:rPr>
                <w:b/>
                <w:sz w:val="24"/>
                <w:szCs w:val="24"/>
              </w:rPr>
            </w:pPr>
            <w:r w:rsidRPr="007D462B">
              <w:rPr>
                <w:b/>
                <w:sz w:val="24"/>
                <w:szCs w:val="24"/>
              </w:rPr>
              <w:t>исполнители</w:t>
            </w:r>
          </w:p>
        </w:tc>
      </w:tr>
      <w:tr w:rsidR="004A46F8" w:rsidRPr="0059708C" w14:paraId="38D1B66E" w14:textId="77777777" w:rsidTr="00322253">
        <w:tc>
          <w:tcPr>
            <w:tcW w:w="15134" w:type="dxa"/>
            <w:gridSpan w:val="5"/>
            <w:vAlign w:val="center"/>
          </w:tcPr>
          <w:p w14:paraId="782B8672" w14:textId="77777777" w:rsidR="004A46F8" w:rsidRPr="007D462B" w:rsidRDefault="00F5683C" w:rsidP="00500DC4">
            <w:pPr>
              <w:shd w:val="clear" w:color="auto" w:fill="FFFFFF" w:themeFill="background1"/>
              <w:ind w:right="-31"/>
              <w:jc w:val="center"/>
              <w:rPr>
                <w:sz w:val="24"/>
                <w:szCs w:val="24"/>
              </w:rPr>
            </w:pPr>
            <w:r w:rsidRPr="007D462B">
              <w:rPr>
                <w:b/>
                <w:sz w:val="24"/>
                <w:szCs w:val="24"/>
              </w:rPr>
              <w:t>1</w:t>
            </w:r>
            <w:r w:rsidR="004A46F8" w:rsidRPr="007D462B">
              <w:rPr>
                <w:b/>
                <w:sz w:val="24"/>
                <w:szCs w:val="24"/>
              </w:rPr>
              <w:t xml:space="preserve">. </w:t>
            </w:r>
            <w:r w:rsidRPr="007D462B">
              <w:rPr>
                <w:b/>
                <w:sz w:val="24"/>
                <w:szCs w:val="24"/>
              </w:rPr>
              <w:t xml:space="preserve">Организационно-методическое обеспечение реализации </w:t>
            </w:r>
            <w:r w:rsidR="00E66875" w:rsidRPr="007D462B">
              <w:rPr>
                <w:b/>
                <w:sz w:val="24"/>
                <w:szCs w:val="24"/>
              </w:rPr>
              <w:t xml:space="preserve">системных мероприятий </w:t>
            </w:r>
            <w:r w:rsidRPr="007D462B">
              <w:rPr>
                <w:b/>
                <w:sz w:val="24"/>
                <w:szCs w:val="24"/>
              </w:rPr>
              <w:t>в Белгородской области</w:t>
            </w:r>
          </w:p>
        </w:tc>
      </w:tr>
      <w:tr w:rsidR="00AE4963" w:rsidRPr="00E06DDE" w14:paraId="5A77AA79" w14:textId="77777777" w:rsidTr="00322253">
        <w:tc>
          <w:tcPr>
            <w:tcW w:w="817" w:type="dxa"/>
          </w:tcPr>
          <w:p w14:paraId="60506CE8" w14:textId="77777777" w:rsidR="00AE4963" w:rsidRPr="00E06DDE" w:rsidRDefault="00AE4963" w:rsidP="00997F5E">
            <w:pPr>
              <w:shd w:val="clear" w:color="auto" w:fill="FFFFFF" w:themeFill="background1"/>
              <w:ind w:right="-31"/>
              <w:jc w:val="center"/>
              <w:rPr>
                <w:sz w:val="24"/>
                <w:szCs w:val="24"/>
              </w:rPr>
            </w:pPr>
            <w:r w:rsidRPr="00E06DDE">
              <w:rPr>
                <w:sz w:val="24"/>
                <w:szCs w:val="24"/>
              </w:rPr>
              <w:t>1.</w:t>
            </w:r>
            <w:r w:rsidR="00997F5E">
              <w:rPr>
                <w:sz w:val="24"/>
                <w:szCs w:val="24"/>
              </w:rPr>
              <w:t>1</w:t>
            </w:r>
          </w:p>
        </w:tc>
        <w:tc>
          <w:tcPr>
            <w:tcW w:w="4820" w:type="dxa"/>
          </w:tcPr>
          <w:p w14:paraId="086EDD0C" w14:textId="77777777" w:rsidR="00AE4963" w:rsidRPr="00E06DDE" w:rsidRDefault="00AE4963" w:rsidP="00AE4963">
            <w:pPr>
              <w:shd w:val="clear" w:color="auto" w:fill="FFFFFF" w:themeFill="background1"/>
              <w:ind w:right="-31"/>
              <w:jc w:val="both"/>
              <w:rPr>
                <w:sz w:val="24"/>
                <w:szCs w:val="24"/>
                <w:lang w:eastAsia="en-US"/>
              </w:rPr>
            </w:pPr>
            <w:r w:rsidRPr="00E06DDE">
              <w:rPr>
                <w:sz w:val="24"/>
                <w:szCs w:val="24"/>
                <w:lang w:eastAsia="en-US"/>
              </w:rPr>
              <w:t>Внесение изменений в перечень товарных рынков</w:t>
            </w:r>
          </w:p>
        </w:tc>
        <w:tc>
          <w:tcPr>
            <w:tcW w:w="1701" w:type="dxa"/>
          </w:tcPr>
          <w:p w14:paraId="2022C3E4" w14:textId="77777777" w:rsidR="00AE4963" w:rsidRPr="00E06DDE" w:rsidRDefault="0027320B" w:rsidP="00711F02">
            <w:pPr>
              <w:pStyle w:val="ConsPlusNormal"/>
              <w:jc w:val="center"/>
            </w:pPr>
            <w:r w:rsidRPr="00E06DDE">
              <w:t xml:space="preserve">2022 – 2025 </w:t>
            </w:r>
            <w:r w:rsidR="00AE4963" w:rsidRPr="00E06DDE">
              <w:t>годы</w:t>
            </w:r>
          </w:p>
        </w:tc>
        <w:tc>
          <w:tcPr>
            <w:tcW w:w="4677" w:type="dxa"/>
          </w:tcPr>
          <w:p w14:paraId="70C1D3F2" w14:textId="6935E713" w:rsidR="00AE4963" w:rsidRPr="007D462B" w:rsidRDefault="00577DCB" w:rsidP="005A17FD">
            <w:pPr>
              <w:shd w:val="clear" w:color="auto" w:fill="FFFFFF" w:themeFill="background1"/>
              <w:ind w:right="-31"/>
              <w:jc w:val="both"/>
              <w:rPr>
                <w:sz w:val="24"/>
                <w:szCs w:val="24"/>
                <w:lang w:eastAsia="en-US"/>
              </w:rPr>
            </w:pPr>
            <w:r w:rsidRPr="007D462B">
              <w:rPr>
                <w:rFonts w:eastAsia="Calibri"/>
                <w:sz w:val="24"/>
                <w:szCs w:val="24"/>
                <w:lang w:eastAsia="en-US"/>
              </w:rPr>
              <w:t xml:space="preserve">В целях улучшения конкурентной среды на рынках товаров, работ, услуг Яковлевского городского округа распоряжением администрации Яковлевского городского округа от </w:t>
            </w:r>
            <w:r w:rsidR="002D0D8C" w:rsidRPr="007D462B">
              <w:rPr>
                <w:rFonts w:eastAsia="Calibri"/>
                <w:sz w:val="24"/>
                <w:szCs w:val="24"/>
                <w:lang w:eastAsia="en-US"/>
              </w:rPr>
              <w:t>25.02.2022</w:t>
            </w:r>
            <w:r w:rsidRPr="007D462B">
              <w:rPr>
                <w:rFonts w:eastAsia="Calibri"/>
                <w:sz w:val="24"/>
                <w:szCs w:val="24"/>
                <w:lang w:eastAsia="en-US"/>
              </w:rPr>
              <w:t xml:space="preserve"> года №</w:t>
            </w:r>
            <w:r w:rsidR="002D0D8C" w:rsidRPr="007D462B">
              <w:rPr>
                <w:rFonts w:eastAsia="Calibri"/>
                <w:sz w:val="24"/>
                <w:szCs w:val="24"/>
                <w:lang w:eastAsia="en-US"/>
              </w:rPr>
              <w:t>154</w:t>
            </w:r>
            <w:r w:rsidRPr="007D462B">
              <w:rPr>
                <w:rFonts w:eastAsia="Calibri"/>
                <w:sz w:val="24"/>
                <w:szCs w:val="24"/>
                <w:lang w:eastAsia="en-US"/>
              </w:rPr>
              <w:t>-р «О</w:t>
            </w:r>
            <w:r w:rsidR="002D0D8C" w:rsidRPr="007D462B">
              <w:rPr>
                <w:rFonts w:eastAsia="Calibri"/>
                <w:sz w:val="24"/>
                <w:szCs w:val="24"/>
                <w:lang w:eastAsia="en-US"/>
              </w:rPr>
              <w:t xml:space="preserve">б утверждении перечня товарных рынков и плана мероприятий по содействию развитию конкуренции в Яковлевском городском округе на 2022-2025 годы» утверждены перечня товарных рынков и плана мероприятий по содействию развитию конкуренции </w:t>
            </w:r>
            <w:r w:rsidRPr="007D462B">
              <w:rPr>
                <w:rFonts w:eastAsia="Calibri"/>
                <w:sz w:val="24"/>
                <w:szCs w:val="24"/>
                <w:lang w:eastAsia="en-US"/>
              </w:rPr>
              <w:t>в округе, который включает в себя 3</w:t>
            </w:r>
            <w:r w:rsidR="005A17FD" w:rsidRPr="007D462B">
              <w:rPr>
                <w:rFonts w:eastAsia="Calibri"/>
                <w:sz w:val="24"/>
                <w:szCs w:val="24"/>
                <w:lang w:eastAsia="en-US"/>
              </w:rPr>
              <w:t>4</w:t>
            </w:r>
            <w:r w:rsidRPr="007D462B">
              <w:rPr>
                <w:rFonts w:eastAsia="Calibri"/>
                <w:sz w:val="24"/>
                <w:szCs w:val="24"/>
                <w:lang w:eastAsia="en-US"/>
              </w:rPr>
              <w:t xml:space="preserve"> товарных рынков.</w:t>
            </w:r>
          </w:p>
        </w:tc>
        <w:tc>
          <w:tcPr>
            <w:tcW w:w="3119" w:type="dxa"/>
          </w:tcPr>
          <w:p w14:paraId="56ECEE1D" w14:textId="77777777" w:rsidR="00AE4963" w:rsidRPr="007D462B" w:rsidRDefault="00E06DDE" w:rsidP="00162642">
            <w:pPr>
              <w:pStyle w:val="ConsPlusNormal"/>
              <w:jc w:val="center"/>
            </w:pPr>
            <w:r w:rsidRPr="007D462B">
              <w:rPr>
                <w:bCs/>
              </w:rPr>
              <w:t>Управление экономического развития администрации Яковлевского городского округа, структурные подразделения администрации Яковлевского городского округа</w:t>
            </w:r>
          </w:p>
        </w:tc>
      </w:tr>
      <w:tr w:rsidR="00AE4963" w:rsidRPr="00E06DDE" w14:paraId="2A757DF2" w14:textId="77777777" w:rsidTr="00322253">
        <w:tc>
          <w:tcPr>
            <w:tcW w:w="817" w:type="dxa"/>
          </w:tcPr>
          <w:p w14:paraId="3BD3B8ED" w14:textId="77777777" w:rsidR="00AE4963" w:rsidRPr="00E06DDE" w:rsidRDefault="00AE4963" w:rsidP="00997F5E">
            <w:pPr>
              <w:shd w:val="clear" w:color="auto" w:fill="FFFFFF" w:themeFill="background1"/>
              <w:ind w:right="-31"/>
              <w:jc w:val="center"/>
              <w:rPr>
                <w:sz w:val="24"/>
                <w:szCs w:val="24"/>
              </w:rPr>
            </w:pPr>
            <w:r w:rsidRPr="00E06DDE">
              <w:rPr>
                <w:sz w:val="24"/>
                <w:szCs w:val="24"/>
              </w:rPr>
              <w:t>1.</w:t>
            </w:r>
            <w:r w:rsidR="00997F5E">
              <w:rPr>
                <w:sz w:val="24"/>
                <w:szCs w:val="24"/>
              </w:rPr>
              <w:t>2</w:t>
            </w:r>
          </w:p>
        </w:tc>
        <w:tc>
          <w:tcPr>
            <w:tcW w:w="4820" w:type="dxa"/>
          </w:tcPr>
          <w:p w14:paraId="446A3530" w14:textId="77777777" w:rsidR="00AE4963" w:rsidRPr="00E06DDE" w:rsidRDefault="00E06DDE" w:rsidP="00E06DDE">
            <w:pPr>
              <w:shd w:val="clear" w:color="auto" w:fill="FFFFFF" w:themeFill="background1"/>
              <w:ind w:right="-31"/>
              <w:jc w:val="both"/>
              <w:rPr>
                <w:sz w:val="24"/>
                <w:szCs w:val="24"/>
                <w:lang w:eastAsia="en-US"/>
              </w:rPr>
            </w:pPr>
            <w:r w:rsidRPr="00E06DDE">
              <w:rPr>
                <w:sz w:val="24"/>
                <w:szCs w:val="24"/>
                <w:lang w:eastAsia="en-US"/>
              </w:rPr>
              <w:t>К</w:t>
            </w:r>
            <w:r w:rsidR="00AE4963" w:rsidRPr="00E06DDE">
              <w:rPr>
                <w:sz w:val="24"/>
                <w:szCs w:val="24"/>
                <w:lang w:eastAsia="en-US"/>
              </w:rPr>
              <w:t>орректировка, реализация</w:t>
            </w:r>
            <w:r w:rsidRPr="00E06DDE">
              <w:rPr>
                <w:sz w:val="24"/>
                <w:szCs w:val="24"/>
                <w:lang w:eastAsia="en-US"/>
              </w:rPr>
              <w:t xml:space="preserve"> </w:t>
            </w:r>
            <w:r w:rsidR="00AE4963" w:rsidRPr="00E06DDE">
              <w:rPr>
                <w:sz w:val="24"/>
                <w:szCs w:val="24"/>
                <w:lang w:eastAsia="en-US"/>
              </w:rPr>
              <w:t>и мониторинг планов мероприятий</w:t>
            </w:r>
            <w:r w:rsidRPr="00E06DDE">
              <w:rPr>
                <w:sz w:val="24"/>
                <w:szCs w:val="24"/>
                <w:lang w:eastAsia="en-US"/>
              </w:rPr>
              <w:t xml:space="preserve"> </w:t>
            </w:r>
            <w:r w:rsidR="00AE4963" w:rsidRPr="00E06DDE">
              <w:rPr>
                <w:sz w:val="24"/>
                <w:szCs w:val="24"/>
                <w:lang w:eastAsia="en-US"/>
              </w:rPr>
              <w:t>по содействию развитию конкуренции</w:t>
            </w:r>
            <w:r w:rsidRPr="00E06DDE">
              <w:rPr>
                <w:sz w:val="24"/>
                <w:szCs w:val="24"/>
                <w:lang w:eastAsia="en-US"/>
              </w:rPr>
              <w:t xml:space="preserve"> </w:t>
            </w:r>
            <w:r w:rsidR="00AE4963" w:rsidRPr="00E06DDE">
              <w:rPr>
                <w:sz w:val="24"/>
                <w:szCs w:val="24"/>
                <w:lang w:eastAsia="en-US"/>
              </w:rPr>
              <w:t xml:space="preserve">в соответствующих сферах деятельности </w:t>
            </w:r>
          </w:p>
        </w:tc>
        <w:tc>
          <w:tcPr>
            <w:tcW w:w="1701" w:type="dxa"/>
          </w:tcPr>
          <w:p w14:paraId="39874B27" w14:textId="77777777" w:rsidR="00AE4963" w:rsidRPr="005A17FD" w:rsidRDefault="0027320B" w:rsidP="00711F02">
            <w:pPr>
              <w:pStyle w:val="ConsPlusNormal"/>
              <w:jc w:val="center"/>
            </w:pPr>
            <w:r w:rsidRPr="005A17FD">
              <w:t xml:space="preserve">2022 – 2025 </w:t>
            </w:r>
            <w:r w:rsidR="00AE4963" w:rsidRPr="005A17FD">
              <w:t>годы</w:t>
            </w:r>
          </w:p>
        </w:tc>
        <w:tc>
          <w:tcPr>
            <w:tcW w:w="4677" w:type="dxa"/>
          </w:tcPr>
          <w:p w14:paraId="165AF368" w14:textId="75E41511" w:rsidR="00AE4963" w:rsidRPr="00442544" w:rsidRDefault="005A17FD" w:rsidP="002C3E35">
            <w:pPr>
              <w:shd w:val="clear" w:color="auto" w:fill="FFFFFF" w:themeFill="background1"/>
              <w:ind w:right="-31"/>
              <w:jc w:val="both"/>
              <w:rPr>
                <w:color w:val="FF0000"/>
                <w:sz w:val="24"/>
                <w:szCs w:val="24"/>
                <w:lang w:eastAsia="en-US"/>
              </w:rPr>
            </w:pPr>
            <w:r w:rsidRPr="002C3E35">
              <w:rPr>
                <w:sz w:val="24"/>
                <w:szCs w:val="24"/>
                <w:lang w:eastAsia="en-US"/>
              </w:rPr>
              <w:t>В 2022 год</w:t>
            </w:r>
            <w:r w:rsidR="002C3E35">
              <w:rPr>
                <w:sz w:val="24"/>
                <w:szCs w:val="24"/>
                <w:lang w:eastAsia="en-US"/>
              </w:rPr>
              <w:t>у</w:t>
            </w:r>
            <w:r w:rsidRPr="002C3E35">
              <w:rPr>
                <w:sz w:val="24"/>
                <w:szCs w:val="24"/>
                <w:lang w:eastAsia="en-US"/>
              </w:rPr>
              <w:t xml:space="preserve"> корректировки не вносились</w:t>
            </w:r>
          </w:p>
        </w:tc>
        <w:tc>
          <w:tcPr>
            <w:tcW w:w="3119" w:type="dxa"/>
          </w:tcPr>
          <w:p w14:paraId="3A38A743" w14:textId="77777777" w:rsidR="00AE4963" w:rsidRPr="00E06DDE" w:rsidRDefault="00E06DDE" w:rsidP="00162642">
            <w:pPr>
              <w:pStyle w:val="ConsPlusNormal"/>
              <w:jc w:val="center"/>
            </w:pPr>
            <w:r w:rsidRPr="00E06DDE">
              <w:t>Управление экономического развития администрации Яковлевского городского округа, структурные подразделения администрации Яковлевского городского округа</w:t>
            </w:r>
          </w:p>
        </w:tc>
      </w:tr>
      <w:tr w:rsidR="00AE4963" w:rsidRPr="00F0392E" w14:paraId="4F31107D" w14:textId="77777777" w:rsidTr="00322253">
        <w:tc>
          <w:tcPr>
            <w:tcW w:w="817" w:type="dxa"/>
          </w:tcPr>
          <w:p w14:paraId="786D8720" w14:textId="77777777" w:rsidR="00AE4963" w:rsidRPr="00F0392E" w:rsidRDefault="00AE4963" w:rsidP="00997F5E">
            <w:pPr>
              <w:shd w:val="clear" w:color="auto" w:fill="FFFFFF" w:themeFill="background1"/>
              <w:ind w:right="-31"/>
              <w:jc w:val="center"/>
              <w:rPr>
                <w:sz w:val="24"/>
                <w:szCs w:val="24"/>
              </w:rPr>
            </w:pPr>
            <w:r w:rsidRPr="00F0392E">
              <w:rPr>
                <w:sz w:val="24"/>
                <w:szCs w:val="24"/>
              </w:rPr>
              <w:t>1.</w:t>
            </w:r>
            <w:r w:rsidR="00997F5E">
              <w:rPr>
                <w:sz w:val="24"/>
                <w:szCs w:val="24"/>
              </w:rPr>
              <w:t>3</w:t>
            </w:r>
          </w:p>
        </w:tc>
        <w:tc>
          <w:tcPr>
            <w:tcW w:w="4820" w:type="dxa"/>
          </w:tcPr>
          <w:p w14:paraId="1CE5CB24" w14:textId="77777777" w:rsidR="00AE4963" w:rsidRPr="00F0392E" w:rsidRDefault="00E06DDE" w:rsidP="00E06DDE">
            <w:pPr>
              <w:shd w:val="clear" w:color="auto" w:fill="FFFFFF" w:themeFill="background1"/>
              <w:ind w:right="-31"/>
              <w:jc w:val="both"/>
              <w:rPr>
                <w:sz w:val="24"/>
                <w:szCs w:val="24"/>
                <w:lang w:eastAsia="en-US"/>
              </w:rPr>
            </w:pPr>
            <w:r w:rsidRPr="00F0392E">
              <w:rPr>
                <w:sz w:val="24"/>
                <w:szCs w:val="24"/>
                <w:lang w:eastAsia="en-US"/>
              </w:rPr>
              <w:t>Участие в семинарах, рабочих совещаниях</w:t>
            </w:r>
            <w:r w:rsidR="00AE4963" w:rsidRPr="00F0392E">
              <w:rPr>
                <w:sz w:val="24"/>
                <w:szCs w:val="24"/>
                <w:lang w:eastAsia="en-US"/>
              </w:rPr>
              <w:t>, круглых стол</w:t>
            </w:r>
            <w:r w:rsidRPr="00F0392E">
              <w:rPr>
                <w:sz w:val="24"/>
                <w:szCs w:val="24"/>
                <w:lang w:eastAsia="en-US"/>
              </w:rPr>
              <w:t>ах</w:t>
            </w:r>
            <w:r w:rsidR="00AE4963" w:rsidRPr="00F0392E">
              <w:rPr>
                <w:sz w:val="24"/>
                <w:szCs w:val="24"/>
                <w:lang w:eastAsia="en-US"/>
              </w:rPr>
              <w:t xml:space="preserve"> по вопросам развития конкуренции</w:t>
            </w:r>
            <w:r w:rsidR="00F0392E" w:rsidRPr="00F0392E">
              <w:rPr>
                <w:sz w:val="24"/>
                <w:szCs w:val="24"/>
                <w:lang w:eastAsia="en-US"/>
              </w:rPr>
              <w:t>, организованных министерством экономического развития и промышленности области</w:t>
            </w:r>
          </w:p>
        </w:tc>
        <w:tc>
          <w:tcPr>
            <w:tcW w:w="1701" w:type="dxa"/>
          </w:tcPr>
          <w:p w14:paraId="36AEE8F0" w14:textId="77777777" w:rsidR="00AE4963" w:rsidRPr="00F0392E" w:rsidRDefault="0027320B" w:rsidP="00711F02">
            <w:pPr>
              <w:pStyle w:val="ConsPlusNormal"/>
              <w:jc w:val="center"/>
            </w:pPr>
            <w:r w:rsidRPr="00F0392E">
              <w:t xml:space="preserve">2022 – 2025 </w:t>
            </w:r>
            <w:r w:rsidR="00AE4963" w:rsidRPr="00F0392E">
              <w:t>годы</w:t>
            </w:r>
          </w:p>
        </w:tc>
        <w:tc>
          <w:tcPr>
            <w:tcW w:w="4677" w:type="dxa"/>
          </w:tcPr>
          <w:p w14:paraId="6F2B1640" w14:textId="54C77036" w:rsidR="00AE4963" w:rsidRPr="00442544" w:rsidRDefault="00E04C67" w:rsidP="00E04C67">
            <w:pPr>
              <w:jc w:val="both"/>
              <w:rPr>
                <w:color w:val="FF0000"/>
                <w:sz w:val="24"/>
                <w:szCs w:val="24"/>
                <w:lang w:eastAsia="en-US"/>
              </w:rPr>
            </w:pPr>
            <w:r w:rsidRPr="00DB23E6">
              <w:rPr>
                <w:bCs/>
                <w:sz w:val="24"/>
                <w:szCs w:val="24"/>
              </w:rPr>
              <w:t>28 июня 2022 года с</w:t>
            </w:r>
            <w:r w:rsidR="00E27FDC" w:rsidRPr="00DB23E6">
              <w:rPr>
                <w:bCs/>
                <w:sz w:val="24"/>
                <w:szCs w:val="24"/>
              </w:rPr>
              <w:t xml:space="preserve">отрудники структурных подразделений, ответственные </w:t>
            </w:r>
            <w:r w:rsidRPr="00DB23E6">
              <w:rPr>
                <w:bCs/>
                <w:sz w:val="24"/>
                <w:szCs w:val="24"/>
              </w:rPr>
              <w:t>в</w:t>
            </w:r>
            <w:r w:rsidR="00E27FDC" w:rsidRPr="00DB23E6">
              <w:rPr>
                <w:rFonts w:eastAsia="Calibri"/>
                <w:sz w:val="24"/>
                <w:szCs w:val="24"/>
                <w:lang w:eastAsia="en-US"/>
              </w:rPr>
              <w:t xml:space="preserve"> развити</w:t>
            </w:r>
            <w:r w:rsidRPr="00DB23E6">
              <w:rPr>
                <w:rFonts w:eastAsia="Calibri"/>
                <w:sz w:val="24"/>
                <w:szCs w:val="24"/>
                <w:lang w:eastAsia="en-US"/>
              </w:rPr>
              <w:t>и</w:t>
            </w:r>
            <w:r w:rsidR="00E27FDC" w:rsidRPr="00DB23E6">
              <w:rPr>
                <w:rFonts w:eastAsia="Calibri"/>
                <w:sz w:val="24"/>
                <w:szCs w:val="24"/>
                <w:lang w:eastAsia="en-US"/>
              </w:rPr>
              <w:t xml:space="preserve"> конкуренции, применени</w:t>
            </w:r>
            <w:r w:rsidRPr="00DB23E6">
              <w:rPr>
                <w:rFonts w:eastAsia="Calibri"/>
                <w:sz w:val="24"/>
                <w:szCs w:val="24"/>
                <w:lang w:eastAsia="en-US"/>
              </w:rPr>
              <w:t>и</w:t>
            </w:r>
            <w:r w:rsidR="00E27FDC" w:rsidRPr="00DB23E6">
              <w:rPr>
                <w:rFonts w:eastAsia="Calibri"/>
                <w:sz w:val="24"/>
                <w:szCs w:val="24"/>
                <w:lang w:eastAsia="en-US"/>
              </w:rPr>
              <w:t xml:space="preserve"> антимонопольного законодательства, организации и функционировани</w:t>
            </w:r>
            <w:r w:rsidRPr="00DB23E6">
              <w:rPr>
                <w:rFonts w:eastAsia="Calibri"/>
                <w:sz w:val="24"/>
                <w:szCs w:val="24"/>
                <w:lang w:eastAsia="en-US"/>
              </w:rPr>
              <w:t>и</w:t>
            </w:r>
            <w:r w:rsidR="00E27FDC" w:rsidRPr="00DB23E6">
              <w:rPr>
                <w:rFonts w:eastAsia="Calibri"/>
                <w:sz w:val="24"/>
                <w:szCs w:val="24"/>
                <w:lang w:eastAsia="en-US"/>
              </w:rPr>
              <w:t xml:space="preserve"> антимонопольного комплаенса </w:t>
            </w:r>
            <w:r w:rsidR="00E27FDC" w:rsidRPr="00DB23E6">
              <w:rPr>
                <w:bCs/>
                <w:sz w:val="24"/>
                <w:szCs w:val="24"/>
              </w:rPr>
              <w:t xml:space="preserve">приняли </w:t>
            </w:r>
            <w:r w:rsidRPr="00DB23E6">
              <w:rPr>
                <w:bCs/>
                <w:sz w:val="24"/>
                <w:szCs w:val="24"/>
              </w:rPr>
              <w:t xml:space="preserve">участие в вебинаре, проводимое </w:t>
            </w:r>
            <w:r w:rsidR="00E27FDC" w:rsidRPr="00DB23E6">
              <w:rPr>
                <w:bCs/>
                <w:sz w:val="24"/>
                <w:szCs w:val="24"/>
              </w:rPr>
              <w:t xml:space="preserve">совместно с Управлением Федеральной </w:t>
            </w:r>
            <w:r w:rsidR="00E27FDC" w:rsidRPr="00DB23E6">
              <w:rPr>
                <w:bCs/>
                <w:sz w:val="24"/>
                <w:szCs w:val="24"/>
              </w:rPr>
              <w:lastRenderedPageBreak/>
              <w:t>антимонопольной службы по Белгородской области и Министерства экономического развития и промышленности Белгородской области</w:t>
            </w:r>
            <w:r w:rsidRPr="00DB23E6">
              <w:rPr>
                <w:bCs/>
                <w:sz w:val="24"/>
                <w:szCs w:val="24"/>
              </w:rPr>
              <w:t xml:space="preserve"> на тему «Организация</w:t>
            </w:r>
            <w:r w:rsidRPr="00DB23E6">
              <w:rPr>
                <w:b/>
                <w:bCs/>
                <w:sz w:val="24"/>
                <w:szCs w:val="24"/>
              </w:rPr>
              <w:t xml:space="preserve"> </w:t>
            </w:r>
            <w:r w:rsidRPr="00DB23E6">
              <w:rPr>
                <w:bCs/>
                <w:sz w:val="24"/>
                <w:szCs w:val="24"/>
              </w:rPr>
              <w:t>антимонопольного комплаенса на территории Белгородской области»</w:t>
            </w:r>
          </w:p>
        </w:tc>
        <w:tc>
          <w:tcPr>
            <w:tcW w:w="3119" w:type="dxa"/>
          </w:tcPr>
          <w:p w14:paraId="63019800" w14:textId="77777777" w:rsidR="007D4345" w:rsidRPr="00F0392E" w:rsidRDefault="00E06DDE" w:rsidP="00162642">
            <w:pPr>
              <w:pStyle w:val="ConsPlusNormal"/>
              <w:spacing w:line="228" w:lineRule="auto"/>
              <w:jc w:val="center"/>
            </w:pPr>
            <w:r w:rsidRPr="00F0392E">
              <w:rPr>
                <w:bCs/>
              </w:rPr>
              <w:lastRenderedPageBreak/>
              <w:t xml:space="preserve">Управление экономического развития администрации Яковлевского городского округа, структурные подразделения администрации Яковлевского городского </w:t>
            </w:r>
            <w:r w:rsidRPr="00F0392E">
              <w:rPr>
                <w:bCs/>
              </w:rPr>
              <w:lastRenderedPageBreak/>
              <w:t>округа</w:t>
            </w:r>
          </w:p>
        </w:tc>
      </w:tr>
      <w:tr w:rsidR="00AE4963" w:rsidRPr="00F0392E" w14:paraId="13E6C73F" w14:textId="77777777" w:rsidTr="00322253">
        <w:tc>
          <w:tcPr>
            <w:tcW w:w="817" w:type="dxa"/>
          </w:tcPr>
          <w:p w14:paraId="2852791B" w14:textId="77777777" w:rsidR="00AE4963" w:rsidRPr="00F0392E" w:rsidRDefault="00AE4963" w:rsidP="00997F5E">
            <w:pPr>
              <w:shd w:val="clear" w:color="auto" w:fill="FFFFFF" w:themeFill="background1"/>
              <w:ind w:right="-31"/>
              <w:jc w:val="center"/>
              <w:rPr>
                <w:sz w:val="24"/>
                <w:szCs w:val="24"/>
              </w:rPr>
            </w:pPr>
            <w:r w:rsidRPr="00F0392E">
              <w:rPr>
                <w:sz w:val="24"/>
                <w:szCs w:val="24"/>
              </w:rPr>
              <w:lastRenderedPageBreak/>
              <w:t>1.</w:t>
            </w:r>
            <w:r w:rsidR="00997F5E">
              <w:rPr>
                <w:sz w:val="24"/>
                <w:szCs w:val="24"/>
              </w:rPr>
              <w:t>4</w:t>
            </w:r>
          </w:p>
        </w:tc>
        <w:tc>
          <w:tcPr>
            <w:tcW w:w="4820" w:type="dxa"/>
          </w:tcPr>
          <w:p w14:paraId="7EFCD7A6" w14:textId="77777777" w:rsidR="00AE4963" w:rsidRPr="00F0392E" w:rsidRDefault="00AE4963" w:rsidP="00F0392E">
            <w:pPr>
              <w:shd w:val="clear" w:color="auto" w:fill="FFFFFF" w:themeFill="background1"/>
              <w:ind w:right="-31"/>
              <w:jc w:val="both"/>
              <w:rPr>
                <w:sz w:val="24"/>
                <w:szCs w:val="24"/>
                <w:lang w:eastAsia="en-US"/>
              </w:rPr>
            </w:pPr>
            <w:r w:rsidRPr="00F0392E">
              <w:rPr>
                <w:sz w:val="24"/>
                <w:szCs w:val="24"/>
                <w:lang w:eastAsia="en-US"/>
              </w:rPr>
              <w:t xml:space="preserve">Проведение мониторинга состояния </w:t>
            </w:r>
            <w:r w:rsidR="00CD56A1" w:rsidRPr="00F0392E">
              <w:rPr>
                <w:sz w:val="24"/>
                <w:szCs w:val="24"/>
                <w:lang w:eastAsia="en-US"/>
              </w:rPr>
              <w:br/>
            </w:r>
            <w:r w:rsidRPr="00F0392E">
              <w:rPr>
                <w:sz w:val="24"/>
                <w:szCs w:val="24"/>
                <w:lang w:eastAsia="en-US"/>
              </w:rPr>
              <w:t xml:space="preserve">и развития конкуренции на товарных рынках </w:t>
            </w:r>
            <w:r w:rsidR="00F0392E" w:rsidRPr="00F0392E">
              <w:rPr>
                <w:sz w:val="24"/>
                <w:szCs w:val="24"/>
                <w:lang w:eastAsia="en-US"/>
              </w:rPr>
              <w:t>Яковлевского городского округа</w:t>
            </w:r>
          </w:p>
        </w:tc>
        <w:tc>
          <w:tcPr>
            <w:tcW w:w="1701" w:type="dxa"/>
          </w:tcPr>
          <w:p w14:paraId="44E9E926" w14:textId="77777777" w:rsidR="00AE4963" w:rsidRPr="00F0392E" w:rsidRDefault="00AE4963" w:rsidP="00BC7401">
            <w:pPr>
              <w:pStyle w:val="ConsPlusNormal"/>
              <w:jc w:val="center"/>
            </w:pPr>
            <w:r w:rsidRPr="00F0392E">
              <w:t>20</w:t>
            </w:r>
            <w:r w:rsidR="00BC7401" w:rsidRPr="00F0392E">
              <w:t>22</w:t>
            </w:r>
            <w:r w:rsidRPr="00F0392E">
              <w:t xml:space="preserve"> </w:t>
            </w:r>
            <w:r w:rsidR="00BC7401" w:rsidRPr="00F0392E">
              <w:t>–</w:t>
            </w:r>
            <w:r w:rsidRPr="00F0392E">
              <w:t xml:space="preserve"> 202</w:t>
            </w:r>
            <w:r w:rsidR="00BC7401" w:rsidRPr="00F0392E">
              <w:t xml:space="preserve">5 </w:t>
            </w:r>
            <w:r w:rsidRPr="00F0392E">
              <w:t>годы</w:t>
            </w:r>
          </w:p>
        </w:tc>
        <w:tc>
          <w:tcPr>
            <w:tcW w:w="4677" w:type="dxa"/>
          </w:tcPr>
          <w:p w14:paraId="5CA23BBB" w14:textId="68BE3673" w:rsidR="00AE4963" w:rsidRPr="00F03B09" w:rsidRDefault="00CC6593" w:rsidP="00CC6593">
            <w:pPr>
              <w:shd w:val="clear" w:color="auto" w:fill="FFFFFF" w:themeFill="background1"/>
              <w:spacing w:line="228" w:lineRule="auto"/>
              <w:ind w:right="-31"/>
              <w:jc w:val="both"/>
              <w:rPr>
                <w:sz w:val="24"/>
                <w:szCs w:val="24"/>
                <w:lang w:eastAsia="en-US"/>
              </w:rPr>
            </w:pPr>
            <w:r w:rsidRPr="00F03B09">
              <w:rPr>
                <w:sz w:val="24"/>
                <w:szCs w:val="24"/>
                <w:lang w:eastAsia="en-US"/>
              </w:rPr>
              <w:t xml:space="preserve">Опрос потребителей Яковлевского городского округа о состоянии и развитии конкуренции на товарных рынках Яковлевского городского округа </w:t>
            </w:r>
            <w:r w:rsidR="00F03B09" w:rsidRPr="00F03B09">
              <w:rPr>
                <w:sz w:val="24"/>
                <w:szCs w:val="24"/>
                <w:lang w:eastAsia="en-US"/>
              </w:rPr>
              <w:t>осуществляется в соответствии с официальным запросом министерства экономического развития и промышленности Белгородской области. В 2022 году количество опрошенных потребителей составило 58 человек, что на 3,6% выше планового показателя (56 анкет)</w:t>
            </w:r>
          </w:p>
        </w:tc>
        <w:tc>
          <w:tcPr>
            <w:tcW w:w="3119" w:type="dxa"/>
          </w:tcPr>
          <w:p w14:paraId="56DA6879" w14:textId="77777777" w:rsidR="00AE4963" w:rsidRPr="00F0392E" w:rsidRDefault="00E06DDE" w:rsidP="00E06DDE">
            <w:pPr>
              <w:pStyle w:val="ConsPlusNormal"/>
              <w:spacing w:line="228" w:lineRule="auto"/>
              <w:jc w:val="center"/>
              <w:rPr>
                <w:bCs/>
              </w:rPr>
            </w:pPr>
            <w:r w:rsidRPr="00F0392E">
              <w:rPr>
                <w:bCs/>
              </w:rPr>
              <w:t>Управление экономического развития администрации Яковлевского городского округа</w:t>
            </w:r>
          </w:p>
        </w:tc>
      </w:tr>
      <w:tr w:rsidR="00AE4963" w:rsidRPr="00F0392E" w14:paraId="03286E47" w14:textId="77777777" w:rsidTr="00322253">
        <w:tc>
          <w:tcPr>
            <w:tcW w:w="817" w:type="dxa"/>
          </w:tcPr>
          <w:p w14:paraId="177674D6" w14:textId="77777777" w:rsidR="00AE4963" w:rsidRPr="00F0392E" w:rsidRDefault="00AE4963" w:rsidP="00997F5E">
            <w:pPr>
              <w:shd w:val="clear" w:color="auto" w:fill="FFFFFF" w:themeFill="background1"/>
              <w:ind w:right="-31"/>
              <w:jc w:val="center"/>
              <w:rPr>
                <w:sz w:val="24"/>
                <w:szCs w:val="24"/>
              </w:rPr>
            </w:pPr>
            <w:r w:rsidRPr="00F0392E">
              <w:rPr>
                <w:sz w:val="24"/>
                <w:szCs w:val="24"/>
              </w:rPr>
              <w:t>1.</w:t>
            </w:r>
            <w:r w:rsidR="00997F5E">
              <w:rPr>
                <w:sz w:val="24"/>
                <w:szCs w:val="24"/>
              </w:rPr>
              <w:t>5</w:t>
            </w:r>
          </w:p>
        </w:tc>
        <w:tc>
          <w:tcPr>
            <w:tcW w:w="4820" w:type="dxa"/>
          </w:tcPr>
          <w:p w14:paraId="366CEB04" w14:textId="77777777" w:rsidR="00AE4963" w:rsidRPr="00F0392E" w:rsidRDefault="00405A0B" w:rsidP="00E06DDE">
            <w:pPr>
              <w:shd w:val="clear" w:color="auto" w:fill="FFFFFF" w:themeFill="background1"/>
              <w:ind w:right="-31"/>
              <w:jc w:val="both"/>
              <w:rPr>
                <w:sz w:val="24"/>
                <w:szCs w:val="24"/>
                <w:lang w:eastAsia="en-US"/>
              </w:rPr>
            </w:pPr>
            <w:r w:rsidRPr="00F0392E">
              <w:rPr>
                <w:sz w:val="24"/>
                <w:szCs w:val="24"/>
                <w:lang w:eastAsia="en-US"/>
              </w:rPr>
              <w:t>Размещение на официальных сайтах</w:t>
            </w:r>
            <w:r w:rsidR="00680118" w:rsidRPr="00F0392E">
              <w:rPr>
                <w:sz w:val="24"/>
                <w:szCs w:val="24"/>
                <w:lang w:eastAsia="en-US"/>
              </w:rPr>
              <w:t xml:space="preserve"> органов</w:t>
            </w:r>
            <w:r w:rsidR="00680118" w:rsidRPr="00F0392E">
              <w:t xml:space="preserve"> </w:t>
            </w:r>
            <w:r w:rsidR="00680118" w:rsidRPr="00F0392E">
              <w:rPr>
                <w:sz w:val="24"/>
                <w:szCs w:val="24"/>
                <w:lang w:eastAsia="en-US"/>
              </w:rPr>
              <w:t>местного самоуправления</w:t>
            </w:r>
            <w:r w:rsidRPr="00F0392E">
              <w:rPr>
                <w:sz w:val="24"/>
                <w:szCs w:val="24"/>
                <w:lang w:eastAsia="en-US"/>
              </w:rPr>
              <w:t>, ответственных</w:t>
            </w:r>
            <w:r w:rsidR="001B08C4" w:rsidRPr="00F0392E">
              <w:rPr>
                <w:sz w:val="24"/>
                <w:szCs w:val="24"/>
                <w:lang w:eastAsia="en-US"/>
              </w:rPr>
              <w:t xml:space="preserve"> </w:t>
            </w:r>
            <w:r w:rsidR="001B08C4" w:rsidRPr="00F0392E">
              <w:rPr>
                <w:sz w:val="24"/>
                <w:szCs w:val="24"/>
                <w:lang w:eastAsia="en-US"/>
              </w:rPr>
              <w:br/>
            </w:r>
            <w:r w:rsidRPr="00F0392E">
              <w:rPr>
                <w:sz w:val="24"/>
                <w:szCs w:val="24"/>
                <w:lang w:eastAsia="en-US"/>
              </w:rPr>
              <w:t>за</w:t>
            </w:r>
            <w:r w:rsidR="00680118" w:rsidRPr="00F0392E">
              <w:rPr>
                <w:sz w:val="24"/>
                <w:szCs w:val="24"/>
                <w:lang w:eastAsia="en-US"/>
              </w:rPr>
              <w:t xml:space="preserve"> </w:t>
            </w:r>
            <w:r w:rsidRPr="00F0392E">
              <w:rPr>
                <w:sz w:val="24"/>
                <w:szCs w:val="24"/>
                <w:lang w:eastAsia="en-US"/>
              </w:rPr>
              <w:t xml:space="preserve">реализацию </w:t>
            </w:r>
            <w:r w:rsidR="00E06DDE" w:rsidRPr="00F0392E">
              <w:rPr>
                <w:sz w:val="24"/>
                <w:szCs w:val="24"/>
                <w:lang w:eastAsia="en-US"/>
              </w:rPr>
              <w:t xml:space="preserve">содействия </w:t>
            </w:r>
            <w:r w:rsidRPr="00F0392E">
              <w:rPr>
                <w:sz w:val="24"/>
                <w:szCs w:val="24"/>
                <w:lang w:eastAsia="en-US"/>
              </w:rPr>
              <w:t xml:space="preserve">по развитию конкуренции в </w:t>
            </w:r>
            <w:r w:rsidR="00E06DDE" w:rsidRPr="00F0392E">
              <w:rPr>
                <w:sz w:val="24"/>
                <w:szCs w:val="24"/>
                <w:lang w:eastAsia="en-US"/>
              </w:rPr>
              <w:t>Яковлевском городском округе</w:t>
            </w:r>
            <w:r w:rsidRPr="00F0392E">
              <w:rPr>
                <w:sz w:val="24"/>
                <w:szCs w:val="24"/>
                <w:lang w:eastAsia="en-US"/>
              </w:rPr>
              <w:t>, в сети Интернет информации о результатах реализации развити</w:t>
            </w:r>
            <w:r w:rsidR="00E06DDE" w:rsidRPr="00F0392E">
              <w:rPr>
                <w:sz w:val="24"/>
                <w:szCs w:val="24"/>
                <w:lang w:eastAsia="en-US"/>
              </w:rPr>
              <w:t>я</w:t>
            </w:r>
            <w:r w:rsidRPr="00F0392E">
              <w:rPr>
                <w:sz w:val="24"/>
                <w:szCs w:val="24"/>
                <w:lang w:eastAsia="en-US"/>
              </w:rPr>
              <w:t xml:space="preserve"> конкуренции,</w:t>
            </w:r>
            <w:r w:rsidR="00E06DDE" w:rsidRPr="00F0392E">
              <w:rPr>
                <w:sz w:val="24"/>
                <w:szCs w:val="24"/>
                <w:lang w:eastAsia="en-US"/>
              </w:rPr>
              <w:t xml:space="preserve"> </w:t>
            </w:r>
            <w:r w:rsidR="00211EAB" w:rsidRPr="00F0392E">
              <w:rPr>
                <w:sz w:val="24"/>
                <w:szCs w:val="24"/>
                <w:lang w:eastAsia="en-US"/>
              </w:rPr>
              <w:t xml:space="preserve">в </w:t>
            </w:r>
            <w:r w:rsidRPr="00F0392E">
              <w:rPr>
                <w:sz w:val="24"/>
                <w:szCs w:val="24"/>
                <w:lang w:eastAsia="en-US"/>
              </w:rPr>
              <w:t>том числе положений Национального плана</w:t>
            </w:r>
          </w:p>
        </w:tc>
        <w:tc>
          <w:tcPr>
            <w:tcW w:w="1701" w:type="dxa"/>
          </w:tcPr>
          <w:p w14:paraId="0B80D7EA" w14:textId="77777777" w:rsidR="00AE4963" w:rsidRPr="00F0392E" w:rsidRDefault="0027320B" w:rsidP="00711F02">
            <w:pPr>
              <w:pStyle w:val="ConsPlusNormal"/>
              <w:jc w:val="center"/>
            </w:pPr>
            <w:r w:rsidRPr="00F0392E">
              <w:t xml:space="preserve">2022 – 2025 </w:t>
            </w:r>
            <w:r w:rsidR="00AE4963" w:rsidRPr="00F0392E">
              <w:t>годы</w:t>
            </w:r>
          </w:p>
        </w:tc>
        <w:tc>
          <w:tcPr>
            <w:tcW w:w="4677" w:type="dxa"/>
          </w:tcPr>
          <w:p w14:paraId="5A2D747E" w14:textId="14BBDC40" w:rsidR="00E31740" w:rsidRDefault="005A17FD" w:rsidP="00E31740">
            <w:pPr>
              <w:shd w:val="clear" w:color="auto" w:fill="FFFFFF" w:themeFill="background1"/>
              <w:ind w:right="-31"/>
              <w:jc w:val="both"/>
              <w:rPr>
                <w:rFonts w:eastAsia="Calibri"/>
                <w:sz w:val="24"/>
                <w:szCs w:val="24"/>
                <w:lang w:eastAsia="en-US"/>
              </w:rPr>
            </w:pPr>
            <w:r w:rsidRPr="00334989">
              <w:rPr>
                <w:rFonts w:eastAsia="Calibri"/>
                <w:sz w:val="24"/>
                <w:szCs w:val="24"/>
                <w:lang w:eastAsia="en-US"/>
              </w:rPr>
              <w:t>На официальном сайте органов местного самоуправления Яковлевского городского округа в разделе «Стандарт развития конкуренции» постоянно обновляется информация об осуществляемой деятельности по содействию развитию конкуренции на территории Яковлевского городского округа</w:t>
            </w:r>
            <w:r w:rsidR="00AD2A80">
              <w:rPr>
                <w:rFonts w:eastAsia="Calibri"/>
                <w:sz w:val="24"/>
                <w:szCs w:val="24"/>
                <w:lang w:eastAsia="en-US"/>
              </w:rPr>
              <w:t xml:space="preserve">  </w:t>
            </w:r>
          </w:p>
          <w:p w14:paraId="68E7EF37" w14:textId="14C1D3BC" w:rsidR="00E31740" w:rsidRPr="00A37993" w:rsidRDefault="009F237E" w:rsidP="00E31740">
            <w:pPr>
              <w:shd w:val="clear" w:color="auto" w:fill="FFFFFF" w:themeFill="background1"/>
              <w:ind w:right="-31"/>
              <w:jc w:val="both"/>
              <w:rPr>
                <w:rFonts w:eastAsia="Calibri"/>
                <w:sz w:val="24"/>
                <w:szCs w:val="24"/>
                <w:lang w:eastAsia="en-US"/>
              </w:rPr>
            </w:pPr>
            <w:hyperlink r:id="rId27" w:history="1">
              <w:r w:rsidR="00E31740" w:rsidRPr="001603D6">
                <w:rPr>
                  <w:rStyle w:val="a8"/>
                  <w:rFonts w:eastAsia="Calibri"/>
                  <w:sz w:val="24"/>
                  <w:szCs w:val="24"/>
                  <w:lang w:eastAsia="en-US"/>
                </w:rPr>
                <w:t>https://yakovgo.gosuslugi.ru/deyatelnost/napravleniya-deyatelnosti/standart-razvitiya-konkurentsii/</w:t>
              </w:r>
            </w:hyperlink>
          </w:p>
        </w:tc>
        <w:tc>
          <w:tcPr>
            <w:tcW w:w="3119" w:type="dxa"/>
          </w:tcPr>
          <w:p w14:paraId="24D10E90" w14:textId="77777777" w:rsidR="00AE4963" w:rsidRPr="00F0392E" w:rsidRDefault="00E06DDE" w:rsidP="00E06DDE">
            <w:pPr>
              <w:pStyle w:val="ConsPlusNormal"/>
              <w:jc w:val="center"/>
              <w:rPr>
                <w:bCs/>
              </w:rPr>
            </w:pPr>
            <w:r w:rsidRPr="00F0392E">
              <w:rPr>
                <w:bCs/>
              </w:rPr>
              <w:t>Управление экономического развития администрации Яковлевского городского округа</w:t>
            </w:r>
          </w:p>
        </w:tc>
      </w:tr>
      <w:tr w:rsidR="00AE4963" w:rsidRPr="00F0392E" w14:paraId="3343A134" w14:textId="77777777" w:rsidTr="00322253">
        <w:tc>
          <w:tcPr>
            <w:tcW w:w="817" w:type="dxa"/>
          </w:tcPr>
          <w:p w14:paraId="411B439A" w14:textId="77777777" w:rsidR="00AE4963" w:rsidRPr="00F0392E" w:rsidRDefault="00AE4963" w:rsidP="00997F5E">
            <w:pPr>
              <w:shd w:val="clear" w:color="auto" w:fill="FFFFFF" w:themeFill="background1"/>
              <w:ind w:right="-31"/>
              <w:jc w:val="center"/>
              <w:rPr>
                <w:sz w:val="24"/>
                <w:szCs w:val="24"/>
              </w:rPr>
            </w:pPr>
            <w:r w:rsidRPr="00F0392E">
              <w:rPr>
                <w:sz w:val="24"/>
                <w:szCs w:val="24"/>
              </w:rPr>
              <w:t>1.</w:t>
            </w:r>
            <w:r w:rsidR="00997F5E">
              <w:rPr>
                <w:sz w:val="24"/>
                <w:szCs w:val="24"/>
              </w:rPr>
              <w:t>6</w:t>
            </w:r>
          </w:p>
        </w:tc>
        <w:tc>
          <w:tcPr>
            <w:tcW w:w="4820" w:type="dxa"/>
          </w:tcPr>
          <w:p w14:paraId="4DFD526C" w14:textId="77777777" w:rsidR="00AE4963" w:rsidRPr="00F0392E" w:rsidRDefault="00AE4963" w:rsidP="00AE4963">
            <w:pPr>
              <w:shd w:val="clear" w:color="auto" w:fill="FFFFFF" w:themeFill="background1"/>
              <w:ind w:right="-31"/>
              <w:jc w:val="both"/>
              <w:rPr>
                <w:sz w:val="24"/>
                <w:szCs w:val="24"/>
                <w:lang w:eastAsia="en-US"/>
              </w:rPr>
            </w:pPr>
            <w:r w:rsidRPr="00F0392E">
              <w:rPr>
                <w:sz w:val="24"/>
                <w:szCs w:val="24"/>
                <w:lang w:eastAsia="en-US"/>
              </w:rPr>
              <w:t xml:space="preserve">Формирование рейтинга администраций муниципальных районов и городских округов в части их деятельности </w:t>
            </w:r>
            <w:r w:rsidR="00CD56A1" w:rsidRPr="00F0392E">
              <w:rPr>
                <w:sz w:val="24"/>
                <w:szCs w:val="24"/>
                <w:lang w:eastAsia="en-US"/>
              </w:rPr>
              <w:br/>
            </w:r>
            <w:r w:rsidRPr="00F0392E">
              <w:rPr>
                <w:sz w:val="24"/>
                <w:szCs w:val="24"/>
                <w:lang w:eastAsia="en-US"/>
              </w:rPr>
              <w:t>по содействию развитию конкуренции</w:t>
            </w:r>
          </w:p>
        </w:tc>
        <w:tc>
          <w:tcPr>
            <w:tcW w:w="1701" w:type="dxa"/>
          </w:tcPr>
          <w:p w14:paraId="0A4FE429" w14:textId="77777777" w:rsidR="00AE4963" w:rsidRPr="00F0392E" w:rsidRDefault="0027320B" w:rsidP="00711F02">
            <w:pPr>
              <w:pStyle w:val="ConsPlusNormal"/>
              <w:jc w:val="center"/>
            </w:pPr>
            <w:r w:rsidRPr="00F0392E">
              <w:t xml:space="preserve">2022 – 2025 </w:t>
            </w:r>
            <w:r w:rsidR="00AE4963" w:rsidRPr="00F0392E">
              <w:t>годы</w:t>
            </w:r>
          </w:p>
        </w:tc>
        <w:tc>
          <w:tcPr>
            <w:tcW w:w="4677" w:type="dxa"/>
          </w:tcPr>
          <w:p w14:paraId="35F0B417" w14:textId="221A17E0" w:rsidR="00AE4963" w:rsidRPr="00442544" w:rsidRDefault="004E6EFF" w:rsidP="009135AB">
            <w:pPr>
              <w:shd w:val="clear" w:color="auto" w:fill="FFFFFF" w:themeFill="background1"/>
              <w:ind w:right="-31"/>
              <w:jc w:val="both"/>
              <w:rPr>
                <w:color w:val="FF0000"/>
                <w:sz w:val="24"/>
                <w:szCs w:val="24"/>
                <w:lang w:eastAsia="en-US"/>
              </w:rPr>
            </w:pPr>
            <w:r w:rsidRPr="00DB23E6">
              <w:rPr>
                <w:sz w:val="24"/>
                <w:szCs w:val="24"/>
                <w:lang w:eastAsia="en-US"/>
              </w:rPr>
              <w:t>Информаци</w:t>
            </w:r>
            <w:r w:rsidR="009135AB">
              <w:rPr>
                <w:sz w:val="24"/>
                <w:szCs w:val="24"/>
                <w:lang w:eastAsia="en-US"/>
              </w:rPr>
              <w:t>я</w:t>
            </w:r>
            <w:r w:rsidRPr="00DB23E6">
              <w:rPr>
                <w:sz w:val="24"/>
                <w:szCs w:val="24"/>
                <w:lang w:eastAsia="en-US"/>
              </w:rPr>
              <w:t xml:space="preserve"> для формирования рейтинга п</w:t>
            </w:r>
            <w:r w:rsidR="005A17FD" w:rsidRPr="00DB23E6">
              <w:rPr>
                <w:sz w:val="24"/>
                <w:szCs w:val="24"/>
                <w:lang w:eastAsia="en-US"/>
              </w:rPr>
              <w:t>о ит</w:t>
            </w:r>
            <w:r w:rsidR="00E5447E" w:rsidRPr="00DB23E6">
              <w:rPr>
                <w:sz w:val="24"/>
                <w:szCs w:val="24"/>
                <w:lang w:eastAsia="en-US"/>
              </w:rPr>
              <w:t>о</w:t>
            </w:r>
            <w:r w:rsidR="005A17FD" w:rsidRPr="00DB23E6">
              <w:rPr>
                <w:sz w:val="24"/>
                <w:szCs w:val="24"/>
                <w:lang w:eastAsia="en-US"/>
              </w:rPr>
              <w:t xml:space="preserve">гам 2022 года </w:t>
            </w:r>
            <w:r w:rsidRPr="00DB23E6">
              <w:rPr>
                <w:sz w:val="24"/>
                <w:szCs w:val="24"/>
                <w:lang w:eastAsia="en-US"/>
              </w:rPr>
              <w:t>предоставлен</w:t>
            </w:r>
            <w:r w:rsidR="00DB23E6" w:rsidRPr="00DB23E6">
              <w:rPr>
                <w:sz w:val="24"/>
                <w:szCs w:val="24"/>
                <w:lang w:eastAsia="en-US"/>
              </w:rPr>
              <w:t>а в министерство экономического развития и промышленности</w:t>
            </w:r>
            <w:r w:rsidR="00E5447E" w:rsidRPr="00DB23E6">
              <w:rPr>
                <w:sz w:val="24"/>
                <w:szCs w:val="24"/>
                <w:lang w:eastAsia="en-US"/>
              </w:rPr>
              <w:t xml:space="preserve"> </w:t>
            </w:r>
          </w:p>
        </w:tc>
        <w:tc>
          <w:tcPr>
            <w:tcW w:w="3119" w:type="dxa"/>
          </w:tcPr>
          <w:p w14:paraId="6E399CDC" w14:textId="77777777" w:rsidR="00AE4963" w:rsidRPr="00F0392E" w:rsidRDefault="00F0392E" w:rsidP="00F0392E">
            <w:pPr>
              <w:pStyle w:val="ConsPlusNormal"/>
              <w:jc w:val="center"/>
            </w:pPr>
            <w:r w:rsidRPr="00F0392E">
              <w:rPr>
                <w:bCs/>
              </w:rPr>
              <w:t>Управление экономического развития администрации Яковлевского городского округа</w:t>
            </w:r>
          </w:p>
        </w:tc>
      </w:tr>
      <w:tr w:rsidR="00701644" w:rsidRPr="00F0392E" w14:paraId="273EC959" w14:textId="77777777" w:rsidTr="00322253">
        <w:tc>
          <w:tcPr>
            <w:tcW w:w="817" w:type="dxa"/>
          </w:tcPr>
          <w:p w14:paraId="448C1657" w14:textId="77777777" w:rsidR="00701644" w:rsidRPr="00A37993" w:rsidRDefault="00701644" w:rsidP="00997F5E">
            <w:pPr>
              <w:shd w:val="clear" w:color="auto" w:fill="FFFFFF" w:themeFill="background1"/>
              <w:ind w:right="-31"/>
              <w:jc w:val="center"/>
              <w:rPr>
                <w:sz w:val="24"/>
                <w:szCs w:val="24"/>
              </w:rPr>
            </w:pPr>
            <w:r w:rsidRPr="00A37993">
              <w:rPr>
                <w:sz w:val="24"/>
                <w:szCs w:val="24"/>
              </w:rPr>
              <w:lastRenderedPageBreak/>
              <w:t>1.</w:t>
            </w:r>
            <w:r w:rsidR="00997F5E" w:rsidRPr="00A37993">
              <w:rPr>
                <w:sz w:val="24"/>
                <w:szCs w:val="24"/>
              </w:rPr>
              <w:t>7</w:t>
            </w:r>
          </w:p>
        </w:tc>
        <w:tc>
          <w:tcPr>
            <w:tcW w:w="4820" w:type="dxa"/>
          </w:tcPr>
          <w:p w14:paraId="4D41E843" w14:textId="77777777" w:rsidR="00701644" w:rsidRPr="00A37993" w:rsidRDefault="00701644" w:rsidP="004D76F4">
            <w:pPr>
              <w:shd w:val="clear" w:color="auto" w:fill="FFFFFF" w:themeFill="background1"/>
              <w:ind w:right="-31"/>
              <w:jc w:val="both"/>
              <w:rPr>
                <w:sz w:val="24"/>
                <w:szCs w:val="24"/>
                <w:lang w:eastAsia="en-US"/>
              </w:rPr>
            </w:pPr>
            <w:r w:rsidRPr="00A37993">
              <w:rPr>
                <w:sz w:val="24"/>
                <w:szCs w:val="24"/>
                <w:lang w:eastAsia="en-US"/>
              </w:rPr>
              <w:t xml:space="preserve">Подготовка </w:t>
            </w:r>
            <w:r w:rsidR="00F0392E" w:rsidRPr="00A37993">
              <w:rPr>
                <w:sz w:val="24"/>
                <w:szCs w:val="24"/>
                <w:lang w:eastAsia="en-US"/>
              </w:rPr>
              <w:t>отчета</w:t>
            </w:r>
            <w:r w:rsidRPr="00A37993">
              <w:rPr>
                <w:sz w:val="24"/>
                <w:szCs w:val="24"/>
                <w:lang w:eastAsia="en-US"/>
              </w:rPr>
              <w:t xml:space="preserve"> о состоянии и развитии</w:t>
            </w:r>
            <w:r w:rsidR="004D76F4" w:rsidRPr="00A37993">
              <w:rPr>
                <w:sz w:val="24"/>
                <w:szCs w:val="24"/>
                <w:lang w:eastAsia="en-US"/>
              </w:rPr>
              <w:t xml:space="preserve"> </w:t>
            </w:r>
            <w:r w:rsidRPr="00A37993">
              <w:rPr>
                <w:sz w:val="24"/>
                <w:szCs w:val="24"/>
                <w:lang w:eastAsia="en-US"/>
              </w:rPr>
              <w:t xml:space="preserve">конкурентной среды на территории </w:t>
            </w:r>
            <w:r w:rsidR="00F0392E" w:rsidRPr="00A37993">
              <w:rPr>
                <w:sz w:val="24"/>
                <w:szCs w:val="24"/>
                <w:lang w:eastAsia="en-US"/>
              </w:rPr>
              <w:t>округа</w:t>
            </w:r>
          </w:p>
        </w:tc>
        <w:tc>
          <w:tcPr>
            <w:tcW w:w="1701" w:type="dxa"/>
          </w:tcPr>
          <w:p w14:paraId="74783850" w14:textId="77777777" w:rsidR="00701644" w:rsidRPr="00A37993" w:rsidRDefault="0027320B" w:rsidP="00711F02">
            <w:pPr>
              <w:pStyle w:val="ConsPlusNormal"/>
              <w:jc w:val="center"/>
            </w:pPr>
            <w:r w:rsidRPr="00A37993">
              <w:t xml:space="preserve">2022 – 2025 </w:t>
            </w:r>
            <w:r w:rsidR="00701644" w:rsidRPr="00A37993">
              <w:t>годы</w:t>
            </w:r>
          </w:p>
        </w:tc>
        <w:tc>
          <w:tcPr>
            <w:tcW w:w="4677" w:type="dxa"/>
          </w:tcPr>
          <w:p w14:paraId="43155D6F" w14:textId="30BEEC30" w:rsidR="00E31740" w:rsidRPr="00A37993" w:rsidRDefault="00F0392E" w:rsidP="00A37993">
            <w:pPr>
              <w:shd w:val="clear" w:color="auto" w:fill="FFFFFF" w:themeFill="background1"/>
              <w:tabs>
                <w:tab w:val="right" w:pos="4492"/>
              </w:tabs>
              <w:ind w:right="-31"/>
              <w:jc w:val="both"/>
              <w:rPr>
                <w:color w:val="FF0000"/>
                <w:sz w:val="24"/>
                <w:szCs w:val="24"/>
                <w:lang w:eastAsia="en-US"/>
              </w:rPr>
            </w:pPr>
            <w:r w:rsidRPr="00A37993">
              <w:rPr>
                <w:sz w:val="24"/>
                <w:szCs w:val="24"/>
                <w:lang w:eastAsia="en-US"/>
              </w:rPr>
              <w:t>Отчет по реализации плана мероприятий по содействию развитию конкуренции в Яковлевском городском округе</w:t>
            </w:r>
            <w:r w:rsidR="005A17FD" w:rsidRPr="00A37993">
              <w:rPr>
                <w:sz w:val="24"/>
                <w:szCs w:val="24"/>
                <w:lang w:eastAsia="en-US"/>
              </w:rPr>
              <w:t xml:space="preserve"> </w:t>
            </w:r>
            <w:r w:rsidR="00E5447E" w:rsidRPr="00A37993">
              <w:rPr>
                <w:sz w:val="24"/>
                <w:szCs w:val="24"/>
                <w:lang w:eastAsia="en-US"/>
              </w:rPr>
              <w:t xml:space="preserve">за </w:t>
            </w:r>
            <w:r w:rsidR="00DB23E6" w:rsidRPr="00A37993">
              <w:rPr>
                <w:sz w:val="24"/>
                <w:szCs w:val="24"/>
                <w:lang w:eastAsia="en-US"/>
              </w:rPr>
              <w:t>2022 год</w:t>
            </w:r>
            <w:r w:rsidR="00E5447E" w:rsidRPr="00A37993">
              <w:rPr>
                <w:sz w:val="24"/>
                <w:szCs w:val="24"/>
                <w:lang w:eastAsia="en-US"/>
              </w:rPr>
              <w:t xml:space="preserve"> размещен на официальном сайте органов местного самоуправления </w:t>
            </w:r>
            <w:hyperlink w:history="1">
              <w:r w:rsidR="00A37993" w:rsidRPr="003B4F99">
                <w:rPr>
                  <w:rStyle w:val="a8"/>
                  <w:sz w:val="24"/>
                  <w:szCs w:val="24"/>
                  <w:lang w:eastAsia="en-US"/>
                </w:rPr>
                <w:t>https://yakovgo. gosuslugi.ru/deyatelnost/napravleniya-deyatelnosti/standart-razvitiya-konkurentsii/</w:t>
              </w:r>
            </w:hyperlink>
          </w:p>
        </w:tc>
        <w:tc>
          <w:tcPr>
            <w:tcW w:w="3119" w:type="dxa"/>
          </w:tcPr>
          <w:p w14:paraId="25AE3548" w14:textId="1AED3F25" w:rsidR="00701644" w:rsidRPr="00A37993" w:rsidRDefault="00F0392E" w:rsidP="001210A7">
            <w:pPr>
              <w:pStyle w:val="ConsPlusNormal"/>
              <w:jc w:val="center"/>
            </w:pPr>
            <w:r w:rsidRPr="00A37993">
              <w:rPr>
                <w:bCs/>
              </w:rPr>
              <w:t xml:space="preserve">Управление экономического развития администрации Яковлевского городского округа, структурные подразделения администрации </w:t>
            </w:r>
            <w:r w:rsidR="001210A7" w:rsidRPr="00A37993">
              <w:rPr>
                <w:bCs/>
              </w:rPr>
              <w:t>ЯГО</w:t>
            </w:r>
          </w:p>
        </w:tc>
      </w:tr>
      <w:tr w:rsidR="00711F02" w:rsidRPr="00F0392E" w14:paraId="4CDF0631" w14:textId="77777777" w:rsidTr="00322253">
        <w:tc>
          <w:tcPr>
            <w:tcW w:w="817" w:type="dxa"/>
          </w:tcPr>
          <w:p w14:paraId="2EBF2C08" w14:textId="77777777" w:rsidR="00711F02" w:rsidRPr="00F0392E" w:rsidRDefault="00711F02" w:rsidP="00997F5E">
            <w:pPr>
              <w:shd w:val="clear" w:color="auto" w:fill="FFFFFF" w:themeFill="background1"/>
              <w:ind w:right="-31"/>
              <w:jc w:val="center"/>
              <w:rPr>
                <w:sz w:val="24"/>
                <w:szCs w:val="24"/>
              </w:rPr>
            </w:pPr>
            <w:r w:rsidRPr="00F0392E">
              <w:rPr>
                <w:sz w:val="24"/>
                <w:szCs w:val="24"/>
              </w:rPr>
              <w:t>1.</w:t>
            </w:r>
            <w:r w:rsidR="00997F5E">
              <w:rPr>
                <w:sz w:val="24"/>
                <w:szCs w:val="24"/>
              </w:rPr>
              <w:t>8</w:t>
            </w:r>
          </w:p>
        </w:tc>
        <w:tc>
          <w:tcPr>
            <w:tcW w:w="4820" w:type="dxa"/>
          </w:tcPr>
          <w:p w14:paraId="7708FA6E" w14:textId="77777777" w:rsidR="00711F02" w:rsidRPr="00F0392E" w:rsidRDefault="00F0392E" w:rsidP="00F0392E">
            <w:pPr>
              <w:shd w:val="clear" w:color="auto" w:fill="FFFFFF" w:themeFill="background1"/>
              <w:ind w:right="-31"/>
              <w:jc w:val="both"/>
              <w:rPr>
                <w:sz w:val="24"/>
                <w:szCs w:val="24"/>
                <w:lang w:eastAsia="en-US"/>
              </w:rPr>
            </w:pPr>
            <w:r w:rsidRPr="00F0392E">
              <w:rPr>
                <w:sz w:val="24"/>
                <w:szCs w:val="24"/>
                <w:lang w:eastAsia="en-US"/>
              </w:rPr>
              <w:t>Участие в о</w:t>
            </w:r>
            <w:r w:rsidR="00711F02" w:rsidRPr="00F0392E">
              <w:rPr>
                <w:sz w:val="24"/>
                <w:szCs w:val="24"/>
                <w:lang w:eastAsia="en-US"/>
              </w:rPr>
              <w:t>бучение основам государственной политики в области</w:t>
            </w:r>
            <w:r w:rsidR="00B604AB" w:rsidRPr="00F0392E">
              <w:rPr>
                <w:sz w:val="24"/>
                <w:szCs w:val="24"/>
                <w:lang w:eastAsia="en-US"/>
              </w:rPr>
              <w:t xml:space="preserve"> </w:t>
            </w:r>
            <w:r w:rsidR="00711F02" w:rsidRPr="00F0392E">
              <w:rPr>
                <w:sz w:val="24"/>
                <w:szCs w:val="24"/>
                <w:lang w:eastAsia="en-US"/>
              </w:rPr>
              <w:t>развития конкуренции и антимонопольного законодательства Российской Федерации</w:t>
            </w:r>
          </w:p>
        </w:tc>
        <w:tc>
          <w:tcPr>
            <w:tcW w:w="1701" w:type="dxa"/>
          </w:tcPr>
          <w:p w14:paraId="2E7C51C3" w14:textId="77777777" w:rsidR="00711F02" w:rsidRPr="00F0392E" w:rsidRDefault="0027320B" w:rsidP="00711F02">
            <w:pPr>
              <w:pStyle w:val="ConsPlusNormal"/>
              <w:jc w:val="center"/>
            </w:pPr>
            <w:r w:rsidRPr="00F0392E">
              <w:t xml:space="preserve">2022 – 2025 </w:t>
            </w:r>
            <w:r w:rsidR="00711F02" w:rsidRPr="00F0392E">
              <w:t>годы</w:t>
            </w:r>
          </w:p>
        </w:tc>
        <w:tc>
          <w:tcPr>
            <w:tcW w:w="4677" w:type="dxa"/>
          </w:tcPr>
          <w:p w14:paraId="72596CCB" w14:textId="2777A7BC" w:rsidR="00711F02" w:rsidRPr="00442544" w:rsidRDefault="00E04C67" w:rsidP="00F0392E">
            <w:pPr>
              <w:shd w:val="clear" w:color="auto" w:fill="FFFFFF" w:themeFill="background1"/>
              <w:ind w:right="-31"/>
              <w:jc w:val="both"/>
              <w:rPr>
                <w:color w:val="FF0000"/>
                <w:sz w:val="24"/>
                <w:szCs w:val="24"/>
                <w:lang w:eastAsia="en-US"/>
              </w:rPr>
            </w:pPr>
            <w:r w:rsidRPr="00DB23E6">
              <w:rPr>
                <w:bCs/>
                <w:sz w:val="24"/>
                <w:szCs w:val="24"/>
              </w:rPr>
              <w:t>28 июня 2022 года сотрудники структурных подразделений, ответственные в</w:t>
            </w:r>
            <w:r w:rsidRPr="00DB23E6">
              <w:rPr>
                <w:rFonts w:eastAsia="Calibri"/>
                <w:sz w:val="24"/>
                <w:szCs w:val="24"/>
                <w:lang w:eastAsia="en-US"/>
              </w:rPr>
              <w:t xml:space="preserve"> развитии конкуренции, применении </w:t>
            </w:r>
            <w:proofErr w:type="spellStart"/>
            <w:proofErr w:type="gramStart"/>
            <w:r w:rsidRPr="00DB23E6">
              <w:rPr>
                <w:rFonts w:eastAsia="Calibri"/>
                <w:sz w:val="24"/>
                <w:szCs w:val="24"/>
                <w:lang w:eastAsia="en-US"/>
              </w:rPr>
              <w:t>антимоно</w:t>
            </w:r>
            <w:r w:rsidR="00A37993">
              <w:rPr>
                <w:rFonts w:eastAsia="Calibri"/>
                <w:sz w:val="24"/>
                <w:szCs w:val="24"/>
                <w:lang w:eastAsia="en-US"/>
              </w:rPr>
              <w:t>-</w:t>
            </w:r>
            <w:r w:rsidRPr="00DB23E6">
              <w:rPr>
                <w:rFonts w:eastAsia="Calibri"/>
                <w:sz w:val="24"/>
                <w:szCs w:val="24"/>
                <w:lang w:eastAsia="en-US"/>
              </w:rPr>
              <w:t>польного</w:t>
            </w:r>
            <w:proofErr w:type="spellEnd"/>
            <w:proofErr w:type="gramEnd"/>
            <w:r w:rsidRPr="00DB23E6">
              <w:rPr>
                <w:rFonts w:eastAsia="Calibri"/>
                <w:sz w:val="24"/>
                <w:szCs w:val="24"/>
                <w:lang w:eastAsia="en-US"/>
              </w:rPr>
              <w:t xml:space="preserve"> законодательства, организации и функционировании антимонопольного комплаенса </w:t>
            </w:r>
            <w:r w:rsidRPr="00DB23E6">
              <w:rPr>
                <w:bCs/>
                <w:sz w:val="24"/>
                <w:szCs w:val="24"/>
              </w:rPr>
              <w:t>приняли участие в вебинаре, проводимое совместно с Управлением Федеральной антимонопольной службы по Белгородской области и Министерства экономического развития и промышленности Белгородской области на тему «Организация</w:t>
            </w:r>
            <w:r w:rsidRPr="00DB23E6">
              <w:rPr>
                <w:b/>
                <w:bCs/>
                <w:sz w:val="24"/>
                <w:szCs w:val="24"/>
              </w:rPr>
              <w:t xml:space="preserve"> </w:t>
            </w:r>
            <w:r w:rsidRPr="00DB23E6">
              <w:rPr>
                <w:bCs/>
                <w:sz w:val="24"/>
                <w:szCs w:val="24"/>
              </w:rPr>
              <w:t>антимонопольного комплаенса на территории Белгородской области»</w:t>
            </w:r>
          </w:p>
        </w:tc>
        <w:tc>
          <w:tcPr>
            <w:tcW w:w="3119" w:type="dxa"/>
          </w:tcPr>
          <w:p w14:paraId="6BAFA878" w14:textId="77777777" w:rsidR="002F6647" w:rsidRPr="00F0392E" w:rsidRDefault="00F0392E" w:rsidP="00162642">
            <w:pPr>
              <w:pStyle w:val="ConsPlusNormal"/>
              <w:jc w:val="center"/>
            </w:pPr>
            <w:r w:rsidRPr="00F0392E">
              <w:rPr>
                <w:bCs/>
              </w:rPr>
              <w:t>Управление экономического развития администрации Яковлевского городского округа, структурные подразделения администрации Яковлевского городского округа</w:t>
            </w:r>
          </w:p>
        </w:tc>
      </w:tr>
      <w:tr w:rsidR="00711F02" w:rsidRPr="00997F5E" w14:paraId="02F0D8E9" w14:textId="77777777" w:rsidTr="00322253">
        <w:tc>
          <w:tcPr>
            <w:tcW w:w="817" w:type="dxa"/>
          </w:tcPr>
          <w:p w14:paraId="22FD76B8" w14:textId="77777777" w:rsidR="00711F02" w:rsidRPr="00997F5E" w:rsidRDefault="00711F02" w:rsidP="00997F5E">
            <w:pPr>
              <w:shd w:val="clear" w:color="auto" w:fill="FFFFFF" w:themeFill="background1"/>
              <w:ind w:right="-31"/>
              <w:jc w:val="center"/>
              <w:rPr>
                <w:sz w:val="24"/>
                <w:szCs w:val="24"/>
              </w:rPr>
            </w:pPr>
            <w:r w:rsidRPr="00997F5E">
              <w:rPr>
                <w:sz w:val="24"/>
                <w:szCs w:val="24"/>
              </w:rPr>
              <w:t>1.</w:t>
            </w:r>
            <w:r w:rsidR="00997F5E">
              <w:rPr>
                <w:sz w:val="24"/>
                <w:szCs w:val="24"/>
              </w:rPr>
              <w:t>9</w:t>
            </w:r>
          </w:p>
        </w:tc>
        <w:tc>
          <w:tcPr>
            <w:tcW w:w="4820" w:type="dxa"/>
          </w:tcPr>
          <w:p w14:paraId="70C0406A" w14:textId="77777777" w:rsidR="00711F02" w:rsidRPr="00997F5E" w:rsidRDefault="00AC3532" w:rsidP="00F0392E">
            <w:pPr>
              <w:shd w:val="clear" w:color="auto" w:fill="FFFFFF" w:themeFill="background1"/>
              <w:ind w:right="-31"/>
              <w:jc w:val="both"/>
              <w:rPr>
                <w:sz w:val="24"/>
                <w:szCs w:val="24"/>
                <w:lang w:eastAsia="en-US"/>
              </w:rPr>
            </w:pPr>
            <w:r w:rsidRPr="00997F5E">
              <w:rPr>
                <w:sz w:val="24"/>
                <w:szCs w:val="24"/>
                <w:lang w:eastAsia="en-US"/>
              </w:rPr>
              <w:t xml:space="preserve">Внесение изменений </w:t>
            </w:r>
            <w:r w:rsidR="00F0392E" w:rsidRPr="00997F5E">
              <w:rPr>
                <w:sz w:val="24"/>
                <w:szCs w:val="24"/>
                <w:lang w:eastAsia="en-US"/>
              </w:rPr>
              <w:t xml:space="preserve">в нормативный правовой акт </w:t>
            </w:r>
            <w:r w:rsidR="007F2430" w:rsidRPr="00997F5E">
              <w:rPr>
                <w:sz w:val="24"/>
                <w:szCs w:val="24"/>
                <w:lang w:eastAsia="en-US"/>
              </w:rPr>
              <w:t>«</w:t>
            </w:r>
            <w:r w:rsidR="00711F02" w:rsidRPr="00997F5E">
              <w:rPr>
                <w:sz w:val="24"/>
                <w:szCs w:val="24"/>
                <w:lang w:eastAsia="en-US"/>
              </w:rPr>
              <w:t>Об организации системы внутреннего обеспечения соответствия требованиям</w:t>
            </w:r>
            <w:r w:rsidR="007F2430" w:rsidRPr="00997F5E">
              <w:rPr>
                <w:sz w:val="24"/>
                <w:szCs w:val="24"/>
                <w:lang w:eastAsia="en-US"/>
              </w:rPr>
              <w:t xml:space="preserve"> </w:t>
            </w:r>
            <w:r w:rsidR="00711F02" w:rsidRPr="00997F5E">
              <w:rPr>
                <w:sz w:val="24"/>
                <w:szCs w:val="24"/>
                <w:lang w:eastAsia="en-US"/>
              </w:rPr>
              <w:t xml:space="preserve">антимонопольного законодательства деятельности </w:t>
            </w:r>
            <w:r w:rsidR="00F0392E" w:rsidRPr="00997F5E">
              <w:rPr>
                <w:sz w:val="24"/>
                <w:szCs w:val="24"/>
                <w:lang w:eastAsia="en-US"/>
              </w:rPr>
              <w:t>администрации Яковлевского городского округа</w:t>
            </w:r>
            <w:r w:rsidR="007F2430" w:rsidRPr="00997F5E">
              <w:rPr>
                <w:sz w:val="24"/>
                <w:szCs w:val="24"/>
                <w:lang w:eastAsia="en-US"/>
              </w:rPr>
              <w:t>»</w:t>
            </w:r>
            <w:r w:rsidR="0002686E" w:rsidRPr="00997F5E">
              <w:rPr>
                <w:sz w:val="24"/>
                <w:szCs w:val="24"/>
                <w:lang w:eastAsia="en-US"/>
              </w:rPr>
              <w:t xml:space="preserve"> и</w:t>
            </w:r>
            <w:r w:rsidR="00711F02" w:rsidRPr="00997F5E">
              <w:rPr>
                <w:sz w:val="24"/>
                <w:szCs w:val="24"/>
                <w:lang w:eastAsia="en-US"/>
              </w:rPr>
              <w:t xml:space="preserve"> правовы</w:t>
            </w:r>
            <w:r w:rsidRPr="00997F5E">
              <w:rPr>
                <w:sz w:val="24"/>
                <w:szCs w:val="24"/>
                <w:lang w:eastAsia="en-US"/>
              </w:rPr>
              <w:t>е</w:t>
            </w:r>
            <w:r w:rsidR="00711F02" w:rsidRPr="00997F5E">
              <w:rPr>
                <w:sz w:val="24"/>
                <w:szCs w:val="24"/>
                <w:lang w:eastAsia="en-US"/>
              </w:rPr>
              <w:t xml:space="preserve"> акт</w:t>
            </w:r>
            <w:r w:rsidRPr="00997F5E">
              <w:rPr>
                <w:sz w:val="24"/>
                <w:szCs w:val="24"/>
                <w:lang w:eastAsia="en-US"/>
              </w:rPr>
              <w:t>ы</w:t>
            </w:r>
            <w:r w:rsidR="0002686E" w:rsidRPr="00997F5E">
              <w:rPr>
                <w:sz w:val="24"/>
                <w:szCs w:val="24"/>
                <w:lang w:eastAsia="en-US"/>
              </w:rPr>
              <w:t>,</w:t>
            </w:r>
            <w:r w:rsidR="00711F02" w:rsidRPr="00997F5E">
              <w:rPr>
                <w:sz w:val="24"/>
                <w:szCs w:val="24"/>
                <w:lang w:eastAsia="en-US"/>
              </w:rPr>
              <w:t xml:space="preserve"> обеспечивающи</w:t>
            </w:r>
            <w:r w:rsidRPr="00997F5E">
              <w:rPr>
                <w:sz w:val="24"/>
                <w:szCs w:val="24"/>
                <w:lang w:eastAsia="en-US"/>
              </w:rPr>
              <w:t>е</w:t>
            </w:r>
            <w:r w:rsidR="00711F02" w:rsidRPr="00997F5E">
              <w:rPr>
                <w:sz w:val="24"/>
                <w:szCs w:val="24"/>
                <w:lang w:eastAsia="en-US"/>
              </w:rPr>
              <w:t xml:space="preserve"> его исполнение органами м</w:t>
            </w:r>
            <w:r w:rsidRPr="00997F5E">
              <w:rPr>
                <w:sz w:val="24"/>
                <w:szCs w:val="24"/>
                <w:lang w:eastAsia="en-US"/>
              </w:rPr>
              <w:t>естного самоуправления о</w:t>
            </w:r>
            <w:r w:rsidR="00F0392E" w:rsidRPr="00997F5E">
              <w:rPr>
                <w:sz w:val="24"/>
                <w:szCs w:val="24"/>
                <w:lang w:eastAsia="en-US"/>
              </w:rPr>
              <w:t>круга</w:t>
            </w:r>
          </w:p>
        </w:tc>
        <w:tc>
          <w:tcPr>
            <w:tcW w:w="1701" w:type="dxa"/>
          </w:tcPr>
          <w:p w14:paraId="1A741EF7" w14:textId="77777777" w:rsidR="00711F02" w:rsidRPr="00997F5E" w:rsidRDefault="0027320B" w:rsidP="00711F02">
            <w:pPr>
              <w:pStyle w:val="ConsPlusNormal"/>
              <w:jc w:val="center"/>
            </w:pPr>
            <w:r w:rsidRPr="00997F5E">
              <w:t xml:space="preserve">2022 – 2025 </w:t>
            </w:r>
            <w:r w:rsidR="00711F02" w:rsidRPr="00997F5E">
              <w:t>годы</w:t>
            </w:r>
          </w:p>
        </w:tc>
        <w:tc>
          <w:tcPr>
            <w:tcW w:w="4677" w:type="dxa"/>
          </w:tcPr>
          <w:p w14:paraId="73D4B854" w14:textId="782C4AA6" w:rsidR="00E5447E" w:rsidRPr="00902E1D" w:rsidRDefault="009F237E" w:rsidP="00A37993">
            <w:pPr>
              <w:shd w:val="clear" w:color="auto" w:fill="FFFFFF" w:themeFill="background1"/>
              <w:ind w:right="-31"/>
              <w:jc w:val="both"/>
              <w:rPr>
                <w:rFonts w:eastAsia="Calibri"/>
                <w:color w:val="FF0000"/>
                <w:sz w:val="24"/>
                <w:szCs w:val="24"/>
                <w:lang w:eastAsia="en-US"/>
              </w:rPr>
            </w:pPr>
            <w:hyperlink r:id="rId28" w:tgtFrame="_blank" w:tooltip="Распоряжение Администрации Яковлевского городского округа №1162-р от 20.08.2019 г." w:history="1">
              <w:r w:rsidR="00902E1D">
                <w:rPr>
                  <w:rFonts w:eastAsia="Calibri"/>
                  <w:sz w:val="24"/>
                  <w:szCs w:val="24"/>
                  <w:lang w:eastAsia="en-US"/>
                </w:rPr>
                <w:t>Р</w:t>
              </w:r>
              <w:r w:rsidR="00E5447E" w:rsidRPr="00902E1D">
                <w:rPr>
                  <w:rFonts w:eastAsia="Calibri"/>
                  <w:sz w:val="24"/>
                  <w:szCs w:val="24"/>
                  <w:lang w:eastAsia="en-US"/>
                </w:rPr>
                <w:t>аспоряжением от 20 августа 2019 года №1162-р «О создании</w:t>
              </w:r>
              <w:r w:rsidR="00902E1D">
                <w:t xml:space="preserve"> </w:t>
              </w:r>
              <w:r w:rsidR="00902E1D" w:rsidRPr="00902E1D">
                <w:rPr>
                  <w:rFonts w:eastAsia="Calibri"/>
                  <w:sz w:val="24"/>
                  <w:szCs w:val="24"/>
                  <w:lang w:eastAsia="en-US"/>
                </w:rPr>
                <w:t>Коллегиального органа, осуществляющего оценку эффективности функционирования антимонопольного комплаенса администрации Яковлевского городского округа</w:t>
              </w:r>
              <w:r w:rsidR="00902E1D">
                <w:rPr>
                  <w:rFonts w:eastAsia="Calibri"/>
                  <w:sz w:val="24"/>
                  <w:szCs w:val="24"/>
                  <w:lang w:eastAsia="en-US"/>
                </w:rPr>
                <w:t>»</w:t>
              </w:r>
              <w:r w:rsidR="00E5447E" w:rsidRPr="00902E1D">
                <w:rPr>
                  <w:rFonts w:eastAsia="Calibri"/>
                  <w:sz w:val="24"/>
                  <w:szCs w:val="24"/>
                  <w:lang w:eastAsia="en-US"/>
                </w:rPr>
                <w:t xml:space="preserve"> утвержден </w:t>
              </w:r>
              <w:r w:rsidR="00902E1D">
                <w:rPr>
                  <w:rFonts w:eastAsia="Calibri"/>
                  <w:sz w:val="24"/>
                  <w:szCs w:val="24"/>
                  <w:lang w:eastAsia="en-US"/>
                </w:rPr>
                <w:t>состав Коллегиального</w:t>
              </w:r>
              <w:r w:rsidR="00E5447E" w:rsidRPr="00902E1D">
                <w:rPr>
                  <w:rFonts w:eastAsia="Calibri"/>
                  <w:sz w:val="24"/>
                  <w:szCs w:val="24"/>
                  <w:lang w:eastAsia="en-US"/>
                </w:rPr>
                <w:t xml:space="preserve"> орган</w:t>
              </w:r>
              <w:r w:rsidR="00902E1D">
                <w:rPr>
                  <w:rFonts w:eastAsia="Calibri"/>
                  <w:sz w:val="24"/>
                  <w:szCs w:val="24"/>
                  <w:lang w:eastAsia="en-US"/>
                </w:rPr>
                <w:t>а, осуществляющего</w:t>
              </w:r>
              <w:r w:rsidR="00E5447E" w:rsidRPr="00902E1D">
                <w:rPr>
                  <w:rFonts w:eastAsia="Calibri"/>
                  <w:sz w:val="24"/>
                  <w:szCs w:val="24"/>
                  <w:lang w:eastAsia="en-US"/>
                </w:rPr>
                <w:t xml:space="preserve"> оценку эффективности функционирования антимонопольного комплаенса </w:t>
              </w:r>
              <w:r w:rsidR="00902E1D">
                <w:rPr>
                  <w:rFonts w:eastAsia="Calibri"/>
                  <w:sz w:val="24"/>
                  <w:szCs w:val="24"/>
                  <w:lang w:eastAsia="en-US"/>
                </w:rPr>
                <w:t>распоряжением администра</w:t>
              </w:r>
              <w:r w:rsidR="00E5447E" w:rsidRPr="00902E1D">
                <w:rPr>
                  <w:rFonts w:eastAsia="Calibri"/>
                  <w:sz w:val="24"/>
                  <w:szCs w:val="24"/>
                  <w:lang w:eastAsia="en-US"/>
                </w:rPr>
                <w:t>ции Яковлевского городского округа</w:t>
              </w:r>
            </w:hyperlink>
            <w:r w:rsidR="00902E1D">
              <w:rPr>
                <w:rFonts w:eastAsia="Calibri"/>
                <w:sz w:val="24"/>
                <w:szCs w:val="24"/>
                <w:lang w:eastAsia="en-US"/>
              </w:rPr>
              <w:t xml:space="preserve"> </w:t>
            </w:r>
            <w:r w:rsidR="00E5447E" w:rsidRPr="00902E1D">
              <w:rPr>
                <w:rFonts w:eastAsia="Calibri"/>
                <w:sz w:val="24"/>
                <w:szCs w:val="24"/>
                <w:lang w:eastAsia="en-US"/>
              </w:rPr>
              <w:t xml:space="preserve">от </w:t>
            </w:r>
            <w:r w:rsidR="00334989" w:rsidRPr="00902E1D">
              <w:rPr>
                <w:rFonts w:eastAsia="Calibri"/>
                <w:sz w:val="24"/>
                <w:szCs w:val="24"/>
                <w:lang w:eastAsia="en-US"/>
              </w:rPr>
              <w:lastRenderedPageBreak/>
              <w:t>27.12.2022г. №1177</w:t>
            </w:r>
            <w:r w:rsidR="00902E1D">
              <w:rPr>
                <w:rFonts w:eastAsia="Calibri"/>
                <w:sz w:val="24"/>
                <w:szCs w:val="24"/>
                <w:lang w:eastAsia="en-US"/>
              </w:rPr>
              <w:t>-р в состав Ко</w:t>
            </w:r>
            <w:r w:rsidR="00A37993">
              <w:rPr>
                <w:rFonts w:eastAsia="Calibri"/>
                <w:sz w:val="24"/>
                <w:szCs w:val="24"/>
                <w:lang w:eastAsia="en-US"/>
              </w:rPr>
              <w:t>л</w:t>
            </w:r>
            <w:r w:rsidR="00902E1D">
              <w:rPr>
                <w:rFonts w:eastAsia="Calibri"/>
                <w:sz w:val="24"/>
                <w:szCs w:val="24"/>
                <w:lang w:eastAsia="en-US"/>
              </w:rPr>
              <w:t>легиального органа внесены изменения.</w:t>
            </w:r>
          </w:p>
        </w:tc>
        <w:tc>
          <w:tcPr>
            <w:tcW w:w="3119" w:type="dxa"/>
          </w:tcPr>
          <w:p w14:paraId="5630D16A" w14:textId="72CE060A" w:rsidR="00711F02" w:rsidRDefault="00997F5E" w:rsidP="004D76F4">
            <w:pPr>
              <w:pStyle w:val="ConsPlusNormal"/>
              <w:jc w:val="center"/>
              <w:rPr>
                <w:bCs/>
              </w:rPr>
            </w:pPr>
            <w:r w:rsidRPr="00997F5E">
              <w:rPr>
                <w:bCs/>
              </w:rPr>
              <w:lastRenderedPageBreak/>
              <w:t>Управление экономического развития администрации Яковлевског</w:t>
            </w:r>
            <w:r w:rsidR="001210A7">
              <w:rPr>
                <w:bCs/>
              </w:rPr>
              <w:t>о городского округа, управление</w:t>
            </w:r>
            <w:r w:rsidRPr="00997F5E">
              <w:rPr>
                <w:bCs/>
              </w:rPr>
              <w:t xml:space="preserve"> имущественных и земельных отношений администрации Яковлевского городского округа</w:t>
            </w:r>
          </w:p>
          <w:p w14:paraId="42B05D1C" w14:textId="5EAFF1F8" w:rsidR="00334989" w:rsidRPr="00997F5E" w:rsidRDefault="00334989" w:rsidP="004D76F4">
            <w:pPr>
              <w:pStyle w:val="ConsPlusNormal"/>
              <w:jc w:val="center"/>
            </w:pPr>
            <w:r>
              <w:rPr>
                <w:bCs/>
              </w:rPr>
              <w:t xml:space="preserve">Юридический отдел администрации </w:t>
            </w:r>
            <w:r>
              <w:rPr>
                <w:bCs/>
              </w:rPr>
              <w:lastRenderedPageBreak/>
              <w:t>Яковлевского городского округа</w:t>
            </w:r>
          </w:p>
        </w:tc>
      </w:tr>
      <w:tr w:rsidR="00711F02" w:rsidRPr="00997F5E" w14:paraId="748BCDDD" w14:textId="77777777" w:rsidTr="00322253">
        <w:tc>
          <w:tcPr>
            <w:tcW w:w="817" w:type="dxa"/>
          </w:tcPr>
          <w:p w14:paraId="6CBE1F09" w14:textId="77777777" w:rsidR="00711F02" w:rsidRPr="00997F5E" w:rsidRDefault="00711F02" w:rsidP="00997F5E">
            <w:pPr>
              <w:shd w:val="clear" w:color="auto" w:fill="FFFFFF" w:themeFill="background1"/>
              <w:ind w:right="-31"/>
              <w:jc w:val="center"/>
              <w:rPr>
                <w:sz w:val="24"/>
                <w:szCs w:val="24"/>
              </w:rPr>
            </w:pPr>
            <w:r w:rsidRPr="00997F5E">
              <w:rPr>
                <w:sz w:val="24"/>
                <w:szCs w:val="24"/>
              </w:rPr>
              <w:lastRenderedPageBreak/>
              <w:t>1.1</w:t>
            </w:r>
            <w:r w:rsidR="00997F5E">
              <w:rPr>
                <w:sz w:val="24"/>
                <w:szCs w:val="24"/>
              </w:rPr>
              <w:t>0</w:t>
            </w:r>
          </w:p>
        </w:tc>
        <w:tc>
          <w:tcPr>
            <w:tcW w:w="4820" w:type="dxa"/>
          </w:tcPr>
          <w:p w14:paraId="54B9858C" w14:textId="77777777" w:rsidR="00711F02" w:rsidRPr="00997F5E" w:rsidRDefault="00711F02" w:rsidP="00997F5E">
            <w:pPr>
              <w:shd w:val="clear" w:color="auto" w:fill="FFFFFF" w:themeFill="background1"/>
              <w:ind w:right="-31"/>
              <w:jc w:val="both"/>
              <w:rPr>
                <w:sz w:val="24"/>
                <w:szCs w:val="24"/>
                <w:lang w:eastAsia="en-US"/>
              </w:rPr>
            </w:pPr>
            <w:r w:rsidRPr="00997F5E">
              <w:rPr>
                <w:sz w:val="24"/>
                <w:szCs w:val="24"/>
                <w:lang w:eastAsia="en-US"/>
              </w:rPr>
              <w:t xml:space="preserve">Составление перечня и проведение анализа выявленных нарушений антимонопольного законодательства в деятельности органов местного самоуправления </w:t>
            </w:r>
            <w:r w:rsidR="00997F5E" w:rsidRPr="00997F5E">
              <w:rPr>
                <w:sz w:val="24"/>
                <w:szCs w:val="24"/>
                <w:lang w:eastAsia="en-US"/>
              </w:rPr>
              <w:t>округа</w:t>
            </w:r>
            <w:r w:rsidRPr="00997F5E">
              <w:rPr>
                <w:sz w:val="24"/>
                <w:szCs w:val="24"/>
                <w:lang w:eastAsia="en-US"/>
              </w:rPr>
              <w:t xml:space="preserve"> за 3</w:t>
            </w:r>
            <w:r w:rsidR="0002686E" w:rsidRPr="00997F5E">
              <w:rPr>
                <w:sz w:val="24"/>
                <w:szCs w:val="24"/>
                <w:lang w:eastAsia="en-US"/>
              </w:rPr>
              <w:t xml:space="preserve"> (три)</w:t>
            </w:r>
            <w:r w:rsidRPr="00997F5E">
              <w:rPr>
                <w:sz w:val="24"/>
                <w:szCs w:val="24"/>
                <w:lang w:eastAsia="en-US"/>
              </w:rPr>
              <w:t xml:space="preserve"> предыдущих календарных года</w:t>
            </w:r>
          </w:p>
        </w:tc>
        <w:tc>
          <w:tcPr>
            <w:tcW w:w="1701" w:type="dxa"/>
          </w:tcPr>
          <w:p w14:paraId="6C451E34" w14:textId="77777777" w:rsidR="00711F02" w:rsidRPr="00997F5E" w:rsidRDefault="00711F02" w:rsidP="00CC3426">
            <w:pPr>
              <w:pStyle w:val="ConsPlusNormal"/>
              <w:jc w:val="center"/>
            </w:pPr>
            <w:r w:rsidRPr="00997F5E">
              <w:t>Ежегодно</w:t>
            </w:r>
            <w:r w:rsidR="00CC3426" w:rsidRPr="00997F5E">
              <w:br/>
            </w:r>
            <w:r w:rsidRPr="00997F5E">
              <w:t>до 1 февраля</w:t>
            </w:r>
          </w:p>
        </w:tc>
        <w:tc>
          <w:tcPr>
            <w:tcW w:w="4677" w:type="dxa"/>
          </w:tcPr>
          <w:p w14:paraId="32A4A2A2" w14:textId="5D4EFA38" w:rsidR="00711F02" w:rsidRPr="00902E1D" w:rsidRDefault="00E5447E" w:rsidP="00584506">
            <w:pPr>
              <w:shd w:val="clear" w:color="auto" w:fill="FFFFFF" w:themeFill="background1"/>
              <w:ind w:right="-31"/>
              <w:jc w:val="both"/>
              <w:rPr>
                <w:color w:val="FF0000"/>
                <w:sz w:val="24"/>
                <w:szCs w:val="24"/>
                <w:lang w:eastAsia="en-US"/>
              </w:rPr>
            </w:pPr>
            <w:r w:rsidRPr="00902E1D">
              <w:rPr>
                <w:sz w:val="24"/>
                <w:szCs w:val="24"/>
                <w:lang w:eastAsia="en-US"/>
              </w:rPr>
              <w:t xml:space="preserve">Уполномоченным органом администрации проведён анализ и сформирована аналитическая база для разработки карты комплаенс-рисков, плана мероприятий по снижению комплаенс-рисков, ключевых показателей эффективности </w:t>
            </w:r>
            <w:proofErr w:type="spellStart"/>
            <w:r w:rsidRPr="00902E1D">
              <w:rPr>
                <w:sz w:val="24"/>
                <w:szCs w:val="24"/>
                <w:lang w:eastAsia="en-US"/>
              </w:rPr>
              <w:t>функциони-рования</w:t>
            </w:r>
            <w:proofErr w:type="spellEnd"/>
            <w:r w:rsidRPr="00902E1D">
              <w:rPr>
                <w:sz w:val="24"/>
                <w:szCs w:val="24"/>
                <w:lang w:eastAsia="en-US"/>
              </w:rPr>
              <w:t xml:space="preserve"> антимонопольного </w:t>
            </w:r>
            <w:proofErr w:type="spellStart"/>
            <w:r w:rsidRPr="00902E1D">
              <w:rPr>
                <w:sz w:val="24"/>
                <w:szCs w:val="24"/>
                <w:lang w:eastAsia="en-US"/>
              </w:rPr>
              <w:t>комплаенса</w:t>
            </w:r>
            <w:proofErr w:type="spellEnd"/>
            <w:r w:rsidRPr="00902E1D">
              <w:rPr>
                <w:sz w:val="24"/>
                <w:szCs w:val="24"/>
                <w:lang w:eastAsia="en-US"/>
              </w:rPr>
              <w:t xml:space="preserve"> администрации Яковлевского городского округа. За период 201</w:t>
            </w:r>
            <w:r w:rsidR="00CC6593" w:rsidRPr="00902E1D">
              <w:rPr>
                <w:sz w:val="24"/>
                <w:szCs w:val="24"/>
                <w:lang w:eastAsia="en-US"/>
              </w:rPr>
              <w:t>8</w:t>
            </w:r>
            <w:r w:rsidRPr="00902E1D">
              <w:rPr>
                <w:sz w:val="24"/>
                <w:szCs w:val="24"/>
                <w:lang w:eastAsia="en-US"/>
              </w:rPr>
              <w:t>-202</w:t>
            </w:r>
            <w:r w:rsidR="00CC6593" w:rsidRPr="00902E1D">
              <w:rPr>
                <w:sz w:val="24"/>
                <w:szCs w:val="24"/>
                <w:lang w:eastAsia="en-US"/>
              </w:rPr>
              <w:t>0</w:t>
            </w:r>
            <w:r w:rsidRPr="00902E1D">
              <w:rPr>
                <w:sz w:val="24"/>
                <w:szCs w:val="24"/>
                <w:lang w:eastAsia="en-US"/>
              </w:rPr>
              <w:t xml:space="preserve"> годы нарушений антимонопольного законодательства не выявлено.</w:t>
            </w:r>
            <w:r w:rsidR="00CC6593" w:rsidRPr="00902E1D">
              <w:rPr>
                <w:sz w:val="24"/>
                <w:szCs w:val="24"/>
                <w:lang w:eastAsia="en-US"/>
              </w:rPr>
              <w:t xml:space="preserve"> В 2021 году </w:t>
            </w:r>
            <w:r w:rsidR="00584506" w:rsidRPr="00902E1D">
              <w:rPr>
                <w:sz w:val="24"/>
                <w:szCs w:val="24"/>
                <w:lang w:eastAsia="en-US"/>
              </w:rPr>
              <w:t>вынесены</w:t>
            </w:r>
            <w:r w:rsidR="00CC6593" w:rsidRPr="00902E1D">
              <w:rPr>
                <w:sz w:val="24"/>
                <w:szCs w:val="24"/>
                <w:lang w:eastAsia="en-US"/>
              </w:rPr>
              <w:t xml:space="preserve"> 3 предупреждения </w:t>
            </w:r>
            <w:r w:rsidR="00D66C61" w:rsidRPr="00902E1D">
              <w:rPr>
                <w:rFonts w:eastAsia="Calibri"/>
                <w:sz w:val="24"/>
                <w:szCs w:val="24"/>
              </w:rPr>
              <w:t>Белгородским УФАС.</w:t>
            </w:r>
            <w:r w:rsidR="00CC6593" w:rsidRPr="00902E1D">
              <w:rPr>
                <w:sz w:val="24"/>
                <w:szCs w:val="24"/>
                <w:lang w:eastAsia="en-US"/>
              </w:rPr>
              <w:t xml:space="preserve"> </w:t>
            </w:r>
            <w:r w:rsidR="00584506" w:rsidRPr="00902E1D">
              <w:rPr>
                <w:sz w:val="24"/>
                <w:szCs w:val="24"/>
                <w:lang w:eastAsia="en-US"/>
              </w:rPr>
              <w:t>Нарушения устранены, проведена разъяснительная работа с сотрудниками структурного подразделения.</w:t>
            </w:r>
            <w:r w:rsidR="00DB23E6" w:rsidRPr="00902E1D">
              <w:rPr>
                <w:sz w:val="24"/>
                <w:szCs w:val="24"/>
                <w:lang w:eastAsia="en-US"/>
              </w:rPr>
              <w:t xml:space="preserve"> В 2022 году нарушения не выявлены.</w:t>
            </w:r>
          </w:p>
        </w:tc>
        <w:tc>
          <w:tcPr>
            <w:tcW w:w="3119" w:type="dxa"/>
          </w:tcPr>
          <w:p w14:paraId="70FFF07F" w14:textId="77777777" w:rsidR="00997F5E" w:rsidRPr="00997F5E" w:rsidRDefault="00997F5E" w:rsidP="00997F5E">
            <w:pPr>
              <w:pStyle w:val="ConsPlusNormal"/>
              <w:jc w:val="center"/>
              <w:rPr>
                <w:bCs/>
              </w:rPr>
            </w:pPr>
            <w:r w:rsidRPr="00997F5E">
              <w:rPr>
                <w:bCs/>
              </w:rPr>
              <w:t xml:space="preserve">Управление организационно-контрольной, кадровой работы и делопроизводства администрации Яковлевского городского округа, </w:t>
            </w:r>
          </w:p>
          <w:p w14:paraId="25BA3B90" w14:textId="57FDC56E" w:rsidR="002F6647" w:rsidRPr="00997F5E" w:rsidRDefault="00997F5E" w:rsidP="00997F5E">
            <w:pPr>
              <w:pStyle w:val="ConsPlusNormal"/>
              <w:jc w:val="center"/>
            </w:pPr>
            <w:r w:rsidRPr="00997F5E">
              <w:rPr>
                <w:bCs/>
              </w:rPr>
              <w:t>Управление имущественных и земельных отношений администрации Яковлевского городского округа</w:t>
            </w:r>
          </w:p>
        </w:tc>
      </w:tr>
      <w:tr w:rsidR="00711F02" w:rsidRPr="00997F5E" w14:paraId="2C0FC002" w14:textId="77777777" w:rsidTr="00322253">
        <w:tc>
          <w:tcPr>
            <w:tcW w:w="817" w:type="dxa"/>
          </w:tcPr>
          <w:p w14:paraId="32658D39" w14:textId="77777777" w:rsidR="00711F02" w:rsidRPr="00997F5E" w:rsidRDefault="007F2430" w:rsidP="00997F5E">
            <w:pPr>
              <w:shd w:val="clear" w:color="auto" w:fill="FFFFFF" w:themeFill="background1"/>
              <w:ind w:right="-31"/>
              <w:jc w:val="center"/>
              <w:rPr>
                <w:sz w:val="24"/>
                <w:szCs w:val="24"/>
              </w:rPr>
            </w:pPr>
            <w:r w:rsidRPr="00997F5E">
              <w:rPr>
                <w:sz w:val="24"/>
                <w:szCs w:val="24"/>
              </w:rPr>
              <w:t>1.1</w:t>
            </w:r>
            <w:r w:rsidR="00997F5E">
              <w:rPr>
                <w:sz w:val="24"/>
                <w:szCs w:val="24"/>
              </w:rPr>
              <w:t>1</w:t>
            </w:r>
          </w:p>
        </w:tc>
        <w:tc>
          <w:tcPr>
            <w:tcW w:w="4820" w:type="dxa"/>
          </w:tcPr>
          <w:p w14:paraId="7CE799F2" w14:textId="77777777" w:rsidR="00711F02" w:rsidRPr="00997F5E" w:rsidRDefault="00711F02" w:rsidP="00997F5E">
            <w:pPr>
              <w:shd w:val="clear" w:color="auto" w:fill="FFFFFF" w:themeFill="background1"/>
              <w:ind w:right="-31"/>
              <w:jc w:val="both"/>
              <w:rPr>
                <w:sz w:val="24"/>
                <w:szCs w:val="24"/>
                <w:lang w:eastAsia="en-US"/>
              </w:rPr>
            </w:pPr>
            <w:r w:rsidRPr="00997F5E">
              <w:rPr>
                <w:sz w:val="24"/>
                <w:szCs w:val="24"/>
                <w:lang w:eastAsia="en-US"/>
              </w:rP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w:t>
            </w:r>
            <w:r w:rsidR="00997F5E" w:rsidRPr="00997F5E">
              <w:rPr>
                <w:sz w:val="24"/>
                <w:szCs w:val="24"/>
                <w:lang w:eastAsia="en-US"/>
              </w:rPr>
              <w:t xml:space="preserve">имонопольного комплаенса администрации </w:t>
            </w:r>
            <w:r w:rsidRPr="00997F5E">
              <w:rPr>
                <w:sz w:val="24"/>
                <w:szCs w:val="24"/>
                <w:lang w:eastAsia="en-US"/>
              </w:rPr>
              <w:t>городского округа</w:t>
            </w:r>
          </w:p>
        </w:tc>
        <w:tc>
          <w:tcPr>
            <w:tcW w:w="1701" w:type="dxa"/>
          </w:tcPr>
          <w:p w14:paraId="5C09DBBD" w14:textId="77777777" w:rsidR="00711F02" w:rsidRPr="00997F5E" w:rsidRDefault="00711F02" w:rsidP="00711F02">
            <w:pPr>
              <w:pStyle w:val="ConsPlusNormal"/>
              <w:jc w:val="center"/>
            </w:pPr>
            <w:r w:rsidRPr="00997F5E">
              <w:t>Ежегодно</w:t>
            </w:r>
            <w:r w:rsidR="00F568A6" w:rsidRPr="00997F5E">
              <w:br/>
            </w:r>
            <w:r w:rsidRPr="00997F5E">
              <w:t xml:space="preserve"> до 1 мая</w:t>
            </w:r>
          </w:p>
        </w:tc>
        <w:tc>
          <w:tcPr>
            <w:tcW w:w="4677" w:type="dxa"/>
          </w:tcPr>
          <w:p w14:paraId="013FC133" w14:textId="34ED6204" w:rsidR="00711F02" w:rsidRPr="00442544" w:rsidRDefault="00CC6593" w:rsidP="00CC6593">
            <w:pPr>
              <w:shd w:val="clear" w:color="auto" w:fill="FFFFFF" w:themeFill="background1"/>
              <w:ind w:right="-31"/>
              <w:jc w:val="both"/>
              <w:rPr>
                <w:color w:val="FF0000"/>
                <w:sz w:val="24"/>
                <w:szCs w:val="24"/>
                <w:lang w:eastAsia="en-US"/>
              </w:rPr>
            </w:pPr>
            <w:r w:rsidRPr="00DB23E6">
              <w:rPr>
                <w:rFonts w:eastAsia="Calibri"/>
                <w:sz w:val="24"/>
                <w:szCs w:val="24"/>
                <w:lang w:eastAsia="en-US"/>
              </w:rPr>
              <w:t>В качестве формирования механизмов управления рисками антимонопольного законодательства в деятельности администрации Яковлевского городского округа распоряжением администрации городского округа № 379-р от 24.04.2022 г. утверждены карта комплаенс-рисков, план мероприятий по снижению комплаенс-рисков, ключевые показатели эффективности функционирования антимонопольного комплаенса.</w:t>
            </w:r>
          </w:p>
        </w:tc>
        <w:tc>
          <w:tcPr>
            <w:tcW w:w="3119" w:type="dxa"/>
          </w:tcPr>
          <w:p w14:paraId="05E36559" w14:textId="77777777" w:rsidR="00997F5E" w:rsidRPr="00997F5E" w:rsidRDefault="00997F5E" w:rsidP="00997F5E">
            <w:pPr>
              <w:pStyle w:val="ConsPlusNormal"/>
              <w:jc w:val="center"/>
            </w:pPr>
            <w:r w:rsidRPr="00997F5E">
              <w:t xml:space="preserve">Управление экономического развития администрации Яковлевского городского округа, </w:t>
            </w:r>
          </w:p>
          <w:p w14:paraId="7FB3B410" w14:textId="77777777" w:rsidR="00711F02" w:rsidRPr="00997F5E" w:rsidRDefault="00997F5E" w:rsidP="00997F5E">
            <w:pPr>
              <w:pStyle w:val="ConsPlusNormal"/>
              <w:jc w:val="center"/>
            </w:pPr>
            <w:r w:rsidRPr="00997F5E">
              <w:t>структурные подразделения администрации Яковлевского городского округа</w:t>
            </w:r>
          </w:p>
        </w:tc>
      </w:tr>
      <w:tr w:rsidR="00997F5E" w:rsidRPr="0059708C" w14:paraId="413736BB" w14:textId="77777777" w:rsidTr="001756C3">
        <w:tc>
          <w:tcPr>
            <w:tcW w:w="817" w:type="dxa"/>
          </w:tcPr>
          <w:p w14:paraId="7345E06B" w14:textId="77777777" w:rsidR="00997F5E" w:rsidRPr="00997F5E" w:rsidRDefault="00997F5E" w:rsidP="00997F5E">
            <w:pPr>
              <w:shd w:val="clear" w:color="auto" w:fill="FFFFFF" w:themeFill="background1"/>
              <w:ind w:right="-31"/>
              <w:jc w:val="center"/>
              <w:rPr>
                <w:sz w:val="24"/>
                <w:szCs w:val="24"/>
              </w:rPr>
            </w:pPr>
            <w:r w:rsidRPr="00997F5E">
              <w:rPr>
                <w:sz w:val="24"/>
                <w:szCs w:val="24"/>
              </w:rPr>
              <w:t>1.1</w:t>
            </w:r>
            <w:r>
              <w:rPr>
                <w:sz w:val="24"/>
                <w:szCs w:val="24"/>
              </w:rPr>
              <w:t>2</w:t>
            </w:r>
          </w:p>
        </w:tc>
        <w:tc>
          <w:tcPr>
            <w:tcW w:w="4820" w:type="dxa"/>
            <w:tcBorders>
              <w:top w:val="nil"/>
              <w:left w:val="nil"/>
              <w:bottom w:val="single" w:sz="4" w:space="0" w:color="auto"/>
              <w:right w:val="single" w:sz="4" w:space="0" w:color="auto"/>
            </w:tcBorders>
            <w:shd w:val="clear" w:color="auto" w:fill="auto"/>
          </w:tcPr>
          <w:p w14:paraId="5ABF64F3" w14:textId="77777777" w:rsidR="00997F5E" w:rsidRPr="00024E4F" w:rsidRDefault="00997F5E" w:rsidP="00997F5E">
            <w:pPr>
              <w:ind w:right="-31"/>
              <w:jc w:val="both"/>
              <w:rPr>
                <w:sz w:val="24"/>
                <w:szCs w:val="24"/>
              </w:rPr>
            </w:pPr>
            <w:r w:rsidRPr="00024E4F">
              <w:rPr>
                <w:sz w:val="24"/>
                <w:szCs w:val="24"/>
              </w:rPr>
              <w:t xml:space="preserve">Проведение анализа нормативных правовых актов администрации Яковлевского городского округа, проектов таких нормативных правовых актов на предмет </w:t>
            </w:r>
            <w:r w:rsidRPr="00024E4F">
              <w:rPr>
                <w:sz w:val="24"/>
                <w:szCs w:val="24"/>
              </w:rPr>
              <w:lastRenderedPageBreak/>
              <w:t>выявления рисков нарушения антимонопольного законодательства при участии организаций и граждан</w:t>
            </w:r>
          </w:p>
        </w:tc>
        <w:tc>
          <w:tcPr>
            <w:tcW w:w="1701" w:type="dxa"/>
            <w:tcBorders>
              <w:top w:val="nil"/>
              <w:left w:val="nil"/>
              <w:bottom w:val="single" w:sz="4" w:space="0" w:color="auto"/>
              <w:right w:val="single" w:sz="4" w:space="0" w:color="auto"/>
            </w:tcBorders>
            <w:shd w:val="clear" w:color="auto" w:fill="auto"/>
          </w:tcPr>
          <w:p w14:paraId="7B90B6AF" w14:textId="77777777" w:rsidR="00997F5E" w:rsidRPr="00024E4F" w:rsidRDefault="00997F5E" w:rsidP="00997F5E">
            <w:pPr>
              <w:ind w:right="-31"/>
              <w:jc w:val="center"/>
              <w:rPr>
                <w:sz w:val="24"/>
                <w:szCs w:val="24"/>
              </w:rPr>
            </w:pPr>
            <w:r>
              <w:rPr>
                <w:sz w:val="24"/>
                <w:szCs w:val="24"/>
              </w:rPr>
              <w:lastRenderedPageBreak/>
              <w:t>2022</w:t>
            </w:r>
            <w:r w:rsidRPr="00024E4F">
              <w:rPr>
                <w:sz w:val="24"/>
                <w:szCs w:val="24"/>
              </w:rPr>
              <w:t xml:space="preserve"> – 202</w:t>
            </w:r>
            <w:r>
              <w:rPr>
                <w:sz w:val="24"/>
                <w:szCs w:val="24"/>
              </w:rPr>
              <w:t>5</w:t>
            </w:r>
            <w:r w:rsidRPr="00024E4F">
              <w:rPr>
                <w:sz w:val="24"/>
                <w:szCs w:val="24"/>
              </w:rPr>
              <w:t xml:space="preserve"> годы</w:t>
            </w:r>
          </w:p>
        </w:tc>
        <w:tc>
          <w:tcPr>
            <w:tcW w:w="4677" w:type="dxa"/>
            <w:tcBorders>
              <w:top w:val="nil"/>
              <w:left w:val="nil"/>
              <w:bottom w:val="single" w:sz="4" w:space="0" w:color="auto"/>
              <w:right w:val="single" w:sz="4" w:space="0" w:color="auto"/>
            </w:tcBorders>
            <w:shd w:val="clear" w:color="auto" w:fill="auto"/>
          </w:tcPr>
          <w:p w14:paraId="79BD53CD" w14:textId="66AC0CC4" w:rsidR="00997F5E" w:rsidRPr="00442544" w:rsidRDefault="007D462B" w:rsidP="007D462B">
            <w:pPr>
              <w:ind w:right="-31"/>
              <w:jc w:val="both"/>
              <w:rPr>
                <w:color w:val="FF0000"/>
                <w:sz w:val="24"/>
                <w:szCs w:val="24"/>
              </w:rPr>
            </w:pPr>
            <w:r w:rsidRPr="007D462B">
              <w:rPr>
                <w:rFonts w:eastAsia="Calibri"/>
                <w:sz w:val="24"/>
                <w:szCs w:val="24"/>
                <w:lang w:eastAsia="en-US"/>
              </w:rPr>
              <w:t xml:space="preserve">Проведен анализ нормативных правовых актов администрации Яковлевского городского округа, проектов нормативных правовых актов на предмет выявления </w:t>
            </w:r>
            <w:r w:rsidRPr="007D462B">
              <w:rPr>
                <w:rFonts w:eastAsia="Calibri"/>
                <w:sz w:val="24"/>
                <w:szCs w:val="24"/>
                <w:lang w:eastAsia="en-US"/>
              </w:rPr>
              <w:lastRenderedPageBreak/>
              <w:t>рисков нарушения антимонопольного законодательства при участии организаций и граждан. Нар</w:t>
            </w:r>
            <w:r>
              <w:rPr>
                <w:rFonts w:eastAsia="Calibri"/>
                <w:sz w:val="24"/>
                <w:szCs w:val="24"/>
                <w:lang w:eastAsia="en-US"/>
              </w:rPr>
              <w:t>ушений за 2022</w:t>
            </w:r>
            <w:r w:rsidRPr="007D462B">
              <w:rPr>
                <w:rFonts w:eastAsia="Calibri"/>
                <w:sz w:val="24"/>
                <w:szCs w:val="24"/>
                <w:lang w:eastAsia="en-US"/>
              </w:rPr>
              <w:t xml:space="preserve"> год не выявлено.</w:t>
            </w:r>
          </w:p>
        </w:tc>
        <w:tc>
          <w:tcPr>
            <w:tcW w:w="3119" w:type="dxa"/>
            <w:tcBorders>
              <w:top w:val="nil"/>
              <w:left w:val="nil"/>
              <w:bottom w:val="single" w:sz="4" w:space="0" w:color="auto"/>
              <w:right w:val="single" w:sz="4" w:space="0" w:color="auto"/>
            </w:tcBorders>
            <w:shd w:val="clear" w:color="auto" w:fill="auto"/>
          </w:tcPr>
          <w:p w14:paraId="6F44E5F7" w14:textId="77777777" w:rsidR="00997F5E" w:rsidRPr="00024E4F" w:rsidRDefault="00997F5E" w:rsidP="00997F5E">
            <w:pPr>
              <w:jc w:val="center"/>
              <w:rPr>
                <w:sz w:val="24"/>
                <w:szCs w:val="24"/>
              </w:rPr>
            </w:pPr>
            <w:r w:rsidRPr="00024E4F">
              <w:rPr>
                <w:sz w:val="24"/>
                <w:szCs w:val="24"/>
              </w:rPr>
              <w:lastRenderedPageBreak/>
              <w:t xml:space="preserve">Управление </w:t>
            </w:r>
            <w:r>
              <w:rPr>
                <w:sz w:val="24"/>
                <w:szCs w:val="24"/>
              </w:rPr>
              <w:t>проектной деятельности и общественных отношений</w:t>
            </w:r>
            <w:r w:rsidRPr="00024E4F">
              <w:rPr>
                <w:sz w:val="24"/>
                <w:szCs w:val="24"/>
              </w:rPr>
              <w:t xml:space="preserve"> администрации </w:t>
            </w:r>
            <w:r w:rsidRPr="00024E4F">
              <w:rPr>
                <w:sz w:val="24"/>
                <w:szCs w:val="24"/>
              </w:rPr>
              <w:lastRenderedPageBreak/>
              <w:t>Яковлевского городского округа</w:t>
            </w:r>
          </w:p>
        </w:tc>
      </w:tr>
      <w:tr w:rsidR="00711F02" w:rsidRPr="0059708C" w14:paraId="32554A9B" w14:textId="77777777" w:rsidTr="00322253">
        <w:tc>
          <w:tcPr>
            <w:tcW w:w="817" w:type="dxa"/>
          </w:tcPr>
          <w:p w14:paraId="7E3B8377" w14:textId="77777777" w:rsidR="00711F02" w:rsidRPr="00570E65" w:rsidRDefault="007F2430" w:rsidP="00500DC4">
            <w:pPr>
              <w:shd w:val="clear" w:color="auto" w:fill="FFFFFF" w:themeFill="background1"/>
              <w:ind w:right="-31"/>
              <w:jc w:val="center"/>
              <w:rPr>
                <w:sz w:val="24"/>
                <w:szCs w:val="24"/>
              </w:rPr>
            </w:pPr>
            <w:r w:rsidRPr="00570E65">
              <w:rPr>
                <w:sz w:val="24"/>
                <w:szCs w:val="24"/>
              </w:rPr>
              <w:lastRenderedPageBreak/>
              <w:t>1.16</w:t>
            </w:r>
          </w:p>
        </w:tc>
        <w:tc>
          <w:tcPr>
            <w:tcW w:w="4820" w:type="dxa"/>
          </w:tcPr>
          <w:p w14:paraId="4C2F5CC6" w14:textId="77777777" w:rsidR="00711F02" w:rsidRPr="00570E65" w:rsidRDefault="00711F02" w:rsidP="00711F02">
            <w:pPr>
              <w:shd w:val="clear" w:color="auto" w:fill="FFFFFF" w:themeFill="background1"/>
              <w:ind w:right="-31"/>
              <w:jc w:val="both"/>
              <w:rPr>
                <w:sz w:val="24"/>
                <w:szCs w:val="24"/>
                <w:lang w:eastAsia="en-US"/>
              </w:rPr>
            </w:pPr>
            <w:r w:rsidRPr="00570E65">
              <w:rPr>
                <w:sz w:val="24"/>
                <w:szCs w:val="24"/>
                <w:lang w:eastAsia="en-US"/>
              </w:rPr>
              <w:t>Проведение анализа</w:t>
            </w:r>
            <w:r w:rsidR="00997F5E" w:rsidRPr="00570E65">
              <w:rPr>
                <w:sz w:val="24"/>
                <w:szCs w:val="24"/>
                <w:lang w:eastAsia="en-US"/>
              </w:rPr>
              <w:t xml:space="preserve"> практики применения</w:t>
            </w:r>
            <w:r w:rsidRPr="00570E65">
              <w:rPr>
                <w:sz w:val="24"/>
                <w:szCs w:val="24"/>
                <w:lang w:eastAsia="en-US"/>
              </w:rPr>
              <w:t xml:space="preserve"> муниципальных нормативных правовых актов, определяющих порядок </w:t>
            </w:r>
            <w:r w:rsidR="00D833E8" w:rsidRPr="00570E65">
              <w:rPr>
                <w:sz w:val="24"/>
                <w:szCs w:val="24"/>
                <w:lang w:eastAsia="en-US"/>
              </w:rPr>
              <w:br/>
            </w:r>
            <w:r w:rsidRPr="00570E65">
              <w:rPr>
                <w:sz w:val="24"/>
                <w:szCs w:val="24"/>
                <w:lang w:eastAsia="en-US"/>
              </w:rPr>
              <w:t xml:space="preserve">и условия получения государственных </w:t>
            </w:r>
            <w:r w:rsidR="00D833E8" w:rsidRPr="00570E65">
              <w:rPr>
                <w:sz w:val="24"/>
                <w:szCs w:val="24"/>
                <w:lang w:eastAsia="en-US"/>
              </w:rPr>
              <w:br/>
            </w:r>
            <w:r w:rsidRPr="00570E65">
              <w:rPr>
                <w:sz w:val="24"/>
                <w:szCs w:val="24"/>
                <w:lang w:eastAsia="en-US"/>
              </w:rPr>
              <w:t xml:space="preserve">и муниципальных преференций, согласование государственных </w:t>
            </w:r>
            <w:r w:rsidR="00D833E8" w:rsidRPr="00570E65">
              <w:rPr>
                <w:sz w:val="24"/>
                <w:szCs w:val="24"/>
                <w:lang w:eastAsia="en-US"/>
              </w:rPr>
              <w:br/>
            </w:r>
            <w:r w:rsidRPr="00570E65">
              <w:rPr>
                <w:sz w:val="24"/>
                <w:szCs w:val="24"/>
                <w:lang w:eastAsia="en-US"/>
              </w:rPr>
              <w:t xml:space="preserve">и муниципальных преференций </w:t>
            </w:r>
            <w:r w:rsidR="00D833E8" w:rsidRPr="00570E65">
              <w:rPr>
                <w:sz w:val="24"/>
                <w:szCs w:val="24"/>
                <w:lang w:eastAsia="en-US"/>
              </w:rPr>
              <w:br/>
            </w:r>
            <w:r w:rsidRPr="00570E65">
              <w:rPr>
                <w:sz w:val="24"/>
                <w:szCs w:val="24"/>
                <w:lang w:eastAsia="en-US"/>
              </w:rPr>
              <w:t>с антимонопольным органом в случаях, установленных антимонопольным законодательством</w:t>
            </w:r>
          </w:p>
        </w:tc>
        <w:tc>
          <w:tcPr>
            <w:tcW w:w="1701" w:type="dxa"/>
          </w:tcPr>
          <w:p w14:paraId="5006EB2D" w14:textId="77777777" w:rsidR="00711F02" w:rsidRPr="00570E65" w:rsidRDefault="0027320B" w:rsidP="00711F02">
            <w:pPr>
              <w:pStyle w:val="ConsPlusNormal"/>
              <w:jc w:val="center"/>
            </w:pPr>
            <w:r w:rsidRPr="00570E65">
              <w:t xml:space="preserve">2022 – 2025 </w:t>
            </w:r>
            <w:r w:rsidR="00711F02" w:rsidRPr="00570E65">
              <w:t>годы</w:t>
            </w:r>
          </w:p>
        </w:tc>
        <w:tc>
          <w:tcPr>
            <w:tcW w:w="4677" w:type="dxa"/>
          </w:tcPr>
          <w:p w14:paraId="3478EF9F" w14:textId="6CAB0796" w:rsidR="00711F02" w:rsidRPr="00DA73F6" w:rsidRDefault="00570E65" w:rsidP="00570E65">
            <w:pPr>
              <w:shd w:val="clear" w:color="auto" w:fill="FFFFFF" w:themeFill="background1"/>
              <w:ind w:right="-31"/>
              <w:jc w:val="both"/>
              <w:rPr>
                <w:color w:val="000000" w:themeColor="text1"/>
                <w:sz w:val="24"/>
                <w:szCs w:val="24"/>
                <w:lang w:eastAsia="en-US"/>
              </w:rPr>
            </w:pPr>
            <w:r w:rsidRPr="00DA73F6">
              <w:rPr>
                <w:rFonts w:eastAsia="Calibri"/>
                <w:color w:val="000000" w:themeColor="text1"/>
                <w:sz w:val="24"/>
                <w:szCs w:val="24"/>
                <w:lang w:eastAsia="en-US"/>
              </w:rPr>
              <w:t>Постановлением администрации Яковлевского городского округа от 06.07.2022 г. № 339 утвержден Порядок предоставления муниципальной преференции в целях поддержки субъектов малого и среднего предпринимательства в виде передачи в аренду имущества, находящегося в муниципальной собственности Яковлевского городского округа, без проведения торгов</w:t>
            </w:r>
            <w:r w:rsidR="00FB4C63">
              <w:rPr>
                <w:rFonts w:eastAsia="Calibri"/>
                <w:color w:val="000000" w:themeColor="text1"/>
                <w:sz w:val="24"/>
                <w:szCs w:val="24"/>
                <w:lang w:eastAsia="en-US"/>
              </w:rPr>
              <w:t xml:space="preserve"> и</w:t>
            </w:r>
            <w:r w:rsidRPr="00DA73F6">
              <w:rPr>
                <w:rFonts w:eastAsia="Calibri"/>
                <w:color w:val="000000" w:themeColor="text1"/>
                <w:sz w:val="24"/>
                <w:szCs w:val="24"/>
                <w:lang w:eastAsia="en-US"/>
              </w:rPr>
              <w:t xml:space="preserve"> </w:t>
            </w:r>
            <w:r w:rsidR="00D36921">
              <w:rPr>
                <w:rFonts w:eastAsia="Calibri"/>
                <w:color w:val="000000" w:themeColor="text1"/>
                <w:sz w:val="24"/>
                <w:szCs w:val="24"/>
                <w:lang w:eastAsia="en-US"/>
              </w:rPr>
              <w:t>Решением Совета де</w:t>
            </w:r>
            <w:r w:rsidR="00FB4C63">
              <w:rPr>
                <w:rFonts w:eastAsia="Calibri"/>
                <w:color w:val="000000" w:themeColor="text1"/>
                <w:sz w:val="24"/>
                <w:szCs w:val="24"/>
                <w:lang w:eastAsia="en-US"/>
              </w:rPr>
              <w:t>п</w:t>
            </w:r>
            <w:r w:rsidR="00D36921">
              <w:rPr>
                <w:rFonts w:eastAsia="Calibri"/>
                <w:color w:val="000000" w:themeColor="text1"/>
                <w:sz w:val="24"/>
                <w:szCs w:val="24"/>
                <w:lang w:eastAsia="en-US"/>
              </w:rPr>
              <w:t>утатов</w:t>
            </w:r>
            <w:r w:rsidR="00FB4C63">
              <w:rPr>
                <w:rFonts w:eastAsia="Calibri"/>
                <w:color w:val="000000" w:themeColor="text1"/>
                <w:sz w:val="24"/>
                <w:szCs w:val="24"/>
                <w:lang w:eastAsia="en-US"/>
              </w:rPr>
              <w:t xml:space="preserve"> Яковлевского городского округа от 24.11.2022 года № 5 «О мерах поддержки в сфере имущественных и земельных отношений на  территории Яковлевского городского округа». </w:t>
            </w:r>
            <w:r w:rsidR="00D36921">
              <w:rPr>
                <w:rFonts w:eastAsia="Calibri"/>
                <w:color w:val="000000" w:themeColor="text1"/>
                <w:sz w:val="24"/>
                <w:szCs w:val="24"/>
                <w:lang w:eastAsia="en-US"/>
              </w:rPr>
              <w:t xml:space="preserve"> </w:t>
            </w:r>
            <w:r w:rsidRPr="00DA73F6">
              <w:rPr>
                <w:rFonts w:eastAsia="Calibri"/>
                <w:color w:val="000000" w:themeColor="text1"/>
                <w:sz w:val="24"/>
                <w:szCs w:val="24"/>
                <w:lang w:eastAsia="en-US"/>
              </w:rPr>
              <w:t>Также на сайте органов местного самоуправления Яковлевского городского округа на постоянной основе размещается информация о проведении анализа нормативных правовых актов администрации Яковлевского городского округа, а также проектов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3119" w:type="dxa"/>
          </w:tcPr>
          <w:p w14:paraId="5487B9F8" w14:textId="77777777" w:rsidR="00711F02" w:rsidRDefault="00997F5E" w:rsidP="0072669B">
            <w:pPr>
              <w:pStyle w:val="ConsPlusNormal"/>
              <w:jc w:val="center"/>
              <w:rPr>
                <w:bCs/>
              </w:rPr>
            </w:pPr>
            <w:r w:rsidRPr="00570E65">
              <w:rPr>
                <w:bCs/>
              </w:rPr>
              <w:t>Управление имущественных и земельных отношений администрации Яковлевского городского округа</w:t>
            </w:r>
          </w:p>
          <w:p w14:paraId="1E8D6B2C" w14:textId="0D12A84D" w:rsidR="0072669B" w:rsidRPr="00570E65" w:rsidRDefault="0072669B" w:rsidP="0072669B">
            <w:pPr>
              <w:pStyle w:val="ConsPlusNormal"/>
              <w:jc w:val="center"/>
            </w:pPr>
            <w:r>
              <w:rPr>
                <w:bCs/>
              </w:rPr>
              <w:t xml:space="preserve">Юридический отдел </w:t>
            </w:r>
            <w:r w:rsidRPr="0072669B">
              <w:rPr>
                <w:bCs/>
              </w:rPr>
              <w:t>администрации Яковлевского городского округа</w:t>
            </w:r>
          </w:p>
        </w:tc>
      </w:tr>
      <w:tr w:rsidR="00997F5E" w:rsidRPr="0059708C" w14:paraId="252A8854" w14:textId="77777777" w:rsidTr="00A37993">
        <w:trPr>
          <w:trHeight w:val="2708"/>
        </w:trPr>
        <w:tc>
          <w:tcPr>
            <w:tcW w:w="817" w:type="dxa"/>
          </w:tcPr>
          <w:p w14:paraId="0D1BEB10" w14:textId="77777777" w:rsidR="00997F5E" w:rsidRPr="00997F5E" w:rsidRDefault="00997F5E" w:rsidP="00997F5E">
            <w:pPr>
              <w:shd w:val="clear" w:color="auto" w:fill="FFFFFF" w:themeFill="background1"/>
              <w:ind w:right="-31"/>
              <w:jc w:val="center"/>
              <w:rPr>
                <w:sz w:val="24"/>
                <w:szCs w:val="24"/>
              </w:rPr>
            </w:pPr>
            <w:r w:rsidRPr="00997F5E">
              <w:rPr>
                <w:sz w:val="24"/>
                <w:szCs w:val="24"/>
              </w:rPr>
              <w:lastRenderedPageBreak/>
              <w:t>1.17</w:t>
            </w:r>
          </w:p>
        </w:tc>
        <w:tc>
          <w:tcPr>
            <w:tcW w:w="4820" w:type="dxa"/>
            <w:tcBorders>
              <w:top w:val="nil"/>
              <w:left w:val="nil"/>
              <w:bottom w:val="single" w:sz="4" w:space="0" w:color="auto"/>
              <w:right w:val="single" w:sz="4" w:space="0" w:color="auto"/>
            </w:tcBorders>
            <w:shd w:val="clear" w:color="auto" w:fill="auto"/>
          </w:tcPr>
          <w:p w14:paraId="0315749F" w14:textId="77777777" w:rsidR="00997F5E" w:rsidRPr="00B965F4" w:rsidRDefault="00997F5E" w:rsidP="00997F5E">
            <w:pPr>
              <w:ind w:right="-31"/>
              <w:jc w:val="both"/>
              <w:rPr>
                <w:sz w:val="24"/>
                <w:szCs w:val="24"/>
              </w:rPr>
            </w:pPr>
            <w:r w:rsidRPr="00B965F4">
              <w:rPr>
                <w:sz w:val="24"/>
                <w:szCs w:val="24"/>
              </w:rPr>
              <w:t>Проведение анализа практики реализации муниципальных функций и услуг, относящихся к полномочиям администрации Яковлевского городского округа, на предмет соответствия такой практики антимонопольному законодательству</w:t>
            </w:r>
          </w:p>
        </w:tc>
        <w:tc>
          <w:tcPr>
            <w:tcW w:w="1701" w:type="dxa"/>
            <w:tcBorders>
              <w:top w:val="nil"/>
              <w:left w:val="nil"/>
              <w:bottom w:val="single" w:sz="4" w:space="0" w:color="auto"/>
              <w:right w:val="single" w:sz="4" w:space="0" w:color="auto"/>
            </w:tcBorders>
            <w:shd w:val="clear" w:color="auto" w:fill="auto"/>
          </w:tcPr>
          <w:p w14:paraId="6927A6E4" w14:textId="77777777" w:rsidR="00997F5E" w:rsidRPr="00B965F4" w:rsidRDefault="00997F5E" w:rsidP="00997F5E">
            <w:pPr>
              <w:pStyle w:val="af3"/>
              <w:spacing w:before="0" w:beforeAutospacing="0" w:after="0" w:afterAutospacing="0"/>
              <w:jc w:val="center"/>
              <w:rPr>
                <w:rFonts w:eastAsia="Calibri"/>
              </w:rPr>
            </w:pPr>
            <w:r>
              <w:t>2022</w:t>
            </w:r>
            <w:r w:rsidRPr="00B965F4">
              <w:t xml:space="preserve"> – 202</w:t>
            </w:r>
            <w:r>
              <w:t>5</w:t>
            </w:r>
            <w:r w:rsidRPr="00B965F4">
              <w:t xml:space="preserve"> годы</w:t>
            </w:r>
          </w:p>
        </w:tc>
        <w:tc>
          <w:tcPr>
            <w:tcW w:w="4677" w:type="dxa"/>
            <w:tcBorders>
              <w:top w:val="nil"/>
              <w:left w:val="nil"/>
              <w:bottom w:val="single" w:sz="4" w:space="0" w:color="auto"/>
              <w:right w:val="single" w:sz="4" w:space="0" w:color="auto"/>
            </w:tcBorders>
            <w:shd w:val="clear" w:color="auto" w:fill="auto"/>
          </w:tcPr>
          <w:p w14:paraId="313A5C56" w14:textId="42FA7064" w:rsidR="00997F5E" w:rsidRPr="00F74306" w:rsidRDefault="004E6EFF" w:rsidP="00997F5E">
            <w:pPr>
              <w:ind w:right="-31"/>
              <w:jc w:val="both"/>
              <w:rPr>
                <w:color w:val="FF0000"/>
                <w:sz w:val="24"/>
                <w:szCs w:val="24"/>
              </w:rPr>
            </w:pPr>
            <w:r w:rsidRPr="00F74306">
              <w:rPr>
                <w:rFonts w:eastAsia="Calibri"/>
                <w:sz w:val="24"/>
                <w:szCs w:val="24"/>
                <w:lang w:eastAsia="en-US"/>
              </w:rPr>
              <w:t>На сайте органов местного самоуправления Яковлевского городского округа размещена информация о проведении анализа нормативных правовых актов администрации Яковлевского городского округа, а также проектов нормативных правовых актов на предмет выявления рисков нарушения антимонопольного законодательства пр</w:t>
            </w:r>
            <w:r w:rsidR="00A37993">
              <w:rPr>
                <w:rFonts w:eastAsia="Calibri"/>
                <w:sz w:val="24"/>
                <w:szCs w:val="24"/>
                <w:lang w:eastAsia="en-US"/>
              </w:rPr>
              <w:t>и участии организаций и граждан</w:t>
            </w:r>
          </w:p>
        </w:tc>
        <w:tc>
          <w:tcPr>
            <w:tcW w:w="3119" w:type="dxa"/>
            <w:tcBorders>
              <w:top w:val="nil"/>
              <w:left w:val="nil"/>
              <w:bottom w:val="single" w:sz="4" w:space="0" w:color="auto"/>
              <w:right w:val="single" w:sz="4" w:space="0" w:color="auto"/>
            </w:tcBorders>
            <w:shd w:val="clear" w:color="auto" w:fill="auto"/>
          </w:tcPr>
          <w:p w14:paraId="26F5221D" w14:textId="797DE5FE" w:rsidR="00997F5E" w:rsidRPr="00B965F4" w:rsidRDefault="00DB23E6" w:rsidP="00DB23E6">
            <w:pPr>
              <w:jc w:val="center"/>
              <w:rPr>
                <w:sz w:val="24"/>
                <w:szCs w:val="24"/>
              </w:rPr>
            </w:pPr>
            <w:r>
              <w:rPr>
                <w:sz w:val="24"/>
                <w:szCs w:val="24"/>
              </w:rPr>
              <w:t>Юридический отдел</w:t>
            </w:r>
            <w:r w:rsidR="00997F5E" w:rsidRPr="00B965F4">
              <w:rPr>
                <w:sz w:val="24"/>
                <w:szCs w:val="24"/>
              </w:rPr>
              <w:t xml:space="preserve"> администрации Яковлевского городского округа</w:t>
            </w:r>
          </w:p>
        </w:tc>
      </w:tr>
      <w:tr w:rsidR="00711F02" w:rsidRPr="0059708C" w14:paraId="59D4858E" w14:textId="77777777" w:rsidTr="00A37993">
        <w:trPr>
          <w:trHeight w:val="1687"/>
        </w:trPr>
        <w:tc>
          <w:tcPr>
            <w:tcW w:w="817" w:type="dxa"/>
          </w:tcPr>
          <w:p w14:paraId="6BBCD787" w14:textId="77777777" w:rsidR="00711F02" w:rsidRPr="00410316" w:rsidRDefault="007F2430" w:rsidP="00500DC4">
            <w:pPr>
              <w:shd w:val="clear" w:color="auto" w:fill="FFFFFF" w:themeFill="background1"/>
              <w:ind w:right="-31"/>
              <w:jc w:val="center"/>
              <w:rPr>
                <w:sz w:val="24"/>
                <w:szCs w:val="24"/>
              </w:rPr>
            </w:pPr>
            <w:r w:rsidRPr="00410316">
              <w:rPr>
                <w:sz w:val="24"/>
                <w:szCs w:val="24"/>
              </w:rPr>
              <w:t>1.18</w:t>
            </w:r>
          </w:p>
        </w:tc>
        <w:tc>
          <w:tcPr>
            <w:tcW w:w="4820" w:type="dxa"/>
          </w:tcPr>
          <w:p w14:paraId="46A54E27" w14:textId="77777777" w:rsidR="009F4922" w:rsidRPr="00410316" w:rsidRDefault="00711F02" w:rsidP="004B0A26">
            <w:pPr>
              <w:shd w:val="clear" w:color="auto" w:fill="FFFFFF" w:themeFill="background1"/>
              <w:ind w:right="-31"/>
              <w:jc w:val="both"/>
              <w:rPr>
                <w:sz w:val="24"/>
                <w:szCs w:val="24"/>
                <w:lang w:eastAsia="en-US"/>
              </w:rPr>
            </w:pPr>
            <w:r w:rsidRPr="00410316">
              <w:rPr>
                <w:sz w:val="24"/>
                <w:szCs w:val="24"/>
                <w:lang w:eastAsia="en-US"/>
              </w:rPr>
              <w:t>Проведение анализа учредительных документов организаций, подведомственных органам местного самоуправления о</w:t>
            </w:r>
            <w:r w:rsidR="004B0A26" w:rsidRPr="00410316">
              <w:rPr>
                <w:sz w:val="24"/>
                <w:szCs w:val="24"/>
                <w:lang w:eastAsia="en-US"/>
              </w:rPr>
              <w:t>круга</w:t>
            </w:r>
            <w:r w:rsidRPr="00410316">
              <w:rPr>
                <w:sz w:val="24"/>
                <w:szCs w:val="24"/>
                <w:lang w:eastAsia="en-US"/>
              </w:rPr>
              <w:t>, с целью профилактики риска наделения данных организаций функциями и правами органов</w:t>
            </w:r>
            <w:r w:rsidR="004B0A26" w:rsidRPr="00410316">
              <w:rPr>
                <w:sz w:val="24"/>
                <w:szCs w:val="24"/>
                <w:lang w:eastAsia="en-US"/>
              </w:rPr>
              <w:t xml:space="preserve"> </w:t>
            </w:r>
            <w:r w:rsidRPr="00410316">
              <w:rPr>
                <w:sz w:val="24"/>
                <w:szCs w:val="24"/>
                <w:lang w:eastAsia="en-US"/>
              </w:rPr>
              <w:t xml:space="preserve">местного самоуправления </w:t>
            </w:r>
            <w:r w:rsidR="004B0A26" w:rsidRPr="00410316">
              <w:rPr>
                <w:sz w:val="24"/>
                <w:szCs w:val="24"/>
                <w:lang w:eastAsia="en-US"/>
              </w:rPr>
              <w:t>округа</w:t>
            </w:r>
          </w:p>
        </w:tc>
        <w:tc>
          <w:tcPr>
            <w:tcW w:w="1701" w:type="dxa"/>
          </w:tcPr>
          <w:p w14:paraId="4EB40E9A" w14:textId="77777777" w:rsidR="00711F02" w:rsidRPr="00410316" w:rsidRDefault="0027320B" w:rsidP="00711F02">
            <w:pPr>
              <w:pStyle w:val="ConsPlusNormal"/>
              <w:jc w:val="center"/>
            </w:pPr>
            <w:r w:rsidRPr="00410316">
              <w:t xml:space="preserve">2022 – 2025 </w:t>
            </w:r>
            <w:r w:rsidR="00711F02" w:rsidRPr="00410316">
              <w:t>годы</w:t>
            </w:r>
          </w:p>
        </w:tc>
        <w:tc>
          <w:tcPr>
            <w:tcW w:w="4677" w:type="dxa"/>
          </w:tcPr>
          <w:p w14:paraId="6CA0FB04" w14:textId="0FF0DD10" w:rsidR="00711F02" w:rsidRPr="00F74306" w:rsidRDefault="00584506" w:rsidP="00410316">
            <w:pPr>
              <w:pStyle w:val="ConsPlusNormal"/>
              <w:jc w:val="both"/>
              <w:rPr>
                <w:color w:val="FF0000"/>
              </w:rPr>
            </w:pPr>
            <w:r w:rsidRPr="00F74306">
              <w:t xml:space="preserve">Проведен анализ учредительных документов учреждений, </w:t>
            </w:r>
            <w:proofErr w:type="spellStart"/>
            <w:r w:rsidRPr="00F74306">
              <w:t>подведом</w:t>
            </w:r>
            <w:r w:rsidR="00410316" w:rsidRPr="00F74306">
              <w:t>-</w:t>
            </w:r>
            <w:r w:rsidRPr="00F74306">
              <w:t>ственных</w:t>
            </w:r>
            <w:proofErr w:type="spellEnd"/>
            <w:r w:rsidRPr="00F74306">
              <w:t xml:space="preserve"> администрации городского округа</w:t>
            </w:r>
            <w:r w:rsidR="00410316" w:rsidRPr="00F74306">
              <w:t>. Учреждения</w:t>
            </w:r>
            <w:r w:rsidRPr="00F74306">
              <w:t xml:space="preserve"> наделен</w:t>
            </w:r>
            <w:r w:rsidR="00410316" w:rsidRPr="00F74306">
              <w:t>ы</w:t>
            </w:r>
            <w:r w:rsidRPr="00F74306">
              <w:t xml:space="preserve"> функциями и правами органов местного самоуправления округа</w:t>
            </w:r>
          </w:p>
        </w:tc>
        <w:tc>
          <w:tcPr>
            <w:tcW w:w="3119" w:type="dxa"/>
          </w:tcPr>
          <w:p w14:paraId="76CAB6D2" w14:textId="3ADCEFAB" w:rsidR="00711F02" w:rsidRPr="00410316" w:rsidRDefault="0072669B" w:rsidP="00DB23E6">
            <w:pPr>
              <w:pStyle w:val="ConsPlusNormal"/>
              <w:jc w:val="center"/>
            </w:pPr>
            <w:r>
              <w:t>Юридический отдел</w:t>
            </w:r>
            <w:r w:rsidR="00997F5E" w:rsidRPr="00410316">
              <w:t xml:space="preserve"> администрации Яковлевского городского округа</w:t>
            </w:r>
          </w:p>
        </w:tc>
      </w:tr>
      <w:tr w:rsidR="00997F5E" w:rsidRPr="0059708C" w14:paraId="6366BA8C" w14:textId="77777777" w:rsidTr="001756C3">
        <w:tc>
          <w:tcPr>
            <w:tcW w:w="817" w:type="dxa"/>
          </w:tcPr>
          <w:p w14:paraId="49148EBF" w14:textId="77777777" w:rsidR="00997F5E" w:rsidRPr="00997F5E" w:rsidRDefault="00997F5E" w:rsidP="00997F5E">
            <w:pPr>
              <w:shd w:val="clear" w:color="auto" w:fill="FFFFFF" w:themeFill="background1"/>
              <w:ind w:right="-31"/>
              <w:jc w:val="center"/>
              <w:rPr>
                <w:sz w:val="24"/>
                <w:szCs w:val="24"/>
              </w:rPr>
            </w:pPr>
            <w:r w:rsidRPr="00997F5E">
              <w:rPr>
                <w:sz w:val="24"/>
                <w:szCs w:val="24"/>
              </w:rPr>
              <w:t>1.19</w:t>
            </w:r>
          </w:p>
        </w:tc>
        <w:tc>
          <w:tcPr>
            <w:tcW w:w="4820" w:type="dxa"/>
            <w:tcBorders>
              <w:top w:val="nil"/>
              <w:left w:val="nil"/>
              <w:bottom w:val="single" w:sz="4" w:space="0" w:color="auto"/>
              <w:right w:val="single" w:sz="4" w:space="0" w:color="auto"/>
            </w:tcBorders>
            <w:shd w:val="clear" w:color="auto" w:fill="auto"/>
          </w:tcPr>
          <w:p w14:paraId="34B52063" w14:textId="77777777" w:rsidR="00997F5E" w:rsidRPr="00AF3F6B" w:rsidRDefault="00997F5E" w:rsidP="00997F5E">
            <w:pPr>
              <w:ind w:right="-31"/>
              <w:jc w:val="both"/>
              <w:rPr>
                <w:sz w:val="24"/>
                <w:szCs w:val="24"/>
              </w:rPr>
            </w:pPr>
            <w:r w:rsidRPr="00AF3F6B">
              <w:rPr>
                <w:sz w:val="24"/>
                <w:szCs w:val="24"/>
              </w:rPr>
              <w:t>Подготовка ежегодного доклада об антимонопольном комплаенсе администрации Яковлевского городского округа и его размещение на официальном сайте администрации Яковлевского городского округа в сети Интернет в разделе «Антимонопольный комплаенс»</w:t>
            </w:r>
          </w:p>
        </w:tc>
        <w:tc>
          <w:tcPr>
            <w:tcW w:w="1701" w:type="dxa"/>
            <w:tcBorders>
              <w:top w:val="nil"/>
              <w:left w:val="nil"/>
              <w:bottom w:val="single" w:sz="4" w:space="0" w:color="auto"/>
              <w:right w:val="single" w:sz="4" w:space="0" w:color="auto"/>
            </w:tcBorders>
            <w:shd w:val="clear" w:color="auto" w:fill="auto"/>
          </w:tcPr>
          <w:p w14:paraId="23A83821" w14:textId="77777777" w:rsidR="00997F5E" w:rsidRPr="00B965F4" w:rsidRDefault="00997F5E" w:rsidP="00997F5E">
            <w:pPr>
              <w:pStyle w:val="af3"/>
              <w:spacing w:before="0" w:beforeAutospacing="0" w:after="0" w:afterAutospacing="0"/>
              <w:jc w:val="center"/>
            </w:pPr>
            <w:r w:rsidRPr="00B965F4">
              <w:t>20</w:t>
            </w:r>
            <w:r>
              <w:t>22</w:t>
            </w:r>
            <w:r w:rsidRPr="00B965F4">
              <w:t xml:space="preserve"> – 202</w:t>
            </w:r>
            <w:r>
              <w:t>5</w:t>
            </w:r>
            <w:r w:rsidRPr="00B965F4">
              <w:t xml:space="preserve"> годы</w:t>
            </w:r>
          </w:p>
        </w:tc>
        <w:tc>
          <w:tcPr>
            <w:tcW w:w="4677" w:type="dxa"/>
            <w:tcBorders>
              <w:top w:val="nil"/>
              <w:left w:val="nil"/>
              <w:bottom w:val="single" w:sz="4" w:space="0" w:color="auto"/>
              <w:right w:val="single" w:sz="4" w:space="0" w:color="auto"/>
            </w:tcBorders>
            <w:shd w:val="clear" w:color="auto" w:fill="auto"/>
          </w:tcPr>
          <w:p w14:paraId="077E0C61" w14:textId="09AB31BE" w:rsidR="00A37993" w:rsidRPr="00A37993" w:rsidRDefault="004E6EFF" w:rsidP="00A37993">
            <w:pPr>
              <w:jc w:val="both"/>
              <w:rPr>
                <w:color w:val="0000FF" w:themeColor="hyperlink"/>
                <w:sz w:val="24"/>
                <w:szCs w:val="24"/>
                <w:u w:val="single"/>
              </w:rPr>
            </w:pPr>
            <w:r w:rsidRPr="00DB23E6">
              <w:rPr>
                <w:rFonts w:eastAsia="Calibri"/>
                <w:sz w:val="24"/>
                <w:szCs w:val="24"/>
                <w:lang w:eastAsia="en-US"/>
              </w:rPr>
              <w:t>Подготовка доклада об антимонопольном комплаенсе администрации Яковлевского городского округа осуществляется ежегодно до 10 февраля и размещается на официальном сайте администрации Яковлевского городского округа в сети Интернет в разделе «Антимонопольный комплаенс»</w:t>
            </w:r>
            <w:r w:rsidR="007D462B">
              <w:rPr>
                <w:rFonts w:eastAsia="Calibri"/>
                <w:sz w:val="24"/>
                <w:szCs w:val="24"/>
                <w:lang w:eastAsia="en-US"/>
              </w:rPr>
              <w:t xml:space="preserve"> </w:t>
            </w:r>
            <w:hyperlink w:history="1">
              <w:r w:rsidR="001210A7" w:rsidRPr="00F84FED">
                <w:rPr>
                  <w:rStyle w:val="a8"/>
                  <w:sz w:val="24"/>
                  <w:szCs w:val="24"/>
                </w:rPr>
                <w:t>https://yakovlevskij-r31. gosweb.gosuslugi.ru/deyatelnost/napravleniya-deyatelnosti/antimonopolnyy-komplaens/</w:t>
              </w:r>
            </w:hyperlink>
          </w:p>
        </w:tc>
        <w:tc>
          <w:tcPr>
            <w:tcW w:w="3119" w:type="dxa"/>
            <w:tcBorders>
              <w:top w:val="nil"/>
              <w:left w:val="nil"/>
              <w:bottom w:val="single" w:sz="4" w:space="0" w:color="auto"/>
              <w:right w:val="single" w:sz="4" w:space="0" w:color="auto"/>
            </w:tcBorders>
            <w:shd w:val="clear" w:color="auto" w:fill="auto"/>
          </w:tcPr>
          <w:p w14:paraId="54FD355C" w14:textId="77777777" w:rsidR="00997F5E" w:rsidRDefault="00997F5E" w:rsidP="00997F5E">
            <w:pPr>
              <w:jc w:val="center"/>
              <w:rPr>
                <w:sz w:val="24"/>
                <w:szCs w:val="24"/>
              </w:rPr>
            </w:pPr>
            <w:r w:rsidRPr="00B965F4">
              <w:rPr>
                <w:sz w:val="24"/>
                <w:szCs w:val="24"/>
              </w:rPr>
              <w:t>Управление экономического развития администрации Яковлевского городского округа</w:t>
            </w:r>
          </w:p>
          <w:p w14:paraId="09AD962C" w14:textId="31A27899" w:rsidR="009E3ECF" w:rsidRPr="00B965F4" w:rsidRDefault="009E3ECF" w:rsidP="009E3ECF">
            <w:pPr>
              <w:jc w:val="center"/>
              <w:rPr>
                <w:sz w:val="24"/>
                <w:szCs w:val="24"/>
              </w:rPr>
            </w:pPr>
          </w:p>
        </w:tc>
      </w:tr>
      <w:tr w:rsidR="00711F02" w:rsidRPr="00A61161" w14:paraId="28928848" w14:textId="77777777" w:rsidTr="001210A7">
        <w:trPr>
          <w:trHeight w:val="317"/>
        </w:trPr>
        <w:tc>
          <w:tcPr>
            <w:tcW w:w="15134" w:type="dxa"/>
            <w:gridSpan w:val="5"/>
          </w:tcPr>
          <w:p w14:paraId="770F7F46" w14:textId="77777777" w:rsidR="00711F02" w:rsidRPr="00AF3F6B" w:rsidRDefault="00711F02" w:rsidP="00500DC4">
            <w:pPr>
              <w:pStyle w:val="2"/>
              <w:shd w:val="clear" w:color="auto" w:fill="FFFFFF" w:themeFill="background1"/>
              <w:spacing w:before="0" w:beforeAutospacing="0" w:after="0" w:afterAutospacing="0" w:line="232" w:lineRule="auto"/>
              <w:jc w:val="center"/>
              <w:rPr>
                <w:b w:val="0"/>
                <w:sz w:val="24"/>
                <w:szCs w:val="24"/>
                <w:lang w:eastAsia="en-US"/>
              </w:rPr>
            </w:pPr>
            <w:r w:rsidRPr="00AF3F6B">
              <w:rPr>
                <w:sz w:val="24"/>
                <w:szCs w:val="24"/>
              </w:rPr>
              <w:t>2. Развитие малого и среднего предпринимательства</w:t>
            </w:r>
          </w:p>
        </w:tc>
      </w:tr>
      <w:tr w:rsidR="00711F02" w:rsidRPr="00A61161" w14:paraId="0E8D5593" w14:textId="77777777" w:rsidTr="00A37993">
        <w:trPr>
          <w:trHeight w:val="3984"/>
        </w:trPr>
        <w:tc>
          <w:tcPr>
            <w:tcW w:w="817" w:type="dxa"/>
          </w:tcPr>
          <w:p w14:paraId="188302B5" w14:textId="77777777" w:rsidR="00711F02" w:rsidRPr="00A61161" w:rsidRDefault="00711F02" w:rsidP="00A61161">
            <w:pPr>
              <w:shd w:val="clear" w:color="auto" w:fill="FFFFFF" w:themeFill="background1"/>
              <w:ind w:right="-31"/>
              <w:jc w:val="center"/>
              <w:rPr>
                <w:sz w:val="24"/>
                <w:szCs w:val="24"/>
              </w:rPr>
            </w:pPr>
            <w:r w:rsidRPr="00A61161">
              <w:rPr>
                <w:sz w:val="24"/>
                <w:szCs w:val="24"/>
              </w:rPr>
              <w:lastRenderedPageBreak/>
              <w:t>2.</w:t>
            </w:r>
            <w:r w:rsidR="00A61161">
              <w:rPr>
                <w:sz w:val="24"/>
                <w:szCs w:val="24"/>
              </w:rPr>
              <w:t>1</w:t>
            </w:r>
          </w:p>
        </w:tc>
        <w:tc>
          <w:tcPr>
            <w:tcW w:w="4820" w:type="dxa"/>
          </w:tcPr>
          <w:p w14:paraId="750B9758" w14:textId="77777777" w:rsidR="00711F02" w:rsidRPr="00A61161" w:rsidRDefault="00711F02" w:rsidP="00A61161">
            <w:pPr>
              <w:shd w:val="clear" w:color="auto" w:fill="FFFFFF" w:themeFill="background1"/>
              <w:ind w:right="-31"/>
              <w:jc w:val="both"/>
              <w:rPr>
                <w:sz w:val="24"/>
                <w:szCs w:val="24"/>
                <w:lang w:eastAsia="en-US"/>
              </w:rPr>
            </w:pPr>
            <w:r w:rsidRPr="00A61161">
              <w:rPr>
                <w:sz w:val="24"/>
                <w:szCs w:val="24"/>
                <w:lang w:eastAsia="en-US"/>
              </w:rPr>
              <w:t xml:space="preserve">Содействие созданию индустриальных (промышленных) парков на территории </w:t>
            </w:r>
            <w:r w:rsidR="00A61161" w:rsidRPr="00A61161">
              <w:rPr>
                <w:sz w:val="24"/>
                <w:szCs w:val="24"/>
                <w:lang w:eastAsia="en-US"/>
              </w:rPr>
              <w:t>Яковлевского городского округа</w:t>
            </w:r>
            <w:r w:rsidRPr="00A61161">
              <w:rPr>
                <w:sz w:val="24"/>
                <w:szCs w:val="24"/>
                <w:lang w:eastAsia="en-US"/>
              </w:rPr>
              <w:t xml:space="preserve"> </w:t>
            </w:r>
          </w:p>
        </w:tc>
        <w:tc>
          <w:tcPr>
            <w:tcW w:w="1701" w:type="dxa"/>
          </w:tcPr>
          <w:p w14:paraId="58B9F0A5" w14:textId="77777777" w:rsidR="00711F02" w:rsidRPr="00A61161" w:rsidRDefault="007F2430" w:rsidP="00151B10">
            <w:pPr>
              <w:pStyle w:val="ConsPlusNormal"/>
              <w:jc w:val="center"/>
            </w:pPr>
            <w:r w:rsidRPr="00A61161">
              <w:t>2022 – 2025 годы</w:t>
            </w:r>
          </w:p>
        </w:tc>
        <w:tc>
          <w:tcPr>
            <w:tcW w:w="4677" w:type="dxa"/>
          </w:tcPr>
          <w:p w14:paraId="7051D683" w14:textId="4192E702" w:rsidR="00711F02" w:rsidRPr="00442544" w:rsidRDefault="0072669B" w:rsidP="0072669B">
            <w:pPr>
              <w:shd w:val="clear" w:color="auto" w:fill="FFFFFF" w:themeFill="background1"/>
              <w:ind w:right="-31"/>
              <w:jc w:val="both"/>
              <w:rPr>
                <w:color w:val="FF0000"/>
                <w:sz w:val="24"/>
                <w:szCs w:val="24"/>
                <w:lang w:eastAsia="en-US"/>
              </w:rPr>
            </w:pPr>
            <w:r w:rsidRPr="0072669B">
              <w:rPr>
                <w:rFonts w:eastAsia="Calibri"/>
                <w:sz w:val="24"/>
                <w:szCs w:val="24"/>
                <w:lang w:eastAsia="en-US"/>
              </w:rPr>
              <w:t>Т</w:t>
            </w:r>
            <w:r w:rsidR="004E6EFF" w:rsidRPr="0072669B">
              <w:rPr>
                <w:rFonts w:eastAsia="Calibri"/>
                <w:sz w:val="24"/>
                <w:szCs w:val="24"/>
                <w:lang w:eastAsia="en-US"/>
              </w:rPr>
              <w:t>ерритори</w:t>
            </w:r>
            <w:r w:rsidRPr="0072669B">
              <w:rPr>
                <w:rFonts w:eastAsia="Calibri"/>
                <w:sz w:val="24"/>
                <w:szCs w:val="24"/>
                <w:lang w:eastAsia="en-US"/>
              </w:rPr>
              <w:t>я</w:t>
            </w:r>
            <w:r w:rsidR="004E6EFF" w:rsidRPr="0072669B">
              <w:rPr>
                <w:rFonts w:eastAsia="Calibri"/>
                <w:sz w:val="24"/>
                <w:szCs w:val="24"/>
                <w:lang w:eastAsia="en-US"/>
              </w:rPr>
              <w:t xml:space="preserve"> бывшего ЖБИ-3 </w:t>
            </w:r>
            <w:r w:rsidRPr="0072669B">
              <w:rPr>
                <w:rFonts w:eastAsia="Calibri"/>
                <w:sz w:val="24"/>
                <w:szCs w:val="24"/>
                <w:lang w:eastAsia="en-US"/>
              </w:rPr>
              <w:t>рассматривается для</w:t>
            </w:r>
            <w:r w:rsidR="004E6EFF" w:rsidRPr="0072669B">
              <w:rPr>
                <w:rFonts w:eastAsia="Calibri"/>
                <w:sz w:val="24"/>
                <w:szCs w:val="24"/>
                <w:lang w:eastAsia="en-US"/>
              </w:rPr>
              <w:t xml:space="preserve"> создани</w:t>
            </w:r>
            <w:r w:rsidRPr="0072669B">
              <w:rPr>
                <w:rFonts w:eastAsia="Calibri"/>
                <w:sz w:val="24"/>
                <w:szCs w:val="24"/>
                <w:lang w:eastAsia="en-US"/>
              </w:rPr>
              <w:t>я</w:t>
            </w:r>
            <w:r w:rsidR="004E6EFF" w:rsidRPr="0072669B">
              <w:rPr>
                <w:rFonts w:eastAsia="Calibri"/>
                <w:sz w:val="24"/>
                <w:szCs w:val="24"/>
                <w:lang w:eastAsia="en-US"/>
              </w:rPr>
              <w:t xml:space="preserve"> промышленного парка. Конкурентными преимуществами данных площадок является удобное географическое расположение и близость к областному центру, логистическим артериям и точкам сбыта, наличие инфраструктуры и коммуникаций. Заключено 3-х стороннее соглашение о сотрудничестве, </w:t>
            </w:r>
            <w:r w:rsidR="004E6EFF" w:rsidRPr="0072669B">
              <w:rPr>
                <w:bCs/>
                <w:sz w:val="24"/>
                <w:szCs w:val="24"/>
              </w:rPr>
              <w:t>направленное на реализацию проекта «Создание индустриального (промышленного) парка на территории Яковлевского городс</w:t>
            </w:r>
            <w:r w:rsidR="00A37993">
              <w:rPr>
                <w:bCs/>
                <w:sz w:val="24"/>
                <w:szCs w:val="24"/>
              </w:rPr>
              <w:t>кого округа»</w:t>
            </w:r>
          </w:p>
        </w:tc>
        <w:tc>
          <w:tcPr>
            <w:tcW w:w="3119" w:type="dxa"/>
          </w:tcPr>
          <w:p w14:paraId="0E9F4100" w14:textId="77777777" w:rsidR="00711F02" w:rsidRPr="00A61161" w:rsidRDefault="00A61161" w:rsidP="00711F02">
            <w:pPr>
              <w:pStyle w:val="ConsPlusNormal"/>
              <w:jc w:val="center"/>
            </w:pPr>
            <w:r w:rsidRPr="00A61161">
              <w:rPr>
                <w:bCs/>
              </w:rPr>
              <w:t>Управление экономического развития администрации Яковлевского городского округа</w:t>
            </w:r>
          </w:p>
        </w:tc>
      </w:tr>
      <w:tr w:rsidR="00711F02" w:rsidRPr="0008236F" w14:paraId="21EAEE89" w14:textId="77777777" w:rsidTr="00322253">
        <w:tc>
          <w:tcPr>
            <w:tcW w:w="817" w:type="dxa"/>
          </w:tcPr>
          <w:p w14:paraId="5F18A132" w14:textId="77777777" w:rsidR="00711F02" w:rsidRPr="0008236F" w:rsidRDefault="00711F02" w:rsidP="00A61161">
            <w:pPr>
              <w:shd w:val="clear" w:color="auto" w:fill="FFFFFF" w:themeFill="background1"/>
              <w:ind w:right="-31"/>
              <w:jc w:val="center"/>
              <w:rPr>
                <w:sz w:val="24"/>
                <w:szCs w:val="24"/>
              </w:rPr>
            </w:pPr>
            <w:r w:rsidRPr="0008236F">
              <w:rPr>
                <w:sz w:val="24"/>
                <w:szCs w:val="24"/>
              </w:rPr>
              <w:t>2.</w:t>
            </w:r>
            <w:r w:rsidR="00A61161" w:rsidRPr="0008236F">
              <w:rPr>
                <w:sz w:val="24"/>
                <w:szCs w:val="24"/>
              </w:rPr>
              <w:t>2</w:t>
            </w:r>
          </w:p>
        </w:tc>
        <w:tc>
          <w:tcPr>
            <w:tcW w:w="4820" w:type="dxa"/>
          </w:tcPr>
          <w:p w14:paraId="4EECEF3A" w14:textId="77777777" w:rsidR="00711F02" w:rsidRPr="0008236F" w:rsidRDefault="00A61161" w:rsidP="00A61161">
            <w:pPr>
              <w:shd w:val="clear" w:color="auto" w:fill="FFFFFF" w:themeFill="background1"/>
              <w:ind w:right="-31"/>
              <w:jc w:val="both"/>
              <w:rPr>
                <w:sz w:val="24"/>
                <w:szCs w:val="24"/>
                <w:lang w:eastAsia="en-US"/>
              </w:rPr>
            </w:pPr>
            <w:r w:rsidRPr="0008236F">
              <w:rPr>
                <w:sz w:val="24"/>
                <w:szCs w:val="24"/>
                <w:lang w:eastAsia="en-US"/>
              </w:rPr>
              <w:t xml:space="preserve">Привлечение субъектов МСП для участия в </w:t>
            </w:r>
            <w:r w:rsidR="00711F02" w:rsidRPr="0008236F">
              <w:rPr>
                <w:sz w:val="24"/>
                <w:szCs w:val="24"/>
                <w:lang w:eastAsia="en-US"/>
              </w:rPr>
              <w:t>семинар</w:t>
            </w:r>
            <w:r w:rsidRPr="0008236F">
              <w:rPr>
                <w:sz w:val="24"/>
                <w:szCs w:val="24"/>
                <w:lang w:eastAsia="en-US"/>
              </w:rPr>
              <w:t>ах</w:t>
            </w:r>
            <w:r w:rsidR="00711F02" w:rsidRPr="0008236F">
              <w:rPr>
                <w:sz w:val="24"/>
                <w:szCs w:val="24"/>
                <w:lang w:eastAsia="en-US"/>
              </w:rPr>
              <w:t>, совещани</w:t>
            </w:r>
            <w:r w:rsidRPr="0008236F">
              <w:rPr>
                <w:sz w:val="24"/>
                <w:szCs w:val="24"/>
                <w:lang w:eastAsia="en-US"/>
              </w:rPr>
              <w:t>ях</w:t>
            </w:r>
            <w:r w:rsidR="00711F02" w:rsidRPr="0008236F">
              <w:rPr>
                <w:sz w:val="24"/>
                <w:szCs w:val="24"/>
                <w:lang w:eastAsia="en-US"/>
              </w:rPr>
              <w:t>, круглых стол</w:t>
            </w:r>
            <w:r w:rsidRPr="0008236F">
              <w:rPr>
                <w:sz w:val="24"/>
                <w:szCs w:val="24"/>
                <w:lang w:eastAsia="en-US"/>
              </w:rPr>
              <w:t>ах</w:t>
            </w:r>
            <w:r w:rsidR="00711F02" w:rsidRPr="0008236F">
              <w:rPr>
                <w:sz w:val="24"/>
                <w:szCs w:val="24"/>
                <w:lang w:eastAsia="en-US"/>
              </w:rPr>
              <w:t>, конференци</w:t>
            </w:r>
            <w:r w:rsidRPr="0008236F">
              <w:rPr>
                <w:sz w:val="24"/>
                <w:szCs w:val="24"/>
                <w:lang w:eastAsia="en-US"/>
              </w:rPr>
              <w:t>ях</w:t>
            </w:r>
            <w:r w:rsidR="00711F02" w:rsidRPr="0008236F">
              <w:rPr>
                <w:sz w:val="24"/>
                <w:szCs w:val="24"/>
                <w:lang w:eastAsia="en-US"/>
              </w:rPr>
              <w:t>, областных конкурс</w:t>
            </w:r>
            <w:r w:rsidRPr="0008236F">
              <w:rPr>
                <w:sz w:val="24"/>
                <w:szCs w:val="24"/>
                <w:lang w:eastAsia="en-US"/>
              </w:rPr>
              <w:t>ах</w:t>
            </w:r>
            <w:r w:rsidR="00711F02" w:rsidRPr="0008236F">
              <w:rPr>
                <w:sz w:val="24"/>
                <w:szCs w:val="24"/>
                <w:lang w:eastAsia="en-US"/>
              </w:rPr>
              <w:t xml:space="preserve"> </w:t>
            </w:r>
          </w:p>
        </w:tc>
        <w:tc>
          <w:tcPr>
            <w:tcW w:w="1701" w:type="dxa"/>
          </w:tcPr>
          <w:p w14:paraId="72A26BC5" w14:textId="77777777" w:rsidR="00711F02" w:rsidRPr="0008236F" w:rsidRDefault="00A2723D" w:rsidP="00711F02">
            <w:pPr>
              <w:pStyle w:val="ConsPlusNormal"/>
              <w:jc w:val="center"/>
            </w:pPr>
            <w:r w:rsidRPr="0008236F">
              <w:t xml:space="preserve">2022 – 2025 </w:t>
            </w:r>
            <w:r w:rsidR="00711F02" w:rsidRPr="0008236F">
              <w:t>годы</w:t>
            </w:r>
          </w:p>
        </w:tc>
        <w:tc>
          <w:tcPr>
            <w:tcW w:w="4677" w:type="dxa"/>
          </w:tcPr>
          <w:p w14:paraId="5C0D4D64" w14:textId="0A04B52B" w:rsidR="00711F02" w:rsidRPr="003D594A" w:rsidRDefault="00E849F8" w:rsidP="0008236F">
            <w:pPr>
              <w:shd w:val="clear" w:color="auto" w:fill="FFFFFF" w:themeFill="background1"/>
              <w:ind w:right="-31"/>
              <w:jc w:val="both"/>
              <w:rPr>
                <w:sz w:val="24"/>
                <w:szCs w:val="24"/>
                <w:lang w:eastAsia="en-US"/>
              </w:rPr>
            </w:pPr>
            <w:r>
              <w:rPr>
                <w:sz w:val="24"/>
                <w:szCs w:val="24"/>
                <w:lang w:eastAsia="en-US"/>
              </w:rPr>
              <w:t xml:space="preserve">В </w:t>
            </w:r>
            <w:r w:rsidR="0008236F" w:rsidRPr="003D594A">
              <w:rPr>
                <w:sz w:val="24"/>
                <w:szCs w:val="24"/>
                <w:lang w:eastAsia="en-US"/>
              </w:rPr>
              <w:t>2022 год</w:t>
            </w:r>
            <w:r w:rsidR="003D594A" w:rsidRPr="003D594A">
              <w:rPr>
                <w:sz w:val="24"/>
                <w:szCs w:val="24"/>
                <w:lang w:eastAsia="en-US"/>
              </w:rPr>
              <w:t>у</w:t>
            </w:r>
            <w:r w:rsidR="0008236F" w:rsidRPr="003D594A">
              <w:rPr>
                <w:sz w:val="24"/>
                <w:szCs w:val="24"/>
                <w:lang w:eastAsia="en-US"/>
              </w:rPr>
              <w:t xml:space="preserve"> было проведено с субъектами МСП </w:t>
            </w:r>
            <w:r w:rsidR="003D594A" w:rsidRPr="003D594A">
              <w:rPr>
                <w:sz w:val="24"/>
                <w:szCs w:val="24"/>
                <w:lang w:eastAsia="en-US"/>
              </w:rPr>
              <w:t xml:space="preserve">6 </w:t>
            </w:r>
            <w:r w:rsidR="0008236F" w:rsidRPr="003D594A">
              <w:rPr>
                <w:sz w:val="24"/>
                <w:szCs w:val="24"/>
                <w:lang w:eastAsia="en-US"/>
              </w:rPr>
              <w:t>семинар</w:t>
            </w:r>
            <w:r w:rsidR="003D594A" w:rsidRPr="003D594A">
              <w:rPr>
                <w:sz w:val="24"/>
                <w:szCs w:val="24"/>
                <w:lang w:eastAsia="en-US"/>
              </w:rPr>
              <w:t>ов</w:t>
            </w:r>
            <w:r w:rsidR="0008236F" w:rsidRPr="003D594A">
              <w:rPr>
                <w:sz w:val="24"/>
                <w:szCs w:val="24"/>
                <w:lang w:eastAsia="en-US"/>
              </w:rPr>
              <w:t xml:space="preserve"> по актуальным вопросам, присутствовало 139 субъектов </w:t>
            </w:r>
          </w:p>
        </w:tc>
        <w:tc>
          <w:tcPr>
            <w:tcW w:w="3119" w:type="dxa"/>
          </w:tcPr>
          <w:p w14:paraId="055ED3AB" w14:textId="1D1D0F4C" w:rsidR="00711F02" w:rsidRPr="0008236F" w:rsidRDefault="00A61161" w:rsidP="00F74306">
            <w:pPr>
              <w:pStyle w:val="ConsPlusNormal"/>
              <w:jc w:val="center"/>
            </w:pPr>
            <w:r w:rsidRPr="0008236F">
              <w:rPr>
                <w:bCs/>
              </w:rPr>
              <w:t xml:space="preserve">Управление экономического развития администрации </w:t>
            </w:r>
            <w:r w:rsidR="00F74306">
              <w:rPr>
                <w:bCs/>
              </w:rPr>
              <w:t>ЯГО</w:t>
            </w:r>
          </w:p>
        </w:tc>
      </w:tr>
      <w:tr w:rsidR="00711F02" w:rsidRPr="00A61161" w14:paraId="5A07F132" w14:textId="77777777" w:rsidTr="007D462B">
        <w:trPr>
          <w:trHeight w:val="866"/>
        </w:trPr>
        <w:tc>
          <w:tcPr>
            <w:tcW w:w="817" w:type="dxa"/>
          </w:tcPr>
          <w:p w14:paraId="4CCDC613" w14:textId="77777777" w:rsidR="00711F02" w:rsidRPr="00A61161" w:rsidRDefault="00711F02" w:rsidP="00A61161">
            <w:pPr>
              <w:shd w:val="clear" w:color="auto" w:fill="FFFFFF" w:themeFill="background1"/>
              <w:ind w:right="-31"/>
              <w:jc w:val="center"/>
              <w:rPr>
                <w:sz w:val="24"/>
                <w:szCs w:val="24"/>
              </w:rPr>
            </w:pPr>
            <w:r w:rsidRPr="00A61161">
              <w:rPr>
                <w:sz w:val="24"/>
                <w:szCs w:val="24"/>
              </w:rPr>
              <w:t>2.</w:t>
            </w:r>
            <w:r w:rsidR="00A61161">
              <w:rPr>
                <w:sz w:val="24"/>
                <w:szCs w:val="24"/>
              </w:rPr>
              <w:t>3</w:t>
            </w:r>
          </w:p>
        </w:tc>
        <w:tc>
          <w:tcPr>
            <w:tcW w:w="4820" w:type="dxa"/>
          </w:tcPr>
          <w:p w14:paraId="0D34AB9C" w14:textId="77777777" w:rsidR="006E1E50" w:rsidRPr="00A61161" w:rsidRDefault="00711F02" w:rsidP="00A61161">
            <w:pPr>
              <w:shd w:val="clear" w:color="auto" w:fill="FFFFFF" w:themeFill="background1"/>
              <w:ind w:right="-31"/>
              <w:jc w:val="both"/>
              <w:rPr>
                <w:sz w:val="24"/>
                <w:szCs w:val="24"/>
                <w:lang w:eastAsia="en-US"/>
              </w:rPr>
            </w:pPr>
            <w:r w:rsidRPr="00A61161">
              <w:rPr>
                <w:sz w:val="24"/>
                <w:szCs w:val="24"/>
                <w:lang w:eastAsia="en-US"/>
              </w:rPr>
              <w:t xml:space="preserve">Информирование потенциальных </w:t>
            </w:r>
            <w:r w:rsidR="00C322AE" w:rsidRPr="00A61161">
              <w:rPr>
                <w:sz w:val="24"/>
                <w:szCs w:val="24"/>
                <w:lang w:eastAsia="en-US"/>
              </w:rPr>
              <w:br/>
            </w:r>
            <w:r w:rsidRPr="00A61161">
              <w:rPr>
                <w:sz w:val="24"/>
                <w:szCs w:val="24"/>
                <w:lang w:eastAsia="en-US"/>
              </w:rPr>
              <w:t xml:space="preserve">и действующих предпринимателей </w:t>
            </w:r>
            <w:r w:rsidR="00C322AE" w:rsidRPr="00A61161">
              <w:rPr>
                <w:sz w:val="24"/>
                <w:szCs w:val="24"/>
                <w:lang w:eastAsia="en-US"/>
              </w:rPr>
              <w:br/>
            </w:r>
            <w:r w:rsidRPr="00A61161">
              <w:rPr>
                <w:sz w:val="24"/>
                <w:szCs w:val="24"/>
                <w:lang w:eastAsia="en-US"/>
              </w:rPr>
              <w:t>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Pr>
          <w:p w14:paraId="38A837F2" w14:textId="77777777" w:rsidR="00711F02" w:rsidRPr="00A61161" w:rsidRDefault="006E1E50" w:rsidP="00711F02">
            <w:pPr>
              <w:pStyle w:val="ConsPlusNormal"/>
              <w:jc w:val="center"/>
            </w:pPr>
            <w:r w:rsidRPr="00A61161">
              <w:t xml:space="preserve">2022 – 2025 </w:t>
            </w:r>
            <w:r w:rsidR="00711F02" w:rsidRPr="00A61161">
              <w:t>годы</w:t>
            </w:r>
          </w:p>
        </w:tc>
        <w:tc>
          <w:tcPr>
            <w:tcW w:w="4677" w:type="dxa"/>
          </w:tcPr>
          <w:p w14:paraId="1245EF27" w14:textId="77777777" w:rsidR="00711F02" w:rsidRPr="009D54FA" w:rsidRDefault="004E6EFF" w:rsidP="00711F02">
            <w:pPr>
              <w:shd w:val="clear" w:color="auto" w:fill="FFFFFF" w:themeFill="background1"/>
              <w:ind w:right="-31"/>
              <w:jc w:val="both"/>
              <w:rPr>
                <w:rFonts w:eastAsia="Calibri"/>
                <w:sz w:val="24"/>
                <w:szCs w:val="24"/>
                <w:lang w:eastAsia="en-US"/>
              </w:rPr>
            </w:pPr>
            <w:r w:rsidRPr="009D54FA">
              <w:rPr>
                <w:rFonts w:eastAsia="Calibri"/>
                <w:sz w:val="24"/>
                <w:szCs w:val="24"/>
                <w:lang w:eastAsia="en-US"/>
              </w:rPr>
              <w:t xml:space="preserve">Информация о формах государственной поддержки размещена на официальном сайте органов местного самоуправления городского округа </w:t>
            </w:r>
          </w:p>
          <w:p w14:paraId="28770234" w14:textId="4AA71C03" w:rsidR="009D54FA" w:rsidRPr="009D54FA" w:rsidRDefault="009F237E" w:rsidP="007D462B">
            <w:pPr>
              <w:shd w:val="clear" w:color="auto" w:fill="FFFFFF" w:themeFill="background1"/>
              <w:ind w:right="-31"/>
              <w:jc w:val="both"/>
              <w:rPr>
                <w:sz w:val="24"/>
                <w:szCs w:val="24"/>
                <w:lang w:eastAsia="en-US"/>
              </w:rPr>
            </w:pPr>
            <w:hyperlink r:id="rId29" w:history="1">
              <w:r w:rsidR="009D54FA" w:rsidRPr="004C31F6">
                <w:rPr>
                  <w:rStyle w:val="a8"/>
                  <w:sz w:val="24"/>
                  <w:szCs w:val="24"/>
                  <w:lang w:eastAsia="en-US"/>
                </w:rPr>
                <w:t>https://yakovgo.gosuslugi.ru/deyatelnost/napravleniya-deyatelnosti/podderzhka-predprinimatelstva/</w:t>
              </w:r>
            </w:hyperlink>
            <w:r w:rsidR="009D54FA" w:rsidRPr="009D54FA">
              <w:rPr>
                <w:rFonts w:ascii="Calibri" w:eastAsia="Calibri" w:hAnsi="Calibri"/>
                <w:sz w:val="22"/>
                <w:szCs w:val="22"/>
                <w:highlight w:val="yellow"/>
                <w:lang w:eastAsia="en-US"/>
              </w:rPr>
              <w:t xml:space="preserve">  </w:t>
            </w:r>
          </w:p>
        </w:tc>
        <w:tc>
          <w:tcPr>
            <w:tcW w:w="3119" w:type="dxa"/>
          </w:tcPr>
          <w:p w14:paraId="789C3CB6" w14:textId="28FBD418" w:rsidR="00711F02" w:rsidRDefault="00A61161" w:rsidP="00711F02">
            <w:pPr>
              <w:pStyle w:val="ConsPlusNormal"/>
              <w:jc w:val="center"/>
            </w:pPr>
            <w:r w:rsidRPr="00A61161">
              <w:t xml:space="preserve">Управление экономического развития администрации </w:t>
            </w:r>
            <w:r w:rsidR="00E849F8">
              <w:t>ЯГО</w:t>
            </w:r>
          </w:p>
          <w:p w14:paraId="1CD1F852" w14:textId="77777777" w:rsidR="0077342A" w:rsidRDefault="0077342A" w:rsidP="00711F02">
            <w:pPr>
              <w:pStyle w:val="ConsPlusNormal"/>
              <w:jc w:val="center"/>
            </w:pPr>
            <w:r w:rsidRPr="0077342A">
              <w:t xml:space="preserve">Управление АПК и природопользования, </w:t>
            </w:r>
          </w:p>
          <w:p w14:paraId="3E303256" w14:textId="77777777" w:rsidR="0077342A" w:rsidRPr="00A61161" w:rsidRDefault="0077342A" w:rsidP="00711F02">
            <w:pPr>
              <w:pStyle w:val="ConsPlusNormal"/>
              <w:jc w:val="center"/>
            </w:pPr>
            <w:r w:rsidRPr="0077342A">
              <w:t>МБУ «Управление цифрового развития»</w:t>
            </w:r>
          </w:p>
        </w:tc>
      </w:tr>
      <w:tr w:rsidR="00711F02" w:rsidRPr="0059708C" w14:paraId="5470549A" w14:textId="77777777" w:rsidTr="00030346">
        <w:trPr>
          <w:trHeight w:val="290"/>
        </w:trPr>
        <w:tc>
          <w:tcPr>
            <w:tcW w:w="15134" w:type="dxa"/>
            <w:gridSpan w:val="5"/>
          </w:tcPr>
          <w:p w14:paraId="7DBCF0D7" w14:textId="77777777" w:rsidR="007F2430" w:rsidRPr="00442544" w:rsidRDefault="00711F02" w:rsidP="00030346">
            <w:pPr>
              <w:pStyle w:val="2"/>
              <w:shd w:val="clear" w:color="auto" w:fill="FFFFFF" w:themeFill="background1"/>
              <w:spacing w:before="0" w:beforeAutospacing="0" w:after="0" w:afterAutospacing="0" w:line="232" w:lineRule="auto"/>
              <w:jc w:val="center"/>
              <w:rPr>
                <w:b w:val="0"/>
                <w:color w:val="FF0000"/>
                <w:sz w:val="24"/>
                <w:szCs w:val="24"/>
                <w:lang w:eastAsia="en-US"/>
              </w:rPr>
            </w:pPr>
            <w:r w:rsidRPr="00AF3F6B">
              <w:rPr>
                <w:sz w:val="24"/>
                <w:szCs w:val="24"/>
                <w:lang w:eastAsia="en-US"/>
              </w:rPr>
              <w:t>3. Снижение административных барьеров</w:t>
            </w:r>
          </w:p>
        </w:tc>
      </w:tr>
      <w:tr w:rsidR="00EA57D6" w:rsidRPr="00A61161" w14:paraId="78DF9FBE" w14:textId="77777777" w:rsidTr="00A37993">
        <w:trPr>
          <w:trHeight w:val="6819"/>
        </w:trPr>
        <w:tc>
          <w:tcPr>
            <w:tcW w:w="817" w:type="dxa"/>
          </w:tcPr>
          <w:p w14:paraId="746A7262" w14:textId="77777777" w:rsidR="00EA57D6" w:rsidRPr="00A61161" w:rsidRDefault="007F2430" w:rsidP="00A61161">
            <w:pPr>
              <w:shd w:val="clear" w:color="auto" w:fill="FFFFFF" w:themeFill="background1"/>
              <w:ind w:right="-31"/>
              <w:jc w:val="center"/>
              <w:rPr>
                <w:sz w:val="24"/>
                <w:szCs w:val="24"/>
              </w:rPr>
            </w:pPr>
            <w:r w:rsidRPr="00A61161">
              <w:rPr>
                <w:sz w:val="24"/>
                <w:szCs w:val="24"/>
              </w:rPr>
              <w:lastRenderedPageBreak/>
              <w:t>3.</w:t>
            </w:r>
            <w:r w:rsidR="00A61161">
              <w:rPr>
                <w:sz w:val="24"/>
                <w:szCs w:val="24"/>
              </w:rPr>
              <w:t>1</w:t>
            </w:r>
          </w:p>
        </w:tc>
        <w:tc>
          <w:tcPr>
            <w:tcW w:w="4820" w:type="dxa"/>
          </w:tcPr>
          <w:p w14:paraId="32B2FCA8" w14:textId="77777777" w:rsidR="00EA57D6" w:rsidRPr="00A61161" w:rsidRDefault="00EA57D6" w:rsidP="00A61161">
            <w:pPr>
              <w:shd w:val="clear" w:color="auto" w:fill="FFFFFF" w:themeFill="background1"/>
              <w:ind w:right="-31"/>
              <w:jc w:val="both"/>
              <w:rPr>
                <w:sz w:val="24"/>
                <w:szCs w:val="24"/>
                <w:lang w:eastAsia="en-US"/>
              </w:rPr>
            </w:pPr>
            <w:r w:rsidRPr="00A61161">
              <w:rPr>
                <w:sz w:val="24"/>
                <w:szCs w:val="24"/>
                <w:lang w:eastAsia="en-US"/>
              </w:rPr>
              <w:t xml:space="preserve">Проведение оценки регулирующего воздействия проектов нормативных правовых актов </w:t>
            </w:r>
            <w:r w:rsidR="00A61161">
              <w:rPr>
                <w:sz w:val="24"/>
                <w:szCs w:val="24"/>
                <w:lang w:eastAsia="en-US"/>
              </w:rPr>
              <w:t>округа</w:t>
            </w:r>
          </w:p>
        </w:tc>
        <w:tc>
          <w:tcPr>
            <w:tcW w:w="1701" w:type="dxa"/>
          </w:tcPr>
          <w:p w14:paraId="179397F8" w14:textId="77777777" w:rsidR="00EA57D6" w:rsidRPr="00A61161" w:rsidRDefault="0027320B" w:rsidP="00F76069">
            <w:pPr>
              <w:pStyle w:val="ConsPlusNormal"/>
              <w:jc w:val="center"/>
            </w:pPr>
            <w:r w:rsidRPr="00A61161">
              <w:t xml:space="preserve">2022 – 2025 </w:t>
            </w:r>
            <w:r w:rsidR="00EA57D6" w:rsidRPr="00A61161">
              <w:t>годы</w:t>
            </w:r>
          </w:p>
        </w:tc>
        <w:tc>
          <w:tcPr>
            <w:tcW w:w="4677" w:type="dxa"/>
          </w:tcPr>
          <w:p w14:paraId="1439BDE4" w14:textId="0FFBDF5A" w:rsidR="00EA57D6" w:rsidRPr="00594A94" w:rsidRDefault="00037DB8" w:rsidP="00AF3F6B">
            <w:pPr>
              <w:spacing w:line="235" w:lineRule="auto"/>
              <w:ind w:right="-31"/>
              <w:jc w:val="both"/>
              <w:rPr>
                <w:color w:val="000000" w:themeColor="text1"/>
                <w:sz w:val="24"/>
                <w:szCs w:val="24"/>
                <w:lang w:eastAsia="en-US"/>
              </w:rPr>
            </w:pPr>
            <w:r w:rsidRPr="00594A94">
              <w:rPr>
                <w:rFonts w:eastAsia="Calibri"/>
                <w:color w:val="000000" w:themeColor="text1"/>
                <w:sz w:val="24"/>
                <w:szCs w:val="24"/>
                <w:lang w:eastAsia="en-US"/>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законом Белгородской области от 1 апреля 2014 г. № 270 «Об оценке регулирующего воздействия проектов нормативных правовых актов и экспертизе нормативных правовых актов в Белгородской области», постановлением администрации Яковлевского городского округа от 21.04.2021 года №206 </w:t>
            </w:r>
            <w:r w:rsidR="001F50F4" w:rsidRPr="00594A94">
              <w:rPr>
                <w:rFonts w:eastAsia="Calibri"/>
                <w:color w:val="000000" w:themeColor="text1"/>
                <w:sz w:val="24"/>
                <w:szCs w:val="24"/>
                <w:lang w:eastAsia="en-US"/>
              </w:rPr>
              <w:t xml:space="preserve">(ред. от </w:t>
            </w:r>
            <w:r w:rsidR="003879EA" w:rsidRPr="00594A94">
              <w:rPr>
                <w:rFonts w:eastAsia="Calibri"/>
                <w:color w:val="000000" w:themeColor="text1"/>
                <w:sz w:val="24"/>
                <w:szCs w:val="24"/>
                <w:lang w:eastAsia="en-US"/>
              </w:rPr>
              <w:t>19</w:t>
            </w:r>
            <w:r w:rsidR="001F50F4" w:rsidRPr="00594A94">
              <w:rPr>
                <w:rFonts w:eastAsia="Calibri"/>
                <w:color w:val="000000" w:themeColor="text1"/>
                <w:sz w:val="24"/>
                <w:szCs w:val="24"/>
                <w:lang w:eastAsia="en-US"/>
              </w:rPr>
              <w:t>.</w:t>
            </w:r>
            <w:r w:rsidR="003879EA" w:rsidRPr="00594A94">
              <w:rPr>
                <w:rFonts w:eastAsia="Calibri"/>
                <w:color w:val="000000" w:themeColor="text1"/>
                <w:sz w:val="24"/>
                <w:szCs w:val="24"/>
                <w:lang w:eastAsia="en-US"/>
              </w:rPr>
              <w:t>12</w:t>
            </w:r>
            <w:r w:rsidR="001F50F4" w:rsidRPr="00594A94">
              <w:rPr>
                <w:rFonts w:eastAsia="Calibri"/>
                <w:color w:val="000000" w:themeColor="text1"/>
                <w:sz w:val="24"/>
                <w:szCs w:val="24"/>
                <w:lang w:eastAsia="en-US"/>
              </w:rPr>
              <w:t xml:space="preserve">.2022 года № </w:t>
            </w:r>
            <w:r w:rsidR="003879EA" w:rsidRPr="00594A94">
              <w:rPr>
                <w:rFonts w:eastAsia="Calibri"/>
                <w:color w:val="000000" w:themeColor="text1"/>
                <w:sz w:val="24"/>
                <w:szCs w:val="24"/>
                <w:lang w:eastAsia="en-US"/>
              </w:rPr>
              <w:t>733</w:t>
            </w:r>
            <w:r w:rsidR="001F50F4" w:rsidRPr="00594A94">
              <w:rPr>
                <w:rFonts w:eastAsia="Calibri"/>
                <w:color w:val="000000" w:themeColor="text1"/>
                <w:sz w:val="24"/>
                <w:szCs w:val="24"/>
                <w:lang w:eastAsia="en-US"/>
              </w:rPr>
              <w:t>)</w:t>
            </w:r>
            <w:r w:rsidR="004F4F38" w:rsidRPr="00594A94">
              <w:rPr>
                <w:rFonts w:eastAsia="Calibri"/>
                <w:color w:val="000000" w:themeColor="text1"/>
                <w:sz w:val="24"/>
                <w:szCs w:val="24"/>
                <w:lang w:eastAsia="en-US"/>
              </w:rPr>
              <w:t>.</w:t>
            </w:r>
            <w:r w:rsidR="001F50F4" w:rsidRPr="00594A94">
              <w:rPr>
                <w:rFonts w:eastAsia="Calibri"/>
                <w:color w:val="000000" w:themeColor="text1"/>
                <w:sz w:val="24"/>
                <w:szCs w:val="24"/>
                <w:lang w:eastAsia="en-US"/>
              </w:rPr>
              <w:t xml:space="preserve"> </w:t>
            </w:r>
            <w:r w:rsidR="004F4F38" w:rsidRPr="00594A94">
              <w:rPr>
                <w:rFonts w:eastAsia="Calibri"/>
                <w:color w:val="000000" w:themeColor="text1"/>
                <w:sz w:val="24"/>
                <w:szCs w:val="24"/>
                <w:lang w:eastAsia="en-US"/>
              </w:rPr>
              <w:t>В</w:t>
            </w:r>
            <w:r w:rsidRPr="00594A94">
              <w:rPr>
                <w:rFonts w:eastAsia="Calibri"/>
                <w:color w:val="000000" w:themeColor="text1"/>
                <w:sz w:val="24"/>
                <w:szCs w:val="24"/>
                <w:lang w:eastAsia="en-US"/>
              </w:rPr>
              <w:t xml:space="preserve"> 202</w:t>
            </w:r>
            <w:r w:rsidR="00562383" w:rsidRPr="00594A94">
              <w:rPr>
                <w:rFonts w:eastAsia="Calibri"/>
                <w:color w:val="000000" w:themeColor="text1"/>
                <w:sz w:val="24"/>
                <w:szCs w:val="24"/>
                <w:lang w:eastAsia="en-US"/>
              </w:rPr>
              <w:t>2</w:t>
            </w:r>
            <w:r w:rsidRPr="00594A94">
              <w:rPr>
                <w:rFonts w:eastAsia="Calibri"/>
                <w:color w:val="000000" w:themeColor="text1"/>
                <w:sz w:val="24"/>
                <w:szCs w:val="24"/>
                <w:lang w:eastAsia="en-US"/>
              </w:rPr>
              <w:t xml:space="preserve"> году пров</w:t>
            </w:r>
            <w:r w:rsidR="004F4F38" w:rsidRPr="00594A94">
              <w:rPr>
                <w:rFonts w:eastAsia="Calibri"/>
                <w:color w:val="000000" w:themeColor="text1"/>
                <w:sz w:val="24"/>
                <w:szCs w:val="24"/>
                <w:lang w:eastAsia="en-US"/>
              </w:rPr>
              <w:t>едена процедура ОРВ</w:t>
            </w:r>
            <w:r w:rsidRPr="00594A94">
              <w:rPr>
                <w:rFonts w:eastAsia="Calibri"/>
                <w:color w:val="000000" w:themeColor="text1"/>
                <w:sz w:val="24"/>
                <w:szCs w:val="24"/>
                <w:lang w:eastAsia="en-US"/>
              </w:rPr>
              <w:t xml:space="preserve"> </w:t>
            </w:r>
            <w:r w:rsidR="00562383" w:rsidRPr="00594A94">
              <w:rPr>
                <w:rFonts w:eastAsia="Calibri"/>
                <w:color w:val="000000" w:themeColor="text1"/>
                <w:sz w:val="24"/>
                <w:szCs w:val="24"/>
                <w:lang w:eastAsia="en-US"/>
              </w:rPr>
              <w:t>2</w:t>
            </w:r>
            <w:r w:rsidR="004F4F38" w:rsidRPr="00594A94">
              <w:rPr>
                <w:rFonts w:eastAsia="Calibri"/>
                <w:color w:val="000000" w:themeColor="text1"/>
                <w:sz w:val="24"/>
                <w:szCs w:val="24"/>
                <w:lang w:eastAsia="en-US"/>
              </w:rPr>
              <w:t>-х</w:t>
            </w:r>
            <w:r w:rsidRPr="00594A94">
              <w:rPr>
                <w:rFonts w:eastAsia="Calibri"/>
                <w:color w:val="000000" w:themeColor="text1"/>
                <w:sz w:val="24"/>
                <w:szCs w:val="24"/>
                <w:lang w:eastAsia="en-US"/>
              </w:rPr>
              <w:t xml:space="preserve"> проектов нормативн</w:t>
            </w:r>
            <w:r w:rsidR="004F4F38" w:rsidRPr="00594A94">
              <w:rPr>
                <w:rFonts w:eastAsia="Calibri"/>
                <w:color w:val="000000" w:themeColor="text1"/>
                <w:sz w:val="24"/>
                <w:szCs w:val="24"/>
                <w:lang w:eastAsia="en-US"/>
              </w:rPr>
              <w:t>ых</w:t>
            </w:r>
            <w:r w:rsidRPr="00594A94">
              <w:rPr>
                <w:rFonts w:eastAsia="Calibri"/>
                <w:color w:val="000000" w:themeColor="text1"/>
                <w:sz w:val="24"/>
                <w:szCs w:val="24"/>
                <w:lang w:eastAsia="en-US"/>
              </w:rPr>
              <w:t xml:space="preserve"> право</w:t>
            </w:r>
            <w:r w:rsidR="004F4F38" w:rsidRPr="00594A94">
              <w:rPr>
                <w:rFonts w:eastAsia="Calibri"/>
                <w:color w:val="000000" w:themeColor="text1"/>
                <w:sz w:val="24"/>
                <w:szCs w:val="24"/>
                <w:lang w:eastAsia="en-US"/>
              </w:rPr>
              <w:t>вых</w:t>
            </w:r>
            <w:r w:rsidRPr="00594A94">
              <w:rPr>
                <w:rFonts w:eastAsia="Calibri"/>
                <w:color w:val="000000" w:themeColor="text1"/>
                <w:sz w:val="24"/>
                <w:szCs w:val="24"/>
                <w:lang w:eastAsia="en-US"/>
              </w:rPr>
              <w:t xml:space="preserve"> акт</w:t>
            </w:r>
            <w:r w:rsidR="004F4F38" w:rsidRPr="00594A94">
              <w:rPr>
                <w:rFonts w:eastAsia="Calibri"/>
                <w:color w:val="000000" w:themeColor="text1"/>
                <w:sz w:val="24"/>
                <w:szCs w:val="24"/>
                <w:lang w:eastAsia="en-US"/>
              </w:rPr>
              <w:t>ов</w:t>
            </w:r>
            <w:r w:rsidRPr="00594A94">
              <w:rPr>
                <w:rFonts w:eastAsia="Calibri"/>
                <w:color w:val="000000" w:themeColor="text1"/>
                <w:sz w:val="24"/>
                <w:szCs w:val="24"/>
                <w:lang w:eastAsia="en-US"/>
              </w:rPr>
              <w:t>.</w:t>
            </w:r>
            <w:r w:rsidR="004F4F38" w:rsidRPr="00594A94">
              <w:rPr>
                <w:rFonts w:eastAsia="Calibri"/>
                <w:color w:val="000000" w:themeColor="text1"/>
                <w:sz w:val="24"/>
                <w:szCs w:val="24"/>
                <w:lang w:eastAsia="en-US"/>
              </w:rPr>
              <w:t xml:space="preserve"> </w:t>
            </w:r>
            <w:r w:rsidRPr="00594A94">
              <w:rPr>
                <w:rFonts w:eastAsia="Calibri"/>
                <w:color w:val="000000" w:themeColor="text1"/>
                <w:sz w:val="24"/>
                <w:szCs w:val="24"/>
                <w:lang w:eastAsia="en-US"/>
              </w:rPr>
              <w:t>Представленные проекты не содержат положений, которые вводят запреты и ограничения для субъектов предпринимательской и инвестиционной деятельности или способствуют их введению, а также положений способствующих возникновению необоснованных расходов предпринимательской и инвестиционной деятельности. По</w:t>
            </w:r>
            <w:r w:rsidR="004F4F38" w:rsidRPr="00594A94">
              <w:rPr>
                <w:rFonts w:eastAsia="Calibri"/>
                <w:color w:val="000000" w:themeColor="text1"/>
                <w:sz w:val="24"/>
                <w:szCs w:val="24"/>
                <w:lang w:eastAsia="en-US"/>
              </w:rPr>
              <w:t xml:space="preserve"> итогу 2022 года проведена экспертиза норматив</w:t>
            </w:r>
            <w:r w:rsidR="00A37993">
              <w:rPr>
                <w:rFonts w:eastAsia="Calibri"/>
                <w:color w:val="000000" w:themeColor="text1"/>
                <w:sz w:val="24"/>
                <w:szCs w:val="24"/>
                <w:lang w:eastAsia="en-US"/>
              </w:rPr>
              <w:t>ных правовых актов – по 3-м НПА</w:t>
            </w:r>
          </w:p>
        </w:tc>
        <w:tc>
          <w:tcPr>
            <w:tcW w:w="3119" w:type="dxa"/>
          </w:tcPr>
          <w:p w14:paraId="0636A188" w14:textId="77777777" w:rsidR="00EA57D6" w:rsidRPr="00A61161" w:rsidRDefault="00A61161" w:rsidP="00F76069">
            <w:pPr>
              <w:pStyle w:val="ConsPlusNormal"/>
              <w:jc w:val="center"/>
            </w:pPr>
            <w:r w:rsidRPr="00A61161">
              <w:t>Управление экономического развития администрации Яковлевского городского округа</w:t>
            </w:r>
          </w:p>
        </w:tc>
      </w:tr>
      <w:tr w:rsidR="00EA57D6" w:rsidRPr="00A61161" w14:paraId="7B399B42" w14:textId="77777777" w:rsidTr="00322253">
        <w:tc>
          <w:tcPr>
            <w:tcW w:w="817" w:type="dxa"/>
          </w:tcPr>
          <w:p w14:paraId="360024D9" w14:textId="77777777" w:rsidR="00EA57D6" w:rsidRPr="005462E4" w:rsidRDefault="007F2430" w:rsidP="00A61161">
            <w:pPr>
              <w:shd w:val="clear" w:color="auto" w:fill="FFFFFF" w:themeFill="background1"/>
              <w:ind w:right="-31"/>
              <w:jc w:val="center"/>
              <w:rPr>
                <w:sz w:val="24"/>
                <w:szCs w:val="24"/>
              </w:rPr>
            </w:pPr>
            <w:r w:rsidRPr="005462E4">
              <w:rPr>
                <w:sz w:val="24"/>
                <w:szCs w:val="24"/>
              </w:rPr>
              <w:t>3.</w:t>
            </w:r>
            <w:r w:rsidR="00A61161" w:rsidRPr="005462E4">
              <w:rPr>
                <w:sz w:val="24"/>
                <w:szCs w:val="24"/>
              </w:rPr>
              <w:t>2</w:t>
            </w:r>
          </w:p>
        </w:tc>
        <w:tc>
          <w:tcPr>
            <w:tcW w:w="4820" w:type="dxa"/>
          </w:tcPr>
          <w:p w14:paraId="3E92772B" w14:textId="77777777" w:rsidR="00EA57D6" w:rsidRPr="005462E4" w:rsidRDefault="00A61161" w:rsidP="00A61161">
            <w:pPr>
              <w:shd w:val="clear" w:color="auto" w:fill="FFFFFF" w:themeFill="background1"/>
              <w:ind w:right="-31"/>
              <w:jc w:val="both"/>
              <w:rPr>
                <w:sz w:val="24"/>
                <w:szCs w:val="24"/>
                <w:lang w:eastAsia="en-US"/>
              </w:rPr>
            </w:pPr>
            <w:r w:rsidRPr="005462E4">
              <w:rPr>
                <w:sz w:val="24"/>
                <w:szCs w:val="24"/>
                <w:lang w:eastAsia="en-US"/>
              </w:rPr>
              <w:t xml:space="preserve">Участие в </w:t>
            </w:r>
            <w:r w:rsidR="00EA57D6" w:rsidRPr="005462E4">
              <w:rPr>
                <w:sz w:val="24"/>
                <w:szCs w:val="24"/>
                <w:lang w:eastAsia="en-US"/>
              </w:rPr>
              <w:t xml:space="preserve">обучающих семинаров, рабочих групп, конференций по вопросам оценки регулирующего воздействия проектов нормативных правовых актов </w:t>
            </w:r>
          </w:p>
        </w:tc>
        <w:tc>
          <w:tcPr>
            <w:tcW w:w="1701" w:type="dxa"/>
          </w:tcPr>
          <w:p w14:paraId="13F27A66" w14:textId="77777777" w:rsidR="00EA57D6" w:rsidRPr="005462E4" w:rsidRDefault="0027320B" w:rsidP="00F76069">
            <w:pPr>
              <w:pStyle w:val="ConsPlusNormal"/>
              <w:jc w:val="center"/>
            </w:pPr>
            <w:r w:rsidRPr="005462E4">
              <w:t xml:space="preserve">2022 – 2025 </w:t>
            </w:r>
            <w:r w:rsidR="00EA57D6" w:rsidRPr="005462E4">
              <w:t>годы</w:t>
            </w:r>
          </w:p>
        </w:tc>
        <w:tc>
          <w:tcPr>
            <w:tcW w:w="4677" w:type="dxa"/>
          </w:tcPr>
          <w:p w14:paraId="584E635C" w14:textId="21A7CF84" w:rsidR="00EA57D6" w:rsidRPr="00594A94" w:rsidRDefault="005462E4" w:rsidP="005462E4">
            <w:pPr>
              <w:shd w:val="clear" w:color="auto" w:fill="FFFFFF" w:themeFill="background1"/>
              <w:ind w:right="-31"/>
              <w:jc w:val="both"/>
              <w:rPr>
                <w:color w:val="000000" w:themeColor="text1"/>
                <w:sz w:val="24"/>
                <w:szCs w:val="24"/>
                <w:lang w:eastAsia="en-US"/>
              </w:rPr>
            </w:pPr>
            <w:r w:rsidRPr="00594A94">
              <w:rPr>
                <w:color w:val="000000" w:themeColor="text1"/>
                <w:sz w:val="24"/>
                <w:szCs w:val="24"/>
                <w:lang w:eastAsia="en-US"/>
              </w:rPr>
              <w:t xml:space="preserve">В </w:t>
            </w:r>
            <w:r w:rsidR="00694174" w:rsidRPr="00594A94">
              <w:rPr>
                <w:color w:val="000000" w:themeColor="text1"/>
                <w:sz w:val="24"/>
                <w:szCs w:val="24"/>
                <w:lang w:eastAsia="en-US"/>
              </w:rPr>
              <w:t xml:space="preserve">октябре </w:t>
            </w:r>
            <w:r w:rsidRPr="00594A94">
              <w:rPr>
                <w:color w:val="000000" w:themeColor="text1"/>
                <w:sz w:val="24"/>
                <w:szCs w:val="24"/>
                <w:lang w:eastAsia="en-US"/>
              </w:rPr>
              <w:t>2022 год</w:t>
            </w:r>
            <w:r w:rsidR="00694174" w:rsidRPr="00594A94">
              <w:rPr>
                <w:color w:val="000000" w:themeColor="text1"/>
                <w:sz w:val="24"/>
                <w:szCs w:val="24"/>
                <w:lang w:eastAsia="en-US"/>
              </w:rPr>
              <w:t>а</w:t>
            </w:r>
            <w:r w:rsidRPr="00594A94">
              <w:rPr>
                <w:color w:val="000000" w:themeColor="text1"/>
                <w:sz w:val="24"/>
                <w:szCs w:val="24"/>
                <w:lang w:eastAsia="en-US"/>
              </w:rPr>
              <w:t xml:space="preserve"> </w:t>
            </w:r>
            <w:r w:rsidR="00B11041" w:rsidRPr="00594A94">
              <w:rPr>
                <w:color w:val="000000" w:themeColor="text1"/>
                <w:sz w:val="24"/>
                <w:szCs w:val="24"/>
                <w:lang w:eastAsia="en-US"/>
              </w:rPr>
              <w:t xml:space="preserve">приняли </w:t>
            </w:r>
            <w:r w:rsidRPr="00594A94">
              <w:rPr>
                <w:color w:val="000000" w:themeColor="text1"/>
                <w:sz w:val="24"/>
                <w:szCs w:val="24"/>
                <w:lang w:eastAsia="en-US"/>
              </w:rPr>
              <w:t>участие в обучающ</w:t>
            </w:r>
            <w:r w:rsidR="00B11041" w:rsidRPr="00594A94">
              <w:rPr>
                <w:color w:val="000000" w:themeColor="text1"/>
                <w:sz w:val="24"/>
                <w:szCs w:val="24"/>
                <w:lang w:eastAsia="en-US"/>
              </w:rPr>
              <w:t>ем</w:t>
            </w:r>
            <w:r w:rsidRPr="00594A94">
              <w:rPr>
                <w:color w:val="000000" w:themeColor="text1"/>
                <w:sz w:val="24"/>
                <w:szCs w:val="24"/>
                <w:lang w:eastAsia="en-US"/>
              </w:rPr>
              <w:t xml:space="preserve"> семин</w:t>
            </w:r>
            <w:r w:rsidR="00B11041" w:rsidRPr="00594A94">
              <w:rPr>
                <w:color w:val="000000" w:themeColor="text1"/>
                <w:sz w:val="24"/>
                <w:szCs w:val="24"/>
                <w:lang w:eastAsia="en-US"/>
              </w:rPr>
              <w:t>аре</w:t>
            </w:r>
            <w:r w:rsidRPr="00594A94">
              <w:rPr>
                <w:color w:val="000000" w:themeColor="text1"/>
                <w:sz w:val="24"/>
                <w:szCs w:val="24"/>
                <w:lang w:eastAsia="en-US"/>
              </w:rPr>
              <w:t xml:space="preserve"> </w:t>
            </w:r>
            <w:r w:rsidR="00EA5A97">
              <w:rPr>
                <w:color w:val="000000" w:themeColor="text1"/>
                <w:sz w:val="24"/>
                <w:szCs w:val="24"/>
                <w:lang w:eastAsia="en-US"/>
              </w:rPr>
              <w:t>на площадке АО «Корпорация Развитие» на тему «Практическое применение о</w:t>
            </w:r>
            <w:r w:rsidRPr="00594A94">
              <w:rPr>
                <w:color w:val="000000" w:themeColor="text1"/>
                <w:sz w:val="24"/>
                <w:szCs w:val="24"/>
                <w:lang w:eastAsia="en-US"/>
              </w:rPr>
              <w:t>ценки регулирующего воздействия</w:t>
            </w:r>
            <w:r w:rsidR="00EA5A97">
              <w:rPr>
                <w:color w:val="000000" w:themeColor="text1"/>
                <w:sz w:val="24"/>
                <w:szCs w:val="24"/>
                <w:lang w:eastAsia="en-US"/>
              </w:rPr>
              <w:t>»</w:t>
            </w:r>
          </w:p>
        </w:tc>
        <w:tc>
          <w:tcPr>
            <w:tcW w:w="3119" w:type="dxa"/>
          </w:tcPr>
          <w:p w14:paraId="5246A520" w14:textId="77777777" w:rsidR="00EA57D6" w:rsidRPr="00A61161" w:rsidRDefault="00A61161" w:rsidP="00506505">
            <w:pPr>
              <w:pStyle w:val="ConsPlusNormal"/>
              <w:jc w:val="center"/>
            </w:pPr>
            <w:r w:rsidRPr="005462E4">
              <w:t>Управление экономического развития администрации Яковлевского городского округа</w:t>
            </w:r>
          </w:p>
        </w:tc>
      </w:tr>
      <w:tr w:rsidR="00EA57D6" w:rsidRPr="00A61161" w14:paraId="544472B1" w14:textId="77777777" w:rsidTr="00322253">
        <w:tc>
          <w:tcPr>
            <w:tcW w:w="817" w:type="dxa"/>
          </w:tcPr>
          <w:p w14:paraId="6C061CA0" w14:textId="77777777" w:rsidR="00EA57D6" w:rsidRPr="00A61161" w:rsidRDefault="007F2430" w:rsidP="00A61161">
            <w:pPr>
              <w:shd w:val="clear" w:color="auto" w:fill="FFFFFF" w:themeFill="background1"/>
              <w:ind w:right="-31"/>
              <w:jc w:val="center"/>
              <w:rPr>
                <w:sz w:val="24"/>
                <w:szCs w:val="24"/>
              </w:rPr>
            </w:pPr>
            <w:r w:rsidRPr="00A61161">
              <w:rPr>
                <w:sz w:val="24"/>
                <w:szCs w:val="24"/>
              </w:rPr>
              <w:t>3.</w:t>
            </w:r>
            <w:r w:rsidR="00A61161">
              <w:rPr>
                <w:sz w:val="24"/>
                <w:szCs w:val="24"/>
              </w:rPr>
              <w:t>3</w:t>
            </w:r>
          </w:p>
        </w:tc>
        <w:tc>
          <w:tcPr>
            <w:tcW w:w="4820" w:type="dxa"/>
          </w:tcPr>
          <w:p w14:paraId="41850476" w14:textId="77777777" w:rsidR="00EA57D6" w:rsidRPr="00A61161" w:rsidRDefault="00EA57D6" w:rsidP="00A61161">
            <w:pPr>
              <w:shd w:val="clear" w:color="auto" w:fill="FFFFFF" w:themeFill="background1"/>
              <w:ind w:right="-31"/>
              <w:jc w:val="both"/>
              <w:rPr>
                <w:sz w:val="24"/>
                <w:szCs w:val="24"/>
                <w:lang w:eastAsia="en-US"/>
              </w:rPr>
            </w:pPr>
            <w:r w:rsidRPr="00A61161">
              <w:rPr>
                <w:sz w:val="24"/>
                <w:szCs w:val="24"/>
                <w:lang w:eastAsia="en-US"/>
              </w:rPr>
              <w:t xml:space="preserve">Освещение в средствах массовой информации и сети Интернет мероприятий </w:t>
            </w:r>
            <w:r w:rsidR="00A256C0" w:rsidRPr="00A61161">
              <w:rPr>
                <w:sz w:val="24"/>
                <w:szCs w:val="24"/>
                <w:lang w:eastAsia="en-US"/>
              </w:rPr>
              <w:br/>
            </w:r>
            <w:r w:rsidRPr="00A61161">
              <w:rPr>
                <w:sz w:val="24"/>
                <w:szCs w:val="24"/>
                <w:lang w:eastAsia="en-US"/>
              </w:rPr>
              <w:lastRenderedPageBreak/>
              <w:t xml:space="preserve">в сфере оценки регулирующего воздействия нормативных правовых актов </w:t>
            </w:r>
            <w:r w:rsidR="00A61161">
              <w:rPr>
                <w:sz w:val="24"/>
                <w:szCs w:val="24"/>
                <w:lang w:eastAsia="en-US"/>
              </w:rPr>
              <w:t>округа</w:t>
            </w:r>
          </w:p>
        </w:tc>
        <w:tc>
          <w:tcPr>
            <w:tcW w:w="1701" w:type="dxa"/>
          </w:tcPr>
          <w:p w14:paraId="2708F0B8" w14:textId="77777777" w:rsidR="00EA57D6" w:rsidRPr="00A61161" w:rsidRDefault="0027320B" w:rsidP="00F76069">
            <w:pPr>
              <w:pStyle w:val="ConsPlusNormal"/>
              <w:jc w:val="center"/>
            </w:pPr>
            <w:r w:rsidRPr="00A61161">
              <w:lastRenderedPageBreak/>
              <w:t xml:space="preserve">2022 – 2025 </w:t>
            </w:r>
            <w:r w:rsidR="00EA57D6" w:rsidRPr="00A61161">
              <w:t>годы</w:t>
            </w:r>
          </w:p>
        </w:tc>
        <w:tc>
          <w:tcPr>
            <w:tcW w:w="4677" w:type="dxa"/>
          </w:tcPr>
          <w:p w14:paraId="1D07921F" w14:textId="59D37D35" w:rsidR="00E44556" w:rsidRPr="00594A94" w:rsidRDefault="00562383" w:rsidP="00A37993">
            <w:pPr>
              <w:shd w:val="clear" w:color="auto" w:fill="FFFFFF" w:themeFill="background1"/>
              <w:ind w:right="-31"/>
              <w:jc w:val="both"/>
              <w:rPr>
                <w:color w:val="000000" w:themeColor="text1"/>
                <w:sz w:val="24"/>
                <w:szCs w:val="24"/>
                <w:lang w:eastAsia="en-US"/>
              </w:rPr>
            </w:pPr>
            <w:r w:rsidRPr="00594A94">
              <w:rPr>
                <w:rFonts w:eastAsia="Calibri"/>
                <w:color w:val="000000" w:themeColor="text1"/>
                <w:sz w:val="24"/>
                <w:szCs w:val="24"/>
                <w:lang w:eastAsia="en-US"/>
              </w:rPr>
              <w:t xml:space="preserve">Информация о </w:t>
            </w:r>
            <w:r w:rsidRPr="00594A94">
              <w:rPr>
                <w:color w:val="000000" w:themeColor="text1"/>
                <w:sz w:val="24"/>
                <w:szCs w:val="24"/>
                <w:lang w:eastAsia="en-US"/>
              </w:rPr>
              <w:t xml:space="preserve">мероприятиях </w:t>
            </w:r>
            <w:r w:rsidRPr="00594A94">
              <w:rPr>
                <w:color w:val="000000" w:themeColor="text1"/>
                <w:sz w:val="24"/>
                <w:szCs w:val="24"/>
                <w:lang w:eastAsia="en-US"/>
              </w:rPr>
              <w:br/>
              <w:t>в сфере оценки регулирующего воздействия нормативных правовых актов округа</w:t>
            </w:r>
            <w:r w:rsidRPr="00594A94">
              <w:rPr>
                <w:rFonts w:eastAsia="Calibri"/>
                <w:color w:val="000000" w:themeColor="text1"/>
                <w:sz w:val="24"/>
                <w:szCs w:val="24"/>
                <w:lang w:eastAsia="en-US"/>
              </w:rPr>
              <w:t xml:space="preserve"> </w:t>
            </w:r>
            <w:r w:rsidRPr="00594A94">
              <w:rPr>
                <w:rFonts w:eastAsia="Calibri"/>
                <w:color w:val="000000" w:themeColor="text1"/>
                <w:sz w:val="24"/>
                <w:szCs w:val="24"/>
                <w:lang w:eastAsia="en-US"/>
              </w:rPr>
              <w:lastRenderedPageBreak/>
              <w:t>размещена на официальном сайте органов местного самоуправления городского округа</w:t>
            </w:r>
            <w:r w:rsidR="00A37993">
              <w:rPr>
                <w:rFonts w:eastAsia="Calibri"/>
                <w:color w:val="000000" w:themeColor="text1"/>
                <w:sz w:val="24"/>
                <w:szCs w:val="24"/>
                <w:lang w:eastAsia="en-US"/>
              </w:rPr>
              <w:t xml:space="preserve"> </w:t>
            </w:r>
            <w:hyperlink r:id="rId30" w:history="1">
              <w:r w:rsidR="00A37993" w:rsidRPr="003B4F99">
                <w:rPr>
                  <w:rStyle w:val="a8"/>
                  <w:rFonts w:eastAsia="Calibri"/>
                  <w:sz w:val="24"/>
                  <w:szCs w:val="24"/>
                  <w:lang w:eastAsia="en-US"/>
                </w:rPr>
                <w:t>https://yakovgo.gosuslugi.ru/ deyatelnost/napravleniya-eyatelnosti/otsenka-reguliruyuschego-vozdeystviya/</w:t>
              </w:r>
            </w:hyperlink>
          </w:p>
        </w:tc>
        <w:tc>
          <w:tcPr>
            <w:tcW w:w="3119" w:type="dxa"/>
          </w:tcPr>
          <w:p w14:paraId="467D697B" w14:textId="77777777" w:rsidR="00EA57D6" w:rsidRPr="00A61161" w:rsidRDefault="00A61161" w:rsidP="00506505">
            <w:pPr>
              <w:pStyle w:val="ConsPlusNormal"/>
              <w:jc w:val="center"/>
            </w:pPr>
            <w:r w:rsidRPr="00A61161">
              <w:lastRenderedPageBreak/>
              <w:t xml:space="preserve">Управление экономического развития администрации </w:t>
            </w:r>
            <w:r w:rsidRPr="00A61161">
              <w:lastRenderedPageBreak/>
              <w:t>Яковлевского городского округа</w:t>
            </w:r>
          </w:p>
        </w:tc>
      </w:tr>
      <w:tr w:rsidR="00A763A8" w:rsidRPr="0059708C" w14:paraId="43116639" w14:textId="77777777" w:rsidTr="00322253">
        <w:tc>
          <w:tcPr>
            <w:tcW w:w="817" w:type="dxa"/>
          </w:tcPr>
          <w:p w14:paraId="60F0D66D" w14:textId="77777777" w:rsidR="00A763A8" w:rsidRPr="004C0D55" w:rsidRDefault="00A763A8" w:rsidP="00171BCE">
            <w:pPr>
              <w:shd w:val="clear" w:color="auto" w:fill="FFFFFF" w:themeFill="background1"/>
              <w:ind w:right="-31"/>
              <w:jc w:val="center"/>
              <w:rPr>
                <w:sz w:val="24"/>
                <w:szCs w:val="24"/>
              </w:rPr>
            </w:pPr>
            <w:r w:rsidRPr="004C0D55">
              <w:rPr>
                <w:sz w:val="24"/>
                <w:szCs w:val="24"/>
              </w:rPr>
              <w:lastRenderedPageBreak/>
              <w:t>3.</w:t>
            </w:r>
            <w:r w:rsidR="00171BCE" w:rsidRPr="004C0D55">
              <w:rPr>
                <w:sz w:val="24"/>
                <w:szCs w:val="24"/>
              </w:rPr>
              <w:t>4</w:t>
            </w:r>
          </w:p>
        </w:tc>
        <w:tc>
          <w:tcPr>
            <w:tcW w:w="4820" w:type="dxa"/>
          </w:tcPr>
          <w:p w14:paraId="125F038B" w14:textId="77777777" w:rsidR="00A763A8" w:rsidRPr="004C0D55" w:rsidRDefault="00A763A8" w:rsidP="00A763A8">
            <w:pPr>
              <w:shd w:val="clear" w:color="auto" w:fill="FFFFFF" w:themeFill="background1"/>
              <w:ind w:right="-31"/>
              <w:jc w:val="both"/>
              <w:rPr>
                <w:sz w:val="24"/>
                <w:szCs w:val="24"/>
                <w:lang w:eastAsia="en-US"/>
              </w:rPr>
            </w:pPr>
            <w:r w:rsidRPr="004C0D55">
              <w:rPr>
                <w:sz w:val="24"/>
                <w:szCs w:val="24"/>
                <w:lang w:eastAsia="en-US"/>
              </w:rPr>
              <w:t xml:space="preserve">Определение состава имущества, находящегося в муниципальной собственности, не соответствующего требованиям отнесения к категории имущества, предназначенного </w:t>
            </w:r>
            <w:r w:rsidRPr="004C0D55">
              <w:rPr>
                <w:sz w:val="24"/>
                <w:szCs w:val="24"/>
                <w:lang w:eastAsia="en-US"/>
              </w:rPr>
              <w:br/>
              <w:t xml:space="preserve">для реализации функций и полномочий органов местного самоуправления, </w:t>
            </w:r>
            <w:r w:rsidRPr="004C0D55">
              <w:rPr>
                <w:sz w:val="24"/>
                <w:szCs w:val="24"/>
                <w:lang w:eastAsia="en-US"/>
              </w:rPr>
              <w:br/>
              <w:t>в указанных целях:</w:t>
            </w:r>
          </w:p>
          <w:p w14:paraId="6217AD35" w14:textId="77777777" w:rsidR="00A763A8" w:rsidRPr="004C0D55" w:rsidRDefault="00A763A8" w:rsidP="00A763A8">
            <w:pPr>
              <w:shd w:val="clear" w:color="auto" w:fill="FFFFFF" w:themeFill="background1"/>
              <w:ind w:right="-31"/>
              <w:jc w:val="both"/>
              <w:rPr>
                <w:sz w:val="24"/>
                <w:szCs w:val="24"/>
                <w:lang w:eastAsia="en-US"/>
              </w:rPr>
            </w:pPr>
            <w:r w:rsidRPr="004C0D55">
              <w:rPr>
                <w:sz w:val="24"/>
                <w:szCs w:val="24"/>
                <w:lang w:eastAsia="en-US"/>
              </w:rPr>
              <w:t xml:space="preserve">-составление планов-графиков полной инвентаризации муниципального имущества, в том числе закрепленного </w:t>
            </w:r>
            <w:r w:rsidRPr="004C0D55">
              <w:rPr>
                <w:sz w:val="24"/>
                <w:szCs w:val="24"/>
                <w:lang w:eastAsia="en-US"/>
              </w:rPr>
              <w:br/>
              <w:t>за муниципальными предприятиями, учреждениями;</w:t>
            </w:r>
          </w:p>
          <w:p w14:paraId="415CAF8F" w14:textId="77777777" w:rsidR="00A763A8" w:rsidRPr="004C0D55" w:rsidRDefault="00A763A8" w:rsidP="00A763A8">
            <w:pPr>
              <w:shd w:val="clear" w:color="auto" w:fill="FFFFFF" w:themeFill="background1"/>
              <w:ind w:right="-31"/>
              <w:jc w:val="both"/>
              <w:rPr>
                <w:sz w:val="24"/>
                <w:szCs w:val="24"/>
                <w:lang w:eastAsia="en-US"/>
              </w:rPr>
            </w:pPr>
            <w:r w:rsidRPr="004C0D55">
              <w:rPr>
                <w:sz w:val="24"/>
                <w:szCs w:val="24"/>
                <w:lang w:eastAsia="en-US"/>
              </w:rPr>
              <w:t>-проведение инвентаризации муниципального имущества, определение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1BC7CA9B" w14:textId="77777777" w:rsidR="00A763A8" w:rsidRPr="004C0D55" w:rsidRDefault="00A763A8" w:rsidP="00A763A8">
            <w:pPr>
              <w:shd w:val="clear" w:color="auto" w:fill="FFFFFF" w:themeFill="background1"/>
              <w:ind w:right="-31"/>
              <w:jc w:val="both"/>
              <w:rPr>
                <w:sz w:val="24"/>
                <w:szCs w:val="24"/>
                <w:lang w:eastAsia="en-US"/>
              </w:rPr>
            </w:pPr>
            <w:r w:rsidRPr="004C0D55">
              <w:rPr>
                <w:sz w:val="24"/>
                <w:szCs w:val="24"/>
                <w:lang w:eastAsia="en-US"/>
              </w:rPr>
              <w:t xml:space="preserve">-включение указанного имущества </w:t>
            </w:r>
            <w:r w:rsidRPr="004C0D55">
              <w:rPr>
                <w:sz w:val="24"/>
                <w:szCs w:val="24"/>
                <w:lang w:eastAsia="en-US"/>
              </w:rPr>
              <w:br/>
              <w:t>в программу приватизации, утверждение плана по перепрофилированию имущества</w:t>
            </w:r>
          </w:p>
        </w:tc>
        <w:tc>
          <w:tcPr>
            <w:tcW w:w="1701" w:type="dxa"/>
          </w:tcPr>
          <w:p w14:paraId="5AB464FD" w14:textId="77777777" w:rsidR="00A763A8" w:rsidRPr="004C0D55" w:rsidRDefault="00A763A8" w:rsidP="00A763A8">
            <w:pPr>
              <w:contextualSpacing/>
              <w:jc w:val="center"/>
              <w:rPr>
                <w:sz w:val="24"/>
                <w:szCs w:val="24"/>
                <w:lang w:eastAsia="en-US"/>
              </w:rPr>
            </w:pPr>
            <w:r w:rsidRPr="004C0D55">
              <w:rPr>
                <w:sz w:val="24"/>
                <w:szCs w:val="24"/>
                <w:lang w:eastAsia="en-US"/>
              </w:rPr>
              <w:t>2022 – 2023 годы</w:t>
            </w:r>
          </w:p>
        </w:tc>
        <w:tc>
          <w:tcPr>
            <w:tcW w:w="4677" w:type="dxa"/>
          </w:tcPr>
          <w:p w14:paraId="16A37CB4" w14:textId="1E6ADC12" w:rsidR="004269C7" w:rsidRPr="00502FC4" w:rsidRDefault="004269C7" w:rsidP="004269C7">
            <w:pPr>
              <w:spacing w:after="160" w:line="228" w:lineRule="auto"/>
              <w:contextualSpacing/>
              <w:jc w:val="both"/>
              <w:rPr>
                <w:rFonts w:eastAsia="Calibri"/>
                <w:sz w:val="24"/>
                <w:szCs w:val="24"/>
                <w:lang w:eastAsia="en-US"/>
              </w:rPr>
            </w:pPr>
            <w:r w:rsidRPr="00502FC4">
              <w:rPr>
                <w:rFonts w:eastAsia="Calibri"/>
                <w:sz w:val="24"/>
                <w:szCs w:val="24"/>
                <w:lang w:eastAsia="en-US"/>
              </w:rPr>
              <w:t>Проведена инвентаризация муниципального имущества, в том числе закрепленного за муниципальными предприятиями, учреждениями, в ходе которой выявлено неиспользуемое имущество, предложенное к реализации.</w:t>
            </w:r>
          </w:p>
          <w:p w14:paraId="18F3CF59" w14:textId="4942EA78" w:rsidR="004269C7" w:rsidRPr="00502FC4" w:rsidRDefault="004269C7" w:rsidP="004269C7">
            <w:pPr>
              <w:spacing w:after="160" w:line="228" w:lineRule="auto"/>
              <w:contextualSpacing/>
              <w:jc w:val="both"/>
              <w:rPr>
                <w:rFonts w:eastAsia="Calibri"/>
                <w:sz w:val="24"/>
                <w:szCs w:val="24"/>
                <w:lang w:eastAsia="en-US"/>
              </w:rPr>
            </w:pPr>
            <w:r w:rsidRPr="00502FC4">
              <w:rPr>
                <w:rFonts w:eastAsia="Calibri"/>
                <w:sz w:val="24"/>
                <w:szCs w:val="24"/>
                <w:lang w:eastAsia="en-US"/>
              </w:rPr>
              <w:t>Проводится работа по формированию перечня имущества, находящегося в муниципальной собственности,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55931F17" w14:textId="2177379E" w:rsidR="00A763A8" w:rsidRPr="00502FC4" w:rsidRDefault="009A3591" w:rsidP="00A37993">
            <w:pPr>
              <w:spacing w:after="160" w:line="228" w:lineRule="auto"/>
              <w:contextualSpacing/>
              <w:jc w:val="both"/>
              <w:rPr>
                <w:sz w:val="24"/>
                <w:szCs w:val="24"/>
                <w:lang w:eastAsia="en-US"/>
              </w:rPr>
            </w:pPr>
            <w:r>
              <w:rPr>
                <w:rFonts w:eastAsia="Calibri"/>
                <w:sz w:val="24"/>
                <w:szCs w:val="24"/>
                <w:lang w:eastAsia="en-US"/>
              </w:rPr>
              <w:t>(</w:t>
            </w:r>
            <w:r w:rsidR="00FE59C4" w:rsidRPr="00502FC4">
              <w:rPr>
                <w:rFonts w:eastAsia="Calibri"/>
                <w:sz w:val="24"/>
                <w:szCs w:val="24"/>
                <w:lang w:eastAsia="en-US"/>
              </w:rPr>
              <w:t xml:space="preserve">Решение Совета депутатов Яковлевского городского округа от 09.11.2021 года № 3 «О прогнозном плане (программе) приватизации объектов муниципальной собственности Яковлевского городского округа на 2022 год», от 28 апреля 2022 года № 6 «О внесении изменений в прогнозный план (программу) приватизации объектов муниципальной собственности Яковлевского городского округа на </w:t>
            </w:r>
            <w:r w:rsidR="004D6763">
              <w:rPr>
                <w:rFonts w:eastAsia="Calibri"/>
                <w:sz w:val="24"/>
                <w:szCs w:val="24"/>
                <w:lang w:eastAsia="en-US"/>
              </w:rPr>
              <w:t xml:space="preserve">          </w:t>
            </w:r>
            <w:r w:rsidR="00FE59C4" w:rsidRPr="00502FC4">
              <w:rPr>
                <w:rFonts w:eastAsia="Calibri"/>
                <w:sz w:val="24"/>
                <w:szCs w:val="24"/>
                <w:lang w:eastAsia="en-US"/>
              </w:rPr>
              <w:t>2022 г</w:t>
            </w:r>
            <w:r w:rsidR="004D6763">
              <w:rPr>
                <w:rFonts w:eastAsia="Calibri"/>
                <w:sz w:val="24"/>
                <w:szCs w:val="24"/>
                <w:lang w:eastAsia="en-US"/>
              </w:rPr>
              <w:t>од</w:t>
            </w:r>
            <w:r w:rsidR="00FE59C4" w:rsidRPr="00502FC4">
              <w:rPr>
                <w:rFonts w:eastAsia="Calibri"/>
                <w:sz w:val="24"/>
                <w:szCs w:val="24"/>
                <w:lang w:eastAsia="en-US"/>
              </w:rPr>
              <w:t>»</w:t>
            </w:r>
            <w:r>
              <w:rPr>
                <w:rFonts w:eastAsia="Calibri"/>
                <w:sz w:val="24"/>
                <w:szCs w:val="24"/>
                <w:lang w:eastAsia="en-US"/>
              </w:rPr>
              <w:t>)</w:t>
            </w:r>
          </w:p>
        </w:tc>
        <w:tc>
          <w:tcPr>
            <w:tcW w:w="3119" w:type="dxa"/>
          </w:tcPr>
          <w:p w14:paraId="081CA5C0" w14:textId="1D4A5F9E" w:rsidR="00A763A8" w:rsidRPr="00A763A8" w:rsidRDefault="00A763A8" w:rsidP="00A763A8">
            <w:pPr>
              <w:pStyle w:val="ConsPlusNormal"/>
              <w:jc w:val="center"/>
            </w:pPr>
            <w:proofErr w:type="gramStart"/>
            <w:r w:rsidRPr="004C0D55">
              <w:t>Управление  имущественных</w:t>
            </w:r>
            <w:proofErr w:type="gramEnd"/>
            <w:r w:rsidRPr="004C0D55">
              <w:br/>
              <w:t>и земельных отношений</w:t>
            </w:r>
            <w:r w:rsidRPr="00A763A8">
              <w:t xml:space="preserve"> </w:t>
            </w:r>
          </w:p>
          <w:p w14:paraId="4E0F7BE9" w14:textId="77777777" w:rsidR="00A763A8" w:rsidRPr="00A763A8" w:rsidRDefault="00A763A8" w:rsidP="00A763A8">
            <w:pPr>
              <w:contextualSpacing/>
              <w:jc w:val="center"/>
              <w:rPr>
                <w:sz w:val="24"/>
                <w:szCs w:val="24"/>
                <w:lang w:eastAsia="en-US"/>
              </w:rPr>
            </w:pPr>
          </w:p>
        </w:tc>
      </w:tr>
      <w:tr w:rsidR="00B36988" w:rsidRPr="00B36988" w14:paraId="3BD2A6D0" w14:textId="77777777" w:rsidTr="00322253">
        <w:tc>
          <w:tcPr>
            <w:tcW w:w="817" w:type="dxa"/>
          </w:tcPr>
          <w:p w14:paraId="0D8B649D" w14:textId="77777777" w:rsidR="00A763A8" w:rsidRPr="00B36988" w:rsidRDefault="00A763A8" w:rsidP="00171BCE">
            <w:pPr>
              <w:shd w:val="clear" w:color="auto" w:fill="FFFFFF" w:themeFill="background1"/>
              <w:ind w:right="-31"/>
              <w:jc w:val="center"/>
              <w:rPr>
                <w:sz w:val="24"/>
                <w:szCs w:val="24"/>
              </w:rPr>
            </w:pPr>
            <w:r w:rsidRPr="00B36988">
              <w:rPr>
                <w:sz w:val="24"/>
                <w:szCs w:val="24"/>
              </w:rPr>
              <w:t>3.</w:t>
            </w:r>
            <w:r w:rsidR="00171BCE" w:rsidRPr="00B36988">
              <w:rPr>
                <w:sz w:val="24"/>
                <w:szCs w:val="24"/>
              </w:rPr>
              <w:t>5</w:t>
            </w:r>
          </w:p>
        </w:tc>
        <w:tc>
          <w:tcPr>
            <w:tcW w:w="4820" w:type="dxa"/>
          </w:tcPr>
          <w:p w14:paraId="7F2DE921" w14:textId="7259A70E" w:rsidR="00A763A8" w:rsidRPr="00B36988" w:rsidRDefault="00A763A8" w:rsidP="001210A7">
            <w:pPr>
              <w:shd w:val="clear" w:color="auto" w:fill="FFFFFF" w:themeFill="background1"/>
              <w:ind w:right="-31"/>
              <w:jc w:val="both"/>
              <w:rPr>
                <w:sz w:val="24"/>
                <w:szCs w:val="24"/>
                <w:lang w:eastAsia="en-US"/>
              </w:rPr>
            </w:pPr>
            <w:r w:rsidRPr="00B36988">
              <w:rPr>
                <w:sz w:val="24"/>
                <w:szCs w:val="24"/>
                <w:lang w:eastAsia="en-US"/>
              </w:rPr>
              <w:t xml:space="preserve">Приватизация либо перепрофилирование (изменение целевого назначения имущества, находящегося в муниципальной собственности, не соответствующего требованиям отнесения к категории </w:t>
            </w:r>
            <w:r w:rsidRPr="00B36988">
              <w:rPr>
                <w:sz w:val="24"/>
                <w:szCs w:val="24"/>
                <w:lang w:eastAsia="en-US"/>
              </w:rPr>
              <w:lastRenderedPageBreak/>
              <w:t>имущества, предназначенного для реализации функций и полномочий органов местного самоуправления:</w:t>
            </w:r>
            <w:r w:rsidR="001210A7">
              <w:rPr>
                <w:sz w:val="24"/>
                <w:szCs w:val="24"/>
                <w:lang w:eastAsia="en-US"/>
              </w:rPr>
              <w:t xml:space="preserve"> </w:t>
            </w:r>
            <w:r w:rsidRPr="00B36988">
              <w:rPr>
                <w:sz w:val="24"/>
                <w:szCs w:val="24"/>
                <w:lang w:eastAsia="en-US"/>
              </w:rPr>
              <w:t>-организация и проведение публичных торгов по реализации указанного имущества (изменение целевого назначения имущества</w:t>
            </w:r>
          </w:p>
        </w:tc>
        <w:tc>
          <w:tcPr>
            <w:tcW w:w="1701" w:type="dxa"/>
          </w:tcPr>
          <w:p w14:paraId="1F55929F" w14:textId="77777777" w:rsidR="00A763A8" w:rsidRPr="00B36988" w:rsidRDefault="00A763A8" w:rsidP="00A763A8">
            <w:pPr>
              <w:contextualSpacing/>
              <w:jc w:val="center"/>
              <w:rPr>
                <w:sz w:val="24"/>
                <w:szCs w:val="24"/>
                <w:lang w:eastAsia="en-US"/>
              </w:rPr>
            </w:pPr>
            <w:r w:rsidRPr="00B36988">
              <w:rPr>
                <w:sz w:val="24"/>
                <w:szCs w:val="24"/>
                <w:lang w:eastAsia="en-US"/>
              </w:rPr>
              <w:lastRenderedPageBreak/>
              <w:t>2022 – 2025 годы</w:t>
            </w:r>
          </w:p>
        </w:tc>
        <w:tc>
          <w:tcPr>
            <w:tcW w:w="4677" w:type="dxa"/>
          </w:tcPr>
          <w:p w14:paraId="1C74F3C3" w14:textId="7E8213AD" w:rsidR="00A763A8" w:rsidRPr="00442544" w:rsidRDefault="00B36988" w:rsidP="007D462B">
            <w:pPr>
              <w:contextualSpacing/>
              <w:jc w:val="both"/>
              <w:rPr>
                <w:color w:val="FF0000"/>
                <w:sz w:val="24"/>
                <w:szCs w:val="24"/>
                <w:lang w:eastAsia="en-US"/>
              </w:rPr>
            </w:pPr>
            <w:r w:rsidRPr="00A45926">
              <w:rPr>
                <w:sz w:val="24"/>
                <w:szCs w:val="24"/>
                <w:lang w:eastAsia="en-US"/>
              </w:rPr>
              <w:t>В 2022 год</w:t>
            </w:r>
            <w:r w:rsidR="00A45926" w:rsidRPr="00A45926">
              <w:rPr>
                <w:sz w:val="24"/>
                <w:szCs w:val="24"/>
                <w:lang w:eastAsia="en-US"/>
              </w:rPr>
              <w:t>у</w:t>
            </w:r>
            <w:r w:rsidRPr="00A45926">
              <w:rPr>
                <w:sz w:val="24"/>
                <w:szCs w:val="24"/>
                <w:lang w:eastAsia="en-US"/>
              </w:rPr>
              <w:t xml:space="preserve"> публичные торги по реализации имущества </w:t>
            </w:r>
            <w:r w:rsidR="00A45926" w:rsidRPr="00A45926">
              <w:rPr>
                <w:sz w:val="24"/>
                <w:szCs w:val="24"/>
                <w:lang w:eastAsia="en-US"/>
              </w:rPr>
              <w:t>были проведены в отношении одного объекта (постановление администрации Яковлевского городского округа от 19 августа 2022 года № 443)</w:t>
            </w:r>
          </w:p>
        </w:tc>
        <w:tc>
          <w:tcPr>
            <w:tcW w:w="3119" w:type="dxa"/>
          </w:tcPr>
          <w:p w14:paraId="4DB82EF8" w14:textId="29FFA2B7" w:rsidR="00A763A8" w:rsidRPr="00B36988" w:rsidRDefault="00A763A8" w:rsidP="00A763A8">
            <w:pPr>
              <w:pStyle w:val="ConsPlusNormal"/>
              <w:jc w:val="center"/>
            </w:pPr>
            <w:r w:rsidRPr="00B36988">
              <w:t>Управление имущественных</w:t>
            </w:r>
            <w:r w:rsidRPr="00B36988">
              <w:br/>
              <w:t xml:space="preserve">и земельных отношений </w:t>
            </w:r>
          </w:p>
          <w:p w14:paraId="2DEEC39A" w14:textId="77777777" w:rsidR="00A763A8" w:rsidRPr="00B36988" w:rsidRDefault="00A763A8" w:rsidP="00A763A8">
            <w:pPr>
              <w:contextualSpacing/>
              <w:jc w:val="center"/>
              <w:rPr>
                <w:sz w:val="24"/>
                <w:szCs w:val="24"/>
                <w:lang w:eastAsia="en-US"/>
              </w:rPr>
            </w:pPr>
          </w:p>
        </w:tc>
      </w:tr>
      <w:tr w:rsidR="004269C7" w:rsidRPr="004269C7" w14:paraId="19F627A8" w14:textId="77777777" w:rsidTr="00322253">
        <w:tc>
          <w:tcPr>
            <w:tcW w:w="817" w:type="dxa"/>
          </w:tcPr>
          <w:p w14:paraId="1B56586D" w14:textId="77777777" w:rsidR="00A763A8" w:rsidRPr="004269C7" w:rsidRDefault="00171BCE" w:rsidP="00171BCE">
            <w:pPr>
              <w:shd w:val="clear" w:color="auto" w:fill="FFFFFF" w:themeFill="background1"/>
              <w:ind w:right="-31"/>
              <w:jc w:val="center"/>
              <w:rPr>
                <w:sz w:val="24"/>
                <w:szCs w:val="24"/>
              </w:rPr>
            </w:pPr>
            <w:r w:rsidRPr="004269C7">
              <w:rPr>
                <w:sz w:val="24"/>
                <w:szCs w:val="24"/>
              </w:rPr>
              <w:lastRenderedPageBreak/>
              <w:t>3.6</w:t>
            </w:r>
          </w:p>
        </w:tc>
        <w:tc>
          <w:tcPr>
            <w:tcW w:w="4820" w:type="dxa"/>
          </w:tcPr>
          <w:p w14:paraId="5A8AFF6C" w14:textId="77777777" w:rsidR="00A763A8" w:rsidRPr="004269C7" w:rsidRDefault="00A763A8" w:rsidP="00A763A8">
            <w:pPr>
              <w:shd w:val="clear" w:color="auto" w:fill="FFFFFF" w:themeFill="background1"/>
              <w:ind w:right="-31"/>
              <w:jc w:val="both"/>
              <w:rPr>
                <w:sz w:val="24"/>
                <w:szCs w:val="24"/>
                <w:lang w:eastAsia="en-US"/>
              </w:rPr>
            </w:pPr>
            <w:r w:rsidRPr="004269C7">
              <w:rPr>
                <w:sz w:val="24"/>
                <w:szCs w:val="24"/>
                <w:lang w:eastAsia="en-US"/>
              </w:rPr>
              <w:t xml:space="preserve">Реализация плана мероприятий </w:t>
            </w:r>
            <w:r w:rsidRPr="004269C7">
              <w:rPr>
                <w:sz w:val="24"/>
                <w:szCs w:val="24"/>
                <w:lang w:eastAsia="en-US"/>
              </w:rPr>
              <w:br/>
              <w:t>по реформированию муниципальных унитарных предприятий, зарегистрированных на территории городского округа</w:t>
            </w:r>
          </w:p>
        </w:tc>
        <w:tc>
          <w:tcPr>
            <w:tcW w:w="1701" w:type="dxa"/>
          </w:tcPr>
          <w:p w14:paraId="2175CA6C" w14:textId="77777777" w:rsidR="00A763A8" w:rsidRPr="004269C7" w:rsidRDefault="00A763A8" w:rsidP="00A763A8">
            <w:pPr>
              <w:contextualSpacing/>
              <w:jc w:val="center"/>
              <w:rPr>
                <w:sz w:val="24"/>
                <w:szCs w:val="24"/>
                <w:lang w:eastAsia="en-US"/>
              </w:rPr>
            </w:pPr>
            <w:r w:rsidRPr="004269C7">
              <w:rPr>
                <w:sz w:val="24"/>
                <w:szCs w:val="24"/>
                <w:lang w:eastAsia="en-US"/>
              </w:rPr>
              <w:t>2022 – 2024 годы</w:t>
            </w:r>
          </w:p>
        </w:tc>
        <w:tc>
          <w:tcPr>
            <w:tcW w:w="4677" w:type="dxa"/>
          </w:tcPr>
          <w:p w14:paraId="3EE35233" w14:textId="571125E2" w:rsidR="00A763A8" w:rsidRPr="00117E84" w:rsidRDefault="004269C7" w:rsidP="00A763A8">
            <w:pPr>
              <w:contextualSpacing/>
              <w:jc w:val="both"/>
              <w:rPr>
                <w:sz w:val="24"/>
                <w:szCs w:val="24"/>
                <w:lang w:eastAsia="en-US"/>
              </w:rPr>
            </w:pPr>
            <w:r w:rsidRPr="00117E84">
              <w:rPr>
                <w:rFonts w:eastAsia="Calibri"/>
                <w:sz w:val="24"/>
                <w:szCs w:val="24"/>
                <w:lang w:eastAsia="en-US"/>
              </w:rPr>
              <w:t xml:space="preserve">В ходе реализации плана мероприятий ликвидировано 3 </w:t>
            </w:r>
            <w:proofErr w:type="spellStart"/>
            <w:r w:rsidRPr="00117E84">
              <w:rPr>
                <w:rFonts w:eastAsia="Calibri"/>
                <w:sz w:val="24"/>
                <w:szCs w:val="24"/>
                <w:lang w:eastAsia="en-US"/>
              </w:rPr>
              <w:t>МУПа</w:t>
            </w:r>
            <w:proofErr w:type="spellEnd"/>
            <w:r w:rsidRPr="00117E84">
              <w:rPr>
                <w:rFonts w:eastAsia="Calibri"/>
                <w:sz w:val="24"/>
                <w:szCs w:val="24"/>
                <w:lang w:eastAsia="en-US"/>
              </w:rPr>
              <w:t>, принято решение о реорганизации МУП «Охотник»</w:t>
            </w:r>
          </w:p>
        </w:tc>
        <w:tc>
          <w:tcPr>
            <w:tcW w:w="3119" w:type="dxa"/>
          </w:tcPr>
          <w:p w14:paraId="31D53483" w14:textId="226FAF9F" w:rsidR="00A763A8" w:rsidRPr="004269C7" w:rsidRDefault="00A763A8" w:rsidP="00A763A8">
            <w:pPr>
              <w:pStyle w:val="ConsPlusNormal"/>
              <w:jc w:val="center"/>
            </w:pPr>
            <w:r w:rsidRPr="004269C7">
              <w:t>Управление имущественных</w:t>
            </w:r>
            <w:r w:rsidRPr="004269C7">
              <w:br/>
              <w:t xml:space="preserve">и земельных отношений, </w:t>
            </w:r>
          </w:p>
          <w:p w14:paraId="5B4C5217" w14:textId="77777777" w:rsidR="00A763A8" w:rsidRPr="004269C7" w:rsidRDefault="00A763A8" w:rsidP="00A763A8">
            <w:pPr>
              <w:contextualSpacing/>
              <w:jc w:val="center"/>
              <w:rPr>
                <w:sz w:val="24"/>
                <w:szCs w:val="24"/>
                <w:lang w:eastAsia="en-US"/>
              </w:rPr>
            </w:pPr>
          </w:p>
        </w:tc>
      </w:tr>
      <w:tr w:rsidR="00A763A8" w:rsidRPr="0059708C" w14:paraId="5840B076" w14:textId="77777777" w:rsidTr="00322253">
        <w:tc>
          <w:tcPr>
            <w:tcW w:w="817" w:type="dxa"/>
          </w:tcPr>
          <w:p w14:paraId="135C0FB5" w14:textId="77777777" w:rsidR="00A763A8" w:rsidRPr="00B36988" w:rsidRDefault="00171BCE" w:rsidP="00A763A8">
            <w:pPr>
              <w:shd w:val="clear" w:color="auto" w:fill="FFFFFF" w:themeFill="background1"/>
              <w:ind w:right="-31"/>
              <w:jc w:val="center"/>
              <w:rPr>
                <w:sz w:val="24"/>
                <w:szCs w:val="24"/>
              </w:rPr>
            </w:pPr>
            <w:r w:rsidRPr="00B36988">
              <w:rPr>
                <w:sz w:val="24"/>
                <w:szCs w:val="24"/>
              </w:rPr>
              <w:t>3.7</w:t>
            </w:r>
          </w:p>
        </w:tc>
        <w:tc>
          <w:tcPr>
            <w:tcW w:w="4820" w:type="dxa"/>
          </w:tcPr>
          <w:p w14:paraId="4DD344A8" w14:textId="77777777" w:rsidR="00A763A8" w:rsidRPr="00B36988" w:rsidRDefault="00A763A8" w:rsidP="00A763A8">
            <w:pPr>
              <w:shd w:val="clear" w:color="auto" w:fill="FFFFFF" w:themeFill="background1"/>
              <w:ind w:right="-31"/>
              <w:jc w:val="both"/>
              <w:rPr>
                <w:sz w:val="24"/>
                <w:szCs w:val="24"/>
                <w:lang w:eastAsia="en-US"/>
              </w:rPr>
            </w:pPr>
            <w:r w:rsidRPr="00B36988">
              <w:rPr>
                <w:sz w:val="24"/>
                <w:szCs w:val="24"/>
                <w:lang w:eastAsia="en-US"/>
              </w:rPr>
              <w:t xml:space="preserve">Обеспечение проведения конкурентных процедур, предусмотренных законодательством, муниципальными унитарными предприятиями, муниципальными учреждениями </w:t>
            </w:r>
            <w:r w:rsidRPr="00B36988">
              <w:rPr>
                <w:sz w:val="24"/>
                <w:szCs w:val="24"/>
                <w:lang w:eastAsia="en-US"/>
              </w:rPr>
              <w:br/>
              <w:t xml:space="preserve">при реализации ими и предоставлении </w:t>
            </w:r>
            <w:r w:rsidRPr="00B36988">
              <w:rPr>
                <w:sz w:val="24"/>
                <w:szCs w:val="24"/>
                <w:lang w:eastAsia="en-US"/>
              </w:rPr>
              <w:br/>
              <w:t xml:space="preserve">в пользование государственного </w:t>
            </w:r>
            <w:r w:rsidRPr="00B36988">
              <w:rPr>
                <w:sz w:val="24"/>
                <w:szCs w:val="24"/>
                <w:lang w:eastAsia="en-US"/>
              </w:rPr>
              <w:br/>
              <w:t>и муниципального имущества</w:t>
            </w:r>
          </w:p>
        </w:tc>
        <w:tc>
          <w:tcPr>
            <w:tcW w:w="1701" w:type="dxa"/>
          </w:tcPr>
          <w:p w14:paraId="3CFDB9D2" w14:textId="77777777" w:rsidR="00A763A8" w:rsidRPr="00B36988" w:rsidRDefault="00A763A8" w:rsidP="00A763A8">
            <w:pPr>
              <w:contextualSpacing/>
              <w:jc w:val="center"/>
              <w:rPr>
                <w:sz w:val="24"/>
                <w:szCs w:val="24"/>
                <w:lang w:eastAsia="en-US"/>
              </w:rPr>
            </w:pPr>
            <w:r w:rsidRPr="00B36988">
              <w:rPr>
                <w:sz w:val="24"/>
                <w:szCs w:val="24"/>
                <w:lang w:eastAsia="en-US"/>
              </w:rPr>
              <w:t>2022 – 2025 годы</w:t>
            </w:r>
          </w:p>
        </w:tc>
        <w:tc>
          <w:tcPr>
            <w:tcW w:w="4677" w:type="dxa"/>
          </w:tcPr>
          <w:p w14:paraId="6CCE907E" w14:textId="6C9FAAF7" w:rsidR="00A763A8" w:rsidRPr="00442544" w:rsidRDefault="00117E84" w:rsidP="00B36988">
            <w:pPr>
              <w:contextualSpacing/>
              <w:jc w:val="both"/>
              <w:rPr>
                <w:color w:val="FF0000"/>
                <w:sz w:val="24"/>
                <w:szCs w:val="24"/>
                <w:lang w:eastAsia="en-US"/>
              </w:rPr>
            </w:pPr>
            <w:r w:rsidRPr="00117E84">
              <w:rPr>
                <w:sz w:val="24"/>
                <w:szCs w:val="24"/>
                <w:lang w:eastAsia="en-US"/>
              </w:rPr>
              <w:t>Не проводились</w:t>
            </w:r>
          </w:p>
        </w:tc>
        <w:tc>
          <w:tcPr>
            <w:tcW w:w="3119" w:type="dxa"/>
          </w:tcPr>
          <w:p w14:paraId="4B8A1E7E" w14:textId="13CFB15D" w:rsidR="00A763A8" w:rsidRPr="00B36988" w:rsidRDefault="00A763A8" w:rsidP="00A763A8">
            <w:pPr>
              <w:pStyle w:val="ConsPlusNormal"/>
              <w:jc w:val="center"/>
            </w:pPr>
            <w:proofErr w:type="gramStart"/>
            <w:r w:rsidRPr="00B36988">
              <w:t>Управление  имущественных</w:t>
            </w:r>
            <w:proofErr w:type="gramEnd"/>
            <w:r w:rsidRPr="00B36988">
              <w:br/>
              <w:t xml:space="preserve">и земельных отношений </w:t>
            </w:r>
          </w:p>
          <w:p w14:paraId="0CC0B732" w14:textId="77777777" w:rsidR="00A763A8" w:rsidRPr="00A763A8" w:rsidRDefault="00A763A8" w:rsidP="00A763A8">
            <w:pPr>
              <w:contextualSpacing/>
              <w:jc w:val="center"/>
              <w:rPr>
                <w:sz w:val="24"/>
                <w:szCs w:val="24"/>
                <w:lang w:eastAsia="en-US"/>
              </w:rPr>
            </w:pPr>
            <w:r w:rsidRPr="00B36988">
              <w:rPr>
                <w:sz w:val="24"/>
                <w:szCs w:val="24"/>
                <w:lang w:eastAsia="en-US"/>
              </w:rPr>
              <w:t>муниципальные учреждения администрации городского округа</w:t>
            </w:r>
          </w:p>
        </w:tc>
      </w:tr>
      <w:tr w:rsidR="001E10CA" w:rsidRPr="00A61161" w14:paraId="3BE77F41" w14:textId="77777777" w:rsidTr="00322253">
        <w:tc>
          <w:tcPr>
            <w:tcW w:w="817" w:type="dxa"/>
          </w:tcPr>
          <w:p w14:paraId="44BE7AA8" w14:textId="77777777" w:rsidR="001E10CA" w:rsidRPr="00A61161" w:rsidRDefault="00171BCE" w:rsidP="00500DC4">
            <w:pPr>
              <w:shd w:val="clear" w:color="auto" w:fill="FFFFFF" w:themeFill="background1"/>
              <w:ind w:right="-31"/>
              <w:jc w:val="center"/>
              <w:rPr>
                <w:sz w:val="24"/>
                <w:szCs w:val="24"/>
              </w:rPr>
            </w:pPr>
            <w:r>
              <w:rPr>
                <w:sz w:val="24"/>
                <w:szCs w:val="24"/>
              </w:rPr>
              <w:t>3.8</w:t>
            </w:r>
          </w:p>
        </w:tc>
        <w:tc>
          <w:tcPr>
            <w:tcW w:w="4820" w:type="dxa"/>
          </w:tcPr>
          <w:p w14:paraId="5A744610" w14:textId="77777777" w:rsidR="001E10CA" w:rsidRPr="00A61161" w:rsidRDefault="001E10CA" w:rsidP="00EA57D6">
            <w:pPr>
              <w:shd w:val="clear" w:color="auto" w:fill="FFFFFF" w:themeFill="background1"/>
              <w:ind w:right="-31"/>
              <w:jc w:val="both"/>
              <w:rPr>
                <w:sz w:val="24"/>
                <w:szCs w:val="24"/>
                <w:lang w:eastAsia="en-US"/>
              </w:rPr>
            </w:pPr>
            <w:r w:rsidRPr="00A61161">
              <w:rPr>
                <w:sz w:val="24"/>
                <w:szCs w:val="24"/>
                <w:lang w:eastAsia="en-US"/>
              </w:rPr>
              <w:t xml:space="preserve">Создание условий, в соответствии </w:t>
            </w:r>
            <w:r w:rsidR="004F6FDA" w:rsidRPr="00A61161">
              <w:rPr>
                <w:sz w:val="24"/>
                <w:szCs w:val="24"/>
                <w:lang w:eastAsia="en-US"/>
              </w:rPr>
              <w:br/>
            </w:r>
            <w:r w:rsidRPr="00A61161">
              <w:rPr>
                <w:sz w:val="24"/>
                <w:szCs w:val="24"/>
                <w:lang w:eastAsia="en-US"/>
              </w:rPr>
              <w:t xml:space="preserve">с которыми хозяйствующие субъекты, доля участия Белгородской области </w:t>
            </w:r>
            <w:r w:rsidR="004F6FDA" w:rsidRPr="00A61161">
              <w:rPr>
                <w:sz w:val="24"/>
                <w:szCs w:val="24"/>
                <w:lang w:eastAsia="en-US"/>
              </w:rPr>
              <w:br/>
            </w:r>
            <w:r w:rsidRPr="00A61161">
              <w:rPr>
                <w:sz w:val="24"/>
                <w:szCs w:val="24"/>
                <w:lang w:eastAsia="en-US"/>
              </w:rPr>
              <w:t xml:space="preserve">или муниципального образования в которых составляет 50 и более процентов, при допуске к участию в закупках товаров, работ, услуг для обеспечения государственных и муниципальных нужд принимают участие в указанных закупках </w:t>
            </w:r>
            <w:r w:rsidR="004F6FDA" w:rsidRPr="00A61161">
              <w:rPr>
                <w:sz w:val="24"/>
                <w:szCs w:val="24"/>
                <w:lang w:eastAsia="en-US"/>
              </w:rPr>
              <w:br/>
            </w:r>
            <w:r w:rsidRPr="00A61161">
              <w:rPr>
                <w:sz w:val="24"/>
                <w:szCs w:val="24"/>
                <w:lang w:eastAsia="en-US"/>
              </w:rPr>
              <w:t>на равных условиях с иными хозяйствующими субъектами</w:t>
            </w:r>
          </w:p>
        </w:tc>
        <w:tc>
          <w:tcPr>
            <w:tcW w:w="1701" w:type="dxa"/>
          </w:tcPr>
          <w:p w14:paraId="39B0B525" w14:textId="77777777" w:rsidR="001E10CA" w:rsidRPr="00A61161" w:rsidRDefault="0027320B" w:rsidP="00F76069">
            <w:pPr>
              <w:pStyle w:val="ConsPlusNormal"/>
              <w:jc w:val="center"/>
            </w:pPr>
            <w:r w:rsidRPr="00A61161">
              <w:t>2022 – 2025</w:t>
            </w:r>
          </w:p>
          <w:p w14:paraId="4B222468" w14:textId="77777777" w:rsidR="001E10CA" w:rsidRPr="00A61161" w:rsidRDefault="001E10CA" w:rsidP="00F76069">
            <w:pPr>
              <w:pStyle w:val="ConsPlusNormal"/>
              <w:jc w:val="center"/>
            </w:pPr>
            <w:r w:rsidRPr="00A61161">
              <w:t>годы</w:t>
            </w:r>
          </w:p>
        </w:tc>
        <w:tc>
          <w:tcPr>
            <w:tcW w:w="4677" w:type="dxa"/>
          </w:tcPr>
          <w:p w14:paraId="77DB8D0F" w14:textId="73EE83F0" w:rsidR="001E10CA" w:rsidRPr="00442544" w:rsidRDefault="00562383" w:rsidP="007D462B">
            <w:pPr>
              <w:shd w:val="clear" w:color="auto" w:fill="FFFFFF" w:themeFill="background1"/>
              <w:ind w:right="-31"/>
              <w:jc w:val="both"/>
              <w:rPr>
                <w:color w:val="FF0000"/>
                <w:sz w:val="24"/>
                <w:szCs w:val="24"/>
                <w:lang w:eastAsia="en-US"/>
              </w:rPr>
            </w:pPr>
            <w:r w:rsidRPr="007D462B">
              <w:rPr>
                <w:rFonts w:eastAsia="Calibri"/>
                <w:sz w:val="24"/>
                <w:szCs w:val="24"/>
                <w:lang w:eastAsia="en-US"/>
              </w:rPr>
              <w:t>Хозяйствующие субъекты, доля участия Белгородской области или муниципального образования в которых составляет 50 и более процентов, участие в 2022 го</w:t>
            </w:r>
            <w:r w:rsidR="007D462B" w:rsidRPr="007D462B">
              <w:rPr>
                <w:rFonts w:eastAsia="Calibri"/>
                <w:sz w:val="24"/>
                <w:szCs w:val="24"/>
                <w:lang w:eastAsia="en-US"/>
              </w:rPr>
              <w:t>ду</w:t>
            </w:r>
            <w:r w:rsidRPr="007D462B">
              <w:rPr>
                <w:rFonts w:eastAsia="Calibri"/>
                <w:sz w:val="24"/>
                <w:szCs w:val="24"/>
                <w:lang w:eastAsia="en-US"/>
              </w:rPr>
              <w:t xml:space="preserve"> в закупках товаров, работ, услуг для обеспечения   муниципальных нужд не принимали  </w:t>
            </w:r>
          </w:p>
        </w:tc>
        <w:tc>
          <w:tcPr>
            <w:tcW w:w="3119" w:type="dxa"/>
          </w:tcPr>
          <w:p w14:paraId="3CBF6C24" w14:textId="77777777" w:rsidR="001E10CA" w:rsidRDefault="00A61161" w:rsidP="00F76069">
            <w:pPr>
              <w:pStyle w:val="ConsPlusNormal"/>
              <w:jc w:val="center"/>
            </w:pPr>
            <w:r w:rsidRPr="00A61161">
              <w:t>Управление экономического развития администрации Яковлевского городского округа</w:t>
            </w:r>
            <w:r>
              <w:t>,</w:t>
            </w:r>
          </w:p>
          <w:p w14:paraId="16A465F1" w14:textId="77777777" w:rsidR="00A61161" w:rsidRPr="00A61161" w:rsidRDefault="00F21734" w:rsidP="00A61161">
            <w:pPr>
              <w:pStyle w:val="ConsPlusNormal"/>
              <w:jc w:val="center"/>
            </w:pPr>
            <w:r w:rsidRPr="00F21734">
              <w:t>МКУ «Управление муниципальных закупок администрации Яковлевского городского округа»</w:t>
            </w:r>
          </w:p>
        </w:tc>
      </w:tr>
      <w:tr w:rsidR="00A763A8" w:rsidRPr="0059708C" w14:paraId="7EFC13AC" w14:textId="77777777" w:rsidTr="004269C7">
        <w:trPr>
          <w:trHeight w:val="1149"/>
        </w:trPr>
        <w:tc>
          <w:tcPr>
            <w:tcW w:w="817" w:type="dxa"/>
          </w:tcPr>
          <w:p w14:paraId="3B09BD00" w14:textId="77777777" w:rsidR="00A763A8" w:rsidRPr="004269C7" w:rsidRDefault="00171BCE" w:rsidP="00A763A8">
            <w:pPr>
              <w:shd w:val="clear" w:color="auto" w:fill="FFFFFF" w:themeFill="background1"/>
              <w:ind w:right="-31"/>
              <w:jc w:val="center"/>
              <w:rPr>
                <w:sz w:val="24"/>
                <w:szCs w:val="24"/>
              </w:rPr>
            </w:pPr>
            <w:r w:rsidRPr="004269C7">
              <w:rPr>
                <w:sz w:val="24"/>
                <w:szCs w:val="24"/>
              </w:rPr>
              <w:lastRenderedPageBreak/>
              <w:t>3.9</w:t>
            </w:r>
          </w:p>
        </w:tc>
        <w:tc>
          <w:tcPr>
            <w:tcW w:w="4820" w:type="dxa"/>
          </w:tcPr>
          <w:p w14:paraId="7FA48169" w14:textId="77777777" w:rsidR="00A763A8" w:rsidRPr="004269C7" w:rsidRDefault="00A763A8" w:rsidP="00A763A8">
            <w:pPr>
              <w:shd w:val="clear" w:color="auto" w:fill="FFFFFF" w:themeFill="background1"/>
              <w:ind w:right="-31"/>
              <w:jc w:val="both"/>
              <w:rPr>
                <w:sz w:val="24"/>
                <w:szCs w:val="24"/>
                <w:lang w:eastAsia="en-US"/>
              </w:rPr>
            </w:pPr>
            <w:r w:rsidRPr="004269C7">
              <w:rPr>
                <w:sz w:val="24"/>
                <w:szCs w:val="24"/>
                <w:lang w:eastAsia="en-US"/>
              </w:rPr>
              <w:t>Обеспечение учета муниципального имущества в соответствии с едиными принципами, установленными Правительством Российской Федерации, ведение реестра муниципального имущества в едином программном продукте</w:t>
            </w:r>
          </w:p>
        </w:tc>
        <w:tc>
          <w:tcPr>
            <w:tcW w:w="1701" w:type="dxa"/>
          </w:tcPr>
          <w:p w14:paraId="6505A63C" w14:textId="77777777" w:rsidR="00A763A8" w:rsidRPr="004269C7" w:rsidRDefault="00A763A8" w:rsidP="00A763A8">
            <w:pPr>
              <w:contextualSpacing/>
              <w:jc w:val="center"/>
              <w:rPr>
                <w:sz w:val="24"/>
                <w:szCs w:val="24"/>
                <w:lang w:eastAsia="en-US"/>
              </w:rPr>
            </w:pPr>
            <w:r w:rsidRPr="004269C7">
              <w:rPr>
                <w:sz w:val="24"/>
                <w:szCs w:val="24"/>
                <w:lang w:eastAsia="en-US"/>
              </w:rPr>
              <w:t>2022 – 2025 годы</w:t>
            </w:r>
          </w:p>
        </w:tc>
        <w:tc>
          <w:tcPr>
            <w:tcW w:w="4677" w:type="dxa"/>
          </w:tcPr>
          <w:p w14:paraId="53A50262" w14:textId="77777777" w:rsidR="004A3273" w:rsidRDefault="004269C7" w:rsidP="00562383">
            <w:pPr>
              <w:ind w:left="-79" w:right="-57" w:hanging="29"/>
              <w:contextualSpacing/>
              <w:jc w:val="both"/>
              <w:rPr>
                <w:sz w:val="24"/>
                <w:szCs w:val="24"/>
                <w:lang w:eastAsia="en-US"/>
              </w:rPr>
            </w:pPr>
            <w:r w:rsidRPr="00117E84">
              <w:rPr>
                <w:sz w:val="24"/>
                <w:szCs w:val="24"/>
                <w:lang w:eastAsia="en-US"/>
              </w:rPr>
              <w:t>Администрацией округа ежегодно актуализируется информация об объектах, находящихся в муниципальной собственности. Реестр муниципальной собственности включает в себя сведения о наименовании объектов, их местонахождении, характеристиках и целевом назначении объектов, существующих ограничениях их использования и обременениях их использования и обременениях третьих лиц, а также о реализации имущества, находящегося в муниципальной собственности. После завершения формирования актуальный реестр муниципальной собственности будет размещен на официальном сайте Яковлевского городского округа</w:t>
            </w:r>
            <w:r w:rsidR="00117E84">
              <w:rPr>
                <w:sz w:val="24"/>
                <w:szCs w:val="24"/>
                <w:lang w:eastAsia="en-US"/>
              </w:rPr>
              <w:t xml:space="preserve">. </w:t>
            </w:r>
          </w:p>
          <w:p w14:paraId="0729ADD2" w14:textId="5D63AB07" w:rsidR="00A763A8" w:rsidRPr="00117E84" w:rsidRDefault="00117E84" w:rsidP="00562383">
            <w:pPr>
              <w:ind w:left="-79" w:right="-57" w:hanging="29"/>
              <w:contextualSpacing/>
              <w:jc w:val="both"/>
              <w:rPr>
                <w:sz w:val="24"/>
                <w:szCs w:val="24"/>
                <w:lang w:eastAsia="en-US"/>
              </w:rPr>
            </w:pPr>
            <w:r>
              <w:rPr>
                <w:sz w:val="24"/>
                <w:szCs w:val="24"/>
                <w:lang w:eastAsia="en-US"/>
              </w:rPr>
              <w:t>Учет муниципального имущества ведется в информационном программном продукте «Барс-Имущество». Реестр муниципального имущества утвержден Решением Совета депутатов от 27.10.2022 года</w:t>
            </w:r>
            <w:r w:rsidR="004A3273">
              <w:rPr>
                <w:sz w:val="24"/>
                <w:szCs w:val="24"/>
                <w:lang w:eastAsia="en-US"/>
              </w:rPr>
              <w:t xml:space="preserve"> № 2 «Об утверждении Реестра муниципального имущества Яковлевского городского округа по состоянию на 01 января 2022 года»</w:t>
            </w:r>
          </w:p>
        </w:tc>
        <w:tc>
          <w:tcPr>
            <w:tcW w:w="3119" w:type="dxa"/>
          </w:tcPr>
          <w:p w14:paraId="64FE0F1A" w14:textId="6E810BAE" w:rsidR="00A763A8" w:rsidRPr="00A763A8" w:rsidRDefault="00A763A8" w:rsidP="00A763A8">
            <w:pPr>
              <w:pStyle w:val="ConsPlusNormal"/>
              <w:jc w:val="center"/>
            </w:pPr>
            <w:proofErr w:type="gramStart"/>
            <w:r w:rsidRPr="004269C7">
              <w:t>Управление  имущественных</w:t>
            </w:r>
            <w:proofErr w:type="gramEnd"/>
            <w:r w:rsidRPr="004269C7">
              <w:br/>
              <w:t>и земельных отношений</w:t>
            </w:r>
            <w:r w:rsidRPr="00A763A8">
              <w:t xml:space="preserve"> </w:t>
            </w:r>
          </w:p>
          <w:p w14:paraId="01965308" w14:textId="77777777" w:rsidR="00A763A8" w:rsidRPr="00B35AD0" w:rsidRDefault="00A763A8" w:rsidP="00A763A8">
            <w:pPr>
              <w:ind w:hanging="108"/>
              <w:contextualSpacing/>
              <w:jc w:val="center"/>
              <w:rPr>
                <w:sz w:val="24"/>
                <w:szCs w:val="24"/>
                <w:lang w:eastAsia="en-US"/>
              </w:rPr>
            </w:pPr>
          </w:p>
        </w:tc>
      </w:tr>
      <w:tr w:rsidR="00E27EC8" w:rsidRPr="00F21734" w14:paraId="48CD727C" w14:textId="77777777" w:rsidTr="00322253">
        <w:tc>
          <w:tcPr>
            <w:tcW w:w="817" w:type="dxa"/>
          </w:tcPr>
          <w:p w14:paraId="278BAF6A" w14:textId="77777777" w:rsidR="00E27EC8" w:rsidRPr="00F21734" w:rsidRDefault="00E27EC8" w:rsidP="00931C4E">
            <w:pPr>
              <w:shd w:val="clear" w:color="auto" w:fill="FFFFFF" w:themeFill="background1"/>
              <w:ind w:right="-31"/>
              <w:jc w:val="center"/>
              <w:rPr>
                <w:sz w:val="24"/>
                <w:szCs w:val="24"/>
              </w:rPr>
            </w:pPr>
            <w:r w:rsidRPr="00F21734">
              <w:rPr>
                <w:sz w:val="24"/>
                <w:szCs w:val="24"/>
              </w:rPr>
              <w:t>3.1</w:t>
            </w:r>
            <w:r w:rsidR="00171BCE">
              <w:rPr>
                <w:sz w:val="24"/>
                <w:szCs w:val="24"/>
              </w:rPr>
              <w:t>0</w:t>
            </w:r>
          </w:p>
        </w:tc>
        <w:tc>
          <w:tcPr>
            <w:tcW w:w="4820" w:type="dxa"/>
          </w:tcPr>
          <w:p w14:paraId="34D5332D" w14:textId="77777777" w:rsidR="00E27EC8" w:rsidRPr="00F21734" w:rsidRDefault="00E27EC8" w:rsidP="00881CA2">
            <w:pPr>
              <w:pStyle w:val="ConsPlusNormal"/>
              <w:jc w:val="both"/>
              <w:rPr>
                <w:szCs w:val="24"/>
                <w:lang w:eastAsia="en-US"/>
              </w:rPr>
            </w:pPr>
            <w:r w:rsidRPr="00F21734">
              <w:rPr>
                <w:szCs w:val="24"/>
                <w:lang w:eastAsia="en-US"/>
              </w:rPr>
              <w:t xml:space="preserve">Реализация целевой модели </w:t>
            </w:r>
            <w:r w:rsidR="00881CA2" w:rsidRPr="00F21734">
              <w:rPr>
                <w:szCs w:val="24"/>
                <w:lang w:eastAsia="en-US"/>
              </w:rPr>
              <w:t>«</w:t>
            </w:r>
            <w:r w:rsidRPr="00F21734">
              <w:rPr>
                <w:szCs w:val="24"/>
                <w:lang w:eastAsia="en-US"/>
              </w:rPr>
              <w:t xml:space="preserve">Получение разрешения на строительство </w:t>
            </w:r>
            <w:r w:rsidRPr="00F21734">
              <w:rPr>
                <w:szCs w:val="24"/>
                <w:lang w:eastAsia="en-US"/>
              </w:rPr>
              <w:br/>
              <w:t>и территориальное планирование</w:t>
            </w:r>
            <w:r w:rsidR="00881CA2" w:rsidRPr="00F21734">
              <w:rPr>
                <w:szCs w:val="24"/>
                <w:lang w:eastAsia="en-US"/>
              </w:rPr>
              <w:t>»</w:t>
            </w:r>
          </w:p>
        </w:tc>
        <w:tc>
          <w:tcPr>
            <w:tcW w:w="1701" w:type="dxa"/>
          </w:tcPr>
          <w:p w14:paraId="72190BA1" w14:textId="77777777" w:rsidR="00E27EC8" w:rsidRPr="00F21734" w:rsidRDefault="00E27EC8" w:rsidP="003A5483">
            <w:pPr>
              <w:pStyle w:val="ConsPlusNormal"/>
              <w:jc w:val="center"/>
            </w:pPr>
            <w:r w:rsidRPr="00F21734">
              <w:t>2022</w:t>
            </w:r>
            <w:r w:rsidR="00F21734">
              <w:t>-2025</w:t>
            </w:r>
            <w:r w:rsidRPr="00F21734">
              <w:t xml:space="preserve"> год</w:t>
            </w:r>
            <w:r w:rsidR="00F21734">
              <w:t>ы</w:t>
            </w:r>
          </w:p>
        </w:tc>
        <w:tc>
          <w:tcPr>
            <w:tcW w:w="4677" w:type="dxa"/>
          </w:tcPr>
          <w:p w14:paraId="45E007DD" w14:textId="52E75F37" w:rsidR="00E27EC8" w:rsidRPr="00442544" w:rsidRDefault="00562383" w:rsidP="0072669B">
            <w:pPr>
              <w:ind w:right="-31"/>
              <w:jc w:val="both"/>
              <w:rPr>
                <w:color w:val="FF0000"/>
                <w:sz w:val="24"/>
                <w:szCs w:val="24"/>
                <w:lang w:eastAsia="en-US"/>
              </w:rPr>
            </w:pPr>
            <w:r w:rsidRPr="0072669B">
              <w:rPr>
                <w:rFonts w:eastAsia="Calibri"/>
                <w:sz w:val="24"/>
                <w:szCs w:val="24"/>
                <w:lang w:eastAsia="en-US"/>
              </w:rPr>
              <w:t>Срок выдачи разрешения на строительство составляет 5 дней</w:t>
            </w:r>
          </w:p>
        </w:tc>
        <w:tc>
          <w:tcPr>
            <w:tcW w:w="3119" w:type="dxa"/>
          </w:tcPr>
          <w:p w14:paraId="3E9A842C" w14:textId="77777777" w:rsidR="009D5A71" w:rsidRPr="00F21734" w:rsidRDefault="00F21734" w:rsidP="00987BE3">
            <w:pPr>
              <w:pStyle w:val="ConsPlusNormal"/>
              <w:jc w:val="center"/>
            </w:pPr>
            <w:r>
              <w:t>Управление архитектуры и градостроительства администрации Яковлевского городского округа</w:t>
            </w:r>
          </w:p>
        </w:tc>
      </w:tr>
      <w:tr w:rsidR="00E27EC8" w:rsidRPr="007E5292" w14:paraId="75EF43F4" w14:textId="77777777" w:rsidTr="00322253">
        <w:tc>
          <w:tcPr>
            <w:tcW w:w="817" w:type="dxa"/>
          </w:tcPr>
          <w:p w14:paraId="0CADEB79" w14:textId="77777777" w:rsidR="00E27EC8" w:rsidRPr="007E5292" w:rsidRDefault="00171BCE" w:rsidP="00931C4E">
            <w:pPr>
              <w:shd w:val="clear" w:color="auto" w:fill="FFFFFF" w:themeFill="background1"/>
              <w:ind w:right="-31"/>
              <w:jc w:val="center"/>
              <w:rPr>
                <w:sz w:val="24"/>
                <w:szCs w:val="24"/>
              </w:rPr>
            </w:pPr>
            <w:r w:rsidRPr="007E5292">
              <w:rPr>
                <w:sz w:val="24"/>
                <w:szCs w:val="24"/>
              </w:rPr>
              <w:t>3.11</w:t>
            </w:r>
          </w:p>
        </w:tc>
        <w:tc>
          <w:tcPr>
            <w:tcW w:w="4820" w:type="dxa"/>
          </w:tcPr>
          <w:p w14:paraId="072F2E11" w14:textId="77777777" w:rsidR="00E27EC8" w:rsidRPr="007E5292" w:rsidRDefault="00E27EC8" w:rsidP="008D3D87">
            <w:pPr>
              <w:pStyle w:val="ConsPlusNormal"/>
              <w:jc w:val="both"/>
              <w:rPr>
                <w:szCs w:val="24"/>
                <w:lang w:eastAsia="en-US"/>
              </w:rPr>
            </w:pPr>
            <w:r w:rsidRPr="007E5292">
              <w:rPr>
                <w:szCs w:val="24"/>
                <w:lang w:eastAsia="en-US"/>
              </w:rPr>
              <w:t xml:space="preserve">Мониторинг достижения нормативов минимальной обеспеченности населения </w:t>
            </w:r>
            <w:r w:rsidRPr="007E5292">
              <w:rPr>
                <w:szCs w:val="24"/>
                <w:lang w:eastAsia="en-US"/>
              </w:rPr>
              <w:lastRenderedPageBreak/>
              <w:t xml:space="preserve">площадью торговых объектов </w:t>
            </w:r>
            <w:r w:rsidR="00D35371" w:rsidRPr="007E5292">
              <w:rPr>
                <w:szCs w:val="24"/>
                <w:lang w:eastAsia="en-US"/>
              </w:rPr>
              <w:br/>
            </w:r>
            <w:r w:rsidRPr="007E5292">
              <w:rPr>
                <w:szCs w:val="24"/>
                <w:lang w:eastAsia="en-US"/>
              </w:rPr>
              <w:t xml:space="preserve">на территории </w:t>
            </w:r>
            <w:r w:rsidR="008D3D87" w:rsidRPr="007E5292">
              <w:rPr>
                <w:szCs w:val="24"/>
                <w:lang w:eastAsia="en-US"/>
              </w:rPr>
              <w:t>округа</w:t>
            </w:r>
            <w:r w:rsidRPr="007E5292">
              <w:rPr>
                <w:szCs w:val="24"/>
                <w:lang w:eastAsia="en-US"/>
              </w:rPr>
              <w:t xml:space="preserve"> в соответствии </w:t>
            </w:r>
            <w:r w:rsidR="00D35371" w:rsidRPr="007E5292">
              <w:rPr>
                <w:szCs w:val="24"/>
                <w:lang w:eastAsia="en-US"/>
              </w:rPr>
              <w:br/>
            </w:r>
            <w:r w:rsidRPr="007E5292">
              <w:rPr>
                <w:szCs w:val="24"/>
                <w:lang w:eastAsia="en-US"/>
              </w:rPr>
              <w:t>с действующим законодательством</w:t>
            </w:r>
          </w:p>
        </w:tc>
        <w:tc>
          <w:tcPr>
            <w:tcW w:w="1701" w:type="dxa"/>
          </w:tcPr>
          <w:p w14:paraId="380702FD" w14:textId="77777777" w:rsidR="00E27EC8" w:rsidRPr="007E5292" w:rsidRDefault="0027320B" w:rsidP="00F76069">
            <w:pPr>
              <w:pStyle w:val="ConsPlusNormal"/>
              <w:jc w:val="center"/>
            </w:pPr>
            <w:r w:rsidRPr="007E5292">
              <w:lastRenderedPageBreak/>
              <w:t xml:space="preserve">2022 – 2025 </w:t>
            </w:r>
            <w:r w:rsidR="00E27EC8" w:rsidRPr="007E5292">
              <w:t>годы</w:t>
            </w:r>
          </w:p>
        </w:tc>
        <w:tc>
          <w:tcPr>
            <w:tcW w:w="4677" w:type="dxa"/>
          </w:tcPr>
          <w:p w14:paraId="000A8253" w14:textId="0086B73F" w:rsidR="00E27EC8" w:rsidRPr="00CE2731" w:rsidRDefault="007E5292" w:rsidP="007E5292">
            <w:pPr>
              <w:shd w:val="clear" w:color="auto" w:fill="FFFFFF" w:themeFill="background1"/>
              <w:ind w:right="-31"/>
              <w:jc w:val="both"/>
              <w:rPr>
                <w:sz w:val="24"/>
                <w:szCs w:val="24"/>
                <w:lang w:eastAsia="en-US"/>
              </w:rPr>
            </w:pPr>
            <w:r w:rsidRPr="00CE2731">
              <w:rPr>
                <w:sz w:val="24"/>
                <w:szCs w:val="24"/>
                <w:lang w:eastAsia="en-US"/>
              </w:rPr>
              <w:t xml:space="preserve">В соответствии с постановлением Правительства Белгородской области от </w:t>
            </w:r>
            <w:r w:rsidRPr="00CE2731">
              <w:rPr>
                <w:sz w:val="24"/>
                <w:szCs w:val="24"/>
                <w:lang w:eastAsia="en-US"/>
              </w:rPr>
              <w:lastRenderedPageBreak/>
              <w:t>27.12.2021 г. №654-пп «Об утверждении нормативов минимальной обеспеченности населения площадью торговых объектов на территории Белгородской области» норматив минимальной обеспеченности населения округа площадью НТО составляет 685,4 м2 на 1000 человек населения. По состоянию на 01.0</w:t>
            </w:r>
            <w:r w:rsidR="00CE2731" w:rsidRPr="00CE2731">
              <w:rPr>
                <w:sz w:val="24"/>
                <w:szCs w:val="24"/>
                <w:lang w:eastAsia="en-US"/>
              </w:rPr>
              <w:t>1</w:t>
            </w:r>
            <w:r w:rsidRPr="00CE2731">
              <w:rPr>
                <w:sz w:val="24"/>
                <w:szCs w:val="24"/>
                <w:lang w:eastAsia="en-US"/>
              </w:rPr>
              <w:t>.202</w:t>
            </w:r>
            <w:r w:rsidR="00CE2731" w:rsidRPr="00CE2731">
              <w:rPr>
                <w:sz w:val="24"/>
                <w:szCs w:val="24"/>
                <w:lang w:eastAsia="en-US"/>
              </w:rPr>
              <w:t>3</w:t>
            </w:r>
            <w:r w:rsidRPr="00CE2731">
              <w:rPr>
                <w:sz w:val="24"/>
                <w:szCs w:val="24"/>
                <w:lang w:eastAsia="en-US"/>
              </w:rPr>
              <w:t xml:space="preserve"> года показатель составляет 7</w:t>
            </w:r>
            <w:r w:rsidR="00CE2731" w:rsidRPr="00CE2731">
              <w:rPr>
                <w:sz w:val="24"/>
                <w:szCs w:val="24"/>
                <w:lang w:eastAsia="en-US"/>
              </w:rPr>
              <w:t>84</w:t>
            </w:r>
            <w:r w:rsidRPr="00CE2731">
              <w:rPr>
                <w:sz w:val="24"/>
                <w:szCs w:val="24"/>
                <w:lang w:eastAsia="en-US"/>
              </w:rPr>
              <w:t>,</w:t>
            </w:r>
            <w:r w:rsidR="00CE2731" w:rsidRPr="00CE2731">
              <w:rPr>
                <w:sz w:val="24"/>
                <w:szCs w:val="24"/>
                <w:lang w:eastAsia="en-US"/>
              </w:rPr>
              <w:t>1</w:t>
            </w:r>
            <w:r w:rsidRPr="00CE2731">
              <w:rPr>
                <w:sz w:val="24"/>
                <w:szCs w:val="24"/>
                <w:lang w:eastAsia="en-US"/>
              </w:rPr>
              <w:t>8 м2,</w:t>
            </w:r>
            <w:r w:rsidR="0072669B" w:rsidRPr="00CE2731">
              <w:rPr>
                <w:sz w:val="24"/>
                <w:szCs w:val="24"/>
                <w:lang w:eastAsia="en-US"/>
              </w:rPr>
              <w:t xml:space="preserve"> </w:t>
            </w:r>
            <w:r w:rsidRPr="00CE2731">
              <w:rPr>
                <w:sz w:val="24"/>
                <w:szCs w:val="24"/>
                <w:lang w:eastAsia="en-US"/>
              </w:rPr>
              <w:t xml:space="preserve">что выше установленного норматива на </w:t>
            </w:r>
            <w:r w:rsidR="00CE2731" w:rsidRPr="00CE2731">
              <w:rPr>
                <w:sz w:val="24"/>
                <w:szCs w:val="24"/>
                <w:lang w:eastAsia="en-US"/>
              </w:rPr>
              <w:t>14</w:t>
            </w:r>
            <w:r w:rsidRPr="00CE2731">
              <w:rPr>
                <w:sz w:val="24"/>
                <w:szCs w:val="24"/>
                <w:lang w:eastAsia="en-US"/>
              </w:rPr>
              <w:t>,4 %</w:t>
            </w:r>
          </w:p>
        </w:tc>
        <w:tc>
          <w:tcPr>
            <w:tcW w:w="3119" w:type="dxa"/>
          </w:tcPr>
          <w:p w14:paraId="2E365889" w14:textId="77777777" w:rsidR="00E27EC8" w:rsidRPr="007E5292" w:rsidRDefault="008D3D87" w:rsidP="009D5A71">
            <w:pPr>
              <w:pStyle w:val="ConsPlusNormal"/>
              <w:jc w:val="center"/>
            </w:pPr>
            <w:r w:rsidRPr="007E5292">
              <w:lastRenderedPageBreak/>
              <w:t xml:space="preserve">Управление экономического развития </w:t>
            </w:r>
            <w:r w:rsidRPr="007E5292">
              <w:lastRenderedPageBreak/>
              <w:t>администрации Яковлевского городского округа</w:t>
            </w:r>
          </w:p>
        </w:tc>
      </w:tr>
      <w:tr w:rsidR="007E5292" w:rsidRPr="007E5292" w14:paraId="17471421" w14:textId="77777777" w:rsidTr="00322253">
        <w:tc>
          <w:tcPr>
            <w:tcW w:w="817" w:type="dxa"/>
          </w:tcPr>
          <w:p w14:paraId="770EDA5A" w14:textId="77777777" w:rsidR="00E27EC8" w:rsidRPr="007E5292" w:rsidRDefault="00171BCE" w:rsidP="00931C4E">
            <w:pPr>
              <w:shd w:val="clear" w:color="auto" w:fill="FFFFFF" w:themeFill="background1"/>
              <w:ind w:right="-31"/>
              <w:jc w:val="center"/>
              <w:rPr>
                <w:sz w:val="24"/>
                <w:szCs w:val="24"/>
              </w:rPr>
            </w:pPr>
            <w:r w:rsidRPr="007E5292">
              <w:rPr>
                <w:sz w:val="24"/>
                <w:szCs w:val="24"/>
              </w:rPr>
              <w:lastRenderedPageBreak/>
              <w:t>3.12</w:t>
            </w:r>
          </w:p>
        </w:tc>
        <w:tc>
          <w:tcPr>
            <w:tcW w:w="4820" w:type="dxa"/>
          </w:tcPr>
          <w:p w14:paraId="0FDBB27F" w14:textId="77777777" w:rsidR="00E27EC8" w:rsidRPr="007E5292" w:rsidRDefault="00E27EC8" w:rsidP="00F21734">
            <w:pPr>
              <w:pStyle w:val="ConsPlusNormal"/>
              <w:jc w:val="both"/>
              <w:rPr>
                <w:szCs w:val="24"/>
                <w:lang w:eastAsia="en-US"/>
              </w:rPr>
            </w:pPr>
            <w:r w:rsidRPr="007E5292">
              <w:rPr>
                <w:szCs w:val="24"/>
                <w:lang w:eastAsia="en-US"/>
              </w:rPr>
              <w:t xml:space="preserve">Организация и проведение </w:t>
            </w:r>
            <w:proofErr w:type="spellStart"/>
            <w:r w:rsidRPr="007E5292">
              <w:rPr>
                <w:szCs w:val="24"/>
                <w:lang w:eastAsia="en-US"/>
              </w:rPr>
              <w:t>ярмарочно</w:t>
            </w:r>
            <w:proofErr w:type="spellEnd"/>
            <w:r w:rsidRPr="007E5292">
              <w:rPr>
                <w:szCs w:val="24"/>
                <w:lang w:eastAsia="en-US"/>
              </w:rPr>
              <w:t>-выставочных мероприятий на терри</w:t>
            </w:r>
            <w:r w:rsidR="00F21734" w:rsidRPr="007E5292">
              <w:rPr>
                <w:szCs w:val="24"/>
                <w:lang w:eastAsia="en-US"/>
              </w:rPr>
              <w:t>тории округа</w:t>
            </w:r>
          </w:p>
        </w:tc>
        <w:tc>
          <w:tcPr>
            <w:tcW w:w="1701" w:type="dxa"/>
          </w:tcPr>
          <w:p w14:paraId="7A5B7917" w14:textId="77777777" w:rsidR="00E27EC8" w:rsidRPr="007E5292" w:rsidRDefault="0027320B" w:rsidP="00F76069">
            <w:pPr>
              <w:pStyle w:val="ConsPlusNormal"/>
              <w:jc w:val="center"/>
            </w:pPr>
            <w:r w:rsidRPr="007E5292">
              <w:t xml:space="preserve">2022 – 2025 </w:t>
            </w:r>
            <w:r w:rsidR="00E27EC8" w:rsidRPr="007E5292">
              <w:t>годы</w:t>
            </w:r>
          </w:p>
        </w:tc>
        <w:tc>
          <w:tcPr>
            <w:tcW w:w="4677" w:type="dxa"/>
          </w:tcPr>
          <w:p w14:paraId="22416816" w14:textId="746AAB1C" w:rsidR="00E27EC8" w:rsidRPr="006A5010" w:rsidRDefault="007E5292" w:rsidP="001210A7">
            <w:pPr>
              <w:shd w:val="clear" w:color="auto" w:fill="FFFFFF" w:themeFill="background1"/>
              <w:ind w:right="-31"/>
              <w:jc w:val="both"/>
              <w:rPr>
                <w:sz w:val="24"/>
                <w:szCs w:val="24"/>
                <w:lang w:eastAsia="en-US"/>
              </w:rPr>
            </w:pPr>
            <w:r w:rsidRPr="006A5010">
              <w:rPr>
                <w:sz w:val="24"/>
                <w:szCs w:val="24"/>
                <w:lang w:eastAsia="en-US"/>
              </w:rPr>
              <w:t xml:space="preserve">За 2022 год проведены </w:t>
            </w:r>
            <w:r w:rsidR="006A5010" w:rsidRPr="006A5010">
              <w:rPr>
                <w:sz w:val="24"/>
                <w:szCs w:val="24"/>
                <w:lang w:eastAsia="en-US"/>
              </w:rPr>
              <w:t>3</w:t>
            </w:r>
            <w:r w:rsidRPr="006A5010">
              <w:rPr>
                <w:sz w:val="24"/>
                <w:szCs w:val="24"/>
                <w:lang w:eastAsia="en-US"/>
              </w:rPr>
              <w:t xml:space="preserve"> универсальные ярмарки, 2 ярмарки работают</w:t>
            </w:r>
            <w:r w:rsidR="006A5010" w:rsidRPr="006A5010">
              <w:rPr>
                <w:sz w:val="24"/>
                <w:szCs w:val="24"/>
                <w:lang w:eastAsia="en-US"/>
              </w:rPr>
              <w:t xml:space="preserve"> ежедневно </w:t>
            </w:r>
            <w:r w:rsidRPr="006A5010">
              <w:rPr>
                <w:sz w:val="24"/>
                <w:szCs w:val="24"/>
                <w:lang w:eastAsia="en-US"/>
              </w:rPr>
              <w:t>на постоянной основе, где осуществляется продажа продукции ЛПХ и КФХ (торговые места предоставляется бесплатно)</w:t>
            </w:r>
          </w:p>
        </w:tc>
        <w:tc>
          <w:tcPr>
            <w:tcW w:w="3119" w:type="dxa"/>
          </w:tcPr>
          <w:p w14:paraId="4242C9DE" w14:textId="77777777" w:rsidR="006260D0" w:rsidRPr="007E5292" w:rsidRDefault="00F21734" w:rsidP="002439B1">
            <w:pPr>
              <w:pStyle w:val="ConsPlusNormal"/>
              <w:jc w:val="center"/>
            </w:pPr>
            <w:r w:rsidRPr="007E5292">
              <w:t>Управление экономического развития администрации Яковлевского городского округа</w:t>
            </w:r>
          </w:p>
        </w:tc>
      </w:tr>
      <w:tr w:rsidR="00E27EC8" w:rsidRPr="00F21734" w14:paraId="3EC2E76F" w14:textId="77777777" w:rsidTr="00F76069">
        <w:tc>
          <w:tcPr>
            <w:tcW w:w="15134" w:type="dxa"/>
            <w:gridSpan w:val="5"/>
          </w:tcPr>
          <w:p w14:paraId="1CDBFE99" w14:textId="32B79C94" w:rsidR="00CD675A" w:rsidRPr="0017680D" w:rsidRDefault="00E27EC8" w:rsidP="00A37993">
            <w:pPr>
              <w:shd w:val="clear" w:color="auto" w:fill="FFFFFF" w:themeFill="background1"/>
              <w:ind w:right="-31"/>
              <w:jc w:val="center"/>
              <w:rPr>
                <w:b/>
                <w:sz w:val="24"/>
                <w:szCs w:val="24"/>
              </w:rPr>
            </w:pPr>
            <w:r w:rsidRPr="0017680D">
              <w:rPr>
                <w:b/>
                <w:sz w:val="24"/>
                <w:szCs w:val="24"/>
              </w:rPr>
              <w:t xml:space="preserve">4. Развитие конкуренции при осуществлении процедур государственных, муниципальных закупок и закупок, </w:t>
            </w:r>
            <w:r w:rsidR="003D6CF8" w:rsidRPr="0017680D">
              <w:rPr>
                <w:b/>
                <w:sz w:val="24"/>
                <w:szCs w:val="24"/>
              </w:rPr>
              <w:br/>
            </w:r>
            <w:r w:rsidRPr="0017680D">
              <w:rPr>
                <w:b/>
                <w:sz w:val="24"/>
                <w:szCs w:val="24"/>
              </w:rPr>
              <w:t>осуществляемых от</w:t>
            </w:r>
            <w:r w:rsidR="00A37993">
              <w:rPr>
                <w:b/>
                <w:sz w:val="24"/>
                <w:szCs w:val="24"/>
              </w:rPr>
              <w:t>дельными видами юридических лиц</w:t>
            </w:r>
          </w:p>
        </w:tc>
      </w:tr>
      <w:tr w:rsidR="00562383" w:rsidRPr="00F21734" w14:paraId="0B092341" w14:textId="77777777" w:rsidTr="001210A7">
        <w:tc>
          <w:tcPr>
            <w:tcW w:w="817" w:type="dxa"/>
          </w:tcPr>
          <w:p w14:paraId="56355B79" w14:textId="77777777" w:rsidR="00562383" w:rsidRPr="00F21734" w:rsidRDefault="00562383" w:rsidP="00562383">
            <w:pPr>
              <w:shd w:val="clear" w:color="auto" w:fill="FFFFFF" w:themeFill="background1"/>
              <w:ind w:right="-31"/>
              <w:jc w:val="center"/>
              <w:rPr>
                <w:sz w:val="24"/>
                <w:szCs w:val="24"/>
              </w:rPr>
            </w:pPr>
            <w:r w:rsidRPr="00F21734">
              <w:rPr>
                <w:sz w:val="24"/>
                <w:szCs w:val="24"/>
              </w:rPr>
              <w:t>4.1</w:t>
            </w:r>
          </w:p>
        </w:tc>
        <w:tc>
          <w:tcPr>
            <w:tcW w:w="4820" w:type="dxa"/>
          </w:tcPr>
          <w:p w14:paraId="58031C1A" w14:textId="77777777" w:rsidR="00562383" w:rsidRPr="00F21734" w:rsidRDefault="00562383" w:rsidP="00562383">
            <w:pPr>
              <w:pStyle w:val="ConsPlusNormal"/>
              <w:jc w:val="both"/>
            </w:pPr>
            <w:r w:rsidRPr="00F21734">
              <w:t xml:space="preserve">Проведение мероприятий, направленных </w:t>
            </w:r>
            <w:r w:rsidRPr="00F21734">
              <w:br/>
              <w:t>на преимущественное проведение конкурентных закупок</w:t>
            </w:r>
          </w:p>
        </w:tc>
        <w:tc>
          <w:tcPr>
            <w:tcW w:w="1701" w:type="dxa"/>
          </w:tcPr>
          <w:p w14:paraId="0A5A07E9" w14:textId="77777777" w:rsidR="00562383" w:rsidRPr="00F21734" w:rsidRDefault="00562383" w:rsidP="00562383">
            <w:pPr>
              <w:pStyle w:val="ConsPlusNormal"/>
              <w:jc w:val="center"/>
            </w:pPr>
            <w:r w:rsidRPr="00F21734">
              <w:t>2022 – 2025 годы</w:t>
            </w:r>
          </w:p>
        </w:tc>
        <w:tc>
          <w:tcPr>
            <w:tcW w:w="4677" w:type="dxa"/>
            <w:tcBorders>
              <w:top w:val="single" w:sz="4" w:space="0" w:color="auto"/>
              <w:left w:val="nil"/>
              <w:bottom w:val="single" w:sz="4" w:space="0" w:color="auto"/>
              <w:right w:val="single" w:sz="4" w:space="0" w:color="auto"/>
            </w:tcBorders>
            <w:shd w:val="clear" w:color="auto" w:fill="auto"/>
          </w:tcPr>
          <w:p w14:paraId="3AEE2FCA" w14:textId="50427DE0" w:rsidR="00562383" w:rsidRPr="00442544" w:rsidRDefault="00562383" w:rsidP="001210A7">
            <w:pPr>
              <w:pStyle w:val="ConsPlusNormal"/>
              <w:jc w:val="center"/>
              <w:rPr>
                <w:color w:val="FF0000"/>
              </w:rPr>
            </w:pPr>
            <w:r w:rsidRPr="007A0B15">
              <w:rPr>
                <w:szCs w:val="24"/>
              </w:rPr>
              <w:t xml:space="preserve">В </w:t>
            </w:r>
            <w:r w:rsidR="004B6973" w:rsidRPr="007A0B15">
              <w:rPr>
                <w:szCs w:val="24"/>
              </w:rPr>
              <w:t>2022</w:t>
            </w:r>
            <w:r w:rsidRPr="007A0B15">
              <w:rPr>
                <w:szCs w:val="24"/>
              </w:rPr>
              <w:t xml:space="preserve"> год</w:t>
            </w:r>
            <w:r w:rsidR="007A0B15" w:rsidRPr="007A0B15">
              <w:rPr>
                <w:szCs w:val="24"/>
              </w:rPr>
              <w:t>у</w:t>
            </w:r>
            <w:r w:rsidR="004B6973" w:rsidRPr="007A0B15">
              <w:rPr>
                <w:szCs w:val="24"/>
              </w:rPr>
              <w:t xml:space="preserve"> был</w:t>
            </w:r>
            <w:r w:rsidR="007A0B15" w:rsidRPr="007A0B15">
              <w:rPr>
                <w:szCs w:val="24"/>
              </w:rPr>
              <w:t>о</w:t>
            </w:r>
            <w:r w:rsidR="004B6973" w:rsidRPr="007A0B15">
              <w:rPr>
                <w:szCs w:val="24"/>
              </w:rPr>
              <w:t xml:space="preserve"> проведен</w:t>
            </w:r>
            <w:r w:rsidR="007A0B15" w:rsidRPr="007A0B15">
              <w:rPr>
                <w:szCs w:val="24"/>
              </w:rPr>
              <w:t>о</w:t>
            </w:r>
            <w:r w:rsidR="004B6973" w:rsidRPr="007A0B15">
              <w:rPr>
                <w:szCs w:val="24"/>
              </w:rPr>
              <w:t xml:space="preserve"> </w:t>
            </w:r>
            <w:r w:rsidR="007A0B15" w:rsidRPr="007A0B15">
              <w:rPr>
                <w:szCs w:val="24"/>
              </w:rPr>
              <w:t>211</w:t>
            </w:r>
            <w:r w:rsidR="004B6973" w:rsidRPr="007A0B15">
              <w:rPr>
                <w:szCs w:val="24"/>
              </w:rPr>
              <w:t xml:space="preserve"> процедур</w:t>
            </w:r>
            <w:r w:rsidRPr="007A0B15">
              <w:rPr>
                <w:szCs w:val="24"/>
              </w:rPr>
              <w:t xml:space="preserve"> закупок конкур</w:t>
            </w:r>
            <w:r w:rsidR="004B6973" w:rsidRPr="007A0B15">
              <w:rPr>
                <w:szCs w:val="24"/>
              </w:rPr>
              <w:t xml:space="preserve">ентными способами, в том числе </w:t>
            </w:r>
            <w:r w:rsidR="007A0B15" w:rsidRPr="007A0B15">
              <w:rPr>
                <w:szCs w:val="24"/>
              </w:rPr>
              <w:t>5</w:t>
            </w:r>
            <w:r w:rsidRPr="007A0B15">
              <w:rPr>
                <w:szCs w:val="24"/>
              </w:rPr>
              <w:t xml:space="preserve"> совместны</w:t>
            </w:r>
            <w:r w:rsidR="0043466E">
              <w:rPr>
                <w:szCs w:val="24"/>
              </w:rPr>
              <w:t>х</w:t>
            </w:r>
            <w:r w:rsidRPr="007A0B15">
              <w:rPr>
                <w:szCs w:val="24"/>
              </w:rPr>
              <w:t xml:space="preserve"> аукцион</w:t>
            </w:r>
            <w:r w:rsidR="0043466E">
              <w:rPr>
                <w:szCs w:val="24"/>
              </w:rPr>
              <w:t>ов</w:t>
            </w:r>
          </w:p>
        </w:tc>
        <w:tc>
          <w:tcPr>
            <w:tcW w:w="3119" w:type="dxa"/>
          </w:tcPr>
          <w:p w14:paraId="5EAC306C" w14:textId="77777777" w:rsidR="00562383" w:rsidRPr="00F21734" w:rsidRDefault="00562383" w:rsidP="00562383">
            <w:pPr>
              <w:pStyle w:val="ConsPlusNormal"/>
              <w:jc w:val="center"/>
            </w:pPr>
            <w:r w:rsidRPr="00F21734">
              <w:t>Управление экономического развития администрации Яковлевского городского округа,</w:t>
            </w:r>
          </w:p>
          <w:p w14:paraId="0ECA897C" w14:textId="77777777" w:rsidR="00562383" w:rsidRPr="00F21734" w:rsidRDefault="00562383" w:rsidP="00562383">
            <w:pPr>
              <w:pStyle w:val="ConsPlusNormal"/>
              <w:jc w:val="center"/>
            </w:pPr>
            <w:r w:rsidRPr="00F21734">
              <w:t>МКУ «Управление муниципальных закупок администрации Яковлевского городского округа»</w:t>
            </w:r>
          </w:p>
        </w:tc>
      </w:tr>
      <w:tr w:rsidR="00562383" w:rsidRPr="00F21734" w14:paraId="515DE9F9" w14:textId="77777777" w:rsidTr="00717D2E">
        <w:tc>
          <w:tcPr>
            <w:tcW w:w="817" w:type="dxa"/>
          </w:tcPr>
          <w:p w14:paraId="789A39D8" w14:textId="77777777" w:rsidR="00562383" w:rsidRPr="00F21734" w:rsidRDefault="00562383" w:rsidP="00562383">
            <w:pPr>
              <w:shd w:val="clear" w:color="auto" w:fill="FFFFFF" w:themeFill="background1"/>
              <w:ind w:right="-31"/>
              <w:jc w:val="center"/>
              <w:rPr>
                <w:sz w:val="24"/>
                <w:szCs w:val="24"/>
              </w:rPr>
            </w:pPr>
            <w:r w:rsidRPr="00F21734">
              <w:rPr>
                <w:sz w:val="24"/>
                <w:szCs w:val="24"/>
              </w:rPr>
              <w:t>4.2</w:t>
            </w:r>
          </w:p>
        </w:tc>
        <w:tc>
          <w:tcPr>
            <w:tcW w:w="4820" w:type="dxa"/>
          </w:tcPr>
          <w:p w14:paraId="49D00A18" w14:textId="570797AB" w:rsidR="00562383" w:rsidRPr="00F21734" w:rsidRDefault="00562383" w:rsidP="00A37993">
            <w:pPr>
              <w:pStyle w:val="ConsPlusNormal"/>
              <w:jc w:val="both"/>
            </w:pPr>
            <w:r w:rsidRPr="00F21734">
              <w:t xml:space="preserve">Проведение закупок для государственных </w:t>
            </w:r>
            <w:r w:rsidRPr="00F21734">
              <w:br/>
              <w:t>и муниципальных нужд среди субъектов малого предпринимательства, социально ориентированных некоммерческих организаций в соответствии</w:t>
            </w:r>
            <w:r w:rsidR="00A37993">
              <w:t xml:space="preserve"> с за</w:t>
            </w:r>
            <w:r w:rsidRPr="00F21734">
              <w:t>конодательством о контрактной системе</w:t>
            </w:r>
          </w:p>
        </w:tc>
        <w:tc>
          <w:tcPr>
            <w:tcW w:w="1701" w:type="dxa"/>
          </w:tcPr>
          <w:p w14:paraId="4D201BFA" w14:textId="77777777" w:rsidR="00562383" w:rsidRPr="00F21734" w:rsidRDefault="00562383" w:rsidP="00562383">
            <w:pPr>
              <w:pStyle w:val="ConsPlusNormal"/>
              <w:jc w:val="center"/>
            </w:pPr>
            <w:r w:rsidRPr="00F21734">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63DE16D1" w14:textId="396131A9" w:rsidR="00562383" w:rsidRPr="007A0B15" w:rsidRDefault="00562383" w:rsidP="004B6973">
            <w:pPr>
              <w:pStyle w:val="ConsPlusNormal"/>
              <w:jc w:val="both"/>
            </w:pPr>
            <w:r w:rsidRPr="007A0B15">
              <w:rPr>
                <w:szCs w:val="24"/>
              </w:rPr>
              <w:t xml:space="preserve">В </w:t>
            </w:r>
            <w:r w:rsidR="004B6973" w:rsidRPr="007A0B15">
              <w:rPr>
                <w:szCs w:val="24"/>
              </w:rPr>
              <w:t>2022</w:t>
            </w:r>
            <w:r w:rsidRPr="007A0B15">
              <w:rPr>
                <w:szCs w:val="24"/>
              </w:rPr>
              <w:t xml:space="preserve"> год</w:t>
            </w:r>
            <w:r w:rsidR="007A0B15" w:rsidRPr="007A0B15">
              <w:rPr>
                <w:szCs w:val="24"/>
              </w:rPr>
              <w:t>у</w:t>
            </w:r>
            <w:r w:rsidRPr="007A0B15">
              <w:rPr>
                <w:szCs w:val="24"/>
              </w:rPr>
              <w:t xml:space="preserve"> был</w:t>
            </w:r>
            <w:r w:rsidR="007A0B15" w:rsidRPr="007A0B15">
              <w:rPr>
                <w:szCs w:val="24"/>
              </w:rPr>
              <w:t>о</w:t>
            </w:r>
            <w:r w:rsidRPr="007A0B15">
              <w:rPr>
                <w:szCs w:val="24"/>
              </w:rPr>
              <w:t xml:space="preserve"> проведен</w:t>
            </w:r>
            <w:r w:rsidR="007A0B15" w:rsidRPr="007A0B15">
              <w:rPr>
                <w:szCs w:val="24"/>
              </w:rPr>
              <w:t>о</w:t>
            </w:r>
            <w:r w:rsidR="004B6973" w:rsidRPr="007A0B15">
              <w:rPr>
                <w:szCs w:val="24"/>
              </w:rPr>
              <w:t xml:space="preserve"> </w:t>
            </w:r>
            <w:r w:rsidR="007A0B15" w:rsidRPr="007A0B15">
              <w:rPr>
                <w:szCs w:val="24"/>
              </w:rPr>
              <w:t>132</w:t>
            </w:r>
            <w:r w:rsidRPr="007A0B15">
              <w:rPr>
                <w:szCs w:val="24"/>
              </w:rPr>
              <w:t xml:space="preserve"> процедур</w:t>
            </w:r>
            <w:r w:rsidR="007A0B15" w:rsidRPr="007A0B15">
              <w:rPr>
                <w:szCs w:val="24"/>
              </w:rPr>
              <w:t>ы</w:t>
            </w:r>
            <w:r w:rsidRPr="007A0B15">
              <w:rPr>
                <w:szCs w:val="24"/>
              </w:rPr>
              <w:t xml:space="preserve"> для субъектов малого </w:t>
            </w:r>
            <w:proofErr w:type="spellStart"/>
            <w:r w:rsidRPr="007A0B15">
              <w:rPr>
                <w:szCs w:val="24"/>
              </w:rPr>
              <w:t>предприни</w:t>
            </w:r>
            <w:r w:rsidR="001210A7">
              <w:rPr>
                <w:szCs w:val="24"/>
              </w:rPr>
              <w:t>-</w:t>
            </w:r>
            <w:r w:rsidRPr="007A0B15">
              <w:rPr>
                <w:szCs w:val="24"/>
              </w:rPr>
              <w:t>мательства</w:t>
            </w:r>
            <w:proofErr w:type="spellEnd"/>
          </w:p>
        </w:tc>
        <w:tc>
          <w:tcPr>
            <w:tcW w:w="3119" w:type="dxa"/>
          </w:tcPr>
          <w:p w14:paraId="5A1E3753" w14:textId="7D306338" w:rsidR="00562383" w:rsidRPr="00F21734" w:rsidRDefault="00562383" w:rsidP="00562383">
            <w:pPr>
              <w:pStyle w:val="ConsPlusNormal"/>
              <w:jc w:val="center"/>
            </w:pPr>
            <w:r w:rsidRPr="00F21734">
              <w:t xml:space="preserve">Управление экономического развития администрации </w:t>
            </w:r>
            <w:r w:rsidR="001210A7">
              <w:t>ЯГО</w:t>
            </w:r>
            <w:r w:rsidRPr="00F21734">
              <w:t>,</w:t>
            </w:r>
          </w:p>
          <w:p w14:paraId="543D5E77" w14:textId="6F2308A2" w:rsidR="00562383" w:rsidRPr="00F21734" w:rsidRDefault="00562383" w:rsidP="00A37993">
            <w:pPr>
              <w:pStyle w:val="ConsPlusNormal"/>
              <w:jc w:val="center"/>
            </w:pPr>
            <w:r w:rsidRPr="00F21734">
              <w:t xml:space="preserve">МКУ «Управление муниципальных закупок администрации </w:t>
            </w:r>
            <w:r w:rsidR="00A37993">
              <w:t>ЯГО</w:t>
            </w:r>
            <w:r w:rsidRPr="00F21734">
              <w:t>»</w:t>
            </w:r>
          </w:p>
        </w:tc>
      </w:tr>
      <w:tr w:rsidR="00562383" w:rsidRPr="00F21734" w14:paraId="37C4FBA2" w14:textId="77777777" w:rsidTr="00717D2E">
        <w:tc>
          <w:tcPr>
            <w:tcW w:w="817" w:type="dxa"/>
          </w:tcPr>
          <w:p w14:paraId="1AE5E122" w14:textId="77777777" w:rsidR="00562383" w:rsidRPr="00F21734" w:rsidRDefault="00562383" w:rsidP="00562383">
            <w:pPr>
              <w:shd w:val="clear" w:color="auto" w:fill="FFFFFF" w:themeFill="background1"/>
              <w:ind w:right="-31"/>
              <w:jc w:val="center"/>
              <w:rPr>
                <w:sz w:val="24"/>
                <w:szCs w:val="24"/>
              </w:rPr>
            </w:pPr>
            <w:r w:rsidRPr="00F21734">
              <w:rPr>
                <w:sz w:val="24"/>
                <w:szCs w:val="24"/>
              </w:rPr>
              <w:lastRenderedPageBreak/>
              <w:t>4.3</w:t>
            </w:r>
          </w:p>
        </w:tc>
        <w:tc>
          <w:tcPr>
            <w:tcW w:w="4820" w:type="dxa"/>
          </w:tcPr>
          <w:p w14:paraId="7FFA8980" w14:textId="77777777" w:rsidR="00562383" w:rsidRPr="00F21734" w:rsidRDefault="00562383" w:rsidP="00562383">
            <w:pPr>
              <w:pStyle w:val="ConsPlusNormal"/>
              <w:jc w:val="both"/>
            </w:pPr>
            <w:r w:rsidRPr="00F21734">
              <w:t xml:space="preserve">Проведение закупок малого объема </w:t>
            </w:r>
            <w:r w:rsidRPr="00F21734">
              <w:br/>
              <w:t>для государственных и муниципальных нужд с использованием Электронного маркета (магазина) Белгородской области для малых закупок, упрощение механизмов аккредитации субъектов малого</w:t>
            </w:r>
            <w:r>
              <w:t xml:space="preserve"> п</w:t>
            </w:r>
            <w:r w:rsidRPr="00F21734">
              <w:t>редпринимательства</w:t>
            </w:r>
            <w:r>
              <w:t xml:space="preserve"> </w:t>
            </w:r>
            <w:r w:rsidRPr="00F21734">
              <w:t>на данном электронном ресурсе</w:t>
            </w:r>
          </w:p>
        </w:tc>
        <w:tc>
          <w:tcPr>
            <w:tcW w:w="1701" w:type="dxa"/>
          </w:tcPr>
          <w:p w14:paraId="4979DD86" w14:textId="77777777" w:rsidR="00562383" w:rsidRPr="004B6973" w:rsidRDefault="00562383" w:rsidP="00562383">
            <w:pPr>
              <w:pStyle w:val="ConsPlusNormal"/>
              <w:jc w:val="center"/>
            </w:pPr>
            <w:r w:rsidRPr="004B6973">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6334386B" w14:textId="00710CBE" w:rsidR="00562383" w:rsidRPr="00F85A33" w:rsidRDefault="00562383" w:rsidP="004B6973">
            <w:pPr>
              <w:pStyle w:val="ConsPlusNormal"/>
              <w:jc w:val="both"/>
            </w:pPr>
            <w:r w:rsidRPr="00F85A33">
              <w:rPr>
                <w:szCs w:val="24"/>
              </w:rPr>
              <w:t xml:space="preserve">В </w:t>
            </w:r>
            <w:r w:rsidR="004B6973" w:rsidRPr="00F85A33">
              <w:rPr>
                <w:szCs w:val="24"/>
              </w:rPr>
              <w:t>2022 год</w:t>
            </w:r>
            <w:r w:rsidR="00F85A33" w:rsidRPr="00F85A33">
              <w:rPr>
                <w:szCs w:val="24"/>
              </w:rPr>
              <w:t>у</w:t>
            </w:r>
            <w:r w:rsidR="004B6973" w:rsidRPr="00F85A33">
              <w:rPr>
                <w:szCs w:val="24"/>
              </w:rPr>
              <w:t xml:space="preserve"> было проведено </w:t>
            </w:r>
            <w:r w:rsidR="0059486A">
              <w:rPr>
                <w:szCs w:val="24"/>
              </w:rPr>
              <w:t>1336</w:t>
            </w:r>
            <w:r w:rsidRPr="00F85A33">
              <w:rPr>
                <w:szCs w:val="24"/>
              </w:rPr>
              <w:t xml:space="preserve"> процедур с использованием Электронного маркета (магазина)</w:t>
            </w:r>
          </w:p>
        </w:tc>
        <w:tc>
          <w:tcPr>
            <w:tcW w:w="3119" w:type="dxa"/>
          </w:tcPr>
          <w:p w14:paraId="6565396F" w14:textId="7FF939D9" w:rsidR="00562383" w:rsidRPr="00F21734" w:rsidRDefault="00562383" w:rsidP="00562383">
            <w:pPr>
              <w:pStyle w:val="ConsPlusNormal"/>
              <w:jc w:val="center"/>
            </w:pPr>
            <w:r w:rsidRPr="00F21734">
              <w:t xml:space="preserve">Управление экономического развития администрации </w:t>
            </w:r>
            <w:r w:rsidR="001210A7">
              <w:t>ЯГО</w:t>
            </w:r>
            <w:r w:rsidRPr="00F21734">
              <w:t>,</w:t>
            </w:r>
          </w:p>
          <w:p w14:paraId="77594BFC" w14:textId="77777777" w:rsidR="00562383" w:rsidRPr="00F21734" w:rsidRDefault="00562383" w:rsidP="00562383">
            <w:pPr>
              <w:pStyle w:val="ConsPlusNormal"/>
              <w:jc w:val="center"/>
            </w:pPr>
            <w:r w:rsidRPr="00F21734">
              <w:t>МКУ «Управление муниципальных закупок администрации Яковлевского городского округа»</w:t>
            </w:r>
          </w:p>
        </w:tc>
      </w:tr>
      <w:tr w:rsidR="00562383" w:rsidRPr="00F21734" w14:paraId="6C2DEF9E" w14:textId="77777777" w:rsidTr="00717D2E">
        <w:tc>
          <w:tcPr>
            <w:tcW w:w="817" w:type="dxa"/>
          </w:tcPr>
          <w:p w14:paraId="1AF63DB6" w14:textId="77777777" w:rsidR="00562383" w:rsidRPr="00F21734" w:rsidRDefault="00562383" w:rsidP="00562383">
            <w:pPr>
              <w:shd w:val="clear" w:color="auto" w:fill="FFFFFF" w:themeFill="background1"/>
              <w:ind w:right="-31"/>
              <w:jc w:val="center"/>
              <w:rPr>
                <w:sz w:val="24"/>
                <w:szCs w:val="24"/>
              </w:rPr>
            </w:pPr>
            <w:r w:rsidRPr="00F21734">
              <w:rPr>
                <w:sz w:val="24"/>
                <w:szCs w:val="24"/>
              </w:rPr>
              <w:t>4.4</w:t>
            </w:r>
          </w:p>
        </w:tc>
        <w:tc>
          <w:tcPr>
            <w:tcW w:w="4820" w:type="dxa"/>
          </w:tcPr>
          <w:p w14:paraId="73AA2A02" w14:textId="77777777" w:rsidR="00562383" w:rsidRPr="00F21734" w:rsidRDefault="00562383" w:rsidP="00562383">
            <w:pPr>
              <w:pStyle w:val="ConsPlusNormal"/>
              <w:jc w:val="both"/>
            </w:pPr>
            <w:r w:rsidRPr="00F21734">
              <w:t xml:space="preserve">Внедрение инструментов мониторинга </w:t>
            </w:r>
            <w:r w:rsidRPr="00F21734">
              <w:br/>
              <w:t>в рамках региональной информационной системы в сфере закупок товаров, работ, услуг для обеспечения государственных нужд области</w:t>
            </w:r>
          </w:p>
          <w:p w14:paraId="621A8616" w14:textId="77777777" w:rsidR="00562383" w:rsidRPr="00F21734" w:rsidRDefault="00562383" w:rsidP="00562383">
            <w:pPr>
              <w:pStyle w:val="ConsPlusNormal"/>
              <w:jc w:val="both"/>
            </w:pPr>
          </w:p>
        </w:tc>
        <w:tc>
          <w:tcPr>
            <w:tcW w:w="1701" w:type="dxa"/>
          </w:tcPr>
          <w:p w14:paraId="2E96E178" w14:textId="77777777" w:rsidR="00562383" w:rsidRPr="00F21734" w:rsidRDefault="00562383" w:rsidP="00562383">
            <w:pPr>
              <w:pStyle w:val="ConsPlusNormal"/>
              <w:jc w:val="center"/>
            </w:pPr>
            <w:r w:rsidRPr="00F21734">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6D548C83" w14:textId="41ECFD13" w:rsidR="00562383" w:rsidRPr="001E4A46" w:rsidRDefault="00562383" w:rsidP="00562383">
            <w:pPr>
              <w:pStyle w:val="ConsPlusNormal"/>
              <w:jc w:val="both"/>
            </w:pPr>
            <w:r w:rsidRPr="001E4A46">
              <w:rPr>
                <w:szCs w:val="24"/>
              </w:rPr>
              <w:t>В 2020 году внедрена и используется региональная автоматизированная система мониторинга исполнения контрактов</w:t>
            </w:r>
          </w:p>
        </w:tc>
        <w:tc>
          <w:tcPr>
            <w:tcW w:w="3119" w:type="dxa"/>
          </w:tcPr>
          <w:p w14:paraId="5F9F6836" w14:textId="3ABF781F" w:rsidR="00562383" w:rsidRPr="004B6973" w:rsidRDefault="00562383" w:rsidP="00562383">
            <w:pPr>
              <w:pStyle w:val="ConsPlusNormal"/>
              <w:jc w:val="center"/>
            </w:pPr>
            <w:r w:rsidRPr="004B6973">
              <w:t xml:space="preserve">Управление экономического развития администрации </w:t>
            </w:r>
            <w:r w:rsidR="001210A7">
              <w:t>ЯГО</w:t>
            </w:r>
            <w:r w:rsidRPr="004B6973">
              <w:t>,</w:t>
            </w:r>
          </w:p>
          <w:p w14:paraId="016DCBBE" w14:textId="77777777" w:rsidR="00562383" w:rsidRPr="004B6973" w:rsidRDefault="00562383" w:rsidP="00562383">
            <w:pPr>
              <w:pStyle w:val="ConsPlusNormal"/>
              <w:jc w:val="center"/>
            </w:pPr>
            <w:r w:rsidRPr="004B6973">
              <w:t>МКУ «Управление муниципальных закупок администрации Яковлевского городского округа»</w:t>
            </w:r>
          </w:p>
        </w:tc>
      </w:tr>
      <w:tr w:rsidR="00EB3CB7" w:rsidRPr="00EB3CB7" w14:paraId="1BA9A82D" w14:textId="77777777" w:rsidTr="00717D2E">
        <w:tc>
          <w:tcPr>
            <w:tcW w:w="817" w:type="dxa"/>
          </w:tcPr>
          <w:p w14:paraId="394E7810" w14:textId="77777777" w:rsidR="00562383" w:rsidRPr="00EB3CB7" w:rsidRDefault="00562383" w:rsidP="00562383">
            <w:pPr>
              <w:shd w:val="clear" w:color="auto" w:fill="FFFFFF" w:themeFill="background1"/>
              <w:ind w:right="-31"/>
              <w:jc w:val="center"/>
              <w:rPr>
                <w:sz w:val="24"/>
                <w:szCs w:val="24"/>
              </w:rPr>
            </w:pPr>
            <w:r w:rsidRPr="00EB3CB7">
              <w:rPr>
                <w:sz w:val="24"/>
                <w:szCs w:val="24"/>
              </w:rPr>
              <w:t>4.5</w:t>
            </w:r>
          </w:p>
        </w:tc>
        <w:tc>
          <w:tcPr>
            <w:tcW w:w="4820" w:type="dxa"/>
          </w:tcPr>
          <w:p w14:paraId="1260BFFA" w14:textId="77777777" w:rsidR="00562383" w:rsidRPr="00EB3CB7" w:rsidRDefault="00562383" w:rsidP="00562383">
            <w:pPr>
              <w:pStyle w:val="ConsPlusNormal"/>
              <w:jc w:val="both"/>
            </w:pPr>
            <w:r w:rsidRPr="00EB3CB7">
              <w:t xml:space="preserve">Участие в обучающих семинарах для участников закупок (заказчиков, поставщиков) по вопросам закупок, осуществляемых в соответствии </w:t>
            </w:r>
            <w:r w:rsidRPr="00EB3CB7">
              <w:br/>
              <w:t xml:space="preserve">с Федеральным </w:t>
            </w:r>
            <w:hyperlink r:id="rId31" w:history="1">
              <w:r w:rsidRPr="00EB3CB7">
                <w:t>законом</w:t>
              </w:r>
            </w:hyperlink>
            <w:r w:rsidRPr="00EB3CB7">
              <w:t xml:space="preserve"> от 5 апреля </w:t>
            </w:r>
            <w:r w:rsidRPr="00EB3CB7">
              <w:br/>
              <w:t xml:space="preserve">2013 года № 44-ФЗ «О контрактной системе </w:t>
            </w:r>
            <w:r w:rsidRPr="00EB3CB7">
              <w:br/>
              <w:t xml:space="preserve">в сфере закупок товаров, работ, услуг </w:t>
            </w:r>
            <w:r w:rsidRPr="00EB3CB7">
              <w:br/>
              <w:t xml:space="preserve">для обеспечения государственных </w:t>
            </w:r>
            <w:r w:rsidRPr="00EB3CB7">
              <w:br/>
              <w:t xml:space="preserve">и муниципальных нужд», Федеральным </w:t>
            </w:r>
            <w:hyperlink r:id="rId32" w:history="1">
              <w:r w:rsidRPr="00EB3CB7">
                <w:t>законом</w:t>
              </w:r>
            </w:hyperlink>
            <w:r w:rsidRPr="00EB3CB7">
              <w:t xml:space="preserve"> от 18 июля 2011 года № 223-ФЗ</w:t>
            </w:r>
            <w:r w:rsidRPr="00EB3CB7">
              <w:br/>
              <w:t xml:space="preserve">«О закупках товаров, работ, услуг отдельными видами юридических лиц», </w:t>
            </w:r>
            <w:r w:rsidRPr="00EB3CB7">
              <w:br/>
              <w:t xml:space="preserve">в том числе по вопросу участия субъектов малого и среднего предпринимательства </w:t>
            </w:r>
            <w:r w:rsidRPr="00EB3CB7">
              <w:br/>
              <w:t>в закупках крупнейших заказчиков</w:t>
            </w:r>
          </w:p>
        </w:tc>
        <w:tc>
          <w:tcPr>
            <w:tcW w:w="1701" w:type="dxa"/>
          </w:tcPr>
          <w:p w14:paraId="24B19C35" w14:textId="77777777" w:rsidR="00562383" w:rsidRPr="00EB3CB7" w:rsidRDefault="00562383" w:rsidP="00562383">
            <w:pPr>
              <w:pStyle w:val="ConsPlusNormal"/>
              <w:jc w:val="center"/>
            </w:pPr>
            <w:r w:rsidRPr="00EB3CB7">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3BB58E7B" w14:textId="2765068E" w:rsidR="00562383" w:rsidRPr="00EB3CB7" w:rsidRDefault="00562383" w:rsidP="00562383">
            <w:pPr>
              <w:jc w:val="both"/>
              <w:rPr>
                <w:sz w:val="24"/>
                <w:szCs w:val="24"/>
              </w:rPr>
            </w:pPr>
            <w:r w:rsidRPr="00EB3CB7">
              <w:rPr>
                <w:sz w:val="24"/>
                <w:szCs w:val="24"/>
              </w:rPr>
              <w:t xml:space="preserve">В </w:t>
            </w:r>
            <w:r w:rsidR="004B6973" w:rsidRPr="00EB3CB7">
              <w:rPr>
                <w:sz w:val="24"/>
                <w:szCs w:val="24"/>
              </w:rPr>
              <w:t>2022 год</w:t>
            </w:r>
            <w:r w:rsidR="00EB3CB7" w:rsidRPr="00EB3CB7">
              <w:rPr>
                <w:sz w:val="24"/>
                <w:szCs w:val="24"/>
              </w:rPr>
              <w:t>у</w:t>
            </w:r>
            <w:r w:rsidR="004B6973" w:rsidRPr="00EB3CB7">
              <w:rPr>
                <w:sz w:val="24"/>
                <w:szCs w:val="24"/>
              </w:rPr>
              <w:t xml:space="preserve"> </w:t>
            </w:r>
            <w:r w:rsidRPr="00EB3CB7">
              <w:rPr>
                <w:sz w:val="24"/>
                <w:szCs w:val="24"/>
              </w:rPr>
              <w:t xml:space="preserve">заказчики Яковлевского городского округа совместно с уполномоченным органом приняли участие в </w:t>
            </w:r>
            <w:r w:rsidR="00EB3CB7" w:rsidRPr="00EB3CB7">
              <w:rPr>
                <w:sz w:val="24"/>
                <w:szCs w:val="24"/>
              </w:rPr>
              <w:t>35</w:t>
            </w:r>
            <w:r w:rsidRPr="00EB3CB7">
              <w:rPr>
                <w:sz w:val="24"/>
                <w:szCs w:val="24"/>
              </w:rPr>
              <w:t xml:space="preserve"> вебинарах </w:t>
            </w:r>
            <w:r w:rsidRPr="00EB3CB7">
              <w:rPr>
                <w:rFonts w:eastAsia="Calibri"/>
                <w:sz w:val="24"/>
                <w:szCs w:val="24"/>
              </w:rPr>
              <w:t>по вопросам закупок, осуществляемых в соответствии</w:t>
            </w:r>
            <w:r w:rsidR="005462E4" w:rsidRPr="00EB3CB7">
              <w:rPr>
                <w:rFonts w:eastAsia="Calibri"/>
                <w:sz w:val="24"/>
                <w:szCs w:val="24"/>
              </w:rPr>
              <w:t xml:space="preserve"> </w:t>
            </w:r>
            <w:r w:rsidRPr="00EB3CB7">
              <w:rPr>
                <w:rFonts w:eastAsia="Calibri"/>
                <w:sz w:val="24"/>
                <w:szCs w:val="24"/>
              </w:rPr>
              <w:t>с Федеральным</w:t>
            </w:r>
            <w:r w:rsidR="005462E4" w:rsidRPr="00EB3CB7">
              <w:rPr>
                <w:rFonts w:eastAsia="Calibri"/>
                <w:sz w:val="24"/>
                <w:szCs w:val="24"/>
              </w:rPr>
              <w:t xml:space="preserve"> </w:t>
            </w:r>
            <w:r w:rsidRPr="00EB3CB7">
              <w:rPr>
                <w:rFonts w:eastAsia="Calibri"/>
                <w:sz w:val="24"/>
                <w:szCs w:val="24"/>
              </w:rPr>
              <w:t>законом от 5.04.2013 года №44-ФЗ «О контрактной системе в сфере закупок товаров, работ, услуг для обеспечения государственных</w:t>
            </w:r>
            <w:r w:rsidR="001210A7">
              <w:rPr>
                <w:rFonts w:eastAsia="Calibri"/>
                <w:sz w:val="24"/>
                <w:szCs w:val="24"/>
              </w:rPr>
              <w:t xml:space="preserve"> </w:t>
            </w:r>
            <w:r w:rsidRPr="00EB3CB7">
              <w:rPr>
                <w:rFonts w:eastAsia="Calibri"/>
                <w:sz w:val="24"/>
                <w:szCs w:val="24"/>
              </w:rPr>
              <w:t xml:space="preserve">и муниципальных нужд», Федеральным законом от 18.07.2011 года №223-ФЗ                       «О закупках товаров, работ, услуг отдельными видами юридических лиц»,                                    в том числе </w:t>
            </w:r>
            <w:r w:rsidRPr="00EB3CB7">
              <w:rPr>
                <w:sz w:val="24"/>
                <w:szCs w:val="24"/>
              </w:rPr>
              <w:t xml:space="preserve">по вопросу участия субъектов МСП в закупках крупнейших заказчиков. </w:t>
            </w:r>
          </w:p>
          <w:p w14:paraId="4CC2748B" w14:textId="637072AE" w:rsidR="00562383" w:rsidRPr="00EB3CB7" w:rsidRDefault="00562383" w:rsidP="004B6973">
            <w:pPr>
              <w:pStyle w:val="ConsPlusNormal"/>
              <w:jc w:val="both"/>
            </w:pPr>
            <w:r w:rsidRPr="00EB3CB7">
              <w:rPr>
                <w:szCs w:val="24"/>
              </w:rPr>
              <w:t xml:space="preserve">Также </w:t>
            </w:r>
            <w:r w:rsidR="00EB3CB7" w:rsidRPr="00EB3CB7">
              <w:rPr>
                <w:szCs w:val="24"/>
              </w:rPr>
              <w:t>9</w:t>
            </w:r>
            <w:r w:rsidRPr="00EB3CB7">
              <w:rPr>
                <w:szCs w:val="24"/>
              </w:rPr>
              <w:t xml:space="preserve"> сотрудников прошли курсы повышения квалификации и получили </w:t>
            </w:r>
            <w:r w:rsidRPr="00EB3CB7">
              <w:rPr>
                <w:szCs w:val="24"/>
              </w:rPr>
              <w:lastRenderedPageBreak/>
              <w:t xml:space="preserve">удостоверение. </w:t>
            </w:r>
          </w:p>
        </w:tc>
        <w:tc>
          <w:tcPr>
            <w:tcW w:w="3119" w:type="dxa"/>
          </w:tcPr>
          <w:p w14:paraId="5AFDE9C9" w14:textId="0C10BF2F" w:rsidR="00562383" w:rsidRPr="00EB3CB7" w:rsidRDefault="00562383" w:rsidP="00562383">
            <w:pPr>
              <w:pStyle w:val="ConsPlusNormal"/>
              <w:jc w:val="center"/>
            </w:pPr>
            <w:r w:rsidRPr="00EB3CB7">
              <w:lastRenderedPageBreak/>
              <w:t xml:space="preserve">Управление экономического развития администрации </w:t>
            </w:r>
            <w:r w:rsidR="001210A7">
              <w:t>ЯГО</w:t>
            </w:r>
            <w:r w:rsidRPr="00EB3CB7">
              <w:t>,</w:t>
            </w:r>
          </w:p>
          <w:p w14:paraId="59FEB66F" w14:textId="77777777" w:rsidR="00562383" w:rsidRPr="00EB3CB7" w:rsidRDefault="00562383" w:rsidP="00562383">
            <w:pPr>
              <w:pStyle w:val="ConsPlusNormal"/>
              <w:jc w:val="center"/>
            </w:pPr>
            <w:r w:rsidRPr="00EB3CB7">
              <w:t>МКУ «Управление муниципальных закупок администрации Яковлевского городского округа»</w:t>
            </w:r>
          </w:p>
        </w:tc>
      </w:tr>
      <w:tr w:rsidR="00E54D42" w:rsidRPr="00E54D42" w14:paraId="683E0508" w14:textId="77777777" w:rsidTr="00717D2E">
        <w:tc>
          <w:tcPr>
            <w:tcW w:w="817" w:type="dxa"/>
          </w:tcPr>
          <w:p w14:paraId="56A596BF" w14:textId="77777777" w:rsidR="00562383" w:rsidRPr="00E54D42" w:rsidRDefault="00562383" w:rsidP="00562383">
            <w:pPr>
              <w:shd w:val="clear" w:color="auto" w:fill="FFFFFF" w:themeFill="background1"/>
              <w:ind w:right="-31"/>
              <w:jc w:val="center"/>
              <w:rPr>
                <w:sz w:val="24"/>
                <w:szCs w:val="24"/>
              </w:rPr>
            </w:pPr>
            <w:r w:rsidRPr="00E54D42">
              <w:rPr>
                <w:sz w:val="24"/>
                <w:szCs w:val="24"/>
              </w:rPr>
              <w:lastRenderedPageBreak/>
              <w:t>4.6</w:t>
            </w:r>
          </w:p>
        </w:tc>
        <w:tc>
          <w:tcPr>
            <w:tcW w:w="4820" w:type="dxa"/>
          </w:tcPr>
          <w:p w14:paraId="2994F368" w14:textId="77777777" w:rsidR="00562383" w:rsidRPr="00E54D42" w:rsidRDefault="00562383" w:rsidP="00562383">
            <w:pPr>
              <w:pStyle w:val="ConsPlusNormal"/>
              <w:jc w:val="both"/>
            </w:pPr>
            <w:r w:rsidRPr="00E54D42">
              <w:t xml:space="preserve">Разработка типовых описаний объектов закупок, стандартизация требований </w:t>
            </w:r>
            <w:r w:rsidRPr="00E54D42">
              <w:br/>
              <w:t>в рамках нормирования в сфере         закупок для государственных и муниципальных нужд</w:t>
            </w:r>
          </w:p>
        </w:tc>
        <w:tc>
          <w:tcPr>
            <w:tcW w:w="1701" w:type="dxa"/>
          </w:tcPr>
          <w:p w14:paraId="524AA456" w14:textId="77777777" w:rsidR="00562383" w:rsidRPr="00E54D42" w:rsidRDefault="00562383" w:rsidP="00562383">
            <w:pPr>
              <w:pStyle w:val="ConsPlusNormal"/>
              <w:jc w:val="center"/>
            </w:pPr>
            <w:r w:rsidRPr="00E54D42">
              <w:t>2022 – 2025</w:t>
            </w:r>
          </w:p>
          <w:p w14:paraId="148F62FE" w14:textId="77777777" w:rsidR="00562383" w:rsidRPr="00E54D42" w:rsidRDefault="00562383" w:rsidP="00562383">
            <w:pPr>
              <w:pStyle w:val="ConsPlusNormal"/>
              <w:jc w:val="center"/>
            </w:pPr>
            <w:r w:rsidRPr="00E54D42">
              <w:t>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5BD56564" w14:textId="7579E467" w:rsidR="00562383" w:rsidRPr="00E54D42" w:rsidRDefault="00562383" w:rsidP="00562383">
            <w:pPr>
              <w:pStyle w:val="ConsPlusNormal"/>
              <w:jc w:val="both"/>
            </w:pPr>
            <w:r w:rsidRPr="00E54D42">
              <w:rPr>
                <w:szCs w:val="24"/>
              </w:rPr>
              <w:t>В 2020 году проведен мониторинг по проведению единообразных закупочных процедур, а также разработаны рекомендуемые требования к товарам, работам, услугам</w:t>
            </w:r>
          </w:p>
        </w:tc>
        <w:tc>
          <w:tcPr>
            <w:tcW w:w="3119" w:type="dxa"/>
          </w:tcPr>
          <w:p w14:paraId="249F933C" w14:textId="008E4F4C" w:rsidR="00562383" w:rsidRPr="00E54D42" w:rsidRDefault="00562383" w:rsidP="00562383">
            <w:pPr>
              <w:pStyle w:val="ConsPlusNormal"/>
              <w:jc w:val="center"/>
            </w:pPr>
            <w:r w:rsidRPr="00E54D42">
              <w:t xml:space="preserve">Управление экономического развития администрации </w:t>
            </w:r>
            <w:r w:rsidR="001210A7">
              <w:t>ЯГО</w:t>
            </w:r>
            <w:r w:rsidRPr="00E54D42">
              <w:t>,</w:t>
            </w:r>
          </w:p>
          <w:p w14:paraId="18E01979" w14:textId="751CDF68" w:rsidR="00562383" w:rsidRPr="00E54D42" w:rsidRDefault="00562383" w:rsidP="0072669B">
            <w:pPr>
              <w:pStyle w:val="ConsPlusNormal"/>
              <w:jc w:val="center"/>
            </w:pPr>
            <w:r w:rsidRPr="00E54D42">
              <w:t xml:space="preserve">МКУ «Управление муниципальных закупок администрации </w:t>
            </w:r>
            <w:r w:rsidR="0072669B" w:rsidRPr="00E54D42">
              <w:t>ЯГО</w:t>
            </w:r>
            <w:r w:rsidRPr="00E54D42">
              <w:t>»</w:t>
            </w:r>
          </w:p>
        </w:tc>
      </w:tr>
      <w:tr w:rsidR="00E27EC8" w:rsidRPr="00F21734" w14:paraId="63FB6836" w14:textId="77777777" w:rsidTr="00F76069">
        <w:tc>
          <w:tcPr>
            <w:tcW w:w="15134" w:type="dxa"/>
            <w:gridSpan w:val="5"/>
          </w:tcPr>
          <w:p w14:paraId="2E53E816" w14:textId="77777777" w:rsidR="00E27EC8" w:rsidRPr="000324A1" w:rsidRDefault="00E27EC8" w:rsidP="00F76069">
            <w:pPr>
              <w:pStyle w:val="ConsPlusNormal"/>
              <w:jc w:val="center"/>
              <w:rPr>
                <w:b/>
                <w:szCs w:val="24"/>
              </w:rPr>
            </w:pPr>
            <w:r w:rsidRPr="000324A1">
              <w:rPr>
                <w:b/>
                <w:szCs w:val="24"/>
              </w:rPr>
              <w:t>5. Развитие конкуренции в социальной сфере</w:t>
            </w:r>
          </w:p>
        </w:tc>
      </w:tr>
      <w:tr w:rsidR="00E27EC8" w:rsidRPr="00F21734" w14:paraId="2E5D41A6" w14:textId="77777777" w:rsidTr="00322253">
        <w:tc>
          <w:tcPr>
            <w:tcW w:w="817" w:type="dxa"/>
          </w:tcPr>
          <w:p w14:paraId="3ED9BFC0" w14:textId="77777777" w:rsidR="00E27EC8" w:rsidRPr="00F21734" w:rsidRDefault="00E27EC8" w:rsidP="00881CA2">
            <w:pPr>
              <w:shd w:val="clear" w:color="auto" w:fill="FFFFFF" w:themeFill="background1"/>
              <w:ind w:right="-31"/>
              <w:jc w:val="center"/>
              <w:rPr>
                <w:sz w:val="24"/>
                <w:szCs w:val="24"/>
              </w:rPr>
            </w:pPr>
            <w:r w:rsidRPr="00F21734">
              <w:rPr>
                <w:sz w:val="24"/>
                <w:szCs w:val="24"/>
              </w:rPr>
              <w:t>5.</w:t>
            </w:r>
            <w:r w:rsidR="00881CA2" w:rsidRPr="00F21734">
              <w:rPr>
                <w:sz w:val="24"/>
                <w:szCs w:val="24"/>
              </w:rPr>
              <w:t>1</w:t>
            </w:r>
          </w:p>
        </w:tc>
        <w:tc>
          <w:tcPr>
            <w:tcW w:w="4820" w:type="dxa"/>
          </w:tcPr>
          <w:p w14:paraId="429E0450" w14:textId="77777777" w:rsidR="00E27EC8" w:rsidRPr="00F21734" w:rsidRDefault="00E27EC8" w:rsidP="002439B1">
            <w:pPr>
              <w:pStyle w:val="ConsPlusNormal"/>
              <w:spacing w:line="226" w:lineRule="auto"/>
              <w:jc w:val="both"/>
            </w:pPr>
            <w:r w:rsidRPr="00F21734">
              <w:t xml:space="preserve">Разработка и утверждение нормативных правовых актов в сфере государственно-частного партнерства в соответствии </w:t>
            </w:r>
            <w:r w:rsidR="00A4666A" w:rsidRPr="00F21734">
              <w:br/>
            </w:r>
            <w:r w:rsidRPr="00F21734">
              <w:t>с действующим федеральным законодательством о государственно-частном партнерстве</w:t>
            </w:r>
          </w:p>
        </w:tc>
        <w:tc>
          <w:tcPr>
            <w:tcW w:w="1701" w:type="dxa"/>
          </w:tcPr>
          <w:p w14:paraId="4318498E" w14:textId="77777777" w:rsidR="00E27EC8" w:rsidRPr="000324A1" w:rsidRDefault="0027320B" w:rsidP="002439B1">
            <w:pPr>
              <w:pStyle w:val="ConsPlusNormal"/>
              <w:spacing w:line="226" w:lineRule="auto"/>
              <w:jc w:val="center"/>
            </w:pPr>
            <w:r w:rsidRPr="000324A1">
              <w:t>2022 – 2025</w:t>
            </w:r>
          </w:p>
          <w:p w14:paraId="15CA93EC" w14:textId="77777777" w:rsidR="00E27EC8" w:rsidRPr="000324A1" w:rsidRDefault="00E27EC8" w:rsidP="002439B1">
            <w:pPr>
              <w:pStyle w:val="ConsPlusNormal"/>
              <w:spacing w:line="226" w:lineRule="auto"/>
              <w:jc w:val="center"/>
            </w:pPr>
            <w:r w:rsidRPr="000324A1">
              <w:t>годы</w:t>
            </w:r>
          </w:p>
        </w:tc>
        <w:tc>
          <w:tcPr>
            <w:tcW w:w="4677" w:type="dxa"/>
          </w:tcPr>
          <w:p w14:paraId="1EDDAB83" w14:textId="77777777" w:rsidR="00DA26B6" w:rsidRPr="000324A1" w:rsidRDefault="00DA26B6" w:rsidP="00DA26B6">
            <w:pPr>
              <w:keepNext/>
              <w:keepLines/>
              <w:jc w:val="both"/>
              <w:outlineLvl w:val="3"/>
              <w:rPr>
                <w:bCs/>
                <w:iCs/>
                <w:sz w:val="24"/>
                <w:szCs w:val="24"/>
                <w:lang w:eastAsia="en-US"/>
              </w:rPr>
            </w:pPr>
            <w:r w:rsidRPr="000324A1">
              <w:rPr>
                <w:bCs/>
                <w:iCs/>
                <w:sz w:val="24"/>
                <w:szCs w:val="24"/>
                <w:lang w:eastAsia="en-US"/>
              </w:rPr>
              <w:t xml:space="preserve">Разработаны и утверждены нормативные правовые акты в сфере </w:t>
            </w:r>
            <w:proofErr w:type="spellStart"/>
            <w:r w:rsidRPr="000324A1">
              <w:rPr>
                <w:bCs/>
                <w:iCs/>
                <w:sz w:val="24"/>
                <w:szCs w:val="24"/>
                <w:lang w:eastAsia="en-US"/>
              </w:rPr>
              <w:t>муниципально</w:t>
            </w:r>
            <w:proofErr w:type="spellEnd"/>
            <w:r w:rsidRPr="000324A1">
              <w:rPr>
                <w:bCs/>
                <w:iCs/>
                <w:sz w:val="24"/>
                <w:szCs w:val="24"/>
                <w:lang w:eastAsia="en-US"/>
              </w:rPr>
              <w:t>-частного партнерства:</w:t>
            </w:r>
          </w:p>
          <w:p w14:paraId="17997537" w14:textId="64D5B8DA" w:rsidR="00E27EC8" w:rsidRPr="000324A1" w:rsidRDefault="009F237E" w:rsidP="00DA26B6">
            <w:pPr>
              <w:pStyle w:val="ConsPlusNormal"/>
              <w:spacing w:line="226" w:lineRule="auto"/>
              <w:jc w:val="both"/>
            </w:pPr>
            <w:hyperlink r:id="rId33" w:tgtFrame="_blank" w:tooltip="Решение Совета депутатов Яковлевского городского округа от 12.04.2019 г. №27" w:history="1">
              <w:r w:rsidR="00DA26B6" w:rsidRPr="000324A1">
                <w:rPr>
                  <w:rFonts w:eastAsia="Calibri"/>
                  <w:szCs w:val="24"/>
                  <w:lang w:eastAsia="en-US"/>
                </w:rPr>
                <w:t xml:space="preserve">Решение Совета депутатов Яковлевского городского округа от 12.04.2019 г. №27 "Об определении уполномоченного органа в сфере </w:t>
              </w:r>
              <w:proofErr w:type="spellStart"/>
              <w:r w:rsidR="00DA26B6" w:rsidRPr="000324A1">
                <w:rPr>
                  <w:rFonts w:eastAsia="Calibri"/>
                  <w:szCs w:val="24"/>
                  <w:lang w:eastAsia="en-US"/>
                </w:rPr>
                <w:t>муниципально</w:t>
              </w:r>
              <w:proofErr w:type="spellEnd"/>
              <w:r w:rsidR="00DA26B6" w:rsidRPr="000324A1">
                <w:rPr>
                  <w:rFonts w:eastAsia="Calibri"/>
                  <w:szCs w:val="24"/>
                  <w:lang w:eastAsia="en-US"/>
                </w:rPr>
                <w:t>-частного партнерства"</w:t>
              </w:r>
            </w:hyperlink>
            <w:r w:rsidR="00DA26B6" w:rsidRPr="000324A1">
              <w:rPr>
                <w:rFonts w:eastAsia="Calibri"/>
                <w:szCs w:val="24"/>
                <w:lang w:eastAsia="en-US"/>
              </w:rPr>
              <w:t xml:space="preserve">; </w:t>
            </w:r>
            <w:hyperlink r:id="rId34" w:tgtFrame="_blank" w:tooltip="Постановление администрации Яковлевского городского округа от 14.02.2019 года № 50" w:history="1">
              <w:r w:rsidR="00DA26B6" w:rsidRPr="000324A1">
                <w:rPr>
                  <w:rFonts w:eastAsia="Calibri"/>
                  <w:szCs w:val="24"/>
                  <w:lang w:eastAsia="en-US"/>
                </w:rPr>
                <w:t xml:space="preserve">Постановление администрации Яковлевского городского округа от 14.02.2019 года № 50 "Об утверждении порядка межведомственного взаимодействия при подготовке и реализации проектов </w:t>
              </w:r>
              <w:proofErr w:type="spellStart"/>
              <w:r w:rsidR="00DA26B6" w:rsidRPr="000324A1">
                <w:rPr>
                  <w:rFonts w:eastAsia="Calibri"/>
                  <w:szCs w:val="24"/>
                  <w:lang w:eastAsia="en-US"/>
                </w:rPr>
                <w:t>муниципально</w:t>
              </w:r>
              <w:proofErr w:type="spellEnd"/>
              <w:r w:rsidR="00DA26B6" w:rsidRPr="000324A1">
                <w:rPr>
                  <w:rFonts w:eastAsia="Calibri"/>
                  <w:szCs w:val="24"/>
                  <w:lang w:eastAsia="en-US"/>
                </w:rPr>
                <w:t>-частного партнерства на территории Яковлевского городского округа"</w:t>
              </w:r>
            </w:hyperlink>
            <w:r w:rsidR="00DA26B6" w:rsidRPr="000324A1">
              <w:rPr>
                <w:rFonts w:eastAsia="Calibri"/>
                <w:szCs w:val="24"/>
                <w:lang w:eastAsia="en-US"/>
              </w:rPr>
              <w:t xml:space="preserve"> (редакции от 07.10.2021 года №510)</w:t>
            </w:r>
          </w:p>
        </w:tc>
        <w:tc>
          <w:tcPr>
            <w:tcW w:w="3119" w:type="dxa"/>
          </w:tcPr>
          <w:p w14:paraId="75328676" w14:textId="77777777" w:rsidR="00E27EC8" w:rsidRPr="00F21734" w:rsidRDefault="00F21734" w:rsidP="002439B1">
            <w:pPr>
              <w:pStyle w:val="ConsPlusNormal"/>
              <w:spacing w:line="226" w:lineRule="auto"/>
              <w:jc w:val="center"/>
            </w:pPr>
            <w:r w:rsidRPr="00F21734">
              <w:t>Управление экономического развития администрации Яковлевского городского округа</w:t>
            </w:r>
          </w:p>
        </w:tc>
      </w:tr>
      <w:tr w:rsidR="00110BDC" w:rsidRPr="00110BDC" w14:paraId="11AB0933" w14:textId="77777777" w:rsidTr="00322253">
        <w:tc>
          <w:tcPr>
            <w:tcW w:w="817" w:type="dxa"/>
          </w:tcPr>
          <w:p w14:paraId="4AAC3C9E" w14:textId="77777777" w:rsidR="00E27EC8" w:rsidRPr="00110BDC" w:rsidRDefault="00E27EC8" w:rsidP="00881CA2">
            <w:pPr>
              <w:shd w:val="clear" w:color="auto" w:fill="FFFFFF" w:themeFill="background1"/>
              <w:ind w:right="-31"/>
              <w:jc w:val="center"/>
              <w:rPr>
                <w:sz w:val="24"/>
                <w:szCs w:val="24"/>
              </w:rPr>
            </w:pPr>
            <w:r w:rsidRPr="00110BDC">
              <w:rPr>
                <w:sz w:val="24"/>
                <w:szCs w:val="24"/>
              </w:rPr>
              <w:t>5.</w:t>
            </w:r>
            <w:r w:rsidR="00881CA2" w:rsidRPr="00110BDC">
              <w:rPr>
                <w:sz w:val="24"/>
                <w:szCs w:val="24"/>
              </w:rPr>
              <w:t>2</w:t>
            </w:r>
          </w:p>
        </w:tc>
        <w:tc>
          <w:tcPr>
            <w:tcW w:w="4820" w:type="dxa"/>
          </w:tcPr>
          <w:p w14:paraId="4C9E65E5" w14:textId="77777777" w:rsidR="00E27EC8" w:rsidRPr="00110BDC" w:rsidRDefault="00E27EC8" w:rsidP="002439B1">
            <w:pPr>
              <w:pStyle w:val="ConsPlusNormal"/>
              <w:spacing w:line="226" w:lineRule="auto"/>
              <w:jc w:val="both"/>
            </w:pPr>
            <w:r w:rsidRPr="00110BDC">
              <w:t xml:space="preserve">Формирование и ведение реестра проектов </w:t>
            </w:r>
            <w:r w:rsidR="000846A4" w:rsidRPr="00110BDC">
              <w:br/>
            </w:r>
            <w:r w:rsidRPr="00110BDC">
              <w:t xml:space="preserve">с использованием механизмов государственно-частного и </w:t>
            </w:r>
            <w:proofErr w:type="spellStart"/>
            <w:r w:rsidRPr="00110BDC">
              <w:t>муниципально</w:t>
            </w:r>
            <w:proofErr w:type="spellEnd"/>
            <w:r w:rsidRPr="00110BDC">
              <w:t>-частного партнерства</w:t>
            </w:r>
          </w:p>
        </w:tc>
        <w:tc>
          <w:tcPr>
            <w:tcW w:w="1701" w:type="dxa"/>
          </w:tcPr>
          <w:p w14:paraId="73B7DCA1" w14:textId="77777777" w:rsidR="00E27EC8" w:rsidRPr="00110BDC" w:rsidRDefault="0027320B" w:rsidP="002439B1">
            <w:pPr>
              <w:pStyle w:val="ConsPlusNormal"/>
              <w:spacing w:line="226" w:lineRule="auto"/>
              <w:jc w:val="center"/>
            </w:pPr>
            <w:r w:rsidRPr="00110BDC">
              <w:t xml:space="preserve">2022 – 2025 </w:t>
            </w:r>
            <w:r w:rsidR="00E27EC8" w:rsidRPr="00110BDC">
              <w:t>годы</w:t>
            </w:r>
          </w:p>
        </w:tc>
        <w:tc>
          <w:tcPr>
            <w:tcW w:w="4677" w:type="dxa"/>
          </w:tcPr>
          <w:p w14:paraId="6F97EF8A" w14:textId="2394A1B8" w:rsidR="00987BE3" w:rsidRPr="00442544" w:rsidRDefault="000324A1" w:rsidP="00110BDC">
            <w:pPr>
              <w:pStyle w:val="ConsPlusNormal"/>
              <w:spacing w:line="226" w:lineRule="auto"/>
              <w:jc w:val="both"/>
              <w:rPr>
                <w:color w:val="FF0000"/>
              </w:rPr>
            </w:pPr>
            <w:r w:rsidRPr="000324A1">
              <w:t>В</w:t>
            </w:r>
            <w:r w:rsidR="00555255" w:rsidRPr="000324A1">
              <w:t xml:space="preserve"> </w:t>
            </w:r>
            <w:r w:rsidR="00110BDC" w:rsidRPr="000324A1">
              <w:t>министерство</w:t>
            </w:r>
            <w:r w:rsidR="00AB6BCC" w:rsidRPr="000324A1">
              <w:t xml:space="preserve"> экономразвития </w:t>
            </w:r>
            <w:r w:rsidRPr="000324A1">
              <w:t xml:space="preserve">предоставляется </w:t>
            </w:r>
            <w:r w:rsidR="00AB6BCC" w:rsidRPr="000324A1">
              <w:t xml:space="preserve">реестр проектов с использованием ГЧП. В реестре проектов </w:t>
            </w:r>
            <w:r w:rsidR="00110BDC" w:rsidRPr="000324A1">
              <w:t xml:space="preserve">входят </w:t>
            </w:r>
            <w:r w:rsidR="00AB6BCC" w:rsidRPr="000324A1">
              <w:t xml:space="preserve">2 реализуемых проекта. </w:t>
            </w:r>
          </w:p>
        </w:tc>
        <w:tc>
          <w:tcPr>
            <w:tcW w:w="3119" w:type="dxa"/>
          </w:tcPr>
          <w:p w14:paraId="32CD866E" w14:textId="77777777" w:rsidR="00E27EC8" w:rsidRPr="00110BDC" w:rsidRDefault="00F21734" w:rsidP="002439B1">
            <w:pPr>
              <w:pStyle w:val="ConsPlusNormal"/>
              <w:spacing w:line="226" w:lineRule="auto"/>
              <w:jc w:val="center"/>
            </w:pPr>
            <w:r w:rsidRPr="00110BDC">
              <w:t>Управление экономического развития администрации Яковлевского городского округа</w:t>
            </w:r>
          </w:p>
        </w:tc>
      </w:tr>
      <w:tr w:rsidR="00E27EC8" w:rsidRPr="00110BDC" w14:paraId="4BF6E242" w14:textId="77777777" w:rsidTr="00322253">
        <w:tc>
          <w:tcPr>
            <w:tcW w:w="817" w:type="dxa"/>
          </w:tcPr>
          <w:p w14:paraId="698C97D5" w14:textId="77777777" w:rsidR="00E27EC8" w:rsidRPr="00110BDC" w:rsidRDefault="00881CA2" w:rsidP="00500DC4">
            <w:pPr>
              <w:shd w:val="clear" w:color="auto" w:fill="FFFFFF" w:themeFill="background1"/>
              <w:ind w:right="-31"/>
              <w:jc w:val="center"/>
              <w:rPr>
                <w:sz w:val="24"/>
                <w:szCs w:val="24"/>
              </w:rPr>
            </w:pPr>
            <w:r w:rsidRPr="00110BDC">
              <w:rPr>
                <w:sz w:val="24"/>
                <w:szCs w:val="24"/>
              </w:rPr>
              <w:t>5.3</w:t>
            </w:r>
          </w:p>
        </w:tc>
        <w:tc>
          <w:tcPr>
            <w:tcW w:w="4820" w:type="dxa"/>
          </w:tcPr>
          <w:p w14:paraId="51A9A9F5" w14:textId="77777777" w:rsidR="00030346" w:rsidRPr="00110BDC" w:rsidRDefault="00F21734" w:rsidP="00F21734">
            <w:pPr>
              <w:pStyle w:val="ConsPlusNormal"/>
              <w:jc w:val="both"/>
            </w:pPr>
            <w:r w:rsidRPr="00110BDC">
              <w:t>Участие в о</w:t>
            </w:r>
            <w:r w:rsidR="00E27EC8" w:rsidRPr="00110BDC">
              <w:t>бучающих семинар</w:t>
            </w:r>
            <w:r w:rsidRPr="00110BDC">
              <w:t>ах</w:t>
            </w:r>
            <w:r w:rsidR="00E27EC8" w:rsidRPr="00110BDC">
              <w:t>, конференци</w:t>
            </w:r>
            <w:r w:rsidRPr="00110BDC">
              <w:t>ях</w:t>
            </w:r>
            <w:r w:rsidR="00E27EC8" w:rsidRPr="00110BDC">
              <w:t xml:space="preserve"> по вопросам использования механизмов государственно-частного партнерства, в том числе практики заключения концессионных соглашений</w:t>
            </w:r>
          </w:p>
        </w:tc>
        <w:tc>
          <w:tcPr>
            <w:tcW w:w="1701" w:type="dxa"/>
          </w:tcPr>
          <w:p w14:paraId="74EA0533" w14:textId="77777777" w:rsidR="00E27EC8" w:rsidRPr="00110BDC" w:rsidRDefault="0027320B" w:rsidP="00F76069">
            <w:pPr>
              <w:pStyle w:val="ConsPlusNormal"/>
              <w:jc w:val="center"/>
            </w:pPr>
            <w:r w:rsidRPr="00110BDC">
              <w:t xml:space="preserve">2022 – 2025 </w:t>
            </w:r>
            <w:r w:rsidR="00E27EC8" w:rsidRPr="00110BDC">
              <w:t>годы</w:t>
            </w:r>
          </w:p>
        </w:tc>
        <w:tc>
          <w:tcPr>
            <w:tcW w:w="4677" w:type="dxa"/>
          </w:tcPr>
          <w:p w14:paraId="50D676A1" w14:textId="10B49398" w:rsidR="00E27EC8" w:rsidRPr="00442544" w:rsidRDefault="00110BDC" w:rsidP="0072669B">
            <w:pPr>
              <w:pStyle w:val="ConsPlusNormal"/>
              <w:jc w:val="both"/>
              <w:rPr>
                <w:color w:val="FF0000"/>
              </w:rPr>
            </w:pPr>
            <w:r w:rsidRPr="0072669B">
              <w:t>В 2022 год</w:t>
            </w:r>
            <w:r w:rsidR="0072669B" w:rsidRPr="0072669B">
              <w:t>у</w:t>
            </w:r>
            <w:r w:rsidRPr="0072669B">
              <w:t xml:space="preserve"> в обучающих семинарах, конференциях по вопросам использования механизмов государственно -частного партнерства не принимали</w:t>
            </w:r>
          </w:p>
        </w:tc>
        <w:tc>
          <w:tcPr>
            <w:tcW w:w="3119" w:type="dxa"/>
          </w:tcPr>
          <w:p w14:paraId="4E91D721" w14:textId="77777777" w:rsidR="00E27EC8" w:rsidRPr="00110BDC" w:rsidRDefault="00F21734" w:rsidP="00F76069">
            <w:pPr>
              <w:pStyle w:val="ConsPlusNormal"/>
              <w:jc w:val="center"/>
            </w:pPr>
            <w:r w:rsidRPr="00110BDC">
              <w:t>Управление экономического развития администрации Яковлевского городского округа</w:t>
            </w:r>
          </w:p>
        </w:tc>
      </w:tr>
      <w:tr w:rsidR="00E27EC8" w:rsidRPr="00390759" w14:paraId="41B0547D" w14:textId="77777777" w:rsidTr="007A4192">
        <w:tc>
          <w:tcPr>
            <w:tcW w:w="817" w:type="dxa"/>
          </w:tcPr>
          <w:p w14:paraId="5952CC93" w14:textId="77777777" w:rsidR="00E27EC8" w:rsidRPr="001F2FD6" w:rsidRDefault="00881CA2" w:rsidP="001F3903">
            <w:pPr>
              <w:shd w:val="clear" w:color="auto" w:fill="FFFFFF" w:themeFill="background1"/>
              <w:ind w:right="-31"/>
              <w:jc w:val="center"/>
              <w:rPr>
                <w:sz w:val="24"/>
                <w:szCs w:val="24"/>
              </w:rPr>
            </w:pPr>
            <w:r w:rsidRPr="001F2FD6">
              <w:rPr>
                <w:sz w:val="24"/>
                <w:szCs w:val="24"/>
              </w:rPr>
              <w:lastRenderedPageBreak/>
              <w:t>5.</w:t>
            </w:r>
            <w:r w:rsidR="001F3903" w:rsidRPr="001F2FD6">
              <w:rPr>
                <w:sz w:val="24"/>
                <w:szCs w:val="24"/>
              </w:rPr>
              <w:t>4</w:t>
            </w:r>
          </w:p>
        </w:tc>
        <w:tc>
          <w:tcPr>
            <w:tcW w:w="4820" w:type="dxa"/>
            <w:shd w:val="clear" w:color="auto" w:fill="auto"/>
          </w:tcPr>
          <w:p w14:paraId="587F11FF" w14:textId="77777777" w:rsidR="00E27EC8" w:rsidRPr="001F2FD6" w:rsidRDefault="00E27EC8" w:rsidP="00654A0B">
            <w:pPr>
              <w:pStyle w:val="ConsPlusNormal"/>
              <w:jc w:val="both"/>
            </w:pPr>
            <w:r w:rsidRPr="001F2FD6">
              <w:t>Информационное сопровождение деятельности социально ориентированных некоммерческих организаций</w:t>
            </w:r>
          </w:p>
        </w:tc>
        <w:tc>
          <w:tcPr>
            <w:tcW w:w="1701" w:type="dxa"/>
            <w:shd w:val="clear" w:color="auto" w:fill="auto"/>
          </w:tcPr>
          <w:p w14:paraId="1DE24160" w14:textId="77777777" w:rsidR="00E27EC8" w:rsidRPr="001F2FD6" w:rsidRDefault="0027320B" w:rsidP="00F76069">
            <w:pPr>
              <w:pStyle w:val="ConsPlusNormal"/>
              <w:jc w:val="center"/>
            </w:pPr>
            <w:r w:rsidRPr="001F2FD6">
              <w:t xml:space="preserve">2022 – 2025 </w:t>
            </w:r>
            <w:r w:rsidR="00E27EC8" w:rsidRPr="001F2FD6">
              <w:t>годы</w:t>
            </w:r>
          </w:p>
        </w:tc>
        <w:tc>
          <w:tcPr>
            <w:tcW w:w="4677" w:type="dxa"/>
            <w:shd w:val="clear" w:color="auto" w:fill="auto"/>
          </w:tcPr>
          <w:p w14:paraId="0BF2BC45" w14:textId="79AB134A" w:rsidR="00E27EC8" w:rsidRPr="00442544" w:rsidRDefault="00D7246A" w:rsidP="001F2FD6">
            <w:pPr>
              <w:pStyle w:val="ConsPlusNormal"/>
              <w:spacing w:line="226" w:lineRule="auto"/>
              <w:jc w:val="both"/>
              <w:rPr>
                <w:color w:val="FF0000"/>
              </w:rPr>
            </w:pPr>
            <w:r w:rsidRPr="0072669B">
              <w:t>Информирование СОНКО о конкурсах различного уровня че</w:t>
            </w:r>
            <w:r w:rsidR="001F2FD6" w:rsidRPr="0072669B">
              <w:t>рез официальные социальные сети и</w:t>
            </w:r>
            <w:r w:rsidRPr="0072669B">
              <w:t xml:space="preserve"> сайт органов местного самоуправления, </w:t>
            </w:r>
            <w:r w:rsidR="001F2FD6" w:rsidRPr="0072669B">
              <w:t>освещени</w:t>
            </w:r>
            <w:r w:rsidRPr="0072669B">
              <w:t xml:space="preserve">е </w:t>
            </w:r>
            <w:r w:rsidR="001F2FD6" w:rsidRPr="0072669B">
              <w:t>их деятельности на официальных страницах округа</w:t>
            </w:r>
          </w:p>
        </w:tc>
        <w:tc>
          <w:tcPr>
            <w:tcW w:w="3119" w:type="dxa"/>
            <w:shd w:val="clear" w:color="auto" w:fill="auto"/>
          </w:tcPr>
          <w:p w14:paraId="3AAE0987" w14:textId="4B9B6FBB" w:rsidR="001F3903" w:rsidRPr="001F2FD6" w:rsidRDefault="006B65E6" w:rsidP="00DA26B6">
            <w:pPr>
              <w:pStyle w:val="ConsPlusNormal"/>
              <w:jc w:val="center"/>
            </w:pPr>
            <w:r w:rsidRPr="001F2FD6">
              <w:t>Управление проектной деятельности и общественных отношений администрации Яковлевского городского округа</w:t>
            </w:r>
            <w:r w:rsidR="00DA26B6" w:rsidRPr="001F2FD6">
              <w:t xml:space="preserve">, </w:t>
            </w:r>
            <w:r w:rsidR="001F3903" w:rsidRPr="001F2FD6">
              <w:t>Управление социальной защиты населения Яковлевского городского округа</w:t>
            </w:r>
          </w:p>
        </w:tc>
      </w:tr>
      <w:tr w:rsidR="001F2FD6" w:rsidRPr="001F2FD6" w14:paraId="0BA76433" w14:textId="77777777" w:rsidTr="0072669B">
        <w:trPr>
          <w:trHeight w:val="1196"/>
        </w:trPr>
        <w:tc>
          <w:tcPr>
            <w:tcW w:w="817" w:type="dxa"/>
          </w:tcPr>
          <w:p w14:paraId="24A60E16" w14:textId="77777777" w:rsidR="008F7A6D" w:rsidRPr="001F2FD6" w:rsidRDefault="008F7A6D" w:rsidP="001F3903">
            <w:pPr>
              <w:shd w:val="clear" w:color="auto" w:fill="FFFFFF" w:themeFill="background1"/>
              <w:ind w:right="-31"/>
              <w:jc w:val="center"/>
              <w:rPr>
                <w:sz w:val="24"/>
                <w:szCs w:val="24"/>
              </w:rPr>
            </w:pPr>
            <w:r w:rsidRPr="001F2FD6">
              <w:rPr>
                <w:sz w:val="24"/>
                <w:szCs w:val="24"/>
              </w:rPr>
              <w:t>5.</w:t>
            </w:r>
            <w:r w:rsidR="001F3903" w:rsidRPr="001F2FD6">
              <w:rPr>
                <w:sz w:val="24"/>
                <w:szCs w:val="24"/>
              </w:rPr>
              <w:t>5</w:t>
            </w:r>
          </w:p>
        </w:tc>
        <w:tc>
          <w:tcPr>
            <w:tcW w:w="4820" w:type="dxa"/>
          </w:tcPr>
          <w:p w14:paraId="11773132" w14:textId="77777777" w:rsidR="008F7A6D" w:rsidRPr="001F2FD6" w:rsidRDefault="008F7A6D" w:rsidP="006B65E6">
            <w:pPr>
              <w:pStyle w:val="ConsPlusNormal"/>
              <w:jc w:val="both"/>
            </w:pPr>
            <w:r w:rsidRPr="001F2FD6">
              <w:t xml:space="preserve">Проведение обучения основам цифровой грамотности работников органов исполнительной власти области </w:t>
            </w:r>
            <w:r w:rsidRPr="001F2FD6">
              <w:br/>
              <w:t>и бюджетной сферы</w:t>
            </w:r>
          </w:p>
        </w:tc>
        <w:tc>
          <w:tcPr>
            <w:tcW w:w="1701" w:type="dxa"/>
          </w:tcPr>
          <w:p w14:paraId="24A6FE6B" w14:textId="77777777" w:rsidR="008F7A6D" w:rsidRPr="001F2FD6" w:rsidRDefault="008F7A6D" w:rsidP="008F7A6D">
            <w:pPr>
              <w:pStyle w:val="ConsPlusNormal"/>
              <w:jc w:val="center"/>
            </w:pPr>
            <w:r w:rsidRPr="001F2FD6">
              <w:t>2022 – 2023 годы</w:t>
            </w:r>
          </w:p>
        </w:tc>
        <w:tc>
          <w:tcPr>
            <w:tcW w:w="4677" w:type="dxa"/>
          </w:tcPr>
          <w:p w14:paraId="357B0BA4" w14:textId="2F1D0C00" w:rsidR="008F7A6D" w:rsidRPr="0072669B" w:rsidRDefault="001F2FD6" w:rsidP="0072669B">
            <w:pPr>
              <w:pStyle w:val="ConsPlusNormal"/>
              <w:jc w:val="both"/>
            </w:pPr>
            <w:r w:rsidRPr="0072669B">
              <w:t>В 2022 году прошло обучение около 90 % сотрудников администрации округа</w:t>
            </w:r>
          </w:p>
        </w:tc>
        <w:tc>
          <w:tcPr>
            <w:tcW w:w="3119" w:type="dxa"/>
          </w:tcPr>
          <w:p w14:paraId="4C7A51F8" w14:textId="77777777" w:rsidR="008F7A6D" w:rsidRPr="001F2FD6" w:rsidRDefault="008F7A6D" w:rsidP="008F7A6D">
            <w:pPr>
              <w:pStyle w:val="ConsPlusNormal"/>
              <w:jc w:val="center"/>
            </w:pPr>
            <w:r w:rsidRPr="001F2FD6">
              <w:t>МБУ «Управление цифрового развития Яковлевского городского округа»</w:t>
            </w:r>
          </w:p>
        </w:tc>
      </w:tr>
      <w:tr w:rsidR="00110BDC" w:rsidRPr="00110BDC" w14:paraId="3F558533" w14:textId="77777777" w:rsidTr="00322253">
        <w:tc>
          <w:tcPr>
            <w:tcW w:w="817" w:type="dxa"/>
          </w:tcPr>
          <w:p w14:paraId="2FBBA87C" w14:textId="77777777" w:rsidR="00F51DD3" w:rsidRPr="00110BDC" w:rsidRDefault="001F3903" w:rsidP="001F3903">
            <w:pPr>
              <w:shd w:val="clear" w:color="auto" w:fill="FFFFFF" w:themeFill="background1"/>
              <w:ind w:right="-31"/>
              <w:jc w:val="center"/>
              <w:rPr>
                <w:sz w:val="24"/>
                <w:szCs w:val="24"/>
              </w:rPr>
            </w:pPr>
            <w:r w:rsidRPr="00110BDC">
              <w:rPr>
                <w:sz w:val="24"/>
                <w:szCs w:val="24"/>
              </w:rPr>
              <w:t>5.6</w:t>
            </w:r>
          </w:p>
        </w:tc>
        <w:tc>
          <w:tcPr>
            <w:tcW w:w="4820" w:type="dxa"/>
          </w:tcPr>
          <w:p w14:paraId="4D3B5A1D" w14:textId="77777777" w:rsidR="00F51DD3" w:rsidRPr="00110BDC" w:rsidRDefault="00F51DD3" w:rsidP="00F51DD3">
            <w:pPr>
              <w:pStyle w:val="ConsPlusNormal"/>
              <w:jc w:val="both"/>
            </w:pPr>
            <w:r w:rsidRPr="00110BDC">
              <w:t>Развитие сети детских технопарков «</w:t>
            </w:r>
            <w:proofErr w:type="spellStart"/>
            <w:r w:rsidRPr="00110BDC">
              <w:t>Кванториум</w:t>
            </w:r>
            <w:proofErr w:type="spellEnd"/>
            <w:r w:rsidRPr="00110BDC">
              <w:t>» на территории Белгородской области</w:t>
            </w:r>
          </w:p>
        </w:tc>
        <w:tc>
          <w:tcPr>
            <w:tcW w:w="1701" w:type="dxa"/>
          </w:tcPr>
          <w:p w14:paraId="78FCE5CB" w14:textId="77777777" w:rsidR="00F51DD3" w:rsidRPr="00110BDC" w:rsidRDefault="00F51DD3" w:rsidP="00F51DD3">
            <w:pPr>
              <w:pStyle w:val="ConsPlusNormal"/>
              <w:jc w:val="center"/>
            </w:pPr>
            <w:r w:rsidRPr="00110BDC">
              <w:t>2022 – 2024 годы</w:t>
            </w:r>
          </w:p>
        </w:tc>
        <w:tc>
          <w:tcPr>
            <w:tcW w:w="4677" w:type="dxa"/>
          </w:tcPr>
          <w:p w14:paraId="1908A618" w14:textId="1AC201B2" w:rsidR="00F51DD3" w:rsidRPr="0072669B" w:rsidRDefault="007D462B" w:rsidP="00F51DD3">
            <w:pPr>
              <w:pStyle w:val="ConsPlusNormal"/>
              <w:spacing w:line="221" w:lineRule="auto"/>
              <w:jc w:val="both"/>
            </w:pPr>
            <w:r>
              <w:rPr>
                <w:rFonts w:eastAsia="Calibri"/>
                <w:szCs w:val="24"/>
                <w:lang w:eastAsia="en-US"/>
              </w:rPr>
              <w:t xml:space="preserve">Третий год </w:t>
            </w:r>
            <w:r w:rsidR="005A502E" w:rsidRPr="00E6567C">
              <w:rPr>
                <w:rFonts w:eastAsia="Calibri"/>
                <w:szCs w:val="24"/>
                <w:lang w:eastAsia="en-US"/>
              </w:rPr>
              <w:t>на базе СОШ № 2 г. Строитель работает мобильный технопарк «</w:t>
            </w:r>
            <w:proofErr w:type="spellStart"/>
            <w:r w:rsidR="005A502E" w:rsidRPr="00E6567C">
              <w:rPr>
                <w:rFonts w:eastAsia="Calibri"/>
                <w:szCs w:val="24"/>
                <w:lang w:eastAsia="en-US"/>
              </w:rPr>
              <w:t>Кванториум</w:t>
            </w:r>
            <w:proofErr w:type="spellEnd"/>
            <w:r w:rsidR="005A502E" w:rsidRPr="00E6567C">
              <w:rPr>
                <w:rFonts w:eastAsia="Calibri"/>
                <w:szCs w:val="24"/>
                <w:lang w:eastAsia="en-US"/>
              </w:rPr>
              <w:t xml:space="preserve">» для реализации научно-технического интереса детей, а также повышения престижа технических профессий и осуществляет свою деятельность по направлениям: «VR/IT», «ГЕО/АЭРО», «РОБО/ </w:t>
            </w:r>
            <w:proofErr w:type="spellStart"/>
            <w:r w:rsidR="005A502E" w:rsidRPr="00E6567C">
              <w:rPr>
                <w:rFonts w:eastAsia="Calibri"/>
                <w:szCs w:val="24"/>
                <w:lang w:eastAsia="en-US"/>
              </w:rPr>
              <w:t>Промдизайн</w:t>
            </w:r>
            <w:proofErr w:type="spellEnd"/>
            <w:r w:rsidR="005A502E" w:rsidRPr="00E6567C">
              <w:rPr>
                <w:rFonts w:eastAsia="Calibri"/>
                <w:szCs w:val="24"/>
                <w:lang w:eastAsia="en-US"/>
              </w:rPr>
              <w:t>», «</w:t>
            </w:r>
            <w:proofErr w:type="spellStart"/>
            <w:r w:rsidR="005A502E" w:rsidRPr="00E6567C">
              <w:rPr>
                <w:rFonts w:eastAsia="Calibri"/>
                <w:szCs w:val="24"/>
                <w:lang w:eastAsia="en-US"/>
              </w:rPr>
              <w:t>Hi-Tech</w:t>
            </w:r>
            <w:proofErr w:type="spellEnd"/>
            <w:r w:rsidR="005A502E" w:rsidRPr="00E6567C">
              <w:rPr>
                <w:rFonts w:eastAsia="Calibri"/>
                <w:szCs w:val="24"/>
                <w:lang w:eastAsia="en-US"/>
              </w:rPr>
              <w:t>» с охватом 166 обучающихся. Заключен договор сетевого взаимодействия</w:t>
            </w:r>
          </w:p>
        </w:tc>
        <w:tc>
          <w:tcPr>
            <w:tcW w:w="3119" w:type="dxa"/>
          </w:tcPr>
          <w:p w14:paraId="1B8742DC" w14:textId="77777777" w:rsidR="00F51DD3" w:rsidRDefault="00F51DD3" w:rsidP="00F51DD3">
            <w:pPr>
              <w:pStyle w:val="ConsPlusNormal"/>
              <w:jc w:val="center"/>
              <w:rPr>
                <w:rFonts w:eastAsia="Calibri"/>
                <w:szCs w:val="24"/>
                <w:lang w:eastAsia="en-US"/>
              </w:rPr>
            </w:pPr>
            <w:r w:rsidRPr="00110BDC">
              <w:rPr>
                <w:rFonts w:eastAsia="Calibri"/>
                <w:szCs w:val="24"/>
                <w:lang w:eastAsia="en-US"/>
              </w:rPr>
              <w:t>Управление образования администрации Яковлевского городского округа</w:t>
            </w:r>
          </w:p>
          <w:p w14:paraId="7BD8983E" w14:textId="77777777" w:rsidR="0072669B" w:rsidRPr="00110BDC" w:rsidRDefault="0072669B" w:rsidP="00F51DD3">
            <w:pPr>
              <w:pStyle w:val="ConsPlusNormal"/>
              <w:jc w:val="center"/>
            </w:pPr>
          </w:p>
        </w:tc>
      </w:tr>
      <w:tr w:rsidR="00735022" w:rsidRPr="007625A4" w14:paraId="55B2B181" w14:textId="77777777" w:rsidTr="00322253">
        <w:tc>
          <w:tcPr>
            <w:tcW w:w="817" w:type="dxa"/>
          </w:tcPr>
          <w:p w14:paraId="4EE3C6F9" w14:textId="77777777" w:rsidR="00735022" w:rsidRPr="009E18A9" w:rsidRDefault="00735022" w:rsidP="00735022">
            <w:pPr>
              <w:shd w:val="clear" w:color="auto" w:fill="FFFFFF" w:themeFill="background1"/>
              <w:ind w:right="-31"/>
              <w:jc w:val="center"/>
              <w:rPr>
                <w:sz w:val="24"/>
                <w:szCs w:val="24"/>
              </w:rPr>
            </w:pPr>
            <w:r w:rsidRPr="009E18A9">
              <w:rPr>
                <w:sz w:val="24"/>
                <w:szCs w:val="24"/>
              </w:rPr>
              <w:t>5.7</w:t>
            </w:r>
          </w:p>
        </w:tc>
        <w:tc>
          <w:tcPr>
            <w:tcW w:w="4820" w:type="dxa"/>
          </w:tcPr>
          <w:p w14:paraId="1355294F" w14:textId="77777777" w:rsidR="00735022" w:rsidRPr="00AF3F6B" w:rsidRDefault="00735022" w:rsidP="00735022">
            <w:pPr>
              <w:pStyle w:val="ConsPlusNormal"/>
              <w:jc w:val="both"/>
            </w:pPr>
            <w:r w:rsidRPr="00AF3F6B">
              <w:t xml:space="preserve">Создание условий для реализации основных </w:t>
            </w:r>
            <w:r w:rsidRPr="00AF3F6B">
              <w:br/>
              <w:t xml:space="preserve">и дополнительных общеобразовательных программ цифрового, естественно-научного, технологического направлений </w:t>
            </w:r>
            <w:r w:rsidRPr="00AF3F6B">
              <w:br/>
              <w:t xml:space="preserve">в образовательных организациях, расположенных в сельской местности </w:t>
            </w:r>
            <w:r w:rsidRPr="00AF3F6B">
              <w:br/>
              <w:t>и малых городах</w:t>
            </w:r>
          </w:p>
        </w:tc>
        <w:tc>
          <w:tcPr>
            <w:tcW w:w="1701" w:type="dxa"/>
          </w:tcPr>
          <w:p w14:paraId="451E6FED" w14:textId="77777777" w:rsidR="00735022" w:rsidRPr="009E18A9" w:rsidRDefault="00735022" w:rsidP="00735022">
            <w:pPr>
              <w:pStyle w:val="ConsPlusNormal"/>
              <w:jc w:val="center"/>
            </w:pPr>
            <w:r w:rsidRPr="009E18A9">
              <w:t>2022 – 2024 годы</w:t>
            </w:r>
          </w:p>
        </w:tc>
        <w:tc>
          <w:tcPr>
            <w:tcW w:w="4677" w:type="dxa"/>
          </w:tcPr>
          <w:p w14:paraId="3BB8A1BA" w14:textId="59526BF6" w:rsidR="00735022" w:rsidRPr="00442544" w:rsidRDefault="00735022" w:rsidP="00A37993">
            <w:pPr>
              <w:pStyle w:val="ConsPlusNormal"/>
              <w:jc w:val="both"/>
              <w:rPr>
                <w:color w:val="FF0000"/>
              </w:rPr>
            </w:pPr>
            <w:r w:rsidRPr="00BC5CA2">
              <w:rPr>
                <w:rFonts w:eastAsia="Calibri"/>
                <w:szCs w:val="24"/>
                <w:lang w:eastAsia="en-US"/>
              </w:rPr>
              <w:t xml:space="preserve">В рамках реализации проекта «Современная школа» национального проекта «Образование» на территории Яковлевского городского округа в сентябре 2022г. открылись шесть Центров образования естественнонаучной и технологической направленностей «Точка роста» на базе общеобразовательных организаций, расположенных в сельской местности: </w:t>
            </w:r>
            <w:r>
              <w:rPr>
                <w:rFonts w:eastAsia="Calibri"/>
                <w:szCs w:val="24"/>
                <w:lang w:eastAsia="en-US"/>
              </w:rPr>
              <w:t>МБОУ «Быковская ООШ</w:t>
            </w:r>
            <w:proofErr w:type="gramStart"/>
            <w:r>
              <w:rPr>
                <w:rFonts w:eastAsia="Calibri"/>
                <w:szCs w:val="24"/>
                <w:lang w:eastAsia="en-US"/>
              </w:rPr>
              <w:t xml:space="preserve">», </w:t>
            </w:r>
            <w:r w:rsidRPr="00BC5CA2">
              <w:rPr>
                <w:rFonts w:eastAsia="Calibri"/>
                <w:szCs w:val="24"/>
                <w:lang w:eastAsia="en-US"/>
              </w:rPr>
              <w:t xml:space="preserve"> МБОУ</w:t>
            </w:r>
            <w:proofErr w:type="gramEnd"/>
            <w:r w:rsidRPr="00BC5CA2">
              <w:rPr>
                <w:rFonts w:eastAsia="Calibri"/>
                <w:szCs w:val="24"/>
                <w:lang w:eastAsia="en-US"/>
              </w:rPr>
              <w:t xml:space="preserve"> «Казацкая СОШ», </w:t>
            </w:r>
            <w:r>
              <w:rPr>
                <w:rFonts w:eastAsia="Calibri"/>
                <w:szCs w:val="24"/>
                <w:lang w:eastAsia="en-US"/>
              </w:rPr>
              <w:t xml:space="preserve"> </w:t>
            </w:r>
            <w:r w:rsidRPr="00BC5CA2">
              <w:rPr>
                <w:rFonts w:eastAsia="Calibri"/>
                <w:szCs w:val="24"/>
                <w:lang w:eastAsia="en-US"/>
              </w:rPr>
              <w:t xml:space="preserve">МБОУ </w:t>
            </w:r>
            <w:r w:rsidRPr="00BC5CA2">
              <w:rPr>
                <w:rFonts w:eastAsia="Calibri"/>
                <w:szCs w:val="24"/>
                <w:lang w:eastAsia="en-US"/>
              </w:rPr>
              <w:lastRenderedPageBreak/>
              <w:t>«</w:t>
            </w:r>
            <w:proofErr w:type="spellStart"/>
            <w:r w:rsidRPr="00BC5CA2">
              <w:rPr>
                <w:rFonts w:eastAsia="Calibri"/>
                <w:szCs w:val="24"/>
                <w:lang w:eastAsia="en-US"/>
              </w:rPr>
              <w:t>Кривцовская</w:t>
            </w:r>
            <w:proofErr w:type="spellEnd"/>
            <w:r w:rsidRPr="00BC5CA2">
              <w:rPr>
                <w:rFonts w:eastAsia="Calibri"/>
                <w:szCs w:val="24"/>
                <w:lang w:eastAsia="en-US"/>
              </w:rPr>
              <w:t xml:space="preserve"> СОШ», МБОУ «</w:t>
            </w:r>
            <w:proofErr w:type="spellStart"/>
            <w:r w:rsidRPr="00BC5CA2">
              <w:rPr>
                <w:rFonts w:eastAsia="Calibri"/>
                <w:szCs w:val="24"/>
                <w:lang w:eastAsia="en-US"/>
              </w:rPr>
              <w:t>Серетинская</w:t>
            </w:r>
            <w:proofErr w:type="spellEnd"/>
            <w:r w:rsidRPr="00BC5CA2">
              <w:rPr>
                <w:rFonts w:eastAsia="Calibri"/>
                <w:szCs w:val="24"/>
                <w:lang w:eastAsia="en-US"/>
              </w:rPr>
              <w:t xml:space="preserve"> ООШ»,  МБОУ «</w:t>
            </w:r>
            <w:proofErr w:type="spellStart"/>
            <w:r w:rsidRPr="00BC5CA2">
              <w:rPr>
                <w:rFonts w:eastAsia="Calibri"/>
                <w:szCs w:val="24"/>
                <w:lang w:eastAsia="en-US"/>
              </w:rPr>
              <w:t>Смородинская</w:t>
            </w:r>
            <w:proofErr w:type="spellEnd"/>
            <w:r w:rsidRPr="00BC5CA2">
              <w:rPr>
                <w:rFonts w:eastAsia="Calibri"/>
                <w:szCs w:val="24"/>
                <w:lang w:eastAsia="en-US"/>
              </w:rPr>
              <w:t xml:space="preserve"> ООШ», МБОУ «Терновская ООШ».</w:t>
            </w:r>
            <w:r>
              <w:rPr>
                <w:rFonts w:eastAsia="Calibri"/>
                <w:szCs w:val="24"/>
                <w:lang w:eastAsia="en-US"/>
              </w:rPr>
              <w:t xml:space="preserve"> Всего на территории муниципалитета функционируют 13 Центров «Точка роста».</w:t>
            </w:r>
          </w:p>
        </w:tc>
        <w:tc>
          <w:tcPr>
            <w:tcW w:w="3119" w:type="dxa"/>
          </w:tcPr>
          <w:p w14:paraId="3521331D" w14:textId="77777777" w:rsidR="00735022" w:rsidRPr="007625A4" w:rsidRDefault="00735022" w:rsidP="00735022">
            <w:pPr>
              <w:pStyle w:val="ConsPlusNormal"/>
              <w:jc w:val="center"/>
            </w:pPr>
            <w:r w:rsidRPr="009E18A9">
              <w:rPr>
                <w:rFonts w:eastAsia="Calibri"/>
                <w:szCs w:val="24"/>
                <w:lang w:eastAsia="en-US"/>
              </w:rPr>
              <w:lastRenderedPageBreak/>
              <w:t>Управление образования администрации Яковлевского городского округа</w:t>
            </w:r>
          </w:p>
        </w:tc>
      </w:tr>
      <w:tr w:rsidR="00735022" w:rsidRPr="007625A4" w14:paraId="05C28ABC" w14:textId="77777777" w:rsidTr="00654A0B">
        <w:tc>
          <w:tcPr>
            <w:tcW w:w="15134" w:type="dxa"/>
            <w:gridSpan w:val="5"/>
            <w:shd w:val="clear" w:color="auto" w:fill="auto"/>
          </w:tcPr>
          <w:p w14:paraId="43509720" w14:textId="59EA817B" w:rsidR="00735022" w:rsidRPr="00AF3F6B" w:rsidRDefault="00735022" w:rsidP="00735022">
            <w:pPr>
              <w:shd w:val="clear" w:color="auto" w:fill="FFFFFF" w:themeFill="background1"/>
              <w:ind w:right="-31"/>
              <w:jc w:val="center"/>
              <w:rPr>
                <w:b/>
                <w:sz w:val="24"/>
                <w:szCs w:val="24"/>
              </w:rPr>
            </w:pPr>
            <w:r w:rsidRPr="00AF3F6B">
              <w:rPr>
                <w:b/>
                <w:sz w:val="24"/>
                <w:szCs w:val="24"/>
              </w:rPr>
              <w:lastRenderedPageBreak/>
              <w:t>6. Развитие кадрового и трудового потенциала</w:t>
            </w:r>
          </w:p>
        </w:tc>
      </w:tr>
      <w:tr w:rsidR="00735022" w:rsidRPr="007625A4" w14:paraId="34201907" w14:textId="77777777" w:rsidTr="00717D2E">
        <w:tc>
          <w:tcPr>
            <w:tcW w:w="817" w:type="dxa"/>
          </w:tcPr>
          <w:p w14:paraId="1350F530" w14:textId="77777777" w:rsidR="00735022" w:rsidRPr="007625A4" w:rsidRDefault="00735022" w:rsidP="00735022">
            <w:pPr>
              <w:shd w:val="clear" w:color="auto" w:fill="FFFFFF" w:themeFill="background1"/>
              <w:ind w:right="-31"/>
              <w:jc w:val="center"/>
              <w:rPr>
                <w:sz w:val="24"/>
                <w:szCs w:val="24"/>
              </w:rPr>
            </w:pPr>
            <w:r>
              <w:rPr>
                <w:sz w:val="24"/>
                <w:szCs w:val="24"/>
              </w:rPr>
              <w:t>6.1</w:t>
            </w:r>
          </w:p>
        </w:tc>
        <w:tc>
          <w:tcPr>
            <w:tcW w:w="4820" w:type="dxa"/>
            <w:tcBorders>
              <w:top w:val="single" w:sz="4" w:space="0" w:color="auto"/>
              <w:left w:val="nil"/>
              <w:bottom w:val="single" w:sz="4" w:space="0" w:color="auto"/>
              <w:right w:val="single" w:sz="4" w:space="0" w:color="auto"/>
            </w:tcBorders>
            <w:shd w:val="clear" w:color="auto" w:fill="auto"/>
          </w:tcPr>
          <w:p w14:paraId="23DAF055" w14:textId="77777777" w:rsidR="00735022" w:rsidRPr="00B965F4" w:rsidRDefault="00735022" w:rsidP="00735022">
            <w:pPr>
              <w:jc w:val="both"/>
              <w:rPr>
                <w:sz w:val="24"/>
                <w:szCs w:val="24"/>
              </w:rPr>
            </w:pPr>
            <w:r w:rsidRPr="00B965F4">
              <w:rPr>
                <w:sz w:val="24"/>
                <w:szCs w:val="24"/>
              </w:rPr>
              <w:t>Содействие вовлечению работодателей – субъектов малого и среднего бизнеса в переговорные процессы по заключению отраслевых тарифных соглашений, коллективных договоров, созданию профсоюзных организаций с целью обеспечения социальных гарантий работающим</w:t>
            </w:r>
          </w:p>
        </w:tc>
        <w:tc>
          <w:tcPr>
            <w:tcW w:w="1701" w:type="dxa"/>
            <w:tcBorders>
              <w:top w:val="single" w:sz="4" w:space="0" w:color="auto"/>
              <w:left w:val="nil"/>
              <w:bottom w:val="single" w:sz="4" w:space="0" w:color="auto"/>
              <w:right w:val="single" w:sz="4" w:space="0" w:color="auto"/>
            </w:tcBorders>
            <w:shd w:val="clear" w:color="auto" w:fill="auto"/>
          </w:tcPr>
          <w:p w14:paraId="2142A1B5" w14:textId="77777777" w:rsidR="00735022" w:rsidRPr="00B965F4" w:rsidRDefault="00735022" w:rsidP="00735022">
            <w:pPr>
              <w:jc w:val="center"/>
              <w:rPr>
                <w:sz w:val="24"/>
                <w:szCs w:val="24"/>
              </w:rPr>
            </w:pPr>
            <w:r>
              <w:rPr>
                <w:bCs/>
                <w:sz w:val="24"/>
                <w:szCs w:val="24"/>
              </w:rPr>
              <w:t>2022</w:t>
            </w:r>
            <w:r w:rsidRPr="00B965F4">
              <w:rPr>
                <w:bCs/>
                <w:sz w:val="24"/>
                <w:szCs w:val="24"/>
              </w:rPr>
              <w:t xml:space="preserve"> – 202</w:t>
            </w:r>
            <w:r>
              <w:rPr>
                <w:bCs/>
                <w:sz w:val="24"/>
                <w:szCs w:val="24"/>
              </w:rPr>
              <w:t>5</w:t>
            </w:r>
            <w:r w:rsidRPr="00B965F4">
              <w:rPr>
                <w:bCs/>
                <w:sz w:val="24"/>
                <w:szCs w:val="24"/>
              </w:rPr>
              <w:t xml:space="preserve">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14425268" w14:textId="48BE33AF" w:rsidR="00735022" w:rsidRPr="00442544" w:rsidRDefault="00735022" w:rsidP="00735022">
            <w:pPr>
              <w:jc w:val="both"/>
              <w:rPr>
                <w:color w:val="FF0000"/>
                <w:sz w:val="24"/>
                <w:szCs w:val="24"/>
              </w:rPr>
            </w:pPr>
            <w:r w:rsidRPr="000B3AA9">
              <w:rPr>
                <w:sz w:val="24"/>
                <w:szCs w:val="24"/>
              </w:rPr>
              <w:t xml:space="preserve">Заключение отраслевых тарифных соглашений, коллективных договоров, создание профсоюзных организаций у субъектов малого и среднего бизнеса определено </w:t>
            </w:r>
            <w:r w:rsidRPr="000B3AA9">
              <w:rPr>
                <w:rFonts w:eastAsia="MS Mincho"/>
                <w:sz w:val="24"/>
                <w:szCs w:val="24"/>
              </w:rPr>
              <w:t xml:space="preserve">в трехстороннем соглашении </w:t>
            </w:r>
            <w:r w:rsidRPr="000B3AA9">
              <w:rPr>
                <w:sz w:val="24"/>
                <w:szCs w:val="24"/>
              </w:rPr>
              <w:t>между администрацией Яковлевского района, объединением организаций профсоюзов Яковлевского городского округа и объединением работодателей на 2020-2022 годы</w:t>
            </w:r>
            <w:r w:rsidRPr="00442544">
              <w:rPr>
                <w:color w:val="FF0000"/>
                <w:sz w:val="24"/>
                <w:szCs w:val="24"/>
              </w:rPr>
              <w:t xml:space="preserve">. </w:t>
            </w:r>
          </w:p>
        </w:tc>
        <w:tc>
          <w:tcPr>
            <w:tcW w:w="3119" w:type="dxa"/>
            <w:tcBorders>
              <w:top w:val="single" w:sz="4" w:space="0" w:color="auto"/>
              <w:left w:val="nil"/>
              <w:bottom w:val="single" w:sz="4" w:space="0" w:color="auto"/>
              <w:right w:val="single" w:sz="4" w:space="0" w:color="auto"/>
            </w:tcBorders>
            <w:shd w:val="clear" w:color="auto" w:fill="auto"/>
          </w:tcPr>
          <w:p w14:paraId="4F60155B" w14:textId="77777777" w:rsidR="00735022" w:rsidRPr="00B965F4" w:rsidRDefault="00735022" w:rsidP="00735022">
            <w:pPr>
              <w:jc w:val="center"/>
              <w:rPr>
                <w:bCs/>
                <w:sz w:val="24"/>
                <w:szCs w:val="24"/>
              </w:rPr>
            </w:pPr>
            <w:r w:rsidRPr="00B965F4">
              <w:rPr>
                <w:sz w:val="24"/>
                <w:szCs w:val="24"/>
              </w:rPr>
              <w:t>Управление</w:t>
            </w:r>
            <w:r>
              <w:rPr>
                <w:sz w:val="24"/>
                <w:szCs w:val="24"/>
              </w:rPr>
              <w:t xml:space="preserve"> </w:t>
            </w:r>
            <w:r w:rsidRPr="00B965F4">
              <w:rPr>
                <w:sz w:val="24"/>
                <w:szCs w:val="24"/>
              </w:rPr>
              <w:t>экономического развития администрации Яковлевского городского округа</w:t>
            </w:r>
          </w:p>
        </w:tc>
      </w:tr>
      <w:tr w:rsidR="00735022" w:rsidRPr="007625A4" w14:paraId="6B7A09AA" w14:textId="77777777" w:rsidTr="007D462B">
        <w:trPr>
          <w:trHeight w:val="497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E6CFAA2" w14:textId="77777777" w:rsidR="00735022" w:rsidRPr="00B965F4" w:rsidRDefault="00735022" w:rsidP="00735022">
            <w:pPr>
              <w:jc w:val="center"/>
              <w:rPr>
                <w:bCs/>
                <w:sz w:val="24"/>
                <w:szCs w:val="24"/>
              </w:rPr>
            </w:pPr>
            <w:r>
              <w:rPr>
                <w:bCs/>
                <w:sz w:val="24"/>
                <w:szCs w:val="24"/>
              </w:rPr>
              <w:lastRenderedPageBreak/>
              <w:t>6.2</w:t>
            </w:r>
          </w:p>
        </w:tc>
        <w:tc>
          <w:tcPr>
            <w:tcW w:w="4820" w:type="dxa"/>
            <w:tcBorders>
              <w:top w:val="single" w:sz="4" w:space="0" w:color="auto"/>
              <w:left w:val="nil"/>
              <w:bottom w:val="single" w:sz="4" w:space="0" w:color="auto"/>
              <w:right w:val="single" w:sz="4" w:space="0" w:color="auto"/>
            </w:tcBorders>
            <w:shd w:val="clear" w:color="auto" w:fill="auto"/>
          </w:tcPr>
          <w:p w14:paraId="45D7F191" w14:textId="77777777" w:rsidR="00735022" w:rsidRPr="00B965F4" w:rsidRDefault="00735022" w:rsidP="00735022">
            <w:pPr>
              <w:jc w:val="both"/>
              <w:rPr>
                <w:sz w:val="24"/>
                <w:szCs w:val="24"/>
              </w:rPr>
            </w:pPr>
            <w:r w:rsidRPr="00B965F4">
              <w:rPr>
                <w:sz w:val="24"/>
                <w:szCs w:val="24"/>
              </w:rPr>
              <w:t>Организация временного трудоустройства несовершеннолетних граждан в возрасте              от 14 до 18 лет</w:t>
            </w:r>
          </w:p>
        </w:tc>
        <w:tc>
          <w:tcPr>
            <w:tcW w:w="1701" w:type="dxa"/>
            <w:tcBorders>
              <w:top w:val="single" w:sz="4" w:space="0" w:color="auto"/>
              <w:left w:val="nil"/>
              <w:bottom w:val="single" w:sz="4" w:space="0" w:color="auto"/>
              <w:right w:val="single" w:sz="4" w:space="0" w:color="auto"/>
            </w:tcBorders>
            <w:shd w:val="clear" w:color="auto" w:fill="auto"/>
          </w:tcPr>
          <w:p w14:paraId="085B23EB" w14:textId="0AE81714" w:rsidR="00735022" w:rsidRPr="00B965F4" w:rsidRDefault="00735022" w:rsidP="00735022">
            <w:pPr>
              <w:jc w:val="center"/>
              <w:rPr>
                <w:sz w:val="24"/>
                <w:szCs w:val="24"/>
              </w:rPr>
            </w:pPr>
            <w:r w:rsidRPr="00B965F4">
              <w:rPr>
                <w:bCs/>
                <w:sz w:val="24"/>
                <w:szCs w:val="24"/>
              </w:rPr>
              <w:t>20</w:t>
            </w:r>
            <w:r>
              <w:rPr>
                <w:bCs/>
                <w:sz w:val="24"/>
                <w:szCs w:val="24"/>
              </w:rPr>
              <w:t>22</w:t>
            </w:r>
            <w:r w:rsidRPr="00B965F4">
              <w:rPr>
                <w:bCs/>
                <w:sz w:val="24"/>
                <w:szCs w:val="24"/>
              </w:rPr>
              <w:t xml:space="preserve"> – 202</w:t>
            </w:r>
            <w:r>
              <w:rPr>
                <w:bCs/>
                <w:sz w:val="24"/>
                <w:szCs w:val="24"/>
              </w:rPr>
              <w:t>5</w:t>
            </w:r>
            <w:r w:rsidRPr="00B965F4">
              <w:rPr>
                <w:bCs/>
                <w:sz w:val="24"/>
                <w:szCs w:val="24"/>
              </w:rPr>
              <w:t xml:space="preserve">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2B7D927D" w14:textId="16CD7795" w:rsidR="00735022" w:rsidRPr="005F7086" w:rsidRDefault="00735022" w:rsidP="00735022">
            <w:pPr>
              <w:jc w:val="both"/>
              <w:rPr>
                <w:sz w:val="24"/>
                <w:szCs w:val="24"/>
              </w:rPr>
            </w:pPr>
            <w:r w:rsidRPr="005F7086">
              <w:rPr>
                <w:rFonts w:eastAsia="MS Mincho"/>
                <w:sz w:val="24"/>
                <w:szCs w:val="24"/>
              </w:rPr>
              <w:t>Работа по временному трудоустройству несовершеннолетних граждан осуществляется в соответствии с Постановлением администрации Яковлевского городского округа «Об организации временного трудоустройства граждан в возрасте от 14 до 18 лет», в целях занятости несовершеннолетних граждан в свободное от учебы время и во время летних каникул, профилактики безнадзорности и правонарушений несовершеннолетних.  В 2022 году трудоустроено 1697 несовершеннолетних. Для материальной поддержки несовершеннолетних, в период временного трудоустройства ОКУ «Яковлевский районный центр занятости населения» использовало 1501,736 тыс. рублей.</w:t>
            </w:r>
          </w:p>
        </w:tc>
        <w:tc>
          <w:tcPr>
            <w:tcW w:w="3119" w:type="dxa"/>
            <w:tcBorders>
              <w:top w:val="single" w:sz="4" w:space="0" w:color="auto"/>
              <w:left w:val="nil"/>
              <w:bottom w:val="single" w:sz="4" w:space="0" w:color="auto"/>
              <w:right w:val="single" w:sz="4" w:space="0" w:color="auto"/>
            </w:tcBorders>
            <w:shd w:val="clear" w:color="auto" w:fill="auto"/>
          </w:tcPr>
          <w:p w14:paraId="0B698E05" w14:textId="77777777" w:rsidR="00735022" w:rsidRPr="00B965F4" w:rsidRDefault="00735022" w:rsidP="00735022">
            <w:pPr>
              <w:jc w:val="center"/>
              <w:rPr>
                <w:bCs/>
                <w:sz w:val="24"/>
                <w:szCs w:val="24"/>
              </w:rPr>
            </w:pPr>
            <w:r w:rsidRPr="00B965F4">
              <w:rPr>
                <w:sz w:val="24"/>
                <w:szCs w:val="24"/>
              </w:rPr>
              <w:t>Управление</w:t>
            </w:r>
            <w:r>
              <w:rPr>
                <w:sz w:val="24"/>
                <w:szCs w:val="24"/>
              </w:rPr>
              <w:t xml:space="preserve"> </w:t>
            </w:r>
            <w:r w:rsidRPr="00B965F4">
              <w:rPr>
                <w:sz w:val="24"/>
                <w:szCs w:val="24"/>
              </w:rPr>
              <w:t>экономического развития администрации Яковлевского городского округа</w:t>
            </w:r>
          </w:p>
        </w:tc>
      </w:tr>
      <w:tr w:rsidR="00735022" w:rsidRPr="005F7086" w14:paraId="584A78B6" w14:textId="77777777" w:rsidTr="00717D2E">
        <w:tc>
          <w:tcPr>
            <w:tcW w:w="817" w:type="dxa"/>
            <w:tcBorders>
              <w:top w:val="single" w:sz="4" w:space="0" w:color="auto"/>
              <w:left w:val="single" w:sz="4" w:space="0" w:color="auto"/>
              <w:bottom w:val="single" w:sz="4" w:space="0" w:color="auto"/>
              <w:right w:val="single" w:sz="4" w:space="0" w:color="auto"/>
            </w:tcBorders>
            <w:shd w:val="clear" w:color="auto" w:fill="auto"/>
          </w:tcPr>
          <w:p w14:paraId="43D1B345" w14:textId="77777777" w:rsidR="00735022" w:rsidRPr="005F7086" w:rsidRDefault="00735022" w:rsidP="00735022">
            <w:pPr>
              <w:jc w:val="center"/>
              <w:rPr>
                <w:bCs/>
                <w:sz w:val="24"/>
                <w:szCs w:val="24"/>
              </w:rPr>
            </w:pPr>
            <w:r w:rsidRPr="005F7086">
              <w:rPr>
                <w:bCs/>
                <w:sz w:val="24"/>
                <w:szCs w:val="24"/>
              </w:rPr>
              <w:t>6.3</w:t>
            </w:r>
          </w:p>
        </w:tc>
        <w:tc>
          <w:tcPr>
            <w:tcW w:w="4820" w:type="dxa"/>
            <w:tcBorders>
              <w:top w:val="single" w:sz="4" w:space="0" w:color="auto"/>
              <w:left w:val="nil"/>
              <w:bottom w:val="single" w:sz="4" w:space="0" w:color="auto"/>
              <w:right w:val="single" w:sz="4" w:space="0" w:color="auto"/>
            </w:tcBorders>
            <w:shd w:val="clear" w:color="auto" w:fill="auto"/>
          </w:tcPr>
          <w:p w14:paraId="5ED7494A" w14:textId="77777777" w:rsidR="00735022" w:rsidRPr="005F7086" w:rsidRDefault="00735022" w:rsidP="00735022">
            <w:pPr>
              <w:jc w:val="both"/>
              <w:rPr>
                <w:sz w:val="24"/>
                <w:szCs w:val="24"/>
              </w:rPr>
            </w:pPr>
            <w:r w:rsidRPr="005F7086">
              <w:rPr>
                <w:sz w:val="24"/>
                <w:szCs w:val="24"/>
              </w:rPr>
              <w:t>Организация временного трудоустройства безработных граждан, испытывающих трудности в поиске работы</w:t>
            </w:r>
          </w:p>
        </w:tc>
        <w:tc>
          <w:tcPr>
            <w:tcW w:w="1701" w:type="dxa"/>
            <w:tcBorders>
              <w:top w:val="single" w:sz="4" w:space="0" w:color="auto"/>
              <w:left w:val="nil"/>
              <w:bottom w:val="single" w:sz="4" w:space="0" w:color="auto"/>
              <w:right w:val="single" w:sz="4" w:space="0" w:color="auto"/>
            </w:tcBorders>
            <w:shd w:val="clear" w:color="auto" w:fill="auto"/>
          </w:tcPr>
          <w:p w14:paraId="042372F4" w14:textId="0FABF24A" w:rsidR="00735022" w:rsidRPr="005F7086" w:rsidRDefault="00735022" w:rsidP="00735022">
            <w:pPr>
              <w:jc w:val="center"/>
              <w:rPr>
                <w:bCs/>
                <w:sz w:val="24"/>
                <w:szCs w:val="24"/>
              </w:rPr>
            </w:pPr>
            <w:r w:rsidRPr="005F7086">
              <w:rPr>
                <w:bCs/>
                <w:sz w:val="24"/>
                <w:szCs w:val="24"/>
              </w:rPr>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5EFDB0AA" w14:textId="49C193B4" w:rsidR="00735022" w:rsidRPr="008555AB" w:rsidRDefault="00735022" w:rsidP="00735022">
            <w:pPr>
              <w:pStyle w:val="af6"/>
              <w:jc w:val="both"/>
              <w:rPr>
                <w:rFonts w:ascii="Times New Roman" w:hAnsi="Times New Roman"/>
                <w:sz w:val="24"/>
                <w:szCs w:val="24"/>
              </w:rPr>
            </w:pPr>
            <w:r w:rsidRPr="008555AB">
              <w:rPr>
                <w:rFonts w:ascii="Times New Roman" w:hAnsi="Times New Roman"/>
                <w:sz w:val="24"/>
                <w:szCs w:val="24"/>
              </w:rPr>
              <w:t>Организация временного трудоустройства безработных граждан</w:t>
            </w:r>
            <w:r w:rsidRPr="008555AB">
              <w:rPr>
                <w:rFonts w:ascii="Times New Roman" w:eastAsia="MS Mincho" w:hAnsi="Times New Roman"/>
                <w:sz w:val="24"/>
                <w:szCs w:val="24"/>
              </w:rPr>
              <w:t xml:space="preserve"> осуществляется через ОКУ «Яковлевский районный центр занятости населения», в соответствии с постановлением «Об организации проведения оплачиваемых общественных работ».  В 2022 года было трудоустроено 68 человек, израсходовано для оплаты работ 23394 тыс. руб.</w:t>
            </w:r>
          </w:p>
        </w:tc>
        <w:tc>
          <w:tcPr>
            <w:tcW w:w="3119" w:type="dxa"/>
            <w:tcBorders>
              <w:top w:val="single" w:sz="4" w:space="0" w:color="auto"/>
              <w:left w:val="nil"/>
              <w:bottom w:val="single" w:sz="4" w:space="0" w:color="auto"/>
              <w:right w:val="single" w:sz="4" w:space="0" w:color="auto"/>
            </w:tcBorders>
            <w:shd w:val="clear" w:color="auto" w:fill="auto"/>
          </w:tcPr>
          <w:p w14:paraId="456F422C" w14:textId="77777777" w:rsidR="00735022" w:rsidRPr="008555AB" w:rsidRDefault="00735022" w:rsidP="00735022">
            <w:pPr>
              <w:jc w:val="center"/>
              <w:rPr>
                <w:sz w:val="24"/>
                <w:szCs w:val="24"/>
              </w:rPr>
            </w:pPr>
            <w:r w:rsidRPr="008555AB">
              <w:rPr>
                <w:sz w:val="24"/>
                <w:szCs w:val="24"/>
              </w:rPr>
              <w:t>Управление экономического развития администрации Яковлевского городского округа</w:t>
            </w:r>
          </w:p>
        </w:tc>
      </w:tr>
      <w:tr w:rsidR="00735022" w:rsidRPr="00637F82" w14:paraId="1D431A6C" w14:textId="77777777" w:rsidTr="006E5897">
        <w:tc>
          <w:tcPr>
            <w:tcW w:w="817" w:type="dxa"/>
          </w:tcPr>
          <w:p w14:paraId="3C05B915" w14:textId="77777777" w:rsidR="00735022" w:rsidRPr="00B7123D" w:rsidRDefault="00735022" w:rsidP="00735022">
            <w:pPr>
              <w:shd w:val="clear" w:color="auto" w:fill="FFFFFF" w:themeFill="background1"/>
              <w:ind w:right="-31"/>
              <w:jc w:val="center"/>
              <w:rPr>
                <w:sz w:val="24"/>
                <w:szCs w:val="24"/>
              </w:rPr>
            </w:pPr>
            <w:r w:rsidRPr="00B7123D">
              <w:rPr>
                <w:sz w:val="24"/>
                <w:szCs w:val="24"/>
              </w:rPr>
              <w:t>6.4</w:t>
            </w:r>
          </w:p>
        </w:tc>
        <w:tc>
          <w:tcPr>
            <w:tcW w:w="4820" w:type="dxa"/>
          </w:tcPr>
          <w:p w14:paraId="429A21BC" w14:textId="77777777" w:rsidR="00735022" w:rsidRPr="00B7123D" w:rsidRDefault="00735022" w:rsidP="00735022">
            <w:pPr>
              <w:pStyle w:val="ConsPlusNormal"/>
              <w:jc w:val="both"/>
            </w:pPr>
            <w:r w:rsidRPr="00B7123D">
              <w:t xml:space="preserve">Информирование граждан о возможностях трудоустройства за пределами места постоянного проживания, в том числе </w:t>
            </w:r>
            <w:r w:rsidRPr="00B7123D">
              <w:br/>
              <w:t>на территориях приоритетного привлечения трудовых ресурсов</w:t>
            </w:r>
          </w:p>
        </w:tc>
        <w:tc>
          <w:tcPr>
            <w:tcW w:w="1701" w:type="dxa"/>
          </w:tcPr>
          <w:p w14:paraId="2E0D1199" w14:textId="77777777" w:rsidR="00735022" w:rsidRPr="00B7123D" w:rsidRDefault="00735022" w:rsidP="00735022">
            <w:pPr>
              <w:pStyle w:val="ConsPlusNormal"/>
              <w:jc w:val="center"/>
            </w:pPr>
            <w:r w:rsidRPr="00B7123D">
              <w:t>2022 – 2025 годы</w:t>
            </w:r>
          </w:p>
        </w:tc>
        <w:tc>
          <w:tcPr>
            <w:tcW w:w="4677" w:type="dxa"/>
          </w:tcPr>
          <w:p w14:paraId="4668EE6D" w14:textId="22984430" w:rsidR="00B7123D" w:rsidRPr="00AF3F6B" w:rsidRDefault="00B7123D" w:rsidP="00735022">
            <w:pPr>
              <w:pStyle w:val="ConsPlusNormal"/>
              <w:jc w:val="both"/>
              <w:rPr>
                <w:rFonts w:eastAsia="Calibri"/>
                <w:szCs w:val="24"/>
                <w:lang w:eastAsia="en-US"/>
              </w:rPr>
            </w:pPr>
            <w:r w:rsidRPr="00B7123D">
              <w:rPr>
                <w:rFonts w:eastAsia="Calibri"/>
                <w:szCs w:val="24"/>
                <w:lang w:eastAsia="en-US"/>
              </w:rPr>
              <w:t xml:space="preserve">О вакансиях в образовательных организациях Яковлевского городского округа можно ознакомиться на сайте Белгородского регионального центра оценки качества образования   </w:t>
            </w:r>
            <w:hyperlink r:id="rId35" w:history="1">
              <w:r w:rsidRPr="00405087">
                <w:rPr>
                  <w:rStyle w:val="a8"/>
                  <w:rFonts w:eastAsia="Calibri"/>
                  <w:szCs w:val="24"/>
                  <w:lang w:eastAsia="en-US"/>
                </w:rPr>
                <w:t>http://belrcoko.ru/vacancies/</w:t>
              </w:r>
            </w:hyperlink>
          </w:p>
        </w:tc>
        <w:tc>
          <w:tcPr>
            <w:tcW w:w="3119" w:type="dxa"/>
          </w:tcPr>
          <w:p w14:paraId="428FAF41" w14:textId="77777777" w:rsidR="00735022" w:rsidRPr="00637F82" w:rsidRDefault="00735022" w:rsidP="00735022">
            <w:pPr>
              <w:jc w:val="center"/>
            </w:pPr>
            <w:r w:rsidRPr="00B7123D">
              <w:rPr>
                <w:rFonts w:eastAsia="Calibri"/>
                <w:sz w:val="24"/>
                <w:szCs w:val="24"/>
                <w:lang w:eastAsia="en-US"/>
              </w:rPr>
              <w:t>Управление образования администрации Яковлевского городского округа</w:t>
            </w:r>
          </w:p>
        </w:tc>
      </w:tr>
      <w:tr w:rsidR="00735022" w:rsidRPr="007625A4" w14:paraId="34CBCC85" w14:textId="77777777" w:rsidTr="006E5897">
        <w:tc>
          <w:tcPr>
            <w:tcW w:w="817" w:type="dxa"/>
          </w:tcPr>
          <w:p w14:paraId="3259517D" w14:textId="77777777" w:rsidR="00735022" w:rsidRPr="00637F82" w:rsidRDefault="00735022" w:rsidP="00735022">
            <w:pPr>
              <w:shd w:val="clear" w:color="auto" w:fill="FFFFFF" w:themeFill="background1"/>
              <w:ind w:right="-31"/>
              <w:jc w:val="center"/>
              <w:rPr>
                <w:sz w:val="24"/>
                <w:szCs w:val="24"/>
              </w:rPr>
            </w:pPr>
            <w:r w:rsidRPr="00637F82">
              <w:rPr>
                <w:sz w:val="24"/>
                <w:szCs w:val="24"/>
              </w:rPr>
              <w:lastRenderedPageBreak/>
              <w:t>6.5</w:t>
            </w:r>
          </w:p>
        </w:tc>
        <w:tc>
          <w:tcPr>
            <w:tcW w:w="4820" w:type="dxa"/>
          </w:tcPr>
          <w:p w14:paraId="2798015A" w14:textId="77777777" w:rsidR="00735022" w:rsidRPr="007D3964" w:rsidRDefault="00735022" w:rsidP="00735022">
            <w:pPr>
              <w:shd w:val="clear" w:color="auto" w:fill="FFFFFF" w:themeFill="background1"/>
              <w:ind w:right="-31"/>
              <w:jc w:val="both"/>
              <w:rPr>
                <w:sz w:val="24"/>
                <w:szCs w:val="24"/>
              </w:rPr>
            </w:pPr>
            <w:r w:rsidRPr="007D3964">
              <w:rPr>
                <w:sz w:val="24"/>
                <w:szCs w:val="24"/>
              </w:rPr>
              <w:t xml:space="preserve">Содействие трудоустройству студентов </w:t>
            </w:r>
            <w:r w:rsidRPr="007D3964">
              <w:rPr>
                <w:sz w:val="24"/>
                <w:szCs w:val="24"/>
              </w:rPr>
              <w:br/>
              <w:t xml:space="preserve">и выпускников организаций профессионального образования, закреплению молодых рабочих </w:t>
            </w:r>
            <w:r w:rsidRPr="007D3964">
              <w:rPr>
                <w:sz w:val="24"/>
                <w:szCs w:val="24"/>
              </w:rPr>
              <w:br/>
              <w:t>и специалистов на рабочем месте</w:t>
            </w:r>
          </w:p>
        </w:tc>
        <w:tc>
          <w:tcPr>
            <w:tcW w:w="1701" w:type="dxa"/>
          </w:tcPr>
          <w:p w14:paraId="0D78A47A" w14:textId="77777777" w:rsidR="00735022" w:rsidRPr="007D3964" w:rsidRDefault="00735022" w:rsidP="00735022">
            <w:pPr>
              <w:shd w:val="clear" w:color="auto" w:fill="FFFFFF" w:themeFill="background1"/>
              <w:ind w:right="-31"/>
              <w:jc w:val="center"/>
              <w:rPr>
                <w:sz w:val="24"/>
                <w:szCs w:val="24"/>
              </w:rPr>
            </w:pPr>
            <w:r w:rsidRPr="007D3964">
              <w:rPr>
                <w:sz w:val="24"/>
                <w:szCs w:val="24"/>
              </w:rPr>
              <w:t>2022 – 2030 годы</w:t>
            </w:r>
          </w:p>
        </w:tc>
        <w:tc>
          <w:tcPr>
            <w:tcW w:w="4677" w:type="dxa"/>
          </w:tcPr>
          <w:p w14:paraId="684A9A6F" w14:textId="4EA3BC78" w:rsidR="00735022" w:rsidRPr="00442544" w:rsidRDefault="007D3964" w:rsidP="007D462B">
            <w:pPr>
              <w:shd w:val="clear" w:color="auto" w:fill="FFFFFF" w:themeFill="background1"/>
              <w:ind w:right="-31"/>
              <w:jc w:val="both"/>
              <w:rPr>
                <w:color w:val="FF0000"/>
                <w:sz w:val="24"/>
                <w:szCs w:val="24"/>
              </w:rPr>
            </w:pPr>
            <w:r w:rsidRPr="004772FC">
              <w:rPr>
                <w:rFonts w:eastAsia="Calibri"/>
                <w:sz w:val="24"/>
                <w:szCs w:val="24"/>
                <w:lang w:eastAsia="en-US"/>
              </w:rPr>
              <w:t xml:space="preserve">С целью закрепления молодых специалистов на рабочих местах, а также содействию трудоустройства выпускников Яковлевского городского округа управлением образования в сентябре 2022 года был инициирован </w:t>
            </w:r>
            <w:r>
              <w:rPr>
                <w:rFonts w:eastAsia="Calibri"/>
                <w:sz w:val="24"/>
                <w:szCs w:val="24"/>
                <w:lang w:eastAsia="en-US"/>
              </w:rPr>
              <w:t xml:space="preserve">и реализуется </w:t>
            </w:r>
            <w:r w:rsidRPr="004772FC">
              <w:rPr>
                <w:rFonts w:eastAsia="Calibri"/>
                <w:sz w:val="24"/>
                <w:szCs w:val="24"/>
                <w:lang w:eastAsia="en-US"/>
              </w:rPr>
              <w:t>проект «Создание образовательного пространства для самоопределения старшеклассников «Компас самоопределения» на территории Яковлевского городского округа»</w:t>
            </w:r>
            <w:r>
              <w:rPr>
                <w:rFonts w:eastAsia="Calibri"/>
                <w:sz w:val="24"/>
                <w:szCs w:val="24"/>
                <w:lang w:eastAsia="en-US"/>
              </w:rPr>
              <w:t>.</w:t>
            </w:r>
          </w:p>
        </w:tc>
        <w:tc>
          <w:tcPr>
            <w:tcW w:w="3119" w:type="dxa"/>
          </w:tcPr>
          <w:p w14:paraId="1113846C" w14:textId="77777777" w:rsidR="00735022" w:rsidRPr="00637F82" w:rsidRDefault="00735022" w:rsidP="00735022">
            <w:pPr>
              <w:jc w:val="center"/>
            </w:pPr>
            <w:r w:rsidRPr="00637F82">
              <w:rPr>
                <w:rFonts w:eastAsia="Calibri"/>
                <w:sz w:val="24"/>
                <w:szCs w:val="24"/>
                <w:lang w:eastAsia="en-US"/>
              </w:rPr>
              <w:t>Управление образования администрации Яковлевского городского округа</w:t>
            </w:r>
          </w:p>
        </w:tc>
      </w:tr>
      <w:tr w:rsidR="00735022" w:rsidRPr="007625A4" w14:paraId="71C63EA4" w14:textId="77777777" w:rsidTr="00711F02">
        <w:tc>
          <w:tcPr>
            <w:tcW w:w="15134" w:type="dxa"/>
            <w:gridSpan w:val="5"/>
          </w:tcPr>
          <w:p w14:paraId="0971E762" w14:textId="77777777" w:rsidR="00735022" w:rsidRPr="00442544" w:rsidRDefault="00735022" w:rsidP="00735022">
            <w:pPr>
              <w:shd w:val="clear" w:color="auto" w:fill="FFFFFF" w:themeFill="background1"/>
              <w:tabs>
                <w:tab w:val="left" w:pos="765"/>
              </w:tabs>
              <w:jc w:val="center"/>
              <w:rPr>
                <w:color w:val="FF0000"/>
                <w:sz w:val="24"/>
                <w:szCs w:val="24"/>
              </w:rPr>
            </w:pPr>
            <w:r w:rsidRPr="000324A1">
              <w:rPr>
                <w:b/>
                <w:sz w:val="24"/>
                <w:szCs w:val="24"/>
              </w:rPr>
              <w:t>7. Развитие инновационного потенциала</w:t>
            </w:r>
          </w:p>
        </w:tc>
      </w:tr>
      <w:tr w:rsidR="00735022" w:rsidRPr="00E422D5" w14:paraId="39DF1C2A" w14:textId="77777777" w:rsidTr="006E5897">
        <w:tc>
          <w:tcPr>
            <w:tcW w:w="817" w:type="dxa"/>
          </w:tcPr>
          <w:p w14:paraId="5D5E0194" w14:textId="77777777" w:rsidR="00735022" w:rsidRPr="00E422D5" w:rsidRDefault="00735022" w:rsidP="00735022">
            <w:pPr>
              <w:shd w:val="clear" w:color="auto" w:fill="FFFFFF" w:themeFill="background1"/>
              <w:ind w:right="-31"/>
              <w:jc w:val="center"/>
              <w:rPr>
                <w:sz w:val="24"/>
                <w:szCs w:val="24"/>
              </w:rPr>
            </w:pPr>
            <w:r w:rsidRPr="00E422D5">
              <w:rPr>
                <w:sz w:val="24"/>
                <w:szCs w:val="24"/>
              </w:rPr>
              <w:t>7.1</w:t>
            </w:r>
          </w:p>
        </w:tc>
        <w:tc>
          <w:tcPr>
            <w:tcW w:w="4820" w:type="dxa"/>
          </w:tcPr>
          <w:p w14:paraId="7A6F6919" w14:textId="77777777" w:rsidR="00735022" w:rsidRPr="00E422D5" w:rsidRDefault="00735022" w:rsidP="00735022">
            <w:pPr>
              <w:pStyle w:val="ConsPlusNormal"/>
              <w:jc w:val="both"/>
            </w:pPr>
            <w:r w:rsidRPr="00E422D5">
              <w:t>Проведение Форума и конкурсов «Предприниматель года»</w:t>
            </w:r>
          </w:p>
        </w:tc>
        <w:tc>
          <w:tcPr>
            <w:tcW w:w="1701" w:type="dxa"/>
          </w:tcPr>
          <w:p w14:paraId="1F1FD839" w14:textId="77777777" w:rsidR="00735022" w:rsidRPr="00E422D5" w:rsidRDefault="00735022" w:rsidP="00735022">
            <w:pPr>
              <w:pStyle w:val="ConsPlusNormal"/>
              <w:jc w:val="center"/>
            </w:pPr>
            <w:r w:rsidRPr="00E422D5">
              <w:t>2022 год</w:t>
            </w:r>
          </w:p>
        </w:tc>
        <w:tc>
          <w:tcPr>
            <w:tcW w:w="4677" w:type="dxa"/>
          </w:tcPr>
          <w:p w14:paraId="23B6CB2A" w14:textId="0828F806" w:rsidR="00735022" w:rsidRPr="00172208" w:rsidRDefault="00735022" w:rsidP="00735022">
            <w:pPr>
              <w:pStyle w:val="ConsPlusNormal"/>
              <w:jc w:val="both"/>
            </w:pPr>
            <w:r w:rsidRPr="00172208">
              <w:t>На Белгородском Форуме «Малый и средний бизнес Белгородчины» в 2022г. подведены итоги конкурса «Предприниматель года», в котором приняли участие ООО «</w:t>
            </w:r>
            <w:proofErr w:type="spellStart"/>
            <w:r w:rsidRPr="00172208">
              <w:t>Муравскицй</w:t>
            </w:r>
            <w:proofErr w:type="spellEnd"/>
            <w:r w:rsidRPr="00172208">
              <w:t xml:space="preserve"> тракт» и КФХ «Криница». Победителем стало КФХ «Криница»</w:t>
            </w:r>
          </w:p>
        </w:tc>
        <w:tc>
          <w:tcPr>
            <w:tcW w:w="3119" w:type="dxa"/>
          </w:tcPr>
          <w:p w14:paraId="369CD689" w14:textId="77777777" w:rsidR="00735022" w:rsidRPr="00E422D5" w:rsidRDefault="00735022" w:rsidP="00735022">
            <w:pPr>
              <w:pStyle w:val="ConsPlusNormal"/>
              <w:jc w:val="center"/>
            </w:pPr>
            <w:r w:rsidRPr="00E422D5">
              <w:t>Управление экономического развития Яковлевского городского округа</w:t>
            </w:r>
          </w:p>
        </w:tc>
      </w:tr>
      <w:tr w:rsidR="00735022" w:rsidRPr="00E422D5" w14:paraId="1693FAD6" w14:textId="77777777" w:rsidTr="009E18A9">
        <w:trPr>
          <w:trHeight w:val="1054"/>
        </w:trPr>
        <w:tc>
          <w:tcPr>
            <w:tcW w:w="817" w:type="dxa"/>
          </w:tcPr>
          <w:p w14:paraId="3F483B4B" w14:textId="77777777" w:rsidR="00735022" w:rsidRPr="00E422D5" w:rsidRDefault="00735022" w:rsidP="00735022">
            <w:pPr>
              <w:shd w:val="clear" w:color="auto" w:fill="FFFFFF" w:themeFill="background1"/>
              <w:ind w:right="-31"/>
              <w:jc w:val="center"/>
              <w:rPr>
                <w:sz w:val="24"/>
                <w:szCs w:val="24"/>
              </w:rPr>
            </w:pPr>
            <w:r w:rsidRPr="00E422D5">
              <w:rPr>
                <w:sz w:val="24"/>
                <w:szCs w:val="24"/>
              </w:rPr>
              <w:t>7.2</w:t>
            </w:r>
          </w:p>
        </w:tc>
        <w:tc>
          <w:tcPr>
            <w:tcW w:w="4820" w:type="dxa"/>
          </w:tcPr>
          <w:p w14:paraId="51178363" w14:textId="77777777" w:rsidR="00735022" w:rsidRPr="00E422D5" w:rsidRDefault="00735022" w:rsidP="00735022">
            <w:pPr>
              <w:pStyle w:val="ConsPlusNormal"/>
              <w:jc w:val="both"/>
            </w:pPr>
            <w:r w:rsidRPr="00E422D5">
              <w:t xml:space="preserve">Организация проведения ярмарок проектов </w:t>
            </w:r>
            <w:proofErr w:type="spellStart"/>
            <w:r w:rsidRPr="00E422D5">
              <w:t>StartUp</w:t>
            </w:r>
            <w:proofErr w:type="spellEnd"/>
            <w:r w:rsidRPr="00E422D5">
              <w:t xml:space="preserve">: </w:t>
            </w:r>
            <w:proofErr w:type="spellStart"/>
            <w:r w:rsidRPr="00E422D5">
              <w:t>Land</w:t>
            </w:r>
            <w:proofErr w:type="spellEnd"/>
            <w:r w:rsidRPr="00E422D5">
              <w:t xml:space="preserve"> по приоритетным направлениям технологического развития региона</w:t>
            </w:r>
          </w:p>
        </w:tc>
        <w:tc>
          <w:tcPr>
            <w:tcW w:w="1701" w:type="dxa"/>
          </w:tcPr>
          <w:p w14:paraId="0E185053" w14:textId="77777777" w:rsidR="00735022" w:rsidRPr="0072669B" w:rsidRDefault="00735022" w:rsidP="00735022">
            <w:pPr>
              <w:pStyle w:val="ConsPlusNormal"/>
              <w:jc w:val="center"/>
            </w:pPr>
            <w:r w:rsidRPr="0072669B">
              <w:t>2022 –  2025</w:t>
            </w:r>
          </w:p>
          <w:p w14:paraId="55CE2E15" w14:textId="77777777" w:rsidR="00735022" w:rsidRPr="0072669B" w:rsidRDefault="00735022" w:rsidP="00735022">
            <w:pPr>
              <w:pStyle w:val="ConsPlusNormal"/>
              <w:jc w:val="center"/>
            </w:pPr>
            <w:r w:rsidRPr="0072669B">
              <w:t>годы</w:t>
            </w:r>
          </w:p>
        </w:tc>
        <w:tc>
          <w:tcPr>
            <w:tcW w:w="4677" w:type="dxa"/>
          </w:tcPr>
          <w:p w14:paraId="61CAC2BA" w14:textId="2F1CBA9B" w:rsidR="00735022" w:rsidRPr="0072669B" w:rsidRDefault="00735022" w:rsidP="00735022">
            <w:pPr>
              <w:pStyle w:val="ConsPlusNormal"/>
              <w:jc w:val="both"/>
            </w:pPr>
            <w:r w:rsidRPr="0072669B">
              <w:t>В 2022 года участие не принимали</w:t>
            </w:r>
          </w:p>
        </w:tc>
        <w:tc>
          <w:tcPr>
            <w:tcW w:w="3119" w:type="dxa"/>
          </w:tcPr>
          <w:p w14:paraId="412DD6BD" w14:textId="3DCF62C0" w:rsidR="00735022" w:rsidRPr="00E422D5" w:rsidRDefault="00735022" w:rsidP="00735022">
            <w:pPr>
              <w:pStyle w:val="ConsPlusNormal"/>
              <w:jc w:val="center"/>
            </w:pPr>
            <w:r w:rsidRPr="00E422D5">
              <w:t>Управление экономического развития Яковлевского городского округа</w:t>
            </w:r>
          </w:p>
        </w:tc>
      </w:tr>
    </w:tbl>
    <w:p w14:paraId="460AA5FB" w14:textId="77777777" w:rsidR="000A038D" w:rsidRPr="0059708C" w:rsidRDefault="000A038D" w:rsidP="00C61D0D">
      <w:pPr>
        <w:shd w:val="clear" w:color="auto" w:fill="FFFFFF" w:themeFill="background1"/>
        <w:spacing w:after="200" w:line="276" w:lineRule="auto"/>
        <w:rPr>
          <w:highlight w:val="yellow"/>
        </w:rPr>
      </w:pPr>
      <w:r w:rsidRPr="0059708C">
        <w:rPr>
          <w:highlight w:val="yellow"/>
        </w:rPr>
        <w:br w:type="page"/>
      </w:r>
    </w:p>
    <w:p w14:paraId="218E578A" w14:textId="77777777" w:rsidR="00F877EF" w:rsidRPr="006D0596" w:rsidRDefault="00F877EF" w:rsidP="00F877EF">
      <w:pPr>
        <w:jc w:val="center"/>
        <w:rPr>
          <w:b/>
          <w:sz w:val="28"/>
          <w:szCs w:val="28"/>
        </w:rPr>
      </w:pPr>
      <w:r w:rsidRPr="006D0596">
        <w:rPr>
          <w:b/>
          <w:sz w:val="28"/>
          <w:szCs w:val="28"/>
          <w:lang w:val="en-US"/>
        </w:rPr>
        <w:lastRenderedPageBreak/>
        <w:t>IV</w:t>
      </w:r>
      <w:r w:rsidRPr="006D0596">
        <w:rPr>
          <w:b/>
          <w:sz w:val="28"/>
          <w:szCs w:val="28"/>
        </w:rPr>
        <w:t xml:space="preserve">. Ключевые показатели развития конкуренции в </w:t>
      </w:r>
      <w:r w:rsidR="008F0DB6">
        <w:rPr>
          <w:b/>
          <w:sz w:val="28"/>
          <w:szCs w:val="28"/>
        </w:rPr>
        <w:t>Яковлевском городском округе</w:t>
      </w:r>
      <w:r w:rsidRPr="006D0596">
        <w:rPr>
          <w:b/>
          <w:sz w:val="28"/>
          <w:szCs w:val="28"/>
        </w:rPr>
        <w:t xml:space="preserve">, </w:t>
      </w:r>
    </w:p>
    <w:p w14:paraId="6CC11C4D" w14:textId="77777777" w:rsidR="00F877EF" w:rsidRPr="006D0596" w:rsidRDefault="00F877EF" w:rsidP="00F877EF">
      <w:pPr>
        <w:jc w:val="center"/>
        <w:rPr>
          <w:b/>
          <w:sz w:val="28"/>
          <w:szCs w:val="28"/>
        </w:rPr>
      </w:pPr>
      <w:r w:rsidRPr="006D0596">
        <w:rPr>
          <w:b/>
          <w:sz w:val="28"/>
          <w:szCs w:val="28"/>
        </w:rPr>
        <w:t>характеризующие выполнение системных мероприятий</w:t>
      </w:r>
    </w:p>
    <w:p w14:paraId="4767A7A4" w14:textId="77777777" w:rsidR="00F877EF" w:rsidRPr="006D0596" w:rsidRDefault="00F877EF" w:rsidP="00F877EF">
      <w:pPr>
        <w:jc w:val="center"/>
        <w:rPr>
          <w:b/>
          <w:sz w:val="26"/>
          <w:szCs w:val="26"/>
        </w:rPr>
      </w:pPr>
    </w:p>
    <w:tbl>
      <w:tblPr>
        <w:tblW w:w="15607" w:type="dxa"/>
        <w:jc w:val="center"/>
        <w:tblLayout w:type="fixed"/>
        <w:tblLook w:val="04A0" w:firstRow="1" w:lastRow="0" w:firstColumn="1" w:lastColumn="0" w:noHBand="0" w:noVBand="1"/>
      </w:tblPr>
      <w:tblGrid>
        <w:gridCol w:w="470"/>
        <w:gridCol w:w="4373"/>
        <w:gridCol w:w="1138"/>
        <w:gridCol w:w="1253"/>
        <w:gridCol w:w="1134"/>
        <w:gridCol w:w="1417"/>
        <w:gridCol w:w="1276"/>
        <w:gridCol w:w="1701"/>
        <w:gridCol w:w="2845"/>
      </w:tblGrid>
      <w:tr w:rsidR="0058208A" w:rsidRPr="0059708C" w14:paraId="1D91BC7B" w14:textId="77777777" w:rsidTr="0018179F">
        <w:trPr>
          <w:trHeight w:val="487"/>
          <w:tblHeader/>
          <w:jc w:val="center"/>
        </w:trPr>
        <w:tc>
          <w:tcPr>
            <w:tcW w:w="470" w:type="dxa"/>
            <w:tcBorders>
              <w:top w:val="single" w:sz="4" w:space="0" w:color="auto"/>
              <w:left w:val="single" w:sz="4" w:space="0" w:color="auto"/>
              <w:bottom w:val="single" w:sz="4" w:space="0" w:color="000000"/>
              <w:right w:val="single" w:sz="4" w:space="0" w:color="auto"/>
            </w:tcBorders>
            <w:shd w:val="clear" w:color="auto" w:fill="auto"/>
            <w:vAlign w:val="center"/>
          </w:tcPr>
          <w:p w14:paraId="6E97072E" w14:textId="77777777" w:rsidR="0058208A" w:rsidRPr="006D0596" w:rsidRDefault="0058208A" w:rsidP="008C7516">
            <w:pPr>
              <w:spacing w:line="228" w:lineRule="auto"/>
              <w:ind w:left="-57" w:right="-57"/>
              <w:jc w:val="center"/>
              <w:rPr>
                <w:b/>
                <w:bCs/>
                <w:sz w:val="24"/>
                <w:szCs w:val="24"/>
              </w:rPr>
            </w:pPr>
            <w:r w:rsidRPr="006D0596">
              <w:rPr>
                <w:b/>
                <w:bCs/>
                <w:sz w:val="24"/>
                <w:szCs w:val="24"/>
              </w:rPr>
              <w:t>№</w:t>
            </w:r>
          </w:p>
          <w:p w14:paraId="32FB704A" w14:textId="77777777" w:rsidR="0058208A" w:rsidRPr="006D0596" w:rsidRDefault="0058208A" w:rsidP="008C7516">
            <w:pPr>
              <w:spacing w:line="228" w:lineRule="auto"/>
              <w:ind w:left="-57" w:right="-57"/>
              <w:jc w:val="center"/>
              <w:rPr>
                <w:b/>
                <w:bCs/>
                <w:sz w:val="24"/>
                <w:szCs w:val="24"/>
              </w:rPr>
            </w:pPr>
            <w:r w:rsidRPr="006D0596">
              <w:rPr>
                <w:b/>
                <w:bCs/>
                <w:sz w:val="24"/>
                <w:szCs w:val="24"/>
              </w:rPr>
              <w:t>п/п</w:t>
            </w:r>
          </w:p>
        </w:tc>
        <w:tc>
          <w:tcPr>
            <w:tcW w:w="4373" w:type="dxa"/>
            <w:tcBorders>
              <w:top w:val="single" w:sz="4" w:space="0" w:color="auto"/>
              <w:left w:val="single" w:sz="4" w:space="0" w:color="auto"/>
              <w:bottom w:val="single" w:sz="4" w:space="0" w:color="000000"/>
              <w:right w:val="single" w:sz="4" w:space="0" w:color="auto"/>
            </w:tcBorders>
            <w:shd w:val="clear" w:color="auto" w:fill="auto"/>
            <w:vAlign w:val="center"/>
          </w:tcPr>
          <w:p w14:paraId="730F9508" w14:textId="77777777" w:rsidR="0058208A" w:rsidRPr="006D0596" w:rsidRDefault="0058208A" w:rsidP="008C7516">
            <w:pPr>
              <w:spacing w:line="228" w:lineRule="auto"/>
              <w:jc w:val="center"/>
              <w:rPr>
                <w:b/>
                <w:bCs/>
                <w:sz w:val="24"/>
                <w:szCs w:val="24"/>
              </w:rPr>
            </w:pPr>
            <w:r w:rsidRPr="006D0596">
              <w:rPr>
                <w:b/>
                <w:bCs/>
                <w:sz w:val="24"/>
                <w:szCs w:val="24"/>
              </w:rPr>
              <w:t>Наименование ключевого показателя</w:t>
            </w:r>
          </w:p>
        </w:tc>
        <w:tc>
          <w:tcPr>
            <w:tcW w:w="1138" w:type="dxa"/>
            <w:tcBorders>
              <w:top w:val="single" w:sz="4" w:space="0" w:color="auto"/>
              <w:left w:val="nil"/>
              <w:bottom w:val="single" w:sz="4" w:space="0" w:color="auto"/>
              <w:right w:val="single" w:sz="4" w:space="0" w:color="auto"/>
            </w:tcBorders>
            <w:vAlign w:val="center"/>
          </w:tcPr>
          <w:p w14:paraId="37D53F0E" w14:textId="77777777" w:rsidR="0058208A" w:rsidRPr="006D0596" w:rsidRDefault="0058208A" w:rsidP="008C7516">
            <w:pPr>
              <w:spacing w:line="228" w:lineRule="auto"/>
              <w:ind w:left="-57" w:right="-57"/>
              <w:jc w:val="center"/>
              <w:rPr>
                <w:b/>
                <w:bCs/>
                <w:sz w:val="24"/>
                <w:szCs w:val="24"/>
              </w:rPr>
            </w:pPr>
            <w:r w:rsidRPr="006D0596">
              <w:rPr>
                <w:b/>
                <w:bCs/>
                <w:sz w:val="24"/>
                <w:szCs w:val="24"/>
              </w:rPr>
              <w:t xml:space="preserve">Единица </w:t>
            </w:r>
            <w:proofErr w:type="spellStart"/>
            <w:proofErr w:type="gramStart"/>
            <w:r w:rsidRPr="006D0596">
              <w:rPr>
                <w:b/>
                <w:bCs/>
                <w:sz w:val="24"/>
                <w:szCs w:val="24"/>
              </w:rPr>
              <w:t>изме</w:t>
            </w:r>
            <w:proofErr w:type="spellEnd"/>
            <w:r w:rsidRPr="006D0596">
              <w:rPr>
                <w:b/>
                <w:bCs/>
                <w:sz w:val="24"/>
                <w:szCs w:val="24"/>
              </w:rPr>
              <w:t>-рения</w:t>
            </w:r>
            <w:proofErr w:type="gramEnd"/>
          </w:p>
        </w:tc>
        <w:tc>
          <w:tcPr>
            <w:tcW w:w="1253" w:type="dxa"/>
            <w:tcBorders>
              <w:top w:val="single" w:sz="4" w:space="0" w:color="auto"/>
              <w:left w:val="single" w:sz="4" w:space="0" w:color="auto"/>
              <w:bottom w:val="single" w:sz="4" w:space="0" w:color="auto"/>
              <w:right w:val="single" w:sz="4" w:space="0" w:color="auto"/>
            </w:tcBorders>
          </w:tcPr>
          <w:p w14:paraId="0AE0CC56" w14:textId="77777777" w:rsidR="0058208A" w:rsidRDefault="0058208A" w:rsidP="008C7516">
            <w:pPr>
              <w:spacing w:line="228" w:lineRule="auto"/>
              <w:ind w:left="-57" w:right="-57"/>
              <w:jc w:val="center"/>
              <w:rPr>
                <w:b/>
                <w:bCs/>
                <w:sz w:val="24"/>
                <w:szCs w:val="24"/>
              </w:rPr>
            </w:pPr>
          </w:p>
          <w:p w14:paraId="17A29633" w14:textId="77777777" w:rsidR="0072669B" w:rsidRPr="006D0596" w:rsidRDefault="0072669B" w:rsidP="008C7516">
            <w:pPr>
              <w:spacing w:line="228" w:lineRule="auto"/>
              <w:ind w:left="-57" w:right="-57"/>
              <w:jc w:val="center"/>
              <w:rPr>
                <w:b/>
                <w:bCs/>
                <w:sz w:val="24"/>
                <w:szCs w:val="24"/>
              </w:rPr>
            </w:pPr>
          </w:p>
          <w:p w14:paraId="60D17665" w14:textId="77777777" w:rsidR="0072669B" w:rsidRDefault="0072669B" w:rsidP="008C7516">
            <w:pPr>
              <w:spacing w:line="228" w:lineRule="auto"/>
              <w:ind w:left="-57" w:right="-57"/>
              <w:jc w:val="center"/>
              <w:rPr>
                <w:b/>
                <w:bCs/>
                <w:sz w:val="24"/>
                <w:szCs w:val="24"/>
              </w:rPr>
            </w:pPr>
            <w:r>
              <w:rPr>
                <w:b/>
                <w:bCs/>
                <w:sz w:val="24"/>
                <w:szCs w:val="24"/>
              </w:rPr>
              <w:t>2020</w:t>
            </w:r>
            <w:r w:rsidR="0058208A" w:rsidRPr="006D0596">
              <w:rPr>
                <w:b/>
                <w:bCs/>
                <w:sz w:val="24"/>
                <w:szCs w:val="24"/>
              </w:rPr>
              <w:t xml:space="preserve"> </w:t>
            </w:r>
          </w:p>
          <w:p w14:paraId="77EA8AF3" w14:textId="5EB7F2F5" w:rsidR="0058208A" w:rsidRPr="006D0596" w:rsidRDefault="0058208A" w:rsidP="008C7516">
            <w:pPr>
              <w:spacing w:line="228" w:lineRule="auto"/>
              <w:ind w:left="-57" w:right="-57"/>
              <w:jc w:val="center"/>
              <w:rPr>
                <w:b/>
                <w:bCs/>
                <w:sz w:val="24"/>
                <w:szCs w:val="24"/>
              </w:rPr>
            </w:pPr>
            <w:r w:rsidRPr="006D0596">
              <w:rPr>
                <w:b/>
                <w:bCs/>
                <w:sz w:val="24"/>
                <w:szCs w:val="24"/>
              </w:rPr>
              <w:t>год</w:t>
            </w:r>
          </w:p>
          <w:p w14:paraId="7BE17759" w14:textId="77777777" w:rsidR="0058208A" w:rsidRPr="006D0596" w:rsidRDefault="0058208A" w:rsidP="008C7516">
            <w:pPr>
              <w:spacing w:line="228" w:lineRule="auto"/>
              <w:ind w:left="-57" w:right="-57"/>
              <w:jc w:val="center"/>
              <w:rPr>
                <w:b/>
                <w:bCs/>
                <w:sz w:val="24"/>
                <w:szCs w:val="24"/>
              </w:rPr>
            </w:pPr>
            <w:r w:rsidRPr="006D0596">
              <w:rPr>
                <w:b/>
                <w:bCs/>
                <w:sz w:val="24"/>
                <w:szCs w:val="24"/>
              </w:rPr>
              <w:t>(отчет)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CB206" w14:textId="77777777" w:rsidR="0072669B" w:rsidRDefault="0072669B" w:rsidP="008C7516">
            <w:pPr>
              <w:spacing w:line="228" w:lineRule="auto"/>
              <w:ind w:left="-57" w:right="-57"/>
              <w:jc w:val="center"/>
              <w:rPr>
                <w:b/>
                <w:bCs/>
                <w:sz w:val="24"/>
                <w:szCs w:val="24"/>
              </w:rPr>
            </w:pPr>
            <w:r>
              <w:rPr>
                <w:b/>
                <w:bCs/>
                <w:sz w:val="24"/>
                <w:szCs w:val="24"/>
              </w:rPr>
              <w:t>2021</w:t>
            </w:r>
            <w:r w:rsidR="0058208A" w:rsidRPr="00390759">
              <w:rPr>
                <w:b/>
                <w:bCs/>
                <w:sz w:val="24"/>
                <w:szCs w:val="24"/>
              </w:rPr>
              <w:t xml:space="preserve"> </w:t>
            </w:r>
          </w:p>
          <w:p w14:paraId="5BD9E33A" w14:textId="54B65869" w:rsidR="0058208A" w:rsidRPr="00390759" w:rsidRDefault="0058208A" w:rsidP="008C7516">
            <w:pPr>
              <w:spacing w:line="228" w:lineRule="auto"/>
              <w:ind w:left="-57" w:right="-57"/>
              <w:jc w:val="center"/>
              <w:rPr>
                <w:b/>
                <w:bCs/>
                <w:sz w:val="24"/>
                <w:szCs w:val="24"/>
              </w:rPr>
            </w:pPr>
            <w:r w:rsidRPr="00390759">
              <w:rPr>
                <w:b/>
                <w:bCs/>
                <w:sz w:val="24"/>
                <w:szCs w:val="24"/>
              </w:rPr>
              <w:t>год</w:t>
            </w:r>
          </w:p>
          <w:p w14:paraId="50EF0295" w14:textId="7D6B477E" w:rsidR="0058208A" w:rsidRPr="00390759" w:rsidRDefault="0058208A" w:rsidP="0072669B">
            <w:pPr>
              <w:spacing w:line="228" w:lineRule="auto"/>
              <w:ind w:left="-57" w:right="-57"/>
              <w:jc w:val="center"/>
              <w:rPr>
                <w:b/>
                <w:bCs/>
                <w:sz w:val="24"/>
                <w:szCs w:val="24"/>
              </w:rPr>
            </w:pPr>
            <w:r w:rsidRPr="00390759">
              <w:rPr>
                <w:b/>
                <w:bCs/>
                <w:sz w:val="24"/>
                <w:szCs w:val="24"/>
              </w:rPr>
              <w:t>(</w:t>
            </w:r>
            <w:r w:rsidR="0072669B">
              <w:rPr>
                <w:b/>
                <w:bCs/>
                <w:sz w:val="24"/>
                <w:szCs w:val="24"/>
              </w:rPr>
              <w:t>отчет</w:t>
            </w:r>
            <w:r w:rsidRPr="00390759">
              <w:rPr>
                <w:b/>
                <w:bCs/>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48ACE8" w14:textId="77777777" w:rsidR="0072669B" w:rsidRDefault="0072669B" w:rsidP="00BC610A">
            <w:pPr>
              <w:ind w:left="-57" w:right="-57"/>
              <w:jc w:val="center"/>
              <w:rPr>
                <w:b/>
                <w:bCs/>
                <w:sz w:val="24"/>
                <w:szCs w:val="24"/>
              </w:rPr>
            </w:pPr>
            <w:r>
              <w:rPr>
                <w:b/>
                <w:bCs/>
                <w:sz w:val="24"/>
                <w:szCs w:val="24"/>
              </w:rPr>
              <w:t>2022</w:t>
            </w:r>
          </w:p>
          <w:p w14:paraId="7C42F826" w14:textId="4B2B8A80" w:rsidR="0058208A" w:rsidRPr="006D0596" w:rsidRDefault="0058208A" w:rsidP="00BC610A">
            <w:pPr>
              <w:ind w:left="-57" w:right="-57"/>
              <w:jc w:val="center"/>
              <w:rPr>
                <w:b/>
                <w:bCs/>
                <w:sz w:val="24"/>
                <w:szCs w:val="24"/>
              </w:rPr>
            </w:pPr>
            <w:r w:rsidRPr="006D0596">
              <w:rPr>
                <w:b/>
                <w:bCs/>
                <w:sz w:val="24"/>
                <w:szCs w:val="24"/>
              </w:rPr>
              <w:t>год</w:t>
            </w:r>
          </w:p>
          <w:p w14:paraId="3036CAD5" w14:textId="77777777" w:rsidR="0058208A" w:rsidRPr="006D0596" w:rsidRDefault="0058208A" w:rsidP="00BC610A">
            <w:pPr>
              <w:ind w:left="-57" w:right="-57"/>
              <w:jc w:val="center"/>
              <w:rPr>
                <w:b/>
                <w:bCs/>
                <w:sz w:val="24"/>
                <w:szCs w:val="24"/>
              </w:rPr>
            </w:pPr>
            <w:r w:rsidRPr="006D0596">
              <w:rPr>
                <w:b/>
                <w:bCs/>
                <w:sz w:val="24"/>
                <w:szCs w:val="24"/>
              </w:rPr>
              <w:t>(план)</w:t>
            </w:r>
          </w:p>
        </w:tc>
        <w:tc>
          <w:tcPr>
            <w:tcW w:w="1276" w:type="dxa"/>
            <w:tcBorders>
              <w:top w:val="single" w:sz="4" w:space="0" w:color="auto"/>
              <w:left w:val="single" w:sz="4" w:space="0" w:color="auto"/>
              <w:bottom w:val="single" w:sz="4" w:space="0" w:color="auto"/>
              <w:right w:val="single" w:sz="4" w:space="0" w:color="auto"/>
            </w:tcBorders>
            <w:vAlign w:val="center"/>
          </w:tcPr>
          <w:p w14:paraId="74F46623" w14:textId="77777777" w:rsidR="0072669B" w:rsidRDefault="0072669B" w:rsidP="00BC610A">
            <w:pPr>
              <w:ind w:left="-57" w:right="-57"/>
              <w:jc w:val="center"/>
              <w:rPr>
                <w:b/>
                <w:bCs/>
                <w:sz w:val="24"/>
                <w:szCs w:val="24"/>
              </w:rPr>
            </w:pPr>
            <w:r>
              <w:rPr>
                <w:b/>
                <w:bCs/>
                <w:sz w:val="24"/>
                <w:szCs w:val="24"/>
              </w:rPr>
              <w:t>2022</w:t>
            </w:r>
          </w:p>
          <w:p w14:paraId="41101F20" w14:textId="3A2D4306" w:rsidR="0058208A" w:rsidRPr="00410316" w:rsidRDefault="0072669B" w:rsidP="00BC610A">
            <w:pPr>
              <w:ind w:left="-57" w:right="-57"/>
              <w:jc w:val="center"/>
              <w:rPr>
                <w:b/>
                <w:bCs/>
                <w:sz w:val="24"/>
                <w:szCs w:val="24"/>
              </w:rPr>
            </w:pPr>
            <w:r>
              <w:rPr>
                <w:b/>
                <w:bCs/>
                <w:sz w:val="24"/>
                <w:szCs w:val="24"/>
              </w:rPr>
              <w:t>год</w:t>
            </w:r>
          </w:p>
          <w:p w14:paraId="2286EEFC" w14:textId="2C1FC6CD" w:rsidR="0058208A" w:rsidRPr="00410316" w:rsidRDefault="0058208A" w:rsidP="00BC610A">
            <w:pPr>
              <w:ind w:left="-57" w:right="-57"/>
              <w:jc w:val="center"/>
              <w:rPr>
                <w:b/>
                <w:bCs/>
                <w:sz w:val="24"/>
                <w:szCs w:val="24"/>
              </w:rPr>
            </w:pPr>
            <w:r w:rsidRPr="00410316">
              <w:rPr>
                <w:b/>
                <w:bCs/>
                <w:sz w:val="24"/>
                <w:szCs w:val="24"/>
              </w:rPr>
              <w:t>(факт)</w:t>
            </w:r>
          </w:p>
        </w:tc>
        <w:tc>
          <w:tcPr>
            <w:tcW w:w="1701" w:type="dxa"/>
            <w:tcBorders>
              <w:top w:val="single" w:sz="4" w:space="0" w:color="auto"/>
              <w:left w:val="single" w:sz="4" w:space="0" w:color="auto"/>
              <w:bottom w:val="single" w:sz="4" w:space="0" w:color="auto"/>
              <w:right w:val="single" w:sz="4" w:space="0" w:color="auto"/>
            </w:tcBorders>
            <w:vAlign w:val="center"/>
          </w:tcPr>
          <w:p w14:paraId="399B4C09" w14:textId="77777777" w:rsidR="0058208A" w:rsidRPr="006D0596" w:rsidRDefault="0058208A" w:rsidP="008C7516">
            <w:pPr>
              <w:spacing w:line="228" w:lineRule="auto"/>
              <w:jc w:val="center"/>
              <w:rPr>
                <w:b/>
                <w:bCs/>
                <w:sz w:val="24"/>
                <w:szCs w:val="24"/>
              </w:rPr>
            </w:pPr>
            <w:r w:rsidRPr="006D0596">
              <w:rPr>
                <w:b/>
                <w:bCs/>
                <w:sz w:val="24"/>
                <w:szCs w:val="24"/>
              </w:rPr>
              <w:t xml:space="preserve">Целевое значение, определенное </w:t>
            </w:r>
            <w:proofErr w:type="gramStart"/>
            <w:r w:rsidRPr="006D0596">
              <w:rPr>
                <w:b/>
                <w:bCs/>
                <w:sz w:val="24"/>
                <w:szCs w:val="24"/>
              </w:rPr>
              <w:t>Националь-</w:t>
            </w:r>
            <w:proofErr w:type="spellStart"/>
            <w:r w:rsidRPr="006D0596">
              <w:rPr>
                <w:b/>
                <w:bCs/>
                <w:sz w:val="24"/>
                <w:szCs w:val="24"/>
              </w:rPr>
              <w:t>ным</w:t>
            </w:r>
            <w:proofErr w:type="spellEnd"/>
            <w:proofErr w:type="gramEnd"/>
            <w:r w:rsidRPr="006D0596">
              <w:rPr>
                <w:b/>
                <w:bCs/>
                <w:sz w:val="24"/>
                <w:szCs w:val="24"/>
              </w:rPr>
              <w:t xml:space="preserve"> планом развития конкуренции</w:t>
            </w:r>
          </w:p>
        </w:tc>
        <w:tc>
          <w:tcPr>
            <w:tcW w:w="2845" w:type="dxa"/>
            <w:tcBorders>
              <w:top w:val="single" w:sz="4" w:space="0" w:color="auto"/>
              <w:left w:val="single" w:sz="4" w:space="0" w:color="auto"/>
              <w:bottom w:val="single" w:sz="4" w:space="0" w:color="auto"/>
              <w:right w:val="single" w:sz="4" w:space="0" w:color="auto"/>
            </w:tcBorders>
            <w:vAlign w:val="center"/>
          </w:tcPr>
          <w:p w14:paraId="15C0B94F" w14:textId="77777777" w:rsidR="0058208A" w:rsidRPr="006D0596" w:rsidRDefault="0058208A" w:rsidP="008C7516">
            <w:pPr>
              <w:spacing w:line="228" w:lineRule="auto"/>
              <w:jc w:val="center"/>
              <w:rPr>
                <w:b/>
                <w:bCs/>
                <w:sz w:val="24"/>
                <w:szCs w:val="24"/>
              </w:rPr>
            </w:pPr>
            <w:r w:rsidRPr="006D0596">
              <w:rPr>
                <w:b/>
                <w:bCs/>
                <w:sz w:val="24"/>
                <w:szCs w:val="24"/>
              </w:rPr>
              <w:t>Ответственный орган исполнительной власти области</w:t>
            </w:r>
          </w:p>
        </w:tc>
      </w:tr>
      <w:tr w:rsidR="0058208A" w:rsidRPr="0059708C" w14:paraId="52F61E0B" w14:textId="77777777" w:rsidTr="0018179F">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7AF877AC" w14:textId="77777777" w:rsidR="0058208A" w:rsidRPr="006D0596" w:rsidRDefault="0058208A" w:rsidP="00F877EF">
            <w:pPr>
              <w:ind w:left="-57" w:right="-57"/>
              <w:jc w:val="center"/>
              <w:rPr>
                <w:sz w:val="24"/>
                <w:szCs w:val="24"/>
              </w:rPr>
            </w:pPr>
            <w:r w:rsidRPr="006D0596">
              <w:rPr>
                <w:sz w:val="24"/>
                <w:szCs w:val="24"/>
              </w:rPr>
              <w:t>1</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2913FC25" w14:textId="77777777" w:rsidR="0058208A" w:rsidRPr="006D0596" w:rsidRDefault="0058208A" w:rsidP="00F877EF">
            <w:pPr>
              <w:pStyle w:val="ConsPlusNormal"/>
              <w:jc w:val="both"/>
              <w:rPr>
                <w:szCs w:val="24"/>
              </w:rPr>
            </w:pPr>
            <w:r w:rsidRPr="006D0596">
              <w:rPr>
                <w:bCs/>
                <w:color w:val="000000" w:themeColor="text1"/>
                <w:kern w:val="24"/>
                <w:szCs w:val="24"/>
              </w:rPr>
              <w:t xml:space="preserve">Динамика количества нарушений антимонопольного законодательства со стороны органов исполнительной власти и местного самоуправления области в отчетном году </w:t>
            </w:r>
            <w:r w:rsidRPr="006D0596">
              <w:rPr>
                <w:bCs/>
                <w:color w:val="000000" w:themeColor="text1"/>
                <w:kern w:val="24"/>
                <w:szCs w:val="24"/>
              </w:rPr>
              <w:br/>
              <w:t xml:space="preserve">по сравнению с уровнем 2017 года </w:t>
            </w:r>
            <w:r w:rsidRPr="006D0596">
              <w:rPr>
                <w:bCs/>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14:paraId="7EBCD840" w14:textId="77777777" w:rsidR="0058208A" w:rsidRPr="006D0596" w:rsidRDefault="0058208A" w:rsidP="00F877EF">
            <w:pPr>
              <w:jc w:val="center"/>
              <w:rPr>
                <w:sz w:val="24"/>
                <w:szCs w:val="24"/>
              </w:rPr>
            </w:pPr>
            <w:r w:rsidRPr="006D0596">
              <w:rPr>
                <w:sz w:val="24"/>
                <w:szCs w:val="24"/>
              </w:rPr>
              <w:t xml:space="preserve">% </w:t>
            </w:r>
          </w:p>
        </w:tc>
        <w:tc>
          <w:tcPr>
            <w:tcW w:w="1253" w:type="dxa"/>
            <w:tcBorders>
              <w:top w:val="single" w:sz="4" w:space="0" w:color="auto"/>
              <w:left w:val="nil"/>
              <w:bottom w:val="single" w:sz="4" w:space="0" w:color="auto"/>
              <w:right w:val="single" w:sz="4" w:space="0" w:color="auto"/>
            </w:tcBorders>
          </w:tcPr>
          <w:p w14:paraId="2DC11406" w14:textId="77777777" w:rsidR="0058208A" w:rsidRPr="006D0596" w:rsidRDefault="0058208A" w:rsidP="005D7107">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329FEEC" w14:textId="77777777" w:rsidR="0058208A" w:rsidRPr="00390759" w:rsidRDefault="0058208A" w:rsidP="00F877EF">
            <w:pPr>
              <w:jc w:val="center"/>
              <w:rPr>
                <w:sz w:val="24"/>
                <w:szCs w:val="24"/>
              </w:rPr>
            </w:pPr>
            <w:r w:rsidRPr="00390759">
              <w:rPr>
                <w:sz w:val="24"/>
                <w:szCs w:val="24"/>
              </w:rPr>
              <w:t>0</w:t>
            </w:r>
          </w:p>
        </w:tc>
        <w:tc>
          <w:tcPr>
            <w:tcW w:w="1417" w:type="dxa"/>
            <w:tcBorders>
              <w:top w:val="single" w:sz="4" w:space="0" w:color="auto"/>
              <w:left w:val="nil"/>
              <w:bottom w:val="single" w:sz="4" w:space="0" w:color="auto"/>
              <w:right w:val="single" w:sz="4" w:space="0" w:color="auto"/>
            </w:tcBorders>
            <w:shd w:val="clear" w:color="auto" w:fill="auto"/>
            <w:noWrap/>
          </w:tcPr>
          <w:p w14:paraId="5D258E48" w14:textId="77777777" w:rsidR="0058208A" w:rsidRPr="006D0596" w:rsidRDefault="0058208A" w:rsidP="00F877EF">
            <w:pPr>
              <w:jc w:val="center"/>
              <w:rPr>
                <w:sz w:val="24"/>
                <w:szCs w:val="24"/>
              </w:rPr>
            </w:pPr>
            <w:r>
              <w:rPr>
                <w:sz w:val="24"/>
                <w:szCs w:val="24"/>
              </w:rPr>
              <w:t>0</w:t>
            </w:r>
          </w:p>
        </w:tc>
        <w:tc>
          <w:tcPr>
            <w:tcW w:w="1276" w:type="dxa"/>
            <w:tcBorders>
              <w:top w:val="single" w:sz="4" w:space="0" w:color="auto"/>
              <w:left w:val="nil"/>
              <w:bottom w:val="single" w:sz="4" w:space="0" w:color="auto"/>
              <w:right w:val="single" w:sz="4" w:space="0" w:color="auto"/>
            </w:tcBorders>
          </w:tcPr>
          <w:p w14:paraId="04D0453D" w14:textId="6A45558A" w:rsidR="0058208A" w:rsidRPr="00410316" w:rsidRDefault="00410316" w:rsidP="00F877EF">
            <w:pPr>
              <w:jc w:val="center"/>
              <w:rPr>
                <w:sz w:val="24"/>
                <w:szCs w:val="24"/>
              </w:rPr>
            </w:pPr>
            <w:r w:rsidRPr="00410316">
              <w:rPr>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7193FF" w14:textId="77777777" w:rsidR="0058208A" w:rsidRPr="006D0596" w:rsidRDefault="0058208A" w:rsidP="00F877EF">
            <w:pPr>
              <w:jc w:val="center"/>
              <w:rPr>
                <w:color w:val="000000"/>
                <w:sz w:val="24"/>
                <w:szCs w:val="24"/>
              </w:rPr>
            </w:pPr>
            <w:r w:rsidRPr="006D0596">
              <w:rPr>
                <w:color w:val="000000"/>
                <w:sz w:val="24"/>
                <w:szCs w:val="24"/>
              </w:rPr>
              <w:t>Не установлено</w:t>
            </w:r>
          </w:p>
        </w:tc>
        <w:tc>
          <w:tcPr>
            <w:tcW w:w="2845" w:type="dxa"/>
            <w:tcBorders>
              <w:top w:val="single" w:sz="4" w:space="0" w:color="auto"/>
              <w:left w:val="nil"/>
              <w:bottom w:val="single" w:sz="4" w:space="0" w:color="auto"/>
              <w:right w:val="single" w:sz="4" w:space="0" w:color="auto"/>
            </w:tcBorders>
          </w:tcPr>
          <w:p w14:paraId="5F47723B" w14:textId="77777777" w:rsidR="0058208A" w:rsidRPr="006D0596" w:rsidRDefault="0058208A" w:rsidP="006D0596">
            <w:pPr>
              <w:jc w:val="center"/>
              <w:rPr>
                <w:color w:val="000000"/>
                <w:sz w:val="24"/>
                <w:szCs w:val="24"/>
              </w:rPr>
            </w:pPr>
            <w:r w:rsidRPr="006D0596">
              <w:rPr>
                <w:color w:val="000000"/>
                <w:sz w:val="24"/>
                <w:szCs w:val="24"/>
              </w:rPr>
              <w:t>Все структурные подразделения</w:t>
            </w:r>
          </w:p>
        </w:tc>
      </w:tr>
      <w:tr w:rsidR="0058208A" w:rsidRPr="0059708C" w14:paraId="2EC4CF36" w14:textId="77777777" w:rsidTr="0018179F">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46EB7951" w14:textId="77777777" w:rsidR="0058208A" w:rsidRPr="00C869DC" w:rsidRDefault="0058208A" w:rsidP="00F877EF">
            <w:pPr>
              <w:ind w:left="-57" w:right="-57"/>
              <w:jc w:val="center"/>
              <w:rPr>
                <w:sz w:val="24"/>
                <w:szCs w:val="24"/>
              </w:rPr>
            </w:pPr>
            <w:r w:rsidRPr="00C869DC">
              <w:rPr>
                <w:sz w:val="24"/>
                <w:szCs w:val="24"/>
              </w:rPr>
              <w:t>2</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5299F2CA" w14:textId="77777777" w:rsidR="0058208A" w:rsidRPr="00C869DC" w:rsidRDefault="0058208A" w:rsidP="00C869DC">
            <w:pPr>
              <w:pStyle w:val="ConsPlusNormal"/>
              <w:jc w:val="both"/>
              <w:rPr>
                <w:bCs/>
                <w:color w:val="000000" w:themeColor="text1"/>
                <w:kern w:val="24"/>
                <w:szCs w:val="24"/>
              </w:rPr>
            </w:pPr>
            <w:r w:rsidRPr="00C869DC">
              <w:rPr>
                <w:szCs w:val="24"/>
              </w:rPr>
              <w:t xml:space="preserve">Доля сотрудников администрации городского округа, принявших участие в обучающих мероприятиях </w:t>
            </w:r>
            <w:r w:rsidRPr="00C869DC">
              <w:rPr>
                <w:szCs w:val="24"/>
              </w:rPr>
              <w:br/>
              <w:t xml:space="preserve">по основам антимонопольного законодательства, организации </w:t>
            </w:r>
            <w:r w:rsidRPr="00C869DC">
              <w:rPr>
                <w:szCs w:val="24"/>
              </w:rPr>
              <w:br/>
              <w:t xml:space="preserve">и функционированию антимонопольного комплаенса (нарастающим итогом) </w:t>
            </w:r>
            <w:r w:rsidRPr="00C869DC">
              <w:rPr>
                <w:bCs/>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14:paraId="77040B77" w14:textId="77777777" w:rsidR="0058208A" w:rsidRPr="00C869DC" w:rsidRDefault="0058208A" w:rsidP="00F877EF">
            <w:pPr>
              <w:jc w:val="center"/>
              <w:rPr>
                <w:sz w:val="24"/>
                <w:szCs w:val="24"/>
              </w:rPr>
            </w:pPr>
            <w:r w:rsidRPr="00C869DC">
              <w:rPr>
                <w:sz w:val="24"/>
                <w:szCs w:val="24"/>
              </w:rPr>
              <w:t>%</w:t>
            </w:r>
          </w:p>
        </w:tc>
        <w:tc>
          <w:tcPr>
            <w:tcW w:w="1253" w:type="dxa"/>
            <w:tcBorders>
              <w:top w:val="single" w:sz="4" w:space="0" w:color="auto"/>
              <w:left w:val="nil"/>
              <w:bottom w:val="single" w:sz="4" w:space="0" w:color="auto"/>
              <w:right w:val="single" w:sz="4" w:space="0" w:color="auto"/>
            </w:tcBorders>
          </w:tcPr>
          <w:p w14:paraId="7138DD7F" w14:textId="77777777" w:rsidR="0058208A" w:rsidRPr="00C869DC" w:rsidRDefault="0058208A" w:rsidP="005D7107">
            <w:pPr>
              <w:jc w:val="center"/>
              <w:rPr>
                <w:sz w:val="24"/>
                <w:szCs w:val="24"/>
              </w:rPr>
            </w:pPr>
            <w:r w:rsidRPr="00C869DC">
              <w:rPr>
                <w:sz w:val="24"/>
                <w:szCs w:val="24"/>
              </w:rPr>
              <w:t>89,1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D964859" w14:textId="77777777" w:rsidR="0058208A" w:rsidRPr="00390759" w:rsidRDefault="0058208A" w:rsidP="00F877EF">
            <w:pPr>
              <w:jc w:val="center"/>
              <w:rPr>
                <w:sz w:val="24"/>
                <w:szCs w:val="24"/>
              </w:rPr>
            </w:pPr>
            <w:r w:rsidRPr="00390759">
              <w:rPr>
                <w:sz w:val="24"/>
                <w:szCs w:val="24"/>
              </w:rPr>
              <w:t>96,3</w:t>
            </w:r>
          </w:p>
        </w:tc>
        <w:tc>
          <w:tcPr>
            <w:tcW w:w="1417" w:type="dxa"/>
            <w:tcBorders>
              <w:top w:val="single" w:sz="4" w:space="0" w:color="auto"/>
              <w:left w:val="nil"/>
              <w:bottom w:val="single" w:sz="4" w:space="0" w:color="auto"/>
              <w:right w:val="single" w:sz="4" w:space="0" w:color="auto"/>
            </w:tcBorders>
            <w:shd w:val="clear" w:color="auto" w:fill="auto"/>
            <w:noWrap/>
          </w:tcPr>
          <w:p w14:paraId="796257DE" w14:textId="77777777" w:rsidR="0058208A" w:rsidRPr="00C869DC" w:rsidRDefault="0058208A" w:rsidP="00F877EF">
            <w:pPr>
              <w:jc w:val="center"/>
              <w:rPr>
                <w:sz w:val="24"/>
                <w:szCs w:val="24"/>
              </w:rPr>
            </w:pPr>
            <w:r w:rsidRPr="00C869DC">
              <w:rPr>
                <w:sz w:val="24"/>
                <w:szCs w:val="24"/>
              </w:rPr>
              <w:t>96,6</w:t>
            </w:r>
          </w:p>
        </w:tc>
        <w:tc>
          <w:tcPr>
            <w:tcW w:w="1276" w:type="dxa"/>
            <w:tcBorders>
              <w:top w:val="single" w:sz="4" w:space="0" w:color="auto"/>
              <w:left w:val="nil"/>
              <w:bottom w:val="single" w:sz="4" w:space="0" w:color="auto"/>
              <w:right w:val="single" w:sz="4" w:space="0" w:color="auto"/>
            </w:tcBorders>
          </w:tcPr>
          <w:p w14:paraId="4CD1E22C" w14:textId="586DE2C8" w:rsidR="0058208A" w:rsidRPr="00410316" w:rsidRDefault="008A7BF2" w:rsidP="008C7516">
            <w:pPr>
              <w:jc w:val="center"/>
              <w:rPr>
                <w:sz w:val="24"/>
                <w:szCs w:val="24"/>
              </w:rPr>
            </w:pPr>
            <w:r>
              <w:rPr>
                <w:sz w:val="24"/>
                <w:szCs w:val="24"/>
              </w:rPr>
              <w:t>96,7</w:t>
            </w:r>
          </w:p>
        </w:tc>
        <w:tc>
          <w:tcPr>
            <w:tcW w:w="1701" w:type="dxa"/>
            <w:tcBorders>
              <w:top w:val="single" w:sz="4" w:space="0" w:color="auto"/>
              <w:left w:val="single" w:sz="4" w:space="0" w:color="auto"/>
              <w:bottom w:val="single" w:sz="4" w:space="0" w:color="auto"/>
              <w:right w:val="single" w:sz="4" w:space="0" w:color="auto"/>
            </w:tcBorders>
          </w:tcPr>
          <w:p w14:paraId="48A174ED" w14:textId="77777777" w:rsidR="0058208A" w:rsidRPr="00410316" w:rsidRDefault="0058208A" w:rsidP="00F877EF">
            <w:pPr>
              <w:jc w:val="center"/>
              <w:rPr>
                <w:sz w:val="24"/>
                <w:szCs w:val="24"/>
              </w:rPr>
            </w:pPr>
            <w:r w:rsidRPr="00410316">
              <w:rPr>
                <w:sz w:val="24"/>
                <w:szCs w:val="24"/>
              </w:rPr>
              <w:t>Не установлено</w:t>
            </w:r>
          </w:p>
        </w:tc>
        <w:tc>
          <w:tcPr>
            <w:tcW w:w="2845" w:type="dxa"/>
            <w:tcBorders>
              <w:top w:val="single" w:sz="4" w:space="0" w:color="auto"/>
              <w:left w:val="nil"/>
              <w:bottom w:val="single" w:sz="4" w:space="0" w:color="auto"/>
              <w:right w:val="single" w:sz="4" w:space="0" w:color="auto"/>
            </w:tcBorders>
          </w:tcPr>
          <w:p w14:paraId="750F7A84" w14:textId="77777777" w:rsidR="0058208A" w:rsidRPr="00C869DC" w:rsidRDefault="0058208A" w:rsidP="00C869DC">
            <w:pPr>
              <w:jc w:val="center"/>
              <w:rPr>
                <w:color w:val="000000"/>
                <w:sz w:val="24"/>
                <w:szCs w:val="24"/>
              </w:rPr>
            </w:pPr>
            <w:r w:rsidRPr="00C869DC">
              <w:rPr>
                <w:color w:val="000000"/>
                <w:sz w:val="24"/>
                <w:szCs w:val="24"/>
              </w:rPr>
              <w:t>Управление экономического развития администрации Яковлевского городского округа,</w:t>
            </w:r>
          </w:p>
          <w:p w14:paraId="6DDC12A9" w14:textId="77777777" w:rsidR="0058208A" w:rsidRPr="00C869DC" w:rsidRDefault="0058208A" w:rsidP="00C869DC">
            <w:pPr>
              <w:jc w:val="center"/>
              <w:rPr>
                <w:color w:val="000000"/>
                <w:sz w:val="24"/>
                <w:szCs w:val="24"/>
              </w:rPr>
            </w:pPr>
            <w:r w:rsidRPr="00C869DC">
              <w:rPr>
                <w:color w:val="000000"/>
                <w:sz w:val="24"/>
                <w:szCs w:val="24"/>
              </w:rPr>
              <w:t>Структурные подразделения администрации</w:t>
            </w:r>
          </w:p>
        </w:tc>
      </w:tr>
      <w:tr w:rsidR="0058208A" w:rsidRPr="0059708C" w14:paraId="78DDA384" w14:textId="77777777" w:rsidTr="0018179F">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4F4E2129" w14:textId="77777777" w:rsidR="0058208A" w:rsidRPr="007E17B7" w:rsidRDefault="0058208A" w:rsidP="00F877EF">
            <w:pPr>
              <w:ind w:left="-57" w:right="-57"/>
              <w:jc w:val="center"/>
              <w:rPr>
                <w:sz w:val="24"/>
                <w:szCs w:val="24"/>
              </w:rPr>
            </w:pPr>
            <w:r w:rsidRPr="007E17B7">
              <w:rPr>
                <w:sz w:val="24"/>
                <w:szCs w:val="24"/>
              </w:rPr>
              <w:t>3</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035AF3DF" w14:textId="77777777" w:rsidR="0058208A" w:rsidRPr="007E17B7" w:rsidRDefault="0058208A" w:rsidP="000B1D7A">
            <w:pPr>
              <w:pStyle w:val="ConsPlusNormal"/>
              <w:spacing w:line="230" w:lineRule="auto"/>
              <w:jc w:val="both"/>
              <w:rPr>
                <w:szCs w:val="24"/>
              </w:rPr>
            </w:pPr>
            <w:r w:rsidRPr="007E17B7">
              <w:rPr>
                <w:szCs w:val="24"/>
              </w:rPr>
              <w:t xml:space="preserve">Количество хозяйствующих субъектов, доля участия области </w:t>
            </w:r>
            <w:r w:rsidRPr="007E17B7">
              <w:rPr>
                <w:szCs w:val="24"/>
              </w:rPr>
              <w:br/>
              <w:t xml:space="preserve">или муниципального образования </w:t>
            </w:r>
            <w:r w:rsidRPr="007E17B7">
              <w:rPr>
                <w:szCs w:val="24"/>
              </w:rPr>
              <w:br/>
              <w:t xml:space="preserve">в которых составляет 50 и более процентов (за исключением бюджетных, казенных, автономных учреждений) </w:t>
            </w:r>
            <w:r w:rsidRPr="007E17B7">
              <w:rPr>
                <w:bCs/>
                <w:szCs w:val="24"/>
              </w:rPr>
              <w:t>(дополнительный показатель)</w:t>
            </w:r>
            <w:r w:rsidRPr="007E17B7">
              <w:rPr>
                <w:szCs w:val="24"/>
              </w:rPr>
              <w:t>, из них:</w:t>
            </w:r>
          </w:p>
        </w:tc>
        <w:tc>
          <w:tcPr>
            <w:tcW w:w="1138" w:type="dxa"/>
            <w:tcBorders>
              <w:top w:val="single" w:sz="4" w:space="0" w:color="auto"/>
              <w:left w:val="single" w:sz="4" w:space="0" w:color="auto"/>
              <w:bottom w:val="single" w:sz="4" w:space="0" w:color="auto"/>
              <w:right w:val="single" w:sz="4" w:space="0" w:color="auto"/>
            </w:tcBorders>
          </w:tcPr>
          <w:p w14:paraId="534A5A8C" w14:textId="77777777" w:rsidR="0058208A" w:rsidRPr="007E17B7" w:rsidRDefault="0058208A" w:rsidP="000B1D7A">
            <w:pPr>
              <w:spacing w:line="230" w:lineRule="auto"/>
              <w:jc w:val="center"/>
              <w:rPr>
                <w:sz w:val="24"/>
                <w:szCs w:val="24"/>
              </w:rPr>
            </w:pPr>
            <w:r w:rsidRPr="007E17B7">
              <w:rPr>
                <w:sz w:val="24"/>
                <w:szCs w:val="24"/>
              </w:rPr>
              <w:t>Ед.</w:t>
            </w:r>
          </w:p>
        </w:tc>
        <w:tc>
          <w:tcPr>
            <w:tcW w:w="1253" w:type="dxa"/>
            <w:tcBorders>
              <w:top w:val="single" w:sz="4" w:space="0" w:color="auto"/>
              <w:left w:val="nil"/>
              <w:bottom w:val="single" w:sz="4" w:space="0" w:color="auto"/>
              <w:right w:val="single" w:sz="4" w:space="0" w:color="auto"/>
            </w:tcBorders>
          </w:tcPr>
          <w:p w14:paraId="668090F6" w14:textId="77777777" w:rsidR="0058208A" w:rsidRPr="007E17B7" w:rsidRDefault="0058208A" w:rsidP="000B1D7A">
            <w:pPr>
              <w:spacing w:line="230" w:lineRule="auto"/>
              <w:jc w:val="center"/>
              <w:rPr>
                <w:sz w:val="24"/>
                <w:szCs w:val="24"/>
              </w:rPr>
            </w:pPr>
            <w:r w:rsidRPr="007E17B7">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D4620FB" w14:textId="77777777" w:rsidR="0058208A" w:rsidRPr="00390759" w:rsidRDefault="0058208A" w:rsidP="000B1D7A">
            <w:pPr>
              <w:spacing w:line="230" w:lineRule="auto"/>
              <w:jc w:val="center"/>
              <w:rPr>
                <w:sz w:val="24"/>
                <w:szCs w:val="24"/>
              </w:rPr>
            </w:pPr>
            <w:r w:rsidRPr="00390759">
              <w:rPr>
                <w:sz w:val="24"/>
                <w:szCs w:val="24"/>
              </w:rPr>
              <w:t>1</w:t>
            </w:r>
          </w:p>
        </w:tc>
        <w:tc>
          <w:tcPr>
            <w:tcW w:w="1417" w:type="dxa"/>
            <w:tcBorders>
              <w:top w:val="single" w:sz="4" w:space="0" w:color="auto"/>
              <w:left w:val="nil"/>
              <w:bottom w:val="single" w:sz="4" w:space="0" w:color="auto"/>
              <w:right w:val="single" w:sz="4" w:space="0" w:color="auto"/>
            </w:tcBorders>
            <w:shd w:val="clear" w:color="auto" w:fill="auto"/>
            <w:noWrap/>
          </w:tcPr>
          <w:p w14:paraId="366C2170" w14:textId="77777777" w:rsidR="0058208A" w:rsidRPr="007E17B7" w:rsidRDefault="0058208A" w:rsidP="000B1D7A">
            <w:pPr>
              <w:spacing w:line="230" w:lineRule="auto"/>
              <w:jc w:val="center"/>
              <w:rPr>
                <w:sz w:val="24"/>
                <w:szCs w:val="24"/>
              </w:rPr>
            </w:pPr>
            <w:r w:rsidRPr="007E17B7">
              <w:rPr>
                <w:sz w:val="24"/>
                <w:szCs w:val="24"/>
              </w:rPr>
              <w:t>1</w:t>
            </w:r>
          </w:p>
        </w:tc>
        <w:tc>
          <w:tcPr>
            <w:tcW w:w="1276" w:type="dxa"/>
            <w:tcBorders>
              <w:top w:val="single" w:sz="4" w:space="0" w:color="auto"/>
              <w:left w:val="nil"/>
              <w:bottom w:val="single" w:sz="4" w:space="0" w:color="auto"/>
              <w:right w:val="single" w:sz="4" w:space="0" w:color="auto"/>
            </w:tcBorders>
          </w:tcPr>
          <w:p w14:paraId="6D4BA106" w14:textId="58B0CB5C" w:rsidR="0058208A" w:rsidRPr="00410316" w:rsidRDefault="00410316" w:rsidP="000B1D7A">
            <w:pPr>
              <w:spacing w:line="230" w:lineRule="auto"/>
              <w:jc w:val="center"/>
              <w:rPr>
                <w:sz w:val="24"/>
                <w:szCs w:val="24"/>
              </w:rPr>
            </w:pPr>
            <w:r w:rsidRPr="00410316">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1F89D509" w14:textId="72C34E23" w:rsidR="0058208A" w:rsidRPr="00410316" w:rsidRDefault="00390759" w:rsidP="00390759">
            <w:pPr>
              <w:spacing w:line="230" w:lineRule="auto"/>
              <w:jc w:val="center"/>
              <w:rPr>
                <w:sz w:val="24"/>
                <w:szCs w:val="24"/>
              </w:rPr>
            </w:pPr>
            <w:r w:rsidRPr="00410316">
              <w:rPr>
                <w:sz w:val="24"/>
                <w:szCs w:val="24"/>
              </w:rPr>
              <w:t>М</w:t>
            </w:r>
            <w:r w:rsidR="0058208A" w:rsidRPr="00410316">
              <w:rPr>
                <w:sz w:val="24"/>
                <w:szCs w:val="24"/>
              </w:rPr>
              <w:t>енее</w:t>
            </w:r>
            <w:r w:rsidRPr="00410316">
              <w:rPr>
                <w:sz w:val="24"/>
                <w:szCs w:val="24"/>
              </w:rPr>
              <w:t xml:space="preserve"> </w:t>
            </w:r>
            <w:r w:rsidR="0058208A" w:rsidRPr="00410316">
              <w:rPr>
                <w:sz w:val="24"/>
                <w:szCs w:val="24"/>
              </w:rPr>
              <w:t>чем в 2020 году</w:t>
            </w:r>
          </w:p>
        </w:tc>
        <w:tc>
          <w:tcPr>
            <w:tcW w:w="2845" w:type="dxa"/>
            <w:tcBorders>
              <w:top w:val="single" w:sz="4" w:space="0" w:color="auto"/>
              <w:left w:val="nil"/>
              <w:bottom w:val="single" w:sz="4" w:space="0" w:color="auto"/>
              <w:right w:val="single" w:sz="4" w:space="0" w:color="auto"/>
            </w:tcBorders>
          </w:tcPr>
          <w:p w14:paraId="05BE8414" w14:textId="3EAE6805" w:rsidR="0058208A" w:rsidRPr="007E17B7" w:rsidRDefault="0058208A" w:rsidP="007E17B7">
            <w:pPr>
              <w:spacing w:line="230" w:lineRule="auto"/>
              <w:jc w:val="center"/>
              <w:rPr>
                <w:color w:val="000000"/>
                <w:sz w:val="24"/>
                <w:szCs w:val="24"/>
              </w:rPr>
            </w:pPr>
            <w:r w:rsidRPr="007E17B7">
              <w:rPr>
                <w:color w:val="000000"/>
                <w:sz w:val="24"/>
                <w:szCs w:val="24"/>
              </w:rPr>
              <w:t>Управление имущественных и земельных отношений администрации Яковлевского городского округа</w:t>
            </w:r>
          </w:p>
        </w:tc>
      </w:tr>
      <w:tr w:rsidR="0058208A" w:rsidRPr="0059708C" w14:paraId="704BC3D5" w14:textId="77777777" w:rsidTr="0018179F">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69D6FE41" w14:textId="77777777" w:rsidR="0058208A" w:rsidRPr="007E17B7" w:rsidRDefault="0058208A" w:rsidP="007E17B7">
            <w:pPr>
              <w:ind w:left="-57" w:right="-57"/>
              <w:jc w:val="center"/>
              <w:rPr>
                <w:sz w:val="24"/>
                <w:szCs w:val="24"/>
              </w:rPr>
            </w:pPr>
            <w:r w:rsidRPr="007E17B7">
              <w:rPr>
                <w:sz w:val="24"/>
                <w:szCs w:val="24"/>
              </w:rPr>
              <w:t>3.1</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77E4F4D4" w14:textId="77777777" w:rsidR="0058208A" w:rsidRPr="007E17B7" w:rsidRDefault="0058208A" w:rsidP="007E17B7">
            <w:pPr>
              <w:pStyle w:val="ConsPlusNormal"/>
              <w:spacing w:line="230" w:lineRule="auto"/>
              <w:jc w:val="both"/>
              <w:rPr>
                <w:bCs/>
                <w:color w:val="000000" w:themeColor="text1"/>
                <w:kern w:val="24"/>
                <w:szCs w:val="24"/>
              </w:rPr>
            </w:pPr>
            <w:r w:rsidRPr="007E17B7">
              <w:rPr>
                <w:bCs/>
                <w:color w:val="000000" w:themeColor="text1"/>
                <w:kern w:val="24"/>
                <w:szCs w:val="24"/>
              </w:rPr>
              <w:t xml:space="preserve">Количество государственных </w:t>
            </w:r>
            <w:r w:rsidRPr="007E17B7">
              <w:rPr>
                <w:bCs/>
                <w:color w:val="000000" w:themeColor="text1"/>
                <w:kern w:val="24"/>
                <w:szCs w:val="24"/>
              </w:rPr>
              <w:br/>
              <w:t xml:space="preserve">и муниципальных унитарных предприятий </w:t>
            </w:r>
            <w:r w:rsidRPr="007E17B7">
              <w:rPr>
                <w:bCs/>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14:paraId="25915477" w14:textId="77777777" w:rsidR="0058208A" w:rsidRPr="007E17B7" w:rsidRDefault="0058208A" w:rsidP="007E17B7">
            <w:pPr>
              <w:spacing w:line="230" w:lineRule="auto"/>
              <w:jc w:val="center"/>
              <w:rPr>
                <w:sz w:val="24"/>
                <w:szCs w:val="24"/>
              </w:rPr>
            </w:pPr>
            <w:r w:rsidRPr="007E17B7">
              <w:rPr>
                <w:sz w:val="24"/>
                <w:szCs w:val="24"/>
              </w:rPr>
              <w:t>Ед.</w:t>
            </w:r>
          </w:p>
        </w:tc>
        <w:tc>
          <w:tcPr>
            <w:tcW w:w="1253" w:type="dxa"/>
            <w:tcBorders>
              <w:top w:val="single" w:sz="4" w:space="0" w:color="auto"/>
              <w:left w:val="nil"/>
              <w:bottom w:val="single" w:sz="4" w:space="0" w:color="auto"/>
              <w:right w:val="single" w:sz="4" w:space="0" w:color="auto"/>
            </w:tcBorders>
          </w:tcPr>
          <w:p w14:paraId="53621EFD" w14:textId="77777777" w:rsidR="0058208A" w:rsidRPr="007E17B7" w:rsidRDefault="0058208A" w:rsidP="007E17B7">
            <w:pPr>
              <w:spacing w:line="230" w:lineRule="auto"/>
              <w:jc w:val="center"/>
              <w:rPr>
                <w:sz w:val="24"/>
                <w:szCs w:val="24"/>
              </w:rPr>
            </w:pPr>
            <w:r w:rsidRPr="007E17B7">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64BADDE" w14:textId="77777777" w:rsidR="0058208A" w:rsidRPr="00390759" w:rsidRDefault="0058208A" w:rsidP="007E17B7">
            <w:pPr>
              <w:spacing w:line="230" w:lineRule="auto"/>
              <w:jc w:val="center"/>
              <w:rPr>
                <w:sz w:val="24"/>
                <w:szCs w:val="24"/>
              </w:rPr>
            </w:pPr>
            <w:r w:rsidRPr="00390759">
              <w:rPr>
                <w:sz w:val="24"/>
                <w:szCs w:val="24"/>
              </w:rPr>
              <w:t>1</w:t>
            </w:r>
          </w:p>
        </w:tc>
        <w:tc>
          <w:tcPr>
            <w:tcW w:w="1417" w:type="dxa"/>
            <w:tcBorders>
              <w:top w:val="single" w:sz="4" w:space="0" w:color="auto"/>
              <w:left w:val="nil"/>
              <w:bottom w:val="single" w:sz="4" w:space="0" w:color="auto"/>
              <w:right w:val="single" w:sz="4" w:space="0" w:color="auto"/>
            </w:tcBorders>
            <w:shd w:val="clear" w:color="auto" w:fill="auto"/>
            <w:noWrap/>
          </w:tcPr>
          <w:p w14:paraId="505A154F" w14:textId="77777777" w:rsidR="0058208A" w:rsidRPr="007E17B7" w:rsidRDefault="0058208A" w:rsidP="007E17B7">
            <w:pPr>
              <w:spacing w:line="230" w:lineRule="auto"/>
              <w:jc w:val="center"/>
              <w:rPr>
                <w:sz w:val="24"/>
                <w:szCs w:val="24"/>
              </w:rPr>
            </w:pPr>
            <w:r w:rsidRPr="007E17B7">
              <w:rPr>
                <w:sz w:val="24"/>
                <w:szCs w:val="24"/>
              </w:rPr>
              <w:t>1</w:t>
            </w:r>
          </w:p>
        </w:tc>
        <w:tc>
          <w:tcPr>
            <w:tcW w:w="1276" w:type="dxa"/>
            <w:tcBorders>
              <w:top w:val="single" w:sz="4" w:space="0" w:color="auto"/>
              <w:left w:val="nil"/>
              <w:bottom w:val="single" w:sz="4" w:space="0" w:color="auto"/>
              <w:right w:val="single" w:sz="4" w:space="0" w:color="auto"/>
            </w:tcBorders>
          </w:tcPr>
          <w:p w14:paraId="2AF054B0" w14:textId="0559B961" w:rsidR="0058208A" w:rsidRPr="00410316" w:rsidRDefault="00410316" w:rsidP="007E17B7">
            <w:pPr>
              <w:spacing w:line="230" w:lineRule="auto"/>
              <w:jc w:val="center"/>
              <w:rPr>
                <w:sz w:val="24"/>
                <w:szCs w:val="24"/>
              </w:rPr>
            </w:pPr>
            <w:r w:rsidRPr="00410316">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23D5CBD0" w14:textId="77777777" w:rsidR="0058208A" w:rsidRPr="00410316" w:rsidRDefault="0058208A" w:rsidP="007E17B7">
            <w:pPr>
              <w:spacing w:line="230" w:lineRule="auto"/>
              <w:jc w:val="center"/>
              <w:rPr>
                <w:sz w:val="24"/>
                <w:szCs w:val="24"/>
              </w:rPr>
            </w:pPr>
            <w:r w:rsidRPr="00410316">
              <w:rPr>
                <w:sz w:val="24"/>
                <w:szCs w:val="24"/>
              </w:rPr>
              <w:t xml:space="preserve">Менее чем </w:t>
            </w:r>
            <w:r w:rsidRPr="00410316">
              <w:rPr>
                <w:sz w:val="24"/>
                <w:szCs w:val="24"/>
              </w:rPr>
              <w:br/>
              <w:t>в 2020 году</w:t>
            </w:r>
          </w:p>
        </w:tc>
        <w:tc>
          <w:tcPr>
            <w:tcW w:w="2845" w:type="dxa"/>
            <w:tcBorders>
              <w:top w:val="single" w:sz="4" w:space="0" w:color="auto"/>
              <w:left w:val="nil"/>
              <w:bottom w:val="single" w:sz="4" w:space="0" w:color="auto"/>
              <w:right w:val="single" w:sz="4" w:space="0" w:color="auto"/>
            </w:tcBorders>
          </w:tcPr>
          <w:p w14:paraId="5BF8BBDC" w14:textId="302DDC75" w:rsidR="0058208A" w:rsidRPr="007E17B7" w:rsidRDefault="0058208A" w:rsidP="00A37993">
            <w:pPr>
              <w:spacing w:line="230" w:lineRule="auto"/>
              <w:jc w:val="center"/>
              <w:rPr>
                <w:color w:val="000000"/>
                <w:sz w:val="24"/>
                <w:szCs w:val="24"/>
              </w:rPr>
            </w:pPr>
            <w:r w:rsidRPr="007E17B7">
              <w:rPr>
                <w:color w:val="000000"/>
                <w:sz w:val="24"/>
                <w:szCs w:val="24"/>
              </w:rPr>
              <w:t xml:space="preserve">Управление имущественных и земельных отношений администрации </w:t>
            </w:r>
            <w:r w:rsidR="00A37993">
              <w:rPr>
                <w:color w:val="000000"/>
                <w:sz w:val="24"/>
                <w:szCs w:val="24"/>
              </w:rPr>
              <w:t>ЯГО</w:t>
            </w:r>
            <w:r w:rsidRPr="007E17B7">
              <w:rPr>
                <w:color w:val="000000"/>
                <w:sz w:val="24"/>
                <w:szCs w:val="24"/>
              </w:rPr>
              <w:t xml:space="preserve"> </w:t>
            </w:r>
          </w:p>
        </w:tc>
      </w:tr>
      <w:tr w:rsidR="0058208A" w:rsidRPr="0059708C" w14:paraId="65E8090A" w14:textId="77777777" w:rsidTr="0018179F">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25A4A536" w14:textId="77777777" w:rsidR="0058208A" w:rsidRPr="007E17B7" w:rsidRDefault="0058208A" w:rsidP="00F877EF">
            <w:pPr>
              <w:jc w:val="center"/>
              <w:rPr>
                <w:sz w:val="24"/>
                <w:szCs w:val="24"/>
              </w:rPr>
            </w:pPr>
            <w:r w:rsidRPr="007E17B7">
              <w:rPr>
                <w:sz w:val="24"/>
                <w:szCs w:val="24"/>
              </w:rPr>
              <w:lastRenderedPageBreak/>
              <w:t>4</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3862D292" w14:textId="77777777" w:rsidR="0058208A" w:rsidRPr="007E17B7" w:rsidRDefault="009F237E" w:rsidP="00F877EF">
            <w:pPr>
              <w:pStyle w:val="ConsPlusNormal"/>
              <w:jc w:val="both"/>
              <w:rPr>
                <w:bCs/>
                <w:color w:val="000000" w:themeColor="text1"/>
                <w:kern w:val="24"/>
                <w:szCs w:val="24"/>
              </w:rPr>
            </w:pPr>
            <w:hyperlink r:id="rId36" w:anchor="/roadmap_event/211e9456-3d02-e711-80c3-00155d2cabb2/detail" w:tgtFrame="_blank" w:history="1">
              <w:r w:rsidR="0058208A" w:rsidRPr="007E17B7">
                <w:rPr>
                  <w:bCs/>
                  <w:szCs w:val="24"/>
                </w:rPr>
                <w:t xml:space="preserve">Доля закупок товаров, работ, услуг                          для государственных </w:t>
              </w:r>
              <w:r w:rsidR="0058208A" w:rsidRPr="007E17B7">
                <w:rPr>
                  <w:bCs/>
                  <w:szCs w:val="24"/>
                </w:rPr>
                <w:br/>
                <w:t xml:space="preserve">и муниципальных нужд области </w:t>
              </w:r>
              <w:r w:rsidR="0058208A" w:rsidRPr="007E17B7">
                <w:rPr>
                  <w:bCs/>
                  <w:szCs w:val="24"/>
                </w:rPr>
                <w:br/>
                <w:t xml:space="preserve">у субъектов МСП и социально ориентированных некоммерческих организаций в совокупном годовом объеме закупок </w:t>
              </w:r>
            </w:hyperlink>
            <w:r w:rsidR="0058208A" w:rsidRPr="007E17B7">
              <w:rPr>
                <w:bCs/>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14:paraId="42350F98" w14:textId="77777777" w:rsidR="0058208A" w:rsidRPr="007E17B7" w:rsidRDefault="0058208A" w:rsidP="00F877EF">
            <w:pPr>
              <w:jc w:val="center"/>
              <w:rPr>
                <w:sz w:val="24"/>
                <w:szCs w:val="24"/>
              </w:rPr>
            </w:pPr>
            <w:r w:rsidRPr="007E17B7">
              <w:rPr>
                <w:sz w:val="24"/>
                <w:szCs w:val="24"/>
              </w:rPr>
              <w:t>%</w:t>
            </w:r>
          </w:p>
        </w:tc>
        <w:tc>
          <w:tcPr>
            <w:tcW w:w="1253" w:type="dxa"/>
            <w:tcBorders>
              <w:top w:val="single" w:sz="4" w:space="0" w:color="auto"/>
              <w:left w:val="nil"/>
              <w:bottom w:val="single" w:sz="4" w:space="0" w:color="auto"/>
              <w:right w:val="single" w:sz="4" w:space="0" w:color="auto"/>
            </w:tcBorders>
          </w:tcPr>
          <w:p w14:paraId="08A40AEC" w14:textId="77777777" w:rsidR="0058208A" w:rsidRPr="007E17B7" w:rsidRDefault="0058208A" w:rsidP="005D7107">
            <w:pPr>
              <w:jc w:val="center"/>
              <w:rPr>
                <w:sz w:val="24"/>
                <w:szCs w:val="24"/>
              </w:rPr>
            </w:pPr>
            <w:r w:rsidRPr="007E17B7">
              <w:rPr>
                <w:sz w:val="24"/>
                <w:szCs w:val="24"/>
              </w:rPr>
              <w:t>54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843A4E7" w14:textId="77777777" w:rsidR="0058208A" w:rsidRPr="00390759" w:rsidRDefault="0058208A" w:rsidP="00F877EF">
            <w:pPr>
              <w:jc w:val="center"/>
              <w:rPr>
                <w:sz w:val="24"/>
                <w:szCs w:val="24"/>
              </w:rPr>
            </w:pPr>
            <w:r w:rsidRPr="00390759">
              <w:rPr>
                <w:sz w:val="24"/>
                <w:szCs w:val="24"/>
              </w:rPr>
              <w:t>58,6</w:t>
            </w:r>
          </w:p>
        </w:tc>
        <w:tc>
          <w:tcPr>
            <w:tcW w:w="1417" w:type="dxa"/>
            <w:tcBorders>
              <w:top w:val="single" w:sz="4" w:space="0" w:color="auto"/>
              <w:left w:val="nil"/>
              <w:bottom w:val="single" w:sz="4" w:space="0" w:color="auto"/>
              <w:right w:val="single" w:sz="4" w:space="0" w:color="auto"/>
            </w:tcBorders>
            <w:shd w:val="clear" w:color="auto" w:fill="auto"/>
            <w:noWrap/>
          </w:tcPr>
          <w:p w14:paraId="7619E8FD" w14:textId="77777777" w:rsidR="0058208A" w:rsidRPr="004B6973" w:rsidRDefault="0058208A" w:rsidP="00F877EF">
            <w:pPr>
              <w:jc w:val="center"/>
              <w:rPr>
                <w:sz w:val="24"/>
                <w:szCs w:val="24"/>
              </w:rPr>
            </w:pPr>
            <w:r w:rsidRPr="004B6973">
              <w:rPr>
                <w:sz w:val="24"/>
                <w:szCs w:val="24"/>
              </w:rPr>
              <w:t>59</w:t>
            </w:r>
          </w:p>
        </w:tc>
        <w:tc>
          <w:tcPr>
            <w:tcW w:w="1276" w:type="dxa"/>
            <w:tcBorders>
              <w:top w:val="single" w:sz="4" w:space="0" w:color="auto"/>
              <w:left w:val="nil"/>
              <w:bottom w:val="single" w:sz="4" w:space="0" w:color="auto"/>
              <w:right w:val="single" w:sz="4" w:space="0" w:color="auto"/>
            </w:tcBorders>
          </w:tcPr>
          <w:p w14:paraId="5B0C1F27" w14:textId="0B480D70" w:rsidR="0058208A" w:rsidRPr="0072669B" w:rsidRDefault="001210A7" w:rsidP="00F877EF">
            <w:pPr>
              <w:jc w:val="center"/>
              <w:rPr>
                <w:sz w:val="24"/>
                <w:szCs w:val="24"/>
                <w:highlight w:val="yellow"/>
              </w:rPr>
            </w:pPr>
            <w:r w:rsidRPr="001210A7">
              <w:rPr>
                <w:sz w:val="24"/>
                <w:szCs w:val="24"/>
              </w:rPr>
              <w:t>59,15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996ECC" w14:textId="77777777" w:rsidR="0058208A" w:rsidRPr="004B6973" w:rsidRDefault="0058208A" w:rsidP="00F877EF">
            <w:pPr>
              <w:jc w:val="center"/>
              <w:rPr>
                <w:sz w:val="24"/>
                <w:szCs w:val="24"/>
              </w:rPr>
            </w:pPr>
            <w:r w:rsidRPr="004B6973">
              <w:rPr>
                <w:sz w:val="24"/>
                <w:szCs w:val="24"/>
              </w:rPr>
              <w:t>Не установлено</w:t>
            </w:r>
          </w:p>
        </w:tc>
        <w:tc>
          <w:tcPr>
            <w:tcW w:w="2845" w:type="dxa"/>
            <w:tcBorders>
              <w:top w:val="single" w:sz="4" w:space="0" w:color="auto"/>
              <w:left w:val="nil"/>
              <w:bottom w:val="single" w:sz="4" w:space="0" w:color="auto"/>
              <w:right w:val="single" w:sz="4" w:space="0" w:color="auto"/>
            </w:tcBorders>
          </w:tcPr>
          <w:p w14:paraId="613C6B2A" w14:textId="77777777" w:rsidR="0058208A" w:rsidRPr="007E17B7" w:rsidRDefault="0058208A" w:rsidP="007E17B7">
            <w:pPr>
              <w:jc w:val="center"/>
              <w:rPr>
                <w:color w:val="000000"/>
                <w:sz w:val="24"/>
                <w:szCs w:val="24"/>
              </w:rPr>
            </w:pPr>
            <w:r w:rsidRPr="007E17B7">
              <w:rPr>
                <w:color w:val="000000"/>
                <w:sz w:val="24"/>
                <w:szCs w:val="24"/>
              </w:rPr>
              <w:t>МКУ «Управление муниципальных закупок Яковлевского городского округа»</w:t>
            </w:r>
          </w:p>
        </w:tc>
      </w:tr>
      <w:tr w:rsidR="0058208A" w:rsidRPr="0059708C" w14:paraId="58250516" w14:textId="77777777" w:rsidTr="0018179F">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11AFBC39" w14:textId="77777777" w:rsidR="0058208A" w:rsidRPr="007E17B7" w:rsidRDefault="0058208A" w:rsidP="00F877EF">
            <w:pPr>
              <w:jc w:val="center"/>
              <w:rPr>
                <w:sz w:val="24"/>
                <w:szCs w:val="24"/>
              </w:rPr>
            </w:pPr>
            <w:r w:rsidRPr="007E17B7">
              <w:rPr>
                <w:sz w:val="24"/>
                <w:szCs w:val="24"/>
              </w:rPr>
              <w:t>5</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1DD4864A" w14:textId="77777777" w:rsidR="0058208A" w:rsidRPr="007E17B7" w:rsidRDefault="0058208A" w:rsidP="00783015">
            <w:pPr>
              <w:jc w:val="both"/>
              <w:rPr>
                <w:sz w:val="24"/>
                <w:szCs w:val="24"/>
              </w:rPr>
            </w:pPr>
            <w:r w:rsidRPr="007E17B7">
              <w:rPr>
                <w:sz w:val="24"/>
                <w:szCs w:val="24"/>
              </w:rPr>
              <w:t xml:space="preserve">Численность </w:t>
            </w:r>
            <w:r>
              <w:rPr>
                <w:sz w:val="24"/>
                <w:szCs w:val="24"/>
              </w:rPr>
              <w:t>субъектов</w:t>
            </w:r>
            <w:r w:rsidRPr="007E17B7">
              <w:rPr>
                <w:sz w:val="24"/>
                <w:szCs w:val="24"/>
              </w:rPr>
              <w:t xml:space="preserve"> малого и среднего предпринимательства, включая индивидуальных предпринимателей и самозанятых граждан </w:t>
            </w:r>
          </w:p>
        </w:tc>
        <w:tc>
          <w:tcPr>
            <w:tcW w:w="1138" w:type="dxa"/>
            <w:tcBorders>
              <w:top w:val="single" w:sz="4" w:space="0" w:color="auto"/>
              <w:left w:val="single" w:sz="4" w:space="0" w:color="auto"/>
              <w:bottom w:val="single" w:sz="4" w:space="0" w:color="auto"/>
              <w:right w:val="single" w:sz="4" w:space="0" w:color="auto"/>
            </w:tcBorders>
          </w:tcPr>
          <w:p w14:paraId="7D308578" w14:textId="77777777" w:rsidR="0058208A" w:rsidRPr="007E17B7" w:rsidRDefault="0058208A" w:rsidP="00F877EF">
            <w:pPr>
              <w:jc w:val="center"/>
              <w:rPr>
                <w:sz w:val="24"/>
                <w:szCs w:val="24"/>
              </w:rPr>
            </w:pPr>
            <w:r w:rsidRPr="007E17B7">
              <w:rPr>
                <w:sz w:val="24"/>
                <w:szCs w:val="24"/>
              </w:rPr>
              <w:t>Чел.</w:t>
            </w:r>
          </w:p>
        </w:tc>
        <w:tc>
          <w:tcPr>
            <w:tcW w:w="1253" w:type="dxa"/>
            <w:tcBorders>
              <w:top w:val="single" w:sz="4" w:space="0" w:color="auto"/>
              <w:left w:val="nil"/>
              <w:bottom w:val="single" w:sz="4" w:space="0" w:color="auto"/>
              <w:right w:val="single" w:sz="4" w:space="0" w:color="auto"/>
            </w:tcBorders>
          </w:tcPr>
          <w:p w14:paraId="497D3C76" w14:textId="77777777" w:rsidR="0058208A" w:rsidRPr="007E17B7" w:rsidRDefault="0058208A" w:rsidP="00F8748F">
            <w:pPr>
              <w:jc w:val="center"/>
              <w:rPr>
                <w:sz w:val="24"/>
                <w:szCs w:val="24"/>
                <w:highlight w:val="yellow"/>
              </w:rPr>
            </w:pPr>
            <w:r w:rsidRPr="00783015">
              <w:rPr>
                <w:sz w:val="24"/>
                <w:szCs w:val="24"/>
              </w:rPr>
              <w:t>2070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4855C0C" w14:textId="77777777" w:rsidR="0058208A" w:rsidRPr="00390759" w:rsidRDefault="0058208A" w:rsidP="00F877EF">
            <w:pPr>
              <w:jc w:val="center"/>
              <w:rPr>
                <w:sz w:val="24"/>
                <w:szCs w:val="24"/>
                <w:highlight w:val="yellow"/>
              </w:rPr>
            </w:pPr>
            <w:r w:rsidRPr="00390759">
              <w:rPr>
                <w:sz w:val="24"/>
                <w:szCs w:val="24"/>
              </w:rPr>
              <w:t>2093</w:t>
            </w:r>
          </w:p>
        </w:tc>
        <w:tc>
          <w:tcPr>
            <w:tcW w:w="1417" w:type="dxa"/>
            <w:tcBorders>
              <w:top w:val="single" w:sz="4" w:space="0" w:color="auto"/>
              <w:left w:val="nil"/>
              <w:bottom w:val="single" w:sz="4" w:space="0" w:color="auto"/>
              <w:right w:val="single" w:sz="4" w:space="0" w:color="auto"/>
            </w:tcBorders>
            <w:shd w:val="clear" w:color="auto" w:fill="auto"/>
            <w:noWrap/>
          </w:tcPr>
          <w:p w14:paraId="6B2928C0" w14:textId="77777777" w:rsidR="0058208A" w:rsidRPr="007E17B7" w:rsidRDefault="0058208A" w:rsidP="008F0DB6">
            <w:pPr>
              <w:jc w:val="center"/>
              <w:rPr>
                <w:sz w:val="24"/>
                <w:szCs w:val="24"/>
                <w:highlight w:val="yellow"/>
              </w:rPr>
            </w:pPr>
            <w:r w:rsidRPr="008F0DB6">
              <w:rPr>
                <w:sz w:val="24"/>
                <w:szCs w:val="24"/>
              </w:rPr>
              <w:t>2280</w:t>
            </w:r>
          </w:p>
        </w:tc>
        <w:tc>
          <w:tcPr>
            <w:tcW w:w="1276" w:type="dxa"/>
            <w:tcBorders>
              <w:top w:val="single" w:sz="4" w:space="0" w:color="auto"/>
              <w:left w:val="nil"/>
              <w:bottom w:val="single" w:sz="4" w:space="0" w:color="auto"/>
              <w:right w:val="single" w:sz="4" w:space="0" w:color="auto"/>
            </w:tcBorders>
          </w:tcPr>
          <w:p w14:paraId="250D3946" w14:textId="71DEC82C" w:rsidR="0058208A" w:rsidRPr="0072669B" w:rsidRDefault="008A7BF2" w:rsidP="00F877EF">
            <w:pPr>
              <w:jc w:val="center"/>
              <w:rPr>
                <w:sz w:val="24"/>
                <w:szCs w:val="24"/>
                <w:highlight w:val="yellow"/>
              </w:rPr>
            </w:pPr>
            <w:r w:rsidRPr="008A7BF2">
              <w:rPr>
                <w:sz w:val="24"/>
                <w:szCs w:val="24"/>
              </w:rPr>
              <w:t>2766</w:t>
            </w:r>
          </w:p>
        </w:tc>
        <w:tc>
          <w:tcPr>
            <w:tcW w:w="1701" w:type="dxa"/>
            <w:tcBorders>
              <w:top w:val="single" w:sz="4" w:space="0" w:color="auto"/>
              <w:left w:val="single" w:sz="4" w:space="0" w:color="auto"/>
              <w:bottom w:val="single" w:sz="4" w:space="0" w:color="auto"/>
              <w:right w:val="single" w:sz="4" w:space="0" w:color="auto"/>
            </w:tcBorders>
          </w:tcPr>
          <w:p w14:paraId="0472534C" w14:textId="77777777" w:rsidR="0058208A" w:rsidRPr="00390759" w:rsidRDefault="0058208A" w:rsidP="00F877EF">
            <w:pPr>
              <w:jc w:val="center"/>
              <w:rPr>
                <w:sz w:val="24"/>
                <w:szCs w:val="24"/>
              </w:rPr>
            </w:pPr>
            <w:r w:rsidRPr="00390759">
              <w:rPr>
                <w:sz w:val="24"/>
                <w:szCs w:val="24"/>
              </w:rPr>
              <w:t>Не установлено</w:t>
            </w:r>
          </w:p>
        </w:tc>
        <w:tc>
          <w:tcPr>
            <w:tcW w:w="2845" w:type="dxa"/>
            <w:tcBorders>
              <w:top w:val="single" w:sz="4" w:space="0" w:color="auto"/>
              <w:left w:val="nil"/>
              <w:bottom w:val="single" w:sz="4" w:space="0" w:color="auto"/>
              <w:right w:val="single" w:sz="4" w:space="0" w:color="auto"/>
            </w:tcBorders>
          </w:tcPr>
          <w:p w14:paraId="30F23D43" w14:textId="77777777" w:rsidR="0058208A" w:rsidRPr="007E17B7" w:rsidRDefault="0058208A" w:rsidP="00FE6709">
            <w:pPr>
              <w:jc w:val="center"/>
              <w:rPr>
                <w:color w:val="000000"/>
                <w:sz w:val="24"/>
                <w:szCs w:val="24"/>
              </w:rPr>
            </w:pPr>
            <w:r>
              <w:rPr>
                <w:color w:val="000000"/>
                <w:sz w:val="24"/>
                <w:szCs w:val="24"/>
              </w:rPr>
              <w:t>Управление экономического развития администрации Яковлевского городского округа</w:t>
            </w:r>
            <w:r w:rsidRPr="007E17B7">
              <w:rPr>
                <w:color w:val="000000"/>
                <w:sz w:val="24"/>
                <w:szCs w:val="24"/>
              </w:rPr>
              <w:t xml:space="preserve"> </w:t>
            </w:r>
          </w:p>
        </w:tc>
      </w:tr>
      <w:tr w:rsidR="0058208A" w:rsidRPr="0059708C" w14:paraId="565148E8" w14:textId="77777777" w:rsidTr="0018179F">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1F40FD5A" w14:textId="77777777" w:rsidR="0058208A" w:rsidRPr="007E17B7" w:rsidRDefault="0058208A" w:rsidP="00A763A8">
            <w:pPr>
              <w:jc w:val="center"/>
              <w:rPr>
                <w:sz w:val="24"/>
                <w:szCs w:val="24"/>
              </w:rPr>
            </w:pPr>
            <w:r w:rsidRPr="007E17B7">
              <w:rPr>
                <w:sz w:val="24"/>
                <w:szCs w:val="24"/>
              </w:rPr>
              <w:t>6</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1B442FCD" w14:textId="77777777" w:rsidR="0058208A" w:rsidRPr="007E17B7" w:rsidRDefault="0058208A" w:rsidP="00A763A8">
            <w:pPr>
              <w:jc w:val="both"/>
              <w:rPr>
                <w:sz w:val="24"/>
                <w:szCs w:val="24"/>
              </w:rPr>
            </w:pPr>
            <w:r w:rsidRPr="007E17B7">
              <w:rPr>
                <w:sz w:val="24"/>
                <w:szCs w:val="24"/>
              </w:rPr>
              <w:t xml:space="preserve">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 </w:t>
            </w:r>
            <w:r w:rsidRPr="007E17B7">
              <w:rPr>
                <w:bCs/>
                <w:sz w:val="24"/>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14:paraId="21EA979A" w14:textId="77777777" w:rsidR="0058208A" w:rsidRPr="007E17B7" w:rsidRDefault="0058208A" w:rsidP="00A763A8">
            <w:pPr>
              <w:jc w:val="center"/>
              <w:rPr>
                <w:sz w:val="24"/>
                <w:szCs w:val="24"/>
              </w:rPr>
            </w:pPr>
            <w:r w:rsidRPr="007E17B7">
              <w:rPr>
                <w:sz w:val="24"/>
                <w:szCs w:val="24"/>
              </w:rPr>
              <w:t>Ед.</w:t>
            </w:r>
          </w:p>
        </w:tc>
        <w:tc>
          <w:tcPr>
            <w:tcW w:w="1253" w:type="dxa"/>
            <w:tcBorders>
              <w:top w:val="single" w:sz="4" w:space="0" w:color="auto"/>
              <w:left w:val="nil"/>
              <w:bottom w:val="single" w:sz="4" w:space="0" w:color="auto"/>
              <w:right w:val="single" w:sz="4" w:space="0" w:color="auto"/>
            </w:tcBorders>
          </w:tcPr>
          <w:p w14:paraId="3FC6B767" w14:textId="77777777" w:rsidR="0058208A" w:rsidRPr="00B35AD0" w:rsidRDefault="0058208A" w:rsidP="00A763A8">
            <w:pPr>
              <w:jc w:val="center"/>
              <w:rPr>
                <w:sz w:val="24"/>
                <w:szCs w:val="24"/>
              </w:rPr>
            </w:pPr>
            <w:r>
              <w:rPr>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576B6B2" w14:textId="77777777" w:rsidR="0058208A" w:rsidRPr="00390759" w:rsidRDefault="0058208A" w:rsidP="00A763A8">
            <w:pPr>
              <w:jc w:val="center"/>
              <w:rPr>
                <w:sz w:val="24"/>
                <w:szCs w:val="24"/>
              </w:rPr>
            </w:pPr>
            <w:r w:rsidRPr="00390759">
              <w:rPr>
                <w:sz w:val="24"/>
                <w:szCs w:val="24"/>
              </w:rPr>
              <w:t>17</w:t>
            </w:r>
          </w:p>
        </w:tc>
        <w:tc>
          <w:tcPr>
            <w:tcW w:w="1417" w:type="dxa"/>
            <w:tcBorders>
              <w:top w:val="single" w:sz="4" w:space="0" w:color="auto"/>
              <w:left w:val="nil"/>
              <w:bottom w:val="single" w:sz="4" w:space="0" w:color="auto"/>
              <w:right w:val="single" w:sz="4" w:space="0" w:color="auto"/>
            </w:tcBorders>
            <w:shd w:val="clear" w:color="auto" w:fill="auto"/>
            <w:noWrap/>
          </w:tcPr>
          <w:p w14:paraId="764BA10E" w14:textId="77777777" w:rsidR="0058208A" w:rsidRPr="00902E1D" w:rsidRDefault="0058208A" w:rsidP="00A763A8">
            <w:pPr>
              <w:jc w:val="center"/>
              <w:rPr>
                <w:sz w:val="24"/>
                <w:szCs w:val="24"/>
              </w:rPr>
            </w:pPr>
            <w:r w:rsidRPr="00902E1D">
              <w:rPr>
                <w:sz w:val="24"/>
                <w:szCs w:val="24"/>
              </w:rPr>
              <w:t>19</w:t>
            </w:r>
          </w:p>
        </w:tc>
        <w:tc>
          <w:tcPr>
            <w:tcW w:w="1276" w:type="dxa"/>
            <w:tcBorders>
              <w:top w:val="single" w:sz="4" w:space="0" w:color="auto"/>
              <w:left w:val="nil"/>
              <w:bottom w:val="single" w:sz="4" w:space="0" w:color="auto"/>
              <w:right w:val="single" w:sz="4" w:space="0" w:color="auto"/>
            </w:tcBorders>
          </w:tcPr>
          <w:p w14:paraId="4E6E807C" w14:textId="75E24440" w:rsidR="0058208A" w:rsidRPr="00902E1D" w:rsidRDefault="00AF3F6B" w:rsidP="00902E1D">
            <w:pPr>
              <w:jc w:val="center"/>
              <w:rPr>
                <w:sz w:val="24"/>
                <w:szCs w:val="24"/>
              </w:rPr>
            </w:pPr>
            <w:r w:rsidRPr="00902E1D">
              <w:rPr>
                <w:sz w:val="24"/>
                <w:szCs w:val="24"/>
              </w:rPr>
              <w:t>1</w:t>
            </w:r>
            <w:r w:rsidR="00902E1D" w:rsidRPr="00902E1D">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14:paraId="5AFED00A" w14:textId="77777777" w:rsidR="0058208A" w:rsidRPr="00410316" w:rsidRDefault="0058208A" w:rsidP="00A763A8">
            <w:pPr>
              <w:jc w:val="center"/>
              <w:rPr>
                <w:sz w:val="24"/>
                <w:szCs w:val="24"/>
              </w:rPr>
            </w:pPr>
            <w:r w:rsidRPr="00410316">
              <w:rPr>
                <w:sz w:val="24"/>
                <w:szCs w:val="24"/>
              </w:rPr>
              <w:t>Не установлено</w:t>
            </w:r>
          </w:p>
        </w:tc>
        <w:tc>
          <w:tcPr>
            <w:tcW w:w="2845" w:type="dxa"/>
            <w:tcBorders>
              <w:top w:val="single" w:sz="4" w:space="0" w:color="auto"/>
              <w:left w:val="nil"/>
              <w:bottom w:val="single" w:sz="4" w:space="0" w:color="auto"/>
              <w:right w:val="single" w:sz="4" w:space="0" w:color="auto"/>
            </w:tcBorders>
          </w:tcPr>
          <w:p w14:paraId="7C80051E" w14:textId="779B80D9" w:rsidR="0058208A" w:rsidRPr="007E17B7" w:rsidRDefault="0058208A" w:rsidP="008A7BF2">
            <w:pPr>
              <w:jc w:val="center"/>
              <w:rPr>
                <w:color w:val="000000"/>
                <w:sz w:val="24"/>
                <w:szCs w:val="24"/>
              </w:rPr>
            </w:pPr>
            <w:r w:rsidRPr="007E17B7">
              <w:rPr>
                <w:color w:val="000000"/>
                <w:sz w:val="24"/>
                <w:szCs w:val="24"/>
              </w:rPr>
              <w:t>Управление имущественных и земельных отношений администрации Яковлевского городского округа</w:t>
            </w:r>
          </w:p>
        </w:tc>
      </w:tr>
    </w:tbl>
    <w:p w14:paraId="0ED0CDA9" w14:textId="77777777" w:rsidR="002F6647" w:rsidRPr="0059708C" w:rsidRDefault="002F6647" w:rsidP="001F2FD6">
      <w:pPr>
        <w:pStyle w:val="ConsPlusNormal"/>
        <w:rPr>
          <w:rFonts w:eastAsia="Calibri"/>
          <w:b/>
          <w:sz w:val="28"/>
          <w:szCs w:val="28"/>
          <w:highlight w:val="yellow"/>
          <w:lang w:eastAsia="en-US"/>
        </w:rPr>
      </w:pPr>
    </w:p>
    <w:sectPr w:rsidR="002F6647" w:rsidRPr="0059708C" w:rsidSect="00754B77">
      <w:headerReference w:type="default" r:id="rId37"/>
      <w:headerReference w:type="first" r:id="rId3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DD930" w14:textId="77777777" w:rsidR="006336DA" w:rsidRDefault="006336DA" w:rsidP="00A131EC">
      <w:r>
        <w:separator/>
      </w:r>
    </w:p>
  </w:endnote>
  <w:endnote w:type="continuationSeparator" w:id="0">
    <w:p w14:paraId="3D82839E" w14:textId="77777777" w:rsidR="006336DA" w:rsidRDefault="006336DA" w:rsidP="00A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FA6A6" w14:textId="77777777" w:rsidR="006336DA" w:rsidRDefault="006336DA" w:rsidP="00A131EC">
      <w:r>
        <w:separator/>
      </w:r>
    </w:p>
  </w:footnote>
  <w:footnote w:type="continuationSeparator" w:id="0">
    <w:p w14:paraId="415FBA23" w14:textId="77777777" w:rsidR="006336DA" w:rsidRDefault="006336DA" w:rsidP="00A1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562911"/>
      <w:docPartObj>
        <w:docPartGallery w:val="Page Numbers (Top of Page)"/>
        <w:docPartUnique/>
      </w:docPartObj>
    </w:sdtPr>
    <w:sdtContent>
      <w:p w14:paraId="4F5F6F87" w14:textId="77777777" w:rsidR="009F237E" w:rsidRDefault="009F237E" w:rsidP="00965FA8">
        <w:pPr>
          <w:pStyle w:val="a4"/>
          <w:jc w:val="center"/>
        </w:pPr>
        <w:r>
          <w:fldChar w:fldCharType="begin"/>
        </w:r>
        <w:r>
          <w:instrText>PAGE   \* MERGEFORMAT</w:instrText>
        </w:r>
        <w:r>
          <w:fldChar w:fldCharType="separate"/>
        </w:r>
        <w:r w:rsidR="000B4CE5">
          <w:rPr>
            <w:noProof/>
          </w:rPr>
          <w:t>66</w:t>
        </w:r>
        <w:r>
          <w:fldChar w:fldCharType="end"/>
        </w:r>
      </w:p>
    </w:sdtContent>
  </w:sdt>
  <w:p w14:paraId="1B4669D5" w14:textId="77777777" w:rsidR="009F237E" w:rsidRDefault="009F237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588219"/>
      <w:docPartObj>
        <w:docPartGallery w:val="Page Numbers (Top of Page)"/>
        <w:docPartUnique/>
      </w:docPartObj>
    </w:sdtPr>
    <w:sdtContent>
      <w:p w14:paraId="5992B87A" w14:textId="77777777" w:rsidR="009F237E" w:rsidRDefault="009F237E">
        <w:pPr>
          <w:pStyle w:val="a4"/>
          <w:jc w:val="center"/>
        </w:pPr>
        <w:r>
          <w:fldChar w:fldCharType="begin"/>
        </w:r>
        <w:r>
          <w:instrText>PAGE   \* MERGEFORMAT</w:instrText>
        </w:r>
        <w:r>
          <w:fldChar w:fldCharType="separate"/>
        </w:r>
        <w:r w:rsidR="000B4CE5">
          <w:rPr>
            <w:noProof/>
          </w:rPr>
          <w:t>6</w:t>
        </w:r>
        <w:r>
          <w:fldChar w:fldCharType="end"/>
        </w:r>
      </w:p>
    </w:sdtContent>
  </w:sdt>
  <w:p w14:paraId="6CBBF85C" w14:textId="77777777" w:rsidR="009F237E" w:rsidRDefault="009F237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515006"/>
      <w:docPartObj>
        <w:docPartGallery w:val="Page Numbers (Top of Page)"/>
        <w:docPartUnique/>
      </w:docPartObj>
    </w:sdtPr>
    <w:sdtContent>
      <w:p w14:paraId="18194ED8" w14:textId="77777777" w:rsidR="009F237E" w:rsidRPr="00DB003A" w:rsidRDefault="009F237E" w:rsidP="00F877EF">
        <w:pPr>
          <w:pStyle w:val="a4"/>
          <w:jc w:val="center"/>
        </w:pPr>
        <w:r w:rsidRPr="00DB003A">
          <w:fldChar w:fldCharType="begin"/>
        </w:r>
        <w:r w:rsidRPr="00DB003A">
          <w:instrText>PAGE   \* MERGEFORMAT</w:instrText>
        </w:r>
        <w:r w:rsidRPr="00DB003A">
          <w:fldChar w:fldCharType="separate"/>
        </w:r>
        <w:r w:rsidR="000B4CE5">
          <w:rPr>
            <w:noProof/>
          </w:rPr>
          <w:t>16</w:t>
        </w:r>
        <w:r w:rsidRPr="00DB003A">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152977"/>
      <w:docPartObj>
        <w:docPartGallery w:val="Page Numbers (Top of Page)"/>
        <w:docPartUnique/>
      </w:docPartObj>
    </w:sdtPr>
    <w:sdtContent>
      <w:p w14:paraId="768AC319" w14:textId="77777777" w:rsidR="009F237E" w:rsidRDefault="009F237E">
        <w:pPr>
          <w:pStyle w:val="a4"/>
          <w:jc w:val="center"/>
        </w:pPr>
        <w:r>
          <w:fldChar w:fldCharType="begin"/>
        </w:r>
        <w:r>
          <w:instrText>PAGE   \* MERGEFORMAT</w:instrText>
        </w:r>
        <w:r>
          <w:fldChar w:fldCharType="separate"/>
        </w:r>
        <w:r>
          <w:rPr>
            <w:noProof/>
          </w:rPr>
          <w:t>155</w:t>
        </w:r>
        <w:r>
          <w:fldChar w:fldCharType="end"/>
        </w:r>
      </w:p>
    </w:sdtContent>
  </w:sdt>
  <w:p w14:paraId="446B7BE9" w14:textId="77777777" w:rsidR="009F237E" w:rsidRDefault="009F23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4AE743BF"/>
    <w:multiLevelType w:val="hybridMultilevel"/>
    <w:tmpl w:val="1F9C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D9"/>
    <w:rsid w:val="0000157A"/>
    <w:rsid w:val="000017AB"/>
    <w:rsid w:val="00001C07"/>
    <w:rsid w:val="000022FB"/>
    <w:rsid w:val="00002625"/>
    <w:rsid w:val="00003332"/>
    <w:rsid w:val="00003945"/>
    <w:rsid w:val="0000593E"/>
    <w:rsid w:val="00007023"/>
    <w:rsid w:val="00007341"/>
    <w:rsid w:val="0001066D"/>
    <w:rsid w:val="00010D3D"/>
    <w:rsid w:val="00011B5B"/>
    <w:rsid w:val="00011E7D"/>
    <w:rsid w:val="000132FD"/>
    <w:rsid w:val="00013FB0"/>
    <w:rsid w:val="0001654C"/>
    <w:rsid w:val="00016ADC"/>
    <w:rsid w:val="000205A9"/>
    <w:rsid w:val="00020753"/>
    <w:rsid w:val="000213DF"/>
    <w:rsid w:val="00022A7F"/>
    <w:rsid w:val="000230E9"/>
    <w:rsid w:val="00023184"/>
    <w:rsid w:val="00023FFA"/>
    <w:rsid w:val="0002588D"/>
    <w:rsid w:val="0002686E"/>
    <w:rsid w:val="0002736D"/>
    <w:rsid w:val="00027F6A"/>
    <w:rsid w:val="00030346"/>
    <w:rsid w:val="00030936"/>
    <w:rsid w:val="0003126C"/>
    <w:rsid w:val="00032063"/>
    <w:rsid w:val="000320F7"/>
    <w:rsid w:val="000324A1"/>
    <w:rsid w:val="00032AD9"/>
    <w:rsid w:val="00032C23"/>
    <w:rsid w:val="00033306"/>
    <w:rsid w:val="00033637"/>
    <w:rsid w:val="00033C68"/>
    <w:rsid w:val="00035139"/>
    <w:rsid w:val="00037425"/>
    <w:rsid w:val="00037DB8"/>
    <w:rsid w:val="00040175"/>
    <w:rsid w:val="00040F58"/>
    <w:rsid w:val="0004147B"/>
    <w:rsid w:val="000423B7"/>
    <w:rsid w:val="000428B0"/>
    <w:rsid w:val="00042B3C"/>
    <w:rsid w:val="00042F8B"/>
    <w:rsid w:val="000436A6"/>
    <w:rsid w:val="00043BE2"/>
    <w:rsid w:val="00043EB3"/>
    <w:rsid w:val="00044673"/>
    <w:rsid w:val="00044CCF"/>
    <w:rsid w:val="00045C74"/>
    <w:rsid w:val="00046DE6"/>
    <w:rsid w:val="00046F2A"/>
    <w:rsid w:val="00050204"/>
    <w:rsid w:val="0005064D"/>
    <w:rsid w:val="00051433"/>
    <w:rsid w:val="00051A18"/>
    <w:rsid w:val="0005345E"/>
    <w:rsid w:val="000534E2"/>
    <w:rsid w:val="00056286"/>
    <w:rsid w:val="00056B8C"/>
    <w:rsid w:val="0006124D"/>
    <w:rsid w:val="00062BD7"/>
    <w:rsid w:val="00063329"/>
    <w:rsid w:val="00064238"/>
    <w:rsid w:val="000648DD"/>
    <w:rsid w:val="00065641"/>
    <w:rsid w:val="00066A32"/>
    <w:rsid w:val="00067F79"/>
    <w:rsid w:val="00072755"/>
    <w:rsid w:val="00073A53"/>
    <w:rsid w:val="000743A0"/>
    <w:rsid w:val="00075421"/>
    <w:rsid w:val="00076472"/>
    <w:rsid w:val="00080E7E"/>
    <w:rsid w:val="00081111"/>
    <w:rsid w:val="0008236F"/>
    <w:rsid w:val="000830AC"/>
    <w:rsid w:val="000838FC"/>
    <w:rsid w:val="00083BD3"/>
    <w:rsid w:val="000846A4"/>
    <w:rsid w:val="00084B86"/>
    <w:rsid w:val="000857E1"/>
    <w:rsid w:val="00090663"/>
    <w:rsid w:val="00091A75"/>
    <w:rsid w:val="00091A77"/>
    <w:rsid w:val="00093238"/>
    <w:rsid w:val="00093C1C"/>
    <w:rsid w:val="000948CC"/>
    <w:rsid w:val="000962B9"/>
    <w:rsid w:val="000970B5"/>
    <w:rsid w:val="0009751A"/>
    <w:rsid w:val="00097D18"/>
    <w:rsid w:val="000A0058"/>
    <w:rsid w:val="000A038D"/>
    <w:rsid w:val="000A0E26"/>
    <w:rsid w:val="000A1A30"/>
    <w:rsid w:val="000A2B17"/>
    <w:rsid w:val="000A3309"/>
    <w:rsid w:val="000A42E3"/>
    <w:rsid w:val="000A4876"/>
    <w:rsid w:val="000A5A55"/>
    <w:rsid w:val="000A683A"/>
    <w:rsid w:val="000A79D5"/>
    <w:rsid w:val="000A7BE0"/>
    <w:rsid w:val="000A7E7B"/>
    <w:rsid w:val="000B028B"/>
    <w:rsid w:val="000B129C"/>
    <w:rsid w:val="000B1AA3"/>
    <w:rsid w:val="000B1D7A"/>
    <w:rsid w:val="000B1F83"/>
    <w:rsid w:val="000B2D5E"/>
    <w:rsid w:val="000B31F8"/>
    <w:rsid w:val="000B3240"/>
    <w:rsid w:val="000B3AA9"/>
    <w:rsid w:val="000B3ADD"/>
    <w:rsid w:val="000B3CAC"/>
    <w:rsid w:val="000B4A7C"/>
    <w:rsid w:val="000B4CE5"/>
    <w:rsid w:val="000B4E1E"/>
    <w:rsid w:val="000B50ED"/>
    <w:rsid w:val="000B544D"/>
    <w:rsid w:val="000B5A08"/>
    <w:rsid w:val="000C1360"/>
    <w:rsid w:val="000C1A14"/>
    <w:rsid w:val="000C23CC"/>
    <w:rsid w:val="000C2656"/>
    <w:rsid w:val="000C2B26"/>
    <w:rsid w:val="000C3C43"/>
    <w:rsid w:val="000C3EFB"/>
    <w:rsid w:val="000C4EFA"/>
    <w:rsid w:val="000C59EF"/>
    <w:rsid w:val="000C69B0"/>
    <w:rsid w:val="000C70D4"/>
    <w:rsid w:val="000D093C"/>
    <w:rsid w:val="000D0FAD"/>
    <w:rsid w:val="000D37B9"/>
    <w:rsid w:val="000D396A"/>
    <w:rsid w:val="000D5988"/>
    <w:rsid w:val="000E0DDF"/>
    <w:rsid w:val="000E1E21"/>
    <w:rsid w:val="000E2A2C"/>
    <w:rsid w:val="000E40E4"/>
    <w:rsid w:val="000E4442"/>
    <w:rsid w:val="000E4BB2"/>
    <w:rsid w:val="000E4E0C"/>
    <w:rsid w:val="000E65CE"/>
    <w:rsid w:val="000E78B3"/>
    <w:rsid w:val="000E79BE"/>
    <w:rsid w:val="000F0121"/>
    <w:rsid w:val="000F1CBE"/>
    <w:rsid w:val="000F3170"/>
    <w:rsid w:val="000F3908"/>
    <w:rsid w:val="000F3AFA"/>
    <w:rsid w:val="000F53D1"/>
    <w:rsid w:val="000F6A86"/>
    <w:rsid w:val="000F6CB4"/>
    <w:rsid w:val="000F7036"/>
    <w:rsid w:val="0010066A"/>
    <w:rsid w:val="00103044"/>
    <w:rsid w:val="00103800"/>
    <w:rsid w:val="00103948"/>
    <w:rsid w:val="00104A65"/>
    <w:rsid w:val="00104B55"/>
    <w:rsid w:val="00106182"/>
    <w:rsid w:val="00106B94"/>
    <w:rsid w:val="00110150"/>
    <w:rsid w:val="00110BDC"/>
    <w:rsid w:val="00112091"/>
    <w:rsid w:val="00112B77"/>
    <w:rsid w:val="00112CD6"/>
    <w:rsid w:val="00115A3E"/>
    <w:rsid w:val="00117175"/>
    <w:rsid w:val="00117738"/>
    <w:rsid w:val="00117E84"/>
    <w:rsid w:val="0012097C"/>
    <w:rsid w:val="00120A9A"/>
    <w:rsid w:val="00120B4E"/>
    <w:rsid w:val="00120D28"/>
    <w:rsid w:val="001210A7"/>
    <w:rsid w:val="00121480"/>
    <w:rsid w:val="0012212B"/>
    <w:rsid w:val="001224D2"/>
    <w:rsid w:val="00122788"/>
    <w:rsid w:val="00122C21"/>
    <w:rsid w:val="0012302E"/>
    <w:rsid w:val="00123F30"/>
    <w:rsid w:val="00125885"/>
    <w:rsid w:val="00125A3D"/>
    <w:rsid w:val="00126716"/>
    <w:rsid w:val="00126C24"/>
    <w:rsid w:val="0012759E"/>
    <w:rsid w:val="00127C7E"/>
    <w:rsid w:val="001308A2"/>
    <w:rsid w:val="00130D24"/>
    <w:rsid w:val="001310F5"/>
    <w:rsid w:val="001316D9"/>
    <w:rsid w:val="0013258C"/>
    <w:rsid w:val="001346BC"/>
    <w:rsid w:val="00134A15"/>
    <w:rsid w:val="00135B7C"/>
    <w:rsid w:val="00135CB5"/>
    <w:rsid w:val="0013625C"/>
    <w:rsid w:val="00137996"/>
    <w:rsid w:val="001404A8"/>
    <w:rsid w:val="00140985"/>
    <w:rsid w:val="00141B24"/>
    <w:rsid w:val="00141EA1"/>
    <w:rsid w:val="001432CF"/>
    <w:rsid w:val="0015111D"/>
    <w:rsid w:val="0015143C"/>
    <w:rsid w:val="00151B10"/>
    <w:rsid w:val="0015304F"/>
    <w:rsid w:val="00153432"/>
    <w:rsid w:val="00155A14"/>
    <w:rsid w:val="00155FEC"/>
    <w:rsid w:val="001571D2"/>
    <w:rsid w:val="001575FB"/>
    <w:rsid w:val="001612CC"/>
    <w:rsid w:val="001624E1"/>
    <w:rsid w:val="00162527"/>
    <w:rsid w:val="00162642"/>
    <w:rsid w:val="001634C3"/>
    <w:rsid w:val="00166FB5"/>
    <w:rsid w:val="00170646"/>
    <w:rsid w:val="00170F56"/>
    <w:rsid w:val="00171450"/>
    <w:rsid w:val="00171BCE"/>
    <w:rsid w:val="00172208"/>
    <w:rsid w:val="00172A38"/>
    <w:rsid w:val="00173806"/>
    <w:rsid w:val="00174F69"/>
    <w:rsid w:val="001752B8"/>
    <w:rsid w:val="001756C3"/>
    <w:rsid w:val="00176035"/>
    <w:rsid w:val="0017680D"/>
    <w:rsid w:val="00177CCA"/>
    <w:rsid w:val="00177DC0"/>
    <w:rsid w:val="001808A6"/>
    <w:rsid w:val="00180932"/>
    <w:rsid w:val="0018179F"/>
    <w:rsid w:val="00183FC8"/>
    <w:rsid w:val="00186A7B"/>
    <w:rsid w:val="001870AB"/>
    <w:rsid w:val="001870BA"/>
    <w:rsid w:val="00187190"/>
    <w:rsid w:val="00187957"/>
    <w:rsid w:val="00191DE6"/>
    <w:rsid w:val="00193BC2"/>
    <w:rsid w:val="00195D32"/>
    <w:rsid w:val="00197E72"/>
    <w:rsid w:val="001A19D3"/>
    <w:rsid w:val="001A1E2C"/>
    <w:rsid w:val="001A2413"/>
    <w:rsid w:val="001A3016"/>
    <w:rsid w:val="001A4926"/>
    <w:rsid w:val="001A4A86"/>
    <w:rsid w:val="001A7014"/>
    <w:rsid w:val="001B0114"/>
    <w:rsid w:val="001B02DD"/>
    <w:rsid w:val="001B08C4"/>
    <w:rsid w:val="001B0993"/>
    <w:rsid w:val="001B146E"/>
    <w:rsid w:val="001B1E51"/>
    <w:rsid w:val="001B227A"/>
    <w:rsid w:val="001B2D59"/>
    <w:rsid w:val="001B38D2"/>
    <w:rsid w:val="001B6E1C"/>
    <w:rsid w:val="001B6E5C"/>
    <w:rsid w:val="001B7F3D"/>
    <w:rsid w:val="001C0083"/>
    <w:rsid w:val="001C0479"/>
    <w:rsid w:val="001C1737"/>
    <w:rsid w:val="001C5107"/>
    <w:rsid w:val="001C5C67"/>
    <w:rsid w:val="001C6028"/>
    <w:rsid w:val="001C7959"/>
    <w:rsid w:val="001D1169"/>
    <w:rsid w:val="001D2393"/>
    <w:rsid w:val="001D37A6"/>
    <w:rsid w:val="001D3A59"/>
    <w:rsid w:val="001D4518"/>
    <w:rsid w:val="001D49F4"/>
    <w:rsid w:val="001D6C3B"/>
    <w:rsid w:val="001D7D5E"/>
    <w:rsid w:val="001E0563"/>
    <w:rsid w:val="001E09C9"/>
    <w:rsid w:val="001E10CA"/>
    <w:rsid w:val="001E43A6"/>
    <w:rsid w:val="001E4A46"/>
    <w:rsid w:val="001E4DC6"/>
    <w:rsid w:val="001E6B72"/>
    <w:rsid w:val="001E7302"/>
    <w:rsid w:val="001E7DF8"/>
    <w:rsid w:val="001F2FD6"/>
    <w:rsid w:val="001F3903"/>
    <w:rsid w:val="001F487C"/>
    <w:rsid w:val="001F4D44"/>
    <w:rsid w:val="001F50F4"/>
    <w:rsid w:val="001F51A4"/>
    <w:rsid w:val="001F5F9D"/>
    <w:rsid w:val="002016B5"/>
    <w:rsid w:val="002017D1"/>
    <w:rsid w:val="00201E4C"/>
    <w:rsid w:val="00202043"/>
    <w:rsid w:val="00203C04"/>
    <w:rsid w:val="00206281"/>
    <w:rsid w:val="00207093"/>
    <w:rsid w:val="002079C2"/>
    <w:rsid w:val="00207DF3"/>
    <w:rsid w:val="00210A46"/>
    <w:rsid w:val="002110A4"/>
    <w:rsid w:val="00211ABE"/>
    <w:rsid w:val="00211EAB"/>
    <w:rsid w:val="00212FCD"/>
    <w:rsid w:val="00214467"/>
    <w:rsid w:val="00214C7E"/>
    <w:rsid w:val="00214D93"/>
    <w:rsid w:val="00214DE2"/>
    <w:rsid w:val="0022149A"/>
    <w:rsid w:val="0022355F"/>
    <w:rsid w:val="00223CAB"/>
    <w:rsid w:val="00223F90"/>
    <w:rsid w:val="00223FFF"/>
    <w:rsid w:val="00226B7E"/>
    <w:rsid w:val="0022728D"/>
    <w:rsid w:val="00227B0C"/>
    <w:rsid w:val="00230783"/>
    <w:rsid w:val="00231331"/>
    <w:rsid w:val="002326F4"/>
    <w:rsid w:val="00233C2B"/>
    <w:rsid w:val="00235D44"/>
    <w:rsid w:val="00236FA3"/>
    <w:rsid w:val="00237788"/>
    <w:rsid w:val="002378F4"/>
    <w:rsid w:val="00241336"/>
    <w:rsid w:val="002432C2"/>
    <w:rsid w:val="00243330"/>
    <w:rsid w:val="002439B1"/>
    <w:rsid w:val="002449B8"/>
    <w:rsid w:val="00245F76"/>
    <w:rsid w:val="00246F14"/>
    <w:rsid w:val="00247276"/>
    <w:rsid w:val="0024743A"/>
    <w:rsid w:val="00247E07"/>
    <w:rsid w:val="002504EF"/>
    <w:rsid w:val="00250BF5"/>
    <w:rsid w:val="00252F0A"/>
    <w:rsid w:val="00253FE3"/>
    <w:rsid w:val="002542AE"/>
    <w:rsid w:val="00254CBD"/>
    <w:rsid w:val="002559D4"/>
    <w:rsid w:val="00255CE3"/>
    <w:rsid w:val="00256005"/>
    <w:rsid w:val="00260AAE"/>
    <w:rsid w:val="00260ADB"/>
    <w:rsid w:val="00260D77"/>
    <w:rsid w:val="002649DE"/>
    <w:rsid w:val="00267F43"/>
    <w:rsid w:val="0027064A"/>
    <w:rsid w:val="002707E5"/>
    <w:rsid w:val="0027320B"/>
    <w:rsid w:val="002733E7"/>
    <w:rsid w:val="00273504"/>
    <w:rsid w:val="0028062B"/>
    <w:rsid w:val="002834B9"/>
    <w:rsid w:val="00283943"/>
    <w:rsid w:val="00283E7A"/>
    <w:rsid w:val="00284088"/>
    <w:rsid w:val="002847D8"/>
    <w:rsid w:val="0028498F"/>
    <w:rsid w:val="00285614"/>
    <w:rsid w:val="00285F06"/>
    <w:rsid w:val="002869A0"/>
    <w:rsid w:val="00290CE0"/>
    <w:rsid w:val="0029462E"/>
    <w:rsid w:val="0029536D"/>
    <w:rsid w:val="00296463"/>
    <w:rsid w:val="00297C72"/>
    <w:rsid w:val="002A036F"/>
    <w:rsid w:val="002A1483"/>
    <w:rsid w:val="002A2935"/>
    <w:rsid w:val="002A2ACD"/>
    <w:rsid w:val="002A3B46"/>
    <w:rsid w:val="002A3F64"/>
    <w:rsid w:val="002A5520"/>
    <w:rsid w:val="002A626E"/>
    <w:rsid w:val="002A6DCF"/>
    <w:rsid w:val="002A70AC"/>
    <w:rsid w:val="002B0767"/>
    <w:rsid w:val="002B1BB8"/>
    <w:rsid w:val="002B273E"/>
    <w:rsid w:val="002B2D4F"/>
    <w:rsid w:val="002B40AC"/>
    <w:rsid w:val="002B476A"/>
    <w:rsid w:val="002B4E40"/>
    <w:rsid w:val="002B53C0"/>
    <w:rsid w:val="002B63F0"/>
    <w:rsid w:val="002B7F37"/>
    <w:rsid w:val="002C0CC3"/>
    <w:rsid w:val="002C189E"/>
    <w:rsid w:val="002C1C4E"/>
    <w:rsid w:val="002C3E35"/>
    <w:rsid w:val="002C458D"/>
    <w:rsid w:val="002C5467"/>
    <w:rsid w:val="002C67A0"/>
    <w:rsid w:val="002C6B0C"/>
    <w:rsid w:val="002C74FD"/>
    <w:rsid w:val="002C7869"/>
    <w:rsid w:val="002C7B20"/>
    <w:rsid w:val="002D0C5B"/>
    <w:rsid w:val="002D0D8C"/>
    <w:rsid w:val="002D1D69"/>
    <w:rsid w:val="002D1FE9"/>
    <w:rsid w:val="002D2A73"/>
    <w:rsid w:val="002D2C58"/>
    <w:rsid w:val="002D53B0"/>
    <w:rsid w:val="002D5626"/>
    <w:rsid w:val="002D57B4"/>
    <w:rsid w:val="002D5C82"/>
    <w:rsid w:val="002D5DB2"/>
    <w:rsid w:val="002D64B1"/>
    <w:rsid w:val="002E09BC"/>
    <w:rsid w:val="002E2CA1"/>
    <w:rsid w:val="002E32E9"/>
    <w:rsid w:val="002E474D"/>
    <w:rsid w:val="002E6738"/>
    <w:rsid w:val="002E6DB1"/>
    <w:rsid w:val="002E711B"/>
    <w:rsid w:val="002E7BE7"/>
    <w:rsid w:val="002F0A4A"/>
    <w:rsid w:val="002F1645"/>
    <w:rsid w:val="002F2054"/>
    <w:rsid w:val="002F3A08"/>
    <w:rsid w:val="002F6647"/>
    <w:rsid w:val="002F725A"/>
    <w:rsid w:val="00300113"/>
    <w:rsid w:val="00301290"/>
    <w:rsid w:val="00301811"/>
    <w:rsid w:val="00302EE9"/>
    <w:rsid w:val="00302FB3"/>
    <w:rsid w:val="0030364B"/>
    <w:rsid w:val="00304169"/>
    <w:rsid w:val="00304195"/>
    <w:rsid w:val="00304B17"/>
    <w:rsid w:val="00304C3C"/>
    <w:rsid w:val="00305D29"/>
    <w:rsid w:val="00312031"/>
    <w:rsid w:val="00312173"/>
    <w:rsid w:val="003125B5"/>
    <w:rsid w:val="00312FCA"/>
    <w:rsid w:val="00314C23"/>
    <w:rsid w:val="00314C99"/>
    <w:rsid w:val="00314D21"/>
    <w:rsid w:val="00317150"/>
    <w:rsid w:val="00317F1E"/>
    <w:rsid w:val="0032040B"/>
    <w:rsid w:val="00322253"/>
    <w:rsid w:val="00322783"/>
    <w:rsid w:val="00322BD4"/>
    <w:rsid w:val="00322F93"/>
    <w:rsid w:val="00324B8B"/>
    <w:rsid w:val="003255CC"/>
    <w:rsid w:val="003265E7"/>
    <w:rsid w:val="003277A7"/>
    <w:rsid w:val="003303E5"/>
    <w:rsid w:val="003305A3"/>
    <w:rsid w:val="00330BBF"/>
    <w:rsid w:val="00330D96"/>
    <w:rsid w:val="00330FC0"/>
    <w:rsid w:val="00331E11"/>
    <w:rsid w:val="0033292C"/>
    <w:rsid w:val="0033299C"/>
    <w:rsid w:val="003337DB"/>
    <w:rsid w:val="003344DF"/>
    <w:rsid w:val="00334989"/>
    <w:rsid w:val="00336F30"/>
    <w:rsid w:val="00337284"/>
    <w:rsid w:val="003405AA"/>
    <w:rsid w:val="0034424A"/>
    <w:rsid w:val="003443E8"/>
    <w:rsid w:val="003445E9"/>
    <w:rsid w:val="00347A6D"/>
    <w:rsid w:val="003521B5"/>
    <w:rsid w:val="00352222"/>
    <w:rsid w:val="00353099"/>
    <w:rsid w:val="0035424D"/>
    <w:rsid w:val="003575F7"/>
    <w:rsid w:val="0036200A"/>
    <w:rsid w:val="003620C1"/>
    <w:rsid w:val="00363699"/>
    <w:rsid w:val="00363B08"/>
    <w:rsid w:val="00364D49"/>
    <w:rsid w:val="00365BB1"/>
    <w:rsid w:val="00366FC9"/>
    <w:rsid w:val="0037048D"/>
    <w:rsid w:val="003710CC"/>
    <w:rsid w:val="00373393"/>
    <w:rsid w:val="00373F3C"/>
    <w:rsid w:val="003741BA"/>
    <w:rsid w:val="003742E9"/>
    <w:rsid w:val="003746F8"/>
    <w:rsid w:val="00374FD1"/>
    <w:rsid w:val="0037522D"/>
    <w:rsid w:val="00376FA6"/>
    <w:rsid w:val="00377973"/>
    <w:rsid w:val="00380D26"/>
    <w:rsid w:val="00381C3F"/>
    <w:rsid w:val="003821FB"/>
    <w:rsid w:val="00383989"/>
    <w:rsid w:val="00383D12"/>
    <w:rsid w:val="0038653A"/>
    <w:rsid w:val="003876CB"/>
    <w:rsid w:val="003879EA"/>
    <w:rsid w:val="00390759"/>
    <w:rsid w:val="00390EF9"/>
    <w:rsid w:val="00390FFD"/>
    <w:rsid w:val="00391591"/>
    <w:rsid w:val="00391B79"/>
    <w:rsid w:val="0039230B"/>
    <w:rsid w:val="003943F6"/>
    <w:rsid w:val="00394CF8"/>
    <w:rsid w:val="00395517"/>
    <w:rsid w:val="003956E2"/>
    <w:rsid w:val="00395980"/>
    <w:rsid w:val="003A0413"/>
    <w:rsid w:val="003A18F8"/>
    <w:rsid w:val="003A203B"/>
    <w:rsid w:val="003A25B6"/>
    <w:rsid w:val="003A2A4E"/>
    <w:rsid w:val="003A3207"/>
    <w:rsid w:val="003A3BBD"/>
    <w:rsid w:val="003A43E5"/>
    <w:rsid w:val="003A46B8"/>
    <w:rsid w:val="003A4A88"/>
    <w:rsid w:val="003A5483"/>
    <w:rsid w:val="003A6749"/>
    <w:rsid w:val="003A6911"/>
    <w:rsid w:val="003A7BAB"/>
    <w:rsid w:val="003B0029"/>
    <w:rsid w:val="003B0FC7"/>
    <w:rsid w:val="003B100F"/>
    <w:rsid w:val="003B10C8"/>
    <w:rsid w:val="003B1E77"/>
    <w:rsid w:val="003B400F"/>
    <w:rsid w:val="003B422A"/>
    <w:rsid w:val="003B5B34"/>
    <w:rsid w:val="003B6E24"/>
    <w:rsid w:val="003B78C2"/>
    <w:rsid w:val="003C0469"/>
    <w:rsid w:val="003C12C0"/>
    <w:rsid w:val="003C14B4"/>
    <w:rsid w:val="003C17A0"/>
    <w:rsid w:val="003C32F3"/>
    <w:rsid w:val="003C3F3A"/>
    <w:rsid w:val="003C57A4"/>
    <w:rsid w:val="003D00A0"/>
    <w:rsid w:val="003D0374"/>
    <w:rsid w:val="003D05F2"/>
    <w:rsid w:val="003D147C"/>
    <w:rsid w:val="003D2BCE"/>
    <w:rsid w:val="003D3D9F"/>
    <w:rsid w:val="003D445B"/>
    <w:rsid w:val="003D594A"/>
    <w:rsid w:val="003D5EF1"/>
    <w:rsid w:val="003D62B8"/>
    <w:rsid w:val="003D6467"/>
    <w:rsid w:val="003D6CF8"/>
    <w:rsid w:val="003E0443"/>
    <w:rsid w:val="003E066D"/>
    <w:rsid w:val="003E1556"/>
    <w:rsid w:val="003E18A7"/>
    <w:rsid w:val="003E1BF2"/>
    <w:rsid w:val="003E3C88"/>
    <w:rsid w:val="003E5323"/>
    <w:rsid w:val="003E5A91"/>
    <w:rsid w:val="003E5D67"/>
    <w:rsid w:val="003E6BC6"/>
    <w:rsid w:val="003F1889"/>
    <w:rsid w:val="003F31F3"/>
    <w:rsid w:val="003F3F55"/>
    <w:rsid w:val="003F7D88"/>
    <w:rsid w:val="00404409"/>
    <w:rsid w:val="00405A0B"/>
    <w:rsid w:val="00405CD0"/>
    <w:rsid w:val="00405CDD"/>
    <w:rsid w:val="0040649E"/>
    <w:rsid w:val="00410316"/>
    <w:rsid w:val="0041082B"/>
    <w:rsid w:val="00411CAD"/>
    <w:rsid w:val="00412988"/>
    <w:rsid w:val="004129C0"/>
    <w:rsid w:val="0041336D"/>
    <w:rsid w:val="00414678"/>
    <w:rsid w:val="004160D8"/>
    <w:rsid w:val="00416C99"/>
    <w:rsid w:val="00420F86"/>
    <w:rsid w:val="004224A7"/>
    <w:rsid w:val="00423005"/>
    <w:rsid w:val="00424E30"/>
    <w:rsid w:val="00425500"/>
    <w:rsid w:val="004269C7"/>
    <w:rsid w:val="004269E4"/>
    <w:rsid w:val="00427484"/>
    <w:rsid w:val="00430C65"/>
    <w:rsid w:val="00433709"/>
    <w:rsid w:val="00433C8A"/>
    <w:rsid w:val="004342A0"/>
    <w:rsid w:val="004345F3"/>
    <w:rsid w:val="0043466E"/>
    <w:rsid w:val="0043544D"/>
    <w:rsid w:val="004367BA"/>
    <w:rsid w:val="004369E4"/>
    <w:rsid w:val="00437809"/>
    <w:rsid w:val="004404CA"/>
    <w:rsid w:val="00440A1E"/>
    <w:rsid w:val="0044188E"/>
    <w:rsid w:val="00442544"/>
    <w:rsid w:val="00443FEF"/>
    <w:rsid w:val="004441C5"/>
    <w:rsid w:val="0044559F"/>
    <w:rsid w:val="00451829"/>
    <w:rsid w:val="004527EF"/>
    <w:rsid w:val="00452B1A"/>
    <w:rsid w:val="00453404"/>
    <w:rsid w:val="004538E8"/>
    <w:rsid w:val="00453947"/>
    <w:rsid w:val="00453C4E"/>
    <w:rsid w:val="00453CC4"/>
    <w:rsid w:val="004549BA"/>
    <w:rsid w:val="00455549"/>
    <w:rsid w:val="00455782"/>
    <w:rsid w:val="00455EF5"/>
    <w:rsid w:val="00457D8F"/>
    <w:rsid w:val="00461A74"/>
    <w:rsid w:val="00462899"/>
    <w:rsid w:val="00463279"/>
    <w:rsid w:val="00464783"/>
    <w:rsid w:val="00465175"/>
    <w:rsid w:val="0046621C"/>
    <w:rsid w:val="004700EA"/>
    <w:rsid w:val="004716D6"/>
    <w:rsid w:val="00471B7D"/>
    <w:rsid w:val="00474B55"/>
    <w:rsid w:val="004769D5"/>
    <w:rsid w:val="00480D4D"/>
    <w:rsid w:val="00481D8B"/>
    <w:rsid w:val="00482C2B"/>
    <w:rsid w:val="0048381B"/>
    <w:rsid w:val="00484664"/>
    <w:rsid w:val="00484A51"/>
    <w:rsid w:val="00484C30"/>
    <w:rsid w:val="0048731E"/>
    <w:rsid w:val="00492791"/>
    <w:rsid w:val="00492EB4"/>
    <w:rsid w:val="00495F52"/>
    <w:rsid w:val="00496061"/>
    <w:rsid w:val="004961A3"/>
    <w:rsid w:val="004975F1"/>
    <w:rsid w:val="004A1B15"/>
    <w:rsid w:val="004A3273"/>
    <w:rsid w:val="004A3416"/>
    <w:rsid w:val="004A3900"/>
    <w:rsid w:val="004A46F8"/>
    <w:rsid w:val="004A4C2F"/>
    <w:rsid w:val="004A528B"/>
    <w:rsid w:val="004A5633"/>
    <w:rsid w:val="004A5853"/>
    <w:rsid w:val="004A664C"/>
    <w:rsid w:val="004A7CBA"/>
    <w:rsid w:val="004B0A26"/>
    <w:rsid w:val="004B49F0"/>
    <w:rsid w:val="004B583D"/>
    <w:rsid w:val="004B6973"/>
    <w:rsid w:val="004B79B9"/>
    <w:rsid w:val="004B7B8D"/>
    <w:rsid w:val="004C0D55"/>
    <w:rsid w:val="004C0EE4"/>
    <w:rsid w:val="004C2329"/>
    <w:rsid w:val="004C4B41"/>
    <w:rsid w:val="004C59EB"/>
    <w:rsid w:val="004C69C9"/>
    <w:rsid w:val="004C7582"/>
    <w:rsid w:val="004C7996"/>
    <w:rsid w:val="004D2B2D"/>
    <w:rsid w:val="004D2C3A"/>
    <w:rsid w:val="004D302C"/>
    <w:rsid w:val="004D41DA"/>
    <w:rsid w:val="004D4335"/>
    <w:rsid w:val="004D4B5B"/>
    <w:rsid w:val="004D4DE8"/>
    <w:rsid w:val="004D5518"/>
    <w:rsid w:val="004D6456"/>
    <w:rsid w:val="004D6763"/>
    <w:rsid w:val="004D68B8"/>
    <w:rsid w:val="004D68BA"/>
    <w:rsid w:val="004D6FD1"/>
    <w:rsid w:val="004D750A"/>
    <w:rsid w:val="004D76F4"/>
    <w:rsid w:val="004D7C36"/>
    <w:rsid w:val="004E11EF"/>
    <w:rsid w:val="004E3CE2"/>
    <w:rsid w:val="004E4ED0"/>
    <w:rsid w:val="004E6478"/>
    <w:rsid w:val="004E6D26"/>
    <w:rsid w:val="004E6D4F"/>
    <w:rsid w:val="004E6EFF"/>
    <w:rsid w:val="004F0327"/>
    <w:rsid w:val="004F06A9"/>
    <w:rsid w:val="004F0EB2"/>
    <w:rsid w:val="004F2BB6"/>
    <w:rsid w:val="004F4D92"/>
    <w:rsid w:val="004F4F38"/>
    <w:rsid w:val="004F5030"/>
    <w:rsid w:val="004F687A"/>
    <w:rsid w:val="004F6FDA"/>
    <w:rsid w:val="004F7362"/>
    <w:rsid w:val="004F745A"/>
    <w:rsid w:val="004F7F6F"/>
    <w:rsid w:val="00500DC4"/>
    <w:rsid w:val="00501722"/>
    <w:rsid w:val="00501AA8"/>
    <w:rsid w:val="00502804"/>
    <w:rsid w:val="00502FC4"/>
    <w:rsid w:val="005046AA"/>
    <w:rsid w:val="0050481D"/>
    <w:rsid w:val="00504CD7"/>
    <w:rsid w:val="00504EE5"/>
    <w:rsid w:val="00504FDC"/>
    <w:rsid w:val="00506505"/>
    <w:rsid w:val="00510C71"/>
    <w:rsid w:val="005113E6"/>
    <w:rsid w:val="00511A4F"/>
    <w:rsid w:val="0051253A"/>
    <w:rsid w:val="00513C15"/>
    <w:rsid w:val="005176C0"/>
    <w:rsid w:val="0052063E"/>
    <w:rsid w:val="00521C0A"/>
    <w:rsid w:val="00522619"/>
    <w:rsid w:val="0052262F"/>
    <w:rsid w:val="005229E7"/>
    <w:rsid w:val="0052373A"/>
    <w:rsid w:val="00524286"/>
    <w:rsid w:val="0052497B"/>
    <w:rsid w:val="00525986"/>
    <w:rsid w:val="005263F9"/>
    <w:rsid w:val="00526591"/>
    <w:rsid w:val="005275C1"/>
    <w:rsid w:val="005275EB"/>
    <w:rsid w:val="005276B9"/>
    <w:rsid w:val="00527F6F"/>
    <w:rsid w:val="005317DA"/>
    <w:rsid w:val="00531AE2"/>
    <w:rsid w:val="00531F0D"/>
    <w:rsid w:val="005325B3"/>
    <w:rsid w:val="00532F32"/>
    <w:rsid w:val="00533C47"/>
    <w:rsid w:val="005340A9"/>
    <w:rsid w:val="0053559F"/>
    <w:rsid w:val="005363BF"/>
    <w:rsid w:val="0053762B"/>
    <w:rsid w:val="00540533"/>
    <w:rsid w:val="00540C7B"/>
    <w:rsid w:val="005411C7"/>
    <w:rsid w:val="00541942"/>
    <w:rsid w:val="00541B6C"/>
    <w:rsid w:val="00544C08"/>
    <w:rsid w:val="00544F8E"/>
    <w:rsid w:val="005452AA"/>
    <w:rsid w:val="005456C3"/>
    <w:rsid w:val="005462E4"/>
    <w:rsid w:val="0054660A"/>
    <w:rsid w:val="00547BA3"/>
    <w:rsid w:val="00550601"/>
    <w:rsid w:val="005511DA"/>
    <w:rsid w:val="00551592"/>
    <w:rsid w:val="00551B08"/>
    <w:rsid w:val="00551C6C"/>
    <w:rsid w:val="00552821"/>
    <w:rsid w:val="00554C64"/>
    <w:rsid w:val="00555255"/>
    <w:rsid w:val="005560F7"/>
    <w:rsid w:val="005603B3"/>
    <w:rsid w:val="005613C9"/>
    <w:rsid w:val="00562383"/>
    <w:rsid w:val="00562A34"/>
    <w:rsid w:val="00562D4E"/>
    <w:rsid w:val="0056369C"/>
    <w:rsid w:val="00565CAB"/>
    <w:rsid w:val="0056784D"/>
    <w:rsid w:val="00570E65"/>
    <w:rsid w:val="005713F1"/>
    <w:rsid w:val="00572768"/>
    <w:rsid w:val="00573B7A"/>
    <w:rsid w:val="00574231"/>
    <w:rsid w:val="005743C1"/>
    <w:rsid w:val="00575A40"/>
    <w:rsid w:val="00575C5E"/>
    <w:rsid w:val="0057605F"/>
    <w:rsid w:val="00576252"/>
    <w:rsid w:val="00577671"/>
    <w:rsid w:val="00577DCB"/>
    <w:rsid w:val="005805C2"/>
    <w:rsid w:val="005808BE"/>
    <w:rsid w:val="0058208A"/>
    <w:rsid w:val="00584325"/>
    <w:rsid w:val="00584506"/>
    <w:rsid w:val="00584E16"/>
    <w:rsid w:val="00585622"/>
    <w:rsid w:val="00585BF6"/>
    <w:rsid w:val="00587D2B"/>
    <w:rsid w:val="005908FE"/>
    <w:rsid w:val="0059393A"/>
    <w:rsid w:val="00594136"/>
    <w:rsid w:val="0059486A"/>
    <w:rsid w:val="00594924"/>
    <w:rsid w:val="00594A94"/>
    <w:rsid w:val="00594C2C"/>
    <w:rsid w:val="00595D37"/>
    <w:rsid w:val="00595DA6"/>
    <w:rsid w:val="00595FB7"/>
    <w:rsid w:val="00596F00"/>
    <w:rsid w:val="0059708C"/>
    <w:rsid w:val="00597338"/>
    <w:rsid w:val="005A018B"/>
    <w:rsid w:val="005A0A47"/>
    <w:rsid w:val="005A0B09"/>
    <w:rsid w:val="005A17FD"/>
    <w:rsid w:val="005A2160"/>
    <w:rsid w:val="005A2C01"/>
    <w:rsid w:val="005A3B70"/>
    <w:rsid w:val="005A502E"/>
    <w:rsid w:val="005A6A40"/>
    <w:rsid w:val="005B0538"/>
    <w:rsid w:val="005B08B5"/>
    <w:rsid w:val="005B1084"/>
    <w:rsid w:val="005B1681"/>
    <w:rsid w:val="005B4156"/>
    <w:rsid w:val="005B4880"/>
    <w:rsid w:val="005B5692"/>
    <w:rsid w:val="005B5F5A"/>
    <w:rsid w:val="005B65BB"/>
    <w:rsid w:val="005B6F54"/>
    <w:rsid w:val="005B7A89"/>
    <w:rsid w:val="005C0EDE"/>
    <w:rsid w:val="005C23FB"/>
    <w:rsid w:val="005C4C55"/>
    <w:rsid w:val="005C4EB8"/>
    <w:rsid w:val="005C5573"/>
    <w:rsid w:val="005C69D3"/>
    <w:rsid w:val="005C716D"/>
    <w:rsid w:val="005C7EA0"/>
    <w:rsid w:val="005D18DE"/>
    <w:rsid w:val="005D1EE6"/>
    <w:rsid w:val="005D4B85"/>
    <w:rsid w:val="005D4DF0"/>
    <w:rsid w:val="005D5F19"/>
    <w:rsid w:val="005D605A"/>
    <w:rsid w:val="005D6CC6"/>
    <w:rsid w:val="005D7107"/>
    <w:rsid w:val="005E0521"/>
    <w:rsid w:val="005E1B70"/>
    <w:rsid w:val="005E2575"/>
    <w:rsid w:val="005E367E"/>
    <w:rsid w:val="005E3A06"/>
    <w:rsid w:val="005E42D8"/>
    <w:rsid w:val="005E5ED0"/>
    <w:rsid w:val="005E6F56"/>
    <w:rsid w:val="005F3DA4"/>
    <w:rsid w:val="005F4887"/>
    <w:rsid w:val="005F5C34"/>
    <w:rsid w:val="005F5E1C"/>
    <w:rsid w:val="005F65D5"/>
    <w:rsid w:val="005F6968"/>
    <w:rsid w:val="005F7086"/>
    <w:rsid w:val="005F7989"/>
    <w:rsid w:val="005F7D7A"/>
    <w:rsid w:val="006015D0"/>
    <w:rsid w:val="00601706"/>
    <w:rsid w:val="00601A6B"/>
    <w:rsid w:val="00603610"/>
    <w:rsid w:val="006039F3"/>
    <w:rsid w:val="00605739"/>
    <w:rsid w:val="00605C2A"/>
    <w:rsid w:val="00606349"/>
    <w:rsid w:val="0060674A"/>
    <w:rsid w:val="006102E3"/>
    <w:rsid w:val="00610A77"/>
    <w:rsid w:val="00610C10"/>
    <w:rsid w:val="0061103B"/>
    <w:rsid w:val="00612201"/>
    <w:rsid w:val="00612B04"/>
    <w:rsid w:val="006141B7"/>
    <w:rsid w:val="00615643"/>
    <w:rsid w:val="0061681D"/>
    <w:rsid w:val="00621CEE"/>
    <w:rsid w:val="006226A3"/>
    <w:rsid w:val="006228BD"/>
    <w:rsid w:val="00622FF4"/>
    <w:rsid w:val="006230AE"/>
    <w:rsid w:val="006234CC"/>
    <w:rsid w:val="0062403E"/>
    <w:rsid w:val="006252F5"/>
    <w:rsid w:val="006252F8"/>
    <w:rsid w:val="006260D0"/>
    <w:rsid w:val="0062631E"/>
    <w:rsid w:val="00626F5B"/>
    <w:rsid w:val="00630184"/>
    <w:rsid w:val="00631684"/>
    <w:rsid w:val="00632372"/>
    <w:rsid w:val="00632592"/>
    <w:rsid w:val="00632FD6"/>
    <w:rsid w:val="006336DA"/>
    <w:rsid w:val="00636169"/>
    <w:rsid w:val="00637116"/>
    <w:rsid w:val="00637F82"/>
    <w:rsid w:val="00640130"/>
    <w:rsid w:val="006402FD"/>
    <w:rsid w:val="006404A5"/>
    <w:rsid w:val="00640764"/>
    <w:rsid w:val="006411ED"/>
    <w:rsid w:val="00642B18"/>
    <w:rsid w:val="00644411"/>
    <w:rsid w:val="00647C3D"/>
    <w:rsid w:val="00650A17"/>
    <w:rsid w:val="0065114A"/>
    <w:rsid w:val="00651FA7"/>
    <w:rsid w:val="006525B1"/>
    <w:rsid w:val="00654A0B"/>
    <w:rsid w:val="00655396"/>
    <w:rsid w:val="00655AA8"/>
    <w:rsid w:val="0065750C"/>
    <w:rsid w:val="00660C18"/>
    <w:rsid w:val="00660FE6"/>
    <w:rsid w:val="00661FC0"/>
    <w:rsid w:val="00662CF6"/>
    <w:rsid w:val="00663E62"/>
    <w:rsid w:val="00665F13"/>
    <w:rsid w:val="00671918"/>
    <w:rsid w:val="006720C6"/>
    <w:rsid w:val="00672512"/>
    <w:rsid w:val="00672C70"/>
    <w:rsid w:val="006748FB"/>
    <w:rsid w:val="006762CD"/>
    <w:rsid w:val="00676DA5"/>
    <w:rsid w:val="00680118"/>
    <w:rsid w:val="0068020F"/>
    <w:rsid w:val="00680BC9"/>
    <w:rsid w:val="006826B1"/>
    <w:rsid w:val="00682854"/>
    <w:rsid w:val="00682A3B"/>
    <w:rsid w:val="00685AAA"/>
    <w:rsid w:val="00685C4B"/>
    <w:rsid w:val="00690C3D"/>
    <w:rsid w:val="00690D71"/>
    <w:rsid w:val="006914D5"/>
    <w:rsid w:val="00692599"/>
    <w:rsid w:val="006933BC"/>
    <w:rsid w:val="00694174"/>
    <w:rsid w:val="00695511"/>
    <w:rsid w:val="006A098F"/>
    <w:rsid w:val="006A0B5E"/>
    <w:rsid w:val="006A120B"/>
    <w:rsid w:val="006A2337"/>
    <w:rsid w:val="006A27D5"/>
    <w:rsid w:val="006A3697"/>
    <w:rsid w:val="006A38B7"/>
    <w:rsid w:val="006A5010"/>
    <w:rsid w:val="006A60EC"/>
    <w:rsid w:val="006B27BE"/>
    <w:rsid w:val="006B2E92"/>
    <w:rsid w:val="006B5000"/>
    <w:rsid w:val="006B57DB"/>
    <w:rsid w:val="006B60F3"/>
    <w:rsid w:val="006B65E6"/>
    <w:rsid w:val="006B6BBE"/>
    <w:rsid w:val="006B7300"/>
    <w:rsid w:val="006C0087"/>
    <w:rsid w:val="006C1380"/>
    <w:rsid w:val="006C1F99"/>
    <w:rsid w:val="006C207E"/>
    <w:rsid w:val="006C2289"/>
    <w:rsid w:val="006C46C2"/>
    <w:rsid w:val="006C5401"/>
    <w:rsid w:val="006C5E2F"/>
    <w:rsid w:val="006C6302"/>
    <w:rsid w:val="006C72B9"/>
    <w:rsid w:val="006D0596"/>
    <w:rsid w:val="006D16EB"/>
    <w:rsid w:val="006D2B0C"/>
    <w:rsid w:val="006D3BC3"/>
    <w:rsid w:val="006D3DFB"/>
    <w:rsid w:val="006D615C"/>
    <w:rsid w:val="006D6891"/>
    <w:rsid w:val="006D6A1D"/>
    <w:rsid w:val="006E1E50"/>
    <w:rsid w:val="006E2656"/>
    <w:rsid w:val="006E2D70"/>
    <w:rsid w:val="006E4AC6"/>
    <w:rsid w:val="006E5897"/>
    <w:rsid w:val="006E79CD"/>
    <w:rsid w:val="006F0AB8"/>
    <w:rsid w:val="006F0C22"/>
    <w:rsid w:val="006F0DC9"/>
    <w:rsid w:val="006F2ED6"/>
    <w:rsid w:val="006F40E4"/>
    <w:rsid w:val="006F471B"/>
    <w:rsid w:val="006F4A99"/>
    <w:rsid w:val="006F4AC1"/>
    <w:rsid w:val="006F4E20"/>
    <w:rsid w:val="006F5AA9"/>
    <w:rsid w:val="006F5DCF"/>
    <w:rsid w:val="006F60EF"/>
    <w:rsid w:val="006F6705"/>
    <w:rsid w:val="006F6B42"/>
    <w:rsid w:val="006F6BC4"/>
    <w:rsid w:val="006F6F89"/>
    <w:rsid w:val="006F7087"/>
    <w:rsid w:val="006F72CC"/>
    <w:rsid w:val="00700839"/>
    <w:rsid w:val="00701644"/>
    <w:rsid w:val="00702FDA"/>
    <w:rsid w:val="007043B3"/>
    <w:rsid w:val="00704B66"/>
    <w:rsid w:val="00705C04"/>
    <w:rsid w:val="00705F32"/>
    <w:rsid w:val="00706DD6"/>
    <w:rsid w:val="00706ED8"/>
    <w:rsid w:val="0070769B"/>
    <w:rsid w:val="00710DDF"/>
    <w:rsid w:val="00710F7E"/>
    <w:rsid w:val="00711F02"/>
    <w:rsid w:val="00712D65"/>
    <w:rsid w:val="00713CB7"/>
    <w:rsid w:val="00714A1B"/>
    <w:rsid w:val="007165E6"/>
    <w:rsid w:val="0071688F"/>
    <w:rsid w:val="007170DA"/>
    <w:rsid w:val="007174AA"/>
    <w:rsid w:val="0071784E"/>
    <w:rsid w:val="00717C5C"/>
    <w:rsid w:val="00717D2E"/>
    <w:rsid w:val="007246BA"/>
    <w:rsid w:val="0072493A"/>
    <w:rsid w:val="00724AE9"/>
    <w:rsid w:val="00726122"/>
    <w:rsid w:val="0072625F"/>
    <w:rsid w:val="0072669B"/>
    <w:rsid w:val="00726C96"/>
    <w:rsid w:val="00727035"/>
    <w:rsid w:val="00730DE5"/>
    <w:rsid w:val="007324A1"/>
    <w:rsid w:val="00733ACC"/>
    <w:rsid w:val="00733F96"/>
    <w:rsid w:val="00734C7E"/>
    <w:rsid w:val="00735022"/>
    <w:rsid w:val="007362BF"/>
    <w:rsid w:val="00736F1D"/>
    <w:rsid w:val="007371F8"/>
    <w:rsid w:val="00737BCB"/>
    <w:rsid w:val="00740633"/>
    <w:rsid w:val="00741FBC"/>
    <w:rsid w:val="00743666"/>
    <w:rsid w:val="00743EB3"/>
    <w:rsid w:val="007443F6"/>
    <w:rsid w:val="00747A02"/>
    <w:rsid w:val="00750876"/>
    <w:rsid w:val="00750AC4"/>
    <w:rsid w:val="00753E89"/>
    <w:rsid w:val="00754B77"/>
    <w:rsid w:val="00755E5C"/>
    <w:rsid w:val="007618F3"/>
    <w:rsid w:val="007625A4"/>
    <w:rsid w:val="00764C5D"/>
    <w:rsid w:val="00765998"/>
    <w:rsid w:val="00765D13"/>
    <w:rsid w:val="0077342A"/>
    <w:rsid w:val="00774089"/>
    <w:rsid w:val="00775D08"/>
    <w:rsid w:val="00776E86"/>
    <w:rsid w:val="0077758E"/>
    <w:rsid w:val="007803F7"/>
    <w:rsid w:val="00780C77"/>
    <w:rsid w:val="00781D86"/>
    <w:rsid w:val="00782541"/>
    <w:rsid w:val="00783015"/>
    <w:rsid w:val="00783338"/>
    <w:rsid w:val="007841C4"/>
    <w:rsid w:val="00786766"/>
    <w:rsid w:val="00786948"/>
    <w:rsid w:val="00787AAC"/>
    <w:rsid w:val="00787F4D"/>
    <w:rsid w:val="007902F6"/>
    <w:rsid w:val="007914E5"/>
    <w:rsid w:val="00791694"/>
    <w:rsid w:val="00791978"/>
    <w:rsid w:val="00791ED5"/>
    <w:rsid w:val="0079330C"/>
    <w:rsid w:val="00796427"/>
    <w:rsid w:val="00796E3C"/>
    <w:rsid w:val="007A0B15"/>
    <w:rsid w:val="007A0F3D"/>
    <w:rsid w:val="007A117D"/>
    <w:rsid w:val="007A117E"/>
    <w:rsid w:val="007A30D6"/>
    <w:rsid w:val="007A31C5"/>
    <w:rsid w:val="007A4192"/>
    <w:rsid w:val="007A5395"/>
    <w:rsid w:val="007A5B12"/>
    <w:rsid w:val="007A7542"/>
    <w:rsid w:val="007B1D91"/>
    <w:rsid w:val="007B1F3E"/>
    <w:rsid w:val="007B237F"/>
    <w:rsid w:val="007B412E"/>
    <w:rsid w:val="007B4F82"/>
    <w:rsid w:val="007B5153"/>
    <w:rsid w:val="007B5223"/>
    <w:rsid w:val="007B5E64"/>
    <w:rsid w:val="007B5EB7"/>
    <w:rsid w:val="007B7F99"/>
    <w:rsid w:val="007C0CD8"/>
    <w:rsid w:val="007C0FE1"/>
    <w:rsid w:val="007C1AB9"/>
    <w:rsid w:val="007C228F"/>
    <w:rsid w:val="007C26BE"/>
    <w:rsid w:val="007C2FF8"/>
    <w:rsid w:val="007C4913"/>
    <w:rsid w:val="007C4B45"/>
    <w:rsid w:val="007C6F88"/>
    <w:rsid w:val="007C7556"/>
    <w:rsid w:val="007D05DE"/>
    <w:rsid w:val="007D0A47"/>
    <w:rsid w:val="007D130C"/>
    <w:rsid w:val="007D16D7"/>
    <w:rsid w:val="007D1920"/>
    <w:rsid w:val="007D2079"/>
    <w:rsid w:val="007D22CD"/>
    <w:rsid w:val="007D243C"/>
    <w:rsid w:val="007D2F00"/>
    <w:rsid w:val="007D30F1"/>
    <w:rsid w:val="007D3496"/>
    <w:rsid w:val="007D3964"/>
    <w:rsid w:val="007D4345"/>
    <w:rsid w:val="007D462B"/>
    <w:rsid w:val="007D50B3"/>
    <w:rsid w:val="007D5E6F"/>
    <w:rsid w:val="007D6FD2"/>
    <w:rsid w:val="007D74B9"/>
    <w:rsid w:val="007E01C2"/>
    <w:rsid w:val="007E02BE"/>
    <w:rsid w:val="007E0FCC"/>
    <w:rsid w:val="007E16F1"/>
    <w:rsid w:val="007E17B7"/>
    <w:rsid w:val="007E5292"/>
    <w:rsid w:val="007E63CE"/>
    <w:rsid w:val="007E6C84"/>
    <w:rsid w:val="007E739D"/>
    <w:rsid w:val="007F054A"/>
    <w:rsid w:val="007F097C"/>
    <w:rsid w:val="007F2430"/>
    <w:rsid w:val="007F2E25"/>
    <w:rsid w:val="007F38EE"/>
    <w:rsid w:val="007F5229"/>
    <w:rsid w:val="007F5A2B"/>
    <w:rsid w:val="007F5CD9"/>
    <w:rsid w:val="007F6CBC"/>
    <w:rsid w:val="008008C1"/>
    <w:rsid w:val="00800D18"/>
    <w:rsid w:val="008013B9"/>
    <w:rsid w:val="008018D6"/>
    <w:rsid w:val="00802D07"/>
    <w:rsid w:val="00804F71"/>
    <w:rsid w:val="00806ABB"/>
    <w:rsid w:val="008103E6"/>
    <w:rsid w:val="00810BE1"/>
    <w:rsid w:val="00810C53"/>
    <w:rsid w:val="008136BE"/>
    <w:rsid w:val="00813CF8"/>
    <w:rsid w:val="008145BA"/>
    <w:rsid w:val="0081582D"/>
    <w:rsid w:val="008168AE"/>
    <w:rsid w:val="00817CF4"/>
    <w:rsid w:val="0082241B"/>
    <w:rsid w:val="00822BD3"/>
    <w:rsid w:val="0082481F"/>
    <w:rsid w:val="008251F4"/>
    <w:rsid w:val="0082578B"/>
    <w:rsid w:val="00826884"/>
    <w:rsid w:val="0082723F"/>
    <w:rsid w:val="008275C3"/>
    <w:rsid w:val="008302B7"/>
    <w:rsid w:val="00830986"/>
    <w:rsid w:val="008310BB"/>
    <w:rsid w:val="008315F0"/>
    <w:rsid w:val="008329A4"/>
    <w:rsid w:val="00833E5A"/>
    <w:rsid w:val="008348A9"/>
    <w:rsid w:val="008360C2"/>
    <w:rsid w:val="00836461"/>
    <w:rsid w:val="00836BC8"/>
    <w:rsid w:val="00837606"/>
    <w:rsid w:val="00837A8C"/>
    <w:rsid w:val="00842F71"/>
    <w:rsid w:val="00844FD8"/>
    <w:rsid w:val="00845408"/>
    <w:rsid w:val="00846CF2"/>
    <w:rsid w:val="00847D90"/>
    <w:rsid w:val="00850337"/>
    <w:rsid w:val="00850346"/>
    <w:rsid w:val="0085077A"/>
    <w:rsid w:val="008509FE"/>
    <w:rsid w:val="00854C31"/>
    <w:rsid w:val="00855521"/>
    <w:rsid w:val="008555AB"/>
    <w:rsid w:val="00860810"/>
    <w:rsid w:val="00861EF5"/>
    <w:rsid w:val="00862E17"/>
    <w:rsid w:val="00864043"/>
    <w:rsid w:val="00864112"/>
    <w:rsid w:val="00864387"/>
    <w:rsid w:val="00865A2E"/>
    <w:rsid w:val="00865E9D"/>
    <w:rsid w:val="00866D33"/>
    <w:rsid w:val="008677E3"/>
    <w:rsid w:val="00867869"/>
    <w:rsid w:val="00867EB1"/>
    <w:rsid w:val="00870068"/>
    <w:rsid w:val="00871A15"/>
    <w:rsid w:val="00872B32"/>
    <w:rsid w:val="00873FC2"/>
    <w:rsid w:val="008740E5"/>
    <w:rsid w:val="00874258"/>
    <w:rsid w:val="00874F59"/>
    <w:rsid w:val="008756F8"/>
    <w:rsid w:val="008759C0"/>
    <w:rsid w:val="00876160"/>
    <w:rsid w:val="00876B2F"/>
    <w:rsid w:val="00876FAD"/>
    <w:rsid w:val="00877034"/>
    <w:rsid w:val="00877361"/>
    <w:rsid w:val="0088038E"/>
    <w:rsid w:val="008807B1"/>
    <w:rsid w:val="008810F6"/>
    <w:rsid w:val="00881B66"/>
    <w:rsid w:val="00881CA2"/>
    <w:rsid w:val="008829FF"/>
    <w:rsid w:val="00885657"/>
    <w:rsid w:val="008861F0"/>
    <w:rsid w:val="0088622B"/>
    <w:rsid w:val="0089007C"/>
    <w:rsid w:val="008909CF"/>
    <w:rsid w:val="00891FC4"/>
    <w:rsid w:val="00892B3D"/>
    <w:rsid w:val="00892EE8"/>
    <w:rsid w:val="0089374C"/>
    <w:rsid w:val="00893AE3"/>
    <w:rsid w:val="00893F03"/>
    <w:rsid w:val="00895062"/>
    <w:rsid w:val="0089561C"/>
    <w:rsid w:val="008975CE"/>
    <w:rsid w:val="008A1DE1"/>
    <w:rsid w:val="008A428A"/>
    <w:rsid w:val="008A4B92"/>
    <w:rsid w:val="008A4C77"/>
    <w:rsid w:val="008A761D"/>
    <w:rsid w:val="008A7B7B"/>
    <w:rsid w:val="008A7BF2"/>
    <w:rsid w:val="008B0181"/>
    <w:rsid w:val="008B01EC"/>
    <w:rsid w:val="008B0BA8"/>
    <w:rsid w:val="008B23C3"/>
    <w:rsid w:val="008B2F80"/>
    <w:rsid w:val="008B3708"/>
    <w:rsid w:val="008B3A61"/>
    <w:rsid w:val="008B3CFA"/>
    <w:rsid w:val="008B4030"/>
    <w:rsid w:val="008B5226"/>
    <w:rsid w:val="008B581A"/>
    <w:rsid w:val="008B655B"/>
    <w:rsid w:val="008B777B"/>
    <w:rsid w:val="008C0CDF"/>
    <w:rsid w:val="008C148E"/>
    <w:rsid w:val="008C22DA"/>
    <w:rsid w:val="008C31B4"/>
    <w:rsid w:val="008C3DFA"/>
    <w:rsid w:val="008C424D"/>
    <w:rsid w:val="008C4B5D"/>
    <w:rsid w:val="008C5954"/>
    <w:rsid w:val="008C5EEF"/>
    <w:rsid w:val="008C64BA"/>
    <w:rsid w:val="008C6506"/>
    <w:rsid w:val="008C6AB4"/>
    <w:rsid w:val="008C6FD5"/>
    <w:rsid w:val="008C737A"/>
    <w:rsid w:val="008C7516"/>
    <w:rsid w:val="008C76E5"/>
    <w:rsid w:val="008D1F86"/>
    <w:rsid w:val="008D27DB"/>
    <w:rsid w:val="008D3D87"/>
    <w:rsid w:val="008D4605"/>
    <w:rsid w:val="008D4798"/>
    <w:rsid w:val="008D492D"/>
    <w:rsid w:val="008D583D"/>
    <w:rsid w:val="008D58E9"/>
    <w:rsid w:val="008D5E64"/>
    <w:rsid w:val="008D5F2D"/>
    <w:rsid w:val="008D6E55"/>
    <w:rsid w:val="008E02EF"/>
    <w:rsid w:val="008E2468"/>
    <w:rsid w:val="008E25A0"/>
    <w:rsid w:val="008E5D91"/>
    <w:rsid w:val="008E5F25"/>
    <w:rsid w:val="008F02E4"/>
    <w:rsid w:val="008F0DB6"/>
    <w:rsid w:val="008F1288"/>
    <w:rsid w:val="008F3697"/>
    <w:rsid w:val="008F3CEB"/>
    <w:rsid w:val="008F3EB9"/>
    <w:rsid w:val="008F4BD7"/>
    <w:rsid w:val="008F5091"/>
    <w:rsid w:val="008F7A6D"/>
    <w:rsid w:val="0090239A"/>
    <w:rsid w:val="00902E1D"/>
    <w:rsid w:val="00904907"/>
    <w:rsid w:val="00910281"/>
    <w:rsid w:val="00910E8F"/>
    <w:rsid w:val="0091154B"/>
    <w:rsid w:val="00911A3F"/>
    <w:rsid w:val="00913269"/>
    <w:rsid w:val="009135AB"/>
    <w:rsid w:val="00913A6C"/>
    <w:rsid w:val="0091420D"/>
    <w:rsid w:val="00916278"/>
    <w:rsid w:val="00916C82"/>
    <w:rsid w:val="00917701"/>
    <w:rsid w:val="00920008"/>
    <w:rsid w:val="00920A70"/>
    <w:rsid w:val="00920CBF"/>
    <w:rsid w:val="00921172"/>
    <w:rsid w:val="00921701"/>
    <w:rsid w:val="0092269F"/>
    <w:rsid w:val="00923D4B"/>
    <w:rsid w:val="00924132"/>
    <w:rsid w:val="009258B5"/>
    <w:rsid w:val="00926211"/>
    <w:rsid w:val="009302F5"/>
    <w:rsid w:val="009305C1"/>
    <w:rsid w:val="00931A15"/>
    <w:rsid w:val="00931C4E"/>
    <w:rsid w:val="0093481B"/>
    <w:rsid w:val="00934B42"/>
    <w:rsid w:val="0093536A"/>
    <w:rsid w:val="00935FA2"/>
    <w:rsid w:val="00936843"/>
    <w:rsid w:val="00936CEB"/>
    <w:rsid w:val="00936D3F"/>
    <w:rsid w:val="0093795E"/>
    <w:rsid w:val="009411DF"/>
    <w:rsid w:val="00944CD0"/>
    <w:rsid w:val="0094564F"/>
    <w:rsid w:val="00946758"/>
    <w:rsid w:val="00947447"/>
    <w:rsid w:val="00947FC1"/>
    <w:rsid w:val="00953121"/>
    <w:rsid w:val="00953147"/>
    <w:rsid w:val="0095363E"/>
    <w:rsid w:val="00953D97"/>
    <w:rsid w:val="00954721"/>
    <w:rsid w:val="009548E5"/>
    <w:rsid w:val="00956268"/>
    <w:rsid w:val="00956D64"/>
    <w:rsid w:val="00960EC3"/>
    <w:rsid w:val="00960F45"/>
    <w:rsid w:val="00961371"/>
    <w:rsid w:val="00962148"/>
    <w:rsid w:val="009631F0"/>
    <w:rsid w:val="009635DB"/>
    <w:rsid w:val="00964484"/>
    <w:rsid w:val="00964967"/>
    <w:rsid w:val="00964F6D"/>
    <w:rsid w:val="0096552E"/>
    <w:rsid w:val="00965744"/>
    <w:rsid w:val="00965FA8"/>
    <w:rsid w:val="00965FAB"/>
    <w:rsid w:val="00967B67"/>
    <w:rsid w:val="00970253"/>
    <w:rsid w:val="00970AEE"/>
    <w:rsid w:val="00973F10"/>
    <w:rsid w:val="00981763"/>
    <w:rsid w:val="00982D9E"/>
    <w:rsid w:val="00983023"/>
    <w:rsid w:val="00983620"/>
    <w:rsid w:val="0098402B"/>
    <w:rsid w:val="009854C8"/>
    <w:rsid w:val="0098670D"/>
    <w:rsid w:val="00987190"/>
    <w:rsid w:val="00987BE3"/>
    <w:rsid w:val="00987D90"/>
    <w:rsid w:val="00987F6F"/>
    <w:rsid w:val="0099012D"/>
    <w:rsid w:val="00990585"/>
    <w:rsid w:val="0099170B"/>
    <w:rsid w:val="00993C3C"/>
    <w:rsid w:val="00993ECA"/>
    <w:rsid w:val="0099541B"/>
    <w:rsid w:val="00995E0B"/>
    <w:rsid w:val="00996AFF"/>
    <w:rsid w:val="00997091"/>
    <w:rsid w:val="00997D69"/>
    <w:rsid w:val="00997F5E"/>
    <w:rsid w:val="009A175B"/>
    <w:rsid w:val="009A19D4"/>
    <w:rsid w:val="009A1A82"/>
    <w:rsid w:val="009A1CDA"/>
    <w:rsid w:val="009A1D7D"/>
    <w:rsid w:val="009A2C0C"/>
    <w:rsid w:val="009A346B"/>
    <w:rsid w:val="009A3591"/>
    <w:rsid w:val="009A40BF"/>
    <w:rsid w:val="009A417E"/>
    <w:rsid w:val="009A4516"/>
    <w:rsid w:val="009A642B"/>
    <w:rsid w:val="009A7D2A"/>
    <w:rsid w:val="009B08D1"/>
    <w:rsid w:val="009B096F"/>
    <w:rsid w:val="009B0E92"/>
    <w:rsid w:val="009B395A"/>
    <w:rsid w:val="009B579F"/>
    <w:rsid w:val="009B5CF7"/>
    <w:rsid w:val="009B653F"/>
    <w:rsid w:val="009B7B53"/>
    <w:rsid w:val="009C0E6A"/>
    <w:rsid w:val="009C1DBB"/>
    <w:rsid w:val="009C3B7B"/>
    <w:rsid w:val="009C52BB"/>
    <w:rsid w:val="009C5A29"/>
    <w:rsid w:val="009C6425"/>
    <w:rsid w:val="009C6DC4"/>
    <w:rsid w:val="009D0A8B"/>
    <w:rsid w:val="009D15FC"/>
    <w:rsid w:val="009D165B"/>
    <w:rsid w:val="009D1670"/>
    <w:rsid w:val="009D19AA"/>
    <w:rsid w:val="009D3502"/>
    <w:rsid w:val="009D3C95"/>
    <w:rsid w:val="009D54FA"/>
    <w:rsid w:val="009D5A71"/>
    <w:rsid w:val="009D62B6"/>
    <w:rsid w:val="009D6456"/>
    <w:rsid w:val="009D68F3"/>
    <w:rsid w:val="009D6E39"/>
    <w:rsid w:val="009D6EE7"/>
    <w:rsid w:val="009D7C5F"/>
    <w:rsid w:val="009E09D3"/>
    <w:rsid w:val="009E18A9"/>
    <w:rsid w:val="009E334C"/>
    <w:rsid w:val="009E3ECF"/>
    <w:rsid w:val="009E5E32"/>
    <w:rsid w:val="009E7447"/>
    <w:rsid w:val="009F0C61"/>
    <w:rsid w:val="009F12C6"/>
    <w:rsid w:val="009F237E"/>
    <w:rsid w:val="009F2B48"/>
    <w:rsid w:val="009F381B"/>
    <w:rsid w:val="009F4922"/>
    <w:rsid w:val="009F5514"/>
    <w:rsid w:val="009F6827"/>
    <w:rsid w:val="009F7B06"/>
    <w:rsid w:val="009F7DD2"/>
    <w:rsid w:val="00A002E7"/>
    <w:rsid w:val="00A004C0"/>
    <w:rsid w:val="00A0062E"/>
    <w:rsid w:val="00A01F16"/>
    <w:rsid w:val="00A028C1"/>
    <w:rsid w:val="00A071F7"/>
    <w:rsid w:val="00A10045"/>
    <w:rsid w:val="00A131EC"/>
    <w:rsid w:val="00A13485"/>
    <w:rsid w:val="00A13A34"/>
    <w:rsid w:val="00A16155"/>
    <w:rsid w:val="00A16EAA"/>
    <w:rsid w:val="00A17390"/>
    <w:rsid w:val="00A173D5"/>
    <w:rsid w:val="00A1744F"/>
    <w:rsid w:val="00A1749F"/>
    <w:rsid w:val="00A207F1"/>
    <w:rsid w:val="00A21412"/>
    <w:rsid w:val="00A22E5D"/>
    <w:rsid w:val="00A235C0"/>
    <w:rsid w:val="00A256C0"/>
    <w:rsid w:val="00A259D4"/>
    <w:rsid w:val="00A25F52"/>
    <w:rsid w:val="00A2723D"/>
    <w:rsid w:val="00A27772"/>
    <w:rsid w:val="00A27A41"/>
    <w:rsid w:val="00A27C86"/>
    <w:rsid w:val="00A300D9"/>
    <w:rsid w:val="00A30387"/>
    <w:rsid w:val="00A31313"/>
    <w:rsid w:val="00A32864"/>
    <w:rsid w:val="00A35CDA"/>
    <w:rsid w:val="00A37993"/>
    <w:rsid w:val="00A426E7"/>
    <w:rsid w:val="00A4293E"/>
    <w:rsid w:val="00A45926"/>
    <w:rsid w:val="00A4666A"/>
    <w:rsid w:val="00A47F2F"/>
    <w:rsid w:val="00A50AE8"/>
    <w:rsid w:val="00A50BA7"/>
    <w:rsid w:val="00A51AAB"/>
    <w:rsid w:val="00A52DE6"/>
    <w:rsid w:val="00A53D0A"/>
    <w:rsid w:val="00A55361"/>
    <w:rsid w:val="00A55CBC"/>
    <w:rsid w:val="00A56A06"/>
    <w:rsid w:val="00A571C3"/>
    <w:rsid w:val="00A61161"/>
    <w:rsid w:val="00A612F6"/>
    <w:rsid w:val="00A61320"/>
    <w:rsid w:val="00A63347"/>
    <w:rsid w:val="00A639C0"/>
    <w:rsid w:val="00A63D8F"/>
    <w:rsid w:val="00A648A6"/>
    <w:rsid w:val="00A649EC"/>
    <w:rsid w:val="00A65013"/>
    <w:rsid w:val="00A6507A"/>
    <w:rsid w:val="00A65E54"/>
    <w:rsid w:val="00A670A5"/>
    <w:rsid w:val="00A67164"/>
    <w:rsid w:val="00A6759D"/>
    <w:rsid w:val="00A716A2"/>
    <w:rsid w:val="00A72EB9"/>
    <w:rsid w:val="00A73F00"/>
    <w:rsid w:val="00A74579"/>
    <w:rsid w:val="00A75D1A"/>
    <w:rsid w:val="00A763A8"/>
    <w:rsid w:val="00A8143D"/>
    <w:rsid w:val="00A81A07"/>
    <w:rsid w:val="00A81BC4"/>
    <w:rsid w:val="00A820F0"/>
    <w:rsid w:val="00A82C6E"/>
    <w:rsid w:val="00A8311F"/>
    <w:rsid w:val="00A837F3"/>
    <w:rsid w:val="00A8424E"/>
    <w:rsid w:val="00A84672"/>
    <w:rsid w:val="00A849E9"/>
    <w:rsid w:val="00A84BA7"/>
    <w:rsid w:val="00A84D69"/>
    <w:rsid w:val="00A85ABE"/>
    <w:rsid w:val="00A86DCD"/>
    <w:rsid w:val="00A871C1"/>
    <w:rsid w:val="00A8730A"/>
    <w:rsid w:val="00A87DCF"/>
    <w:rsid w:val="00A901B7"/>
    <w:rsid w:val="00A909AB"/>
    <w:rsid w:val="00A913DB"/>
    <w:rsid w:val="00A923EF"/>
    <w:rsid w:val="00A92D52"/>
    <w:rsid w:val="00A92DB3"/>
    <w:rsid w:val="00A9416A"/>
    <w:rsid w:val="00A97776"/>
    <w:rsid w:val="00A97E28"/>
    <w:rsid w:val="00AA0065"/>
    <w:rsid w:val="00AA1105"/>
    <w:rsid w:val="00AA1133"/>
    <w:rsid w:val="00AA4083"/>
    <w:rsid w:val="00AA4396"/>
    <w:rsid w:val="00AA4569"/>
    <w:rsid w:val="00AA4DC2"/>
    <w:rsid w:val="00AA6BA7"/>
    <w:rsid w:val="00AA732F"/>
    <w:rsid w:val="00AB0A11"/>
    <w:rsid w:val="00AB0B36"/>
    <w:rsid w:val="00AB1007"/>
    <w:rsid w:val="00AB1B5E"/>
    <w:rsid w:val="00AB1C63"/>
    <w:rsid w:val="00AB2984"/>
    <w:rsid w:val="00AB2B65"/>
    <w:rsid w:val="00AB5563"/>
    <w:rsid w:val="00AB5BE3"/>
    <w:rsid w:val="00AB68C9"/>
    <w:rsid w:val="00AB6BCC"/>
    <w:rsid w:val="00AB72C1"/>
    <w:rsid w:val="00AB77BC"/>
    <w:rsid w:val="00AC00B1"/>
    <w:rsid w:val="00AC0273"/>
    <w:rsid w:val="00AC04CD"/>
    <w:rsid w:val="00AC0D7E"/>
    <w:rsid w:val="00AC120E"/>
    <w:rsid w:val="00AC24C2"/>
    <w:rsid w:val="00AC2D88"/>
    <w:rsid w:val="00AC2FA9"/>
    <w:rsid w:val="00AC3532"/>
    <w:rsid w:val="00AC46A7"/>
    <w:rsid w:val="00AC768E"/>
    <w:rsid w:val="00AC7B54"/>
    <w:rsid w:val="00AC7C7F"/>
    <w:rsid w:val="00AD02B9"/>
    <w:rsid w:val="00AD1EAF"/>
    <w:rsid w:val="00AD2387"/>
    <w:rsid w:val="00AD24C4"/>
    <w:rsid w:val="00AD2A80"/>
    <w:rsid w:val="00AD386A"/>
    <w:rsid w:val="00AD3950"/>
    <w:rsid w:val="00AD4749"/>
    <w:rsid w:val="00AD49E2"/>
    <w:rsid w:val="00AD4B95"/>
    <w:rsid w:val="00AD4EB6"/>
    <w:rsid w:val="00AD79A9"/>
    <w:rsid w:val="00AE03A7"/>
    <w:rsid w:val="00AE1282"/>
    <w:rsid w:val="00AE36F3"/>
    <w:rsid w:val="00AE4963"/>
    <w:rsid w:val="00AE5378"/>
    <w:rsid w:val="00AE684C"/>
    <w:rsid w:val="00AE79E8"/>
    <w:rsid w:val="00AE7F89"/>
    <w:rsid w:val="00AF0623"/>
    <w:rsid w:val="00AF0A47"/>
    <w:rsid w:val="00AF0E54"/>
    <w:rsid w:val="00AF2399"/>
    <w:rsid w:val="00AF3F6B"/>
    <w:rsid w:val="00AF40F2"/>
    <w:rsid w:val="00AF4DC0"/>
    <w:rsid w:val="00AF5D67"/>
    <w:rsid w:val="00AF7697"/>
    <w:rsid w:val="00B0018E"/>
    <w:rsid w:val="00B0136D"/>
    <w:rsid w:val="00B02489"/>
    <w:rsid w:val="00B024B2"/>
    <w:rsid w:val="00B03015"/>
    <w:rsid w:val="00B04795"/>
    <w:rsid w:val="00B04CE9"/>
    <w:rsid w:val="00B051D8"/>
    <w:rsid w:val="00B0545B"/>
    <w:rsid w:val="00B054DF"/>
    <w:rsid w:val="00B0687E"/>
    <w:rsid w:val="00B06BA1"/>
    <w:rsid w:val="00B07A3B"/>
    <w:rsid w:val="00B11041"/>
    <w:rsid w:val="00B11654"/>
    <w:rsid w:val="00B12CD9"/>
    <w:rsid w:val="00B132FB"/>
    <w:rsid w:val="00B1496B"/>
    <w:rsid w:val="00B15009"/>
    <w:rsid w:val="00B15293"/>
    <w:rsid w:val="00B15BDF"/>
    <w:rsid w:val="00B15E9B"/>
    <w:rsid w:val="00B16193"/>
    <w:rsid w:val="00B16782"/>
    <w:rsid w:val="00B16F38"/>
    <w:rsid w:val="00B17989"/>
    <w:rsid w:val="00B200E5"/>
    <w:rsid w:val="00B229D5"/>
    <w:rsid w:val="00B22D7A"/>
    <w:rsid w:val="00B230BC"/>
    <w:rsid w:val="00B2355B"/>
    <w:rsid w:val="00B23750"/>
    <w:rsid w:val="00B24801"/>
    <w:rsid w:val="00B24F96"/>
    <w:rsid w:val="00B257FE"/>
    <w:rsid w:val="00B30A5F"/>
    <w:rsid w:val="00B30BD8"/>
    <w:rsid w:val="00B312DA"/>
    <w:rsid w:val="00B3188E"/>
    <w:rsid w:val="00B32121"/>
    <w:rsid w:val="00B32EEB"/>
    <w:rsid w:val="00B343C6"/>
    <w:rsid w:val="00B34A32"/>
    <w:rsid w:val="00B34BA5"/>
    <w:rsid w:val="00B35AD0"/>
    <w:rsid w:val="00B35DA1"/>
    <w:rsid w:val="00B36988"/>
    <w:rsid w:val="00B37D6B"/>
    <w:rsid w:val="00B40DDE"/>
    <w:rsid w:val="00B422DE"/>
    <w:rsid w:val="00B4370C"/>
    <w:rsid w:val="00B44033"/>
    <w:rsid w:val="00B460A6"/>
    <w:rsid w:val="00B46812"/>
    <w:rsid w:val="00B50C79"/>
    <w:rsid w:val="00B51189"/>
    <w:rsid w:val="00B525AA"/>
    <w:rsid w:val="00B53AB9"/>
    <w:rsid w:val="00B55973"/>
    <w:rsid w:val="00B56393"/>
    <w:rsid w:val="00B563B5"/>
    <w:rsid w:val="00B56CCA"/>
    <w:rsid w:val="00B56D34"/>
    <w:rsid w:val="00B56E53"/>
    <w:rsid w:val="00B572DB"/>
    <w:rsid w:val="00B57307"/>
    <w:rsid w:val="00B57855"/>
    <w:rsid w:val="00B57974"/>
    <w:rsid w:val="00B604AB"/>
    <w:rsid w:val="00B606C3"/>
    <w:rsid w:val="00B61B9D"/>
    <w:rsid w:val="00B61F15"/>
    <w:rsid w:val="00B64100"/>
    <w:rsid w:val="00B65A06"/>
    <w:rsid w:val="00B66BC5"/>
    <w:rsid w:val="00B6762E"/>
    <w:rsid w:val="00B67ED4"/>
    <w:rsid w:val="00B70394"/>
    <w:rsid w:val="00B7123D"/>
    <w:rsid w:val="00B712B9"/>
    <w:rsid w:val="00B7331F"/>
    <w:rsid w:val="00B7401C"/>
    <w:rsid w:val="00B74F5B"/>
    <w:rsid w:val="00B75334"/>
    <w:rsid w:val="00B75496"/>
    <w:rsid w:val="00B76545"/>
    <w:rsid w:val="00B765C8"/>
    <w:rsid w:val="00B76CA0"/>
    <w:rsid w:val="00B76E04"/>
    <w:rsid w:val="00B77FD2"/>
    <w:rsid w:val="00B803F1"/>
    <w:rsid w:val="00B81B96"/>
    <w:rsid w:val="00B820C7"/>
    <w:rsid w:val="00B847FD"/>
    <w:rsid w:val="00B849F4"/>
    <w:rsid w:val="00B85573"/>
    <w:rsid w:val="00B863DB"/>
    <w:rsid w:val="00B874A4"/>
    <w:rsid w:val="00B87786"/>
    <w:rsid w:val="00B90C0F"/>
    <w:rsid w:val="00B92156"/>
    <w:rsid w:val="00B93102"/>
    <w:rsid w:val="00B95471"/>
    <w:rsid w:val="00B9628B"/>
    <w:rsid w:val="00B962D6"/>
    <w:rsid w:val="00B966A7"/>
    <w:rsid w:val="00B96CAF"/>
    <w:rsid w:val="00B97456"/>
    <w:rsid w:val="00B977C9"/>
    <w:rsid w:val="00B97964"/>
    <w:rsid w:val="00B97BDA"/>
    <w:rsid w:val="00BA13C0"/>
    <w:rsid w:val="00BA3902"/>
    <w:rsid w:val="00BA39F7"/>
    <w:rsid w:val="00BA5204"/>
    <w:rsid w:val="00BA556E"/>
    <w:rsid w:val="00BA7285"/>
    <w:rsid w:val="00BA76D6"/>
    <w:rsid w:val="00BA7715"/>
    <w:rsid w:val="00BB00E6"/>
    <w:rsid w:val="00BB144C"/>
    <w:rsid w:val="00BB281F"/>
    <w:rsid w:val="00BB290E"/>
    <w:rsid w:val="00BB3CF4"/>
    <w:rsid w:val="00BB49B7"/>
    <w:rsid w:val="00BB6086"/>
    <w:rsid w:val="00BB6B03"/>
    <w:rsid w:val="00BB6D4E"/>
    <w:rsid w:val="00BB7A8A"/>
    <w:rsid w:val="00BC073D"/>
    <w:rsid w:val="00BC20ED"/>
    <w:rsid w:val="00BC257C"/>
    <w:rsid w:val="00BC3866"/>
    <w:rsid w:val="00BC45CF"/>
    <w:rsid w:val="00BC55FE"/>
    <w:rsid w:val="00BC58AE"/>
    <w:rsid w:val="00BC610A"/>
    <w:rsid w:val="00BC6A29"/>
    <w:rsid w:val="00BC6BBB"/>
    <w:rsid w:val="00BC6C4E"/>
    <w:rsid w:val="00BC7401"/>
    <w:rsid w:val="00BD04F9"/>
    <w:rsid w:val="00BD1A4D"/>
    <w:rsid w:val="00BD35FA"/>
    <w:rsid w:val="00BD3F15"/>
    <w:rsid w:val="00BD3F22"/>
    <w:rsid w:val="00BD50BB"/>
    <w:rsid w:val="00BD543A"/>
    <w:rsid w:val="00BD640A"/>
    <w:rsid w:val="00BD6EF8"/>
    <w:rsid w:val="00BD71BD"/>
    <w:rsid w:val="00BD73BD"/>
    <w:rsid w:val="00BE1143"/>
    <w:rsid w:val="00BE1D43"/>
    <w:rsid w:val="00BE1FE2"/>
    <w:rsid w:val="00BE4314"/>
    <w:rsid w:val="00BE7BEC"/>
    <w:rsid w:val="00BF037A"/>
    <w:rsid w:val="00BF12ED"/>
    <w:rsid w:val="00BF2496"/>
    <w:rsid w:val="00BF3092"/>
    <w:rsid w:val="00BF47E0"/>
    <w:rsid w:val="00BF4A39"/>
    <w:rsid w:val="00BF4CDC"/>
    <w:rsid w:val="00BF5A8C"/>
    <w:rsid w:val="00BF6B8B"/>
    <w:rsid w:val="00BF6E3B"/>
    <w:rsid w:val="00BF727A"/>
    <w:rsid w:val="00BF794C"/>
    <w:rsid w:val="00C00C5B"/>
    <w:rsid w:val="00C00CA7"/>
    <w:rsid w:val="00C00E19"/>
    <w:rsid w:val="00C00F08"/>
    <w:rsid w:val="00C01298"/>
    <w:rsid w:val="00C013E1"/>
    <w:rsid w:val="00C01774"/>
    <w:rsid w:val="00C01DA6"/>
    <w:rsid w:val="00C02D80"/>
    <w:rsid w:val="00C03020"/>
    <w:rsid w:val="00C0302B"/>
    <w:rsid w:val="00C03300"/>
    <w:rsid w:val="00C039A3"/>
    <w:rsid w:val="00C03ED1"/>
    <w:rsid w:val="00C04266"/>
    <w:rsid w:val="00C0524E"/>
    <w:rsid w:val="00C0572F"/>
    <w:rsid w:val="00C057A8"/>
    <w:rsid w:val="00C05C30"/>
    <w:rsid w:val="00C060D2"/>
    <w:rsid w:val="00C06B68"/>
    <w:rsid w:val="00C06BBE"/>
    <w:rsid w:val="00C07D68"/>
    <w:rsid w:val="00C07E6B"/>
    <w:rsid w:val="00C13961"/>
    <w:rsid w:val="00C143DC"/>
    <w:rsid w:val="00C21EFC"/>
    <w:rsid w:val="00C244FB"/>
    <w:rsid w:val="00C252B0"/>
    <w:rsid w:val="00C25A25"/>
    <w:rsid w:val="00C2714D"/>
    <w:rsid w:val="00C27CA5"/>
    <w:rsid w:val="00C322AE"/>
    <w:rsid w:val="00C32AE7"/>
    <w:rsid w:val="00C34ABC"/>
    <w:rsid w:val="00C34FA5"/>
    <w:rsid w:val="00C35BFA"/>
    <w:rsid w:val="00C35FEC"/>
    <w:rsid w:val="00C37BA1"/>
    <w:rsid w:val="00C4060A"/>
    <w:rsid w:val="00C414F1"/>
    <w:rsid w:val="00C4184D"/>
    <w:rsid w:val="00C443A6"/>
    <w:rsid w:val="00C44805"/>
    <w:rsid w:val="00C45152"/>
    <w:rsid w:val="00C46258"/>
    <w:rsid w:val="00C54BB7"/>
    <w:rsid w:val="00C5576C"/>
    <w:rsid w:val="00C55D71"/>
    <w:rsid w:val="00C5633A"/>
    <w:rsid w:val="00C61A13"/>
    <w:rsid w:val="00C61C2E"/>
    <w:rsid w:val="00C61D0D"/>
    <w:rsid w:val="00C624AF"/>
    <w:rsid w:val="00C62FA9"/>
    <w:rsid w:val="00C6528C"/>
    <w:rsid w:val="00C6537C"/>
    <w:rsid w:val="00C65E54"/>
    <w:rsid w:val="00C65E90"/>
    <w:rsid w:val="00C663D2"/>
    <w:rsid w:val="00C67E57"/>
    <w:rsid w:val="00C7024D"/>
    <w:rsid w:val="00C7230B"/>
    <w:rsid w:val="00C72912"/>
    <w:rsid w:val="00C75558"/>
    <w:rsid w:val="00C75EB6"/>
    <w:rsid w:val="00C769FA"/>
    <w:rsid w:val="00C802D2"/>
    <w:rsid w:val="00C804E9"/>
    <w:rsid w:val="00C80A08"/>
    <w:rsid w:val="00C80CA9"/>
    <w:rsid w:val="00C821C3"/>
    <w:rsid w:val="00C82CAC"/>
    <w:rsid w:val="00C83222"/>
    <w:rsid w:val="00C85A3F"/>
    <w:rsid w:val="00C863A1"/>
    <w:rsid w:val="00C869DC"/>
    <w:rsid w:val="00C87A0B"/>
    <w:rsid w:val="00C902D3"/>
    <w:rsid w:val="00C90CE0"/>
    <w:rsid w:val="00C91214"/>
    <w:rsid w:val="00C946BB"/>
    <w:rsid w:val="00C95257"/>
    <w:rsid w:val="00C967D6"/>
    <w:rsid w:val="00C97807"/>
    <w:rsid w:val="00CA00B1"/>
    <w:rsid w:val="00CA1C0C"/>
    <w:rsid w:val="00CA2F78"/>
    <w:rsid w:val="00CA406C"/>
    <w:rsid w:val="00CA4472"/>
    <w:rsid w:val="00CA52CB"/>
    <w:rsid w:val="00CA7E75"/>
    <w:rsid w:val="00CA7F22"/>
    <w:rsid w:val="00CB5E82"/>
    <w:rsid w:val="00CB6E06"/>
    <w:rsid w:val="00CB76E7"/>
    <w:rsid w:val="00CC09E7"/>
    <w:rsid w:val="00CC1098"/>
    <w:rsid w:val="00CC1583"/>
    <w:rsid w:val="00CC1B40"/>
    <w:rsid w:val="00CC1C1C"/>
    <w:rsid w:val="00CC1CC6"/>
    <w:rsid w:val="00CC3426"/>
    <w:rsid w:val="00CC48CC"/>
    <w:rsid w:val="00CC5DBB"/>
    <w:rsid w:val="00CC6175"/>
    <w:rsid w:val="00CC6593"/>
    <w:rsid w:val="00CD0460"/>
    <w:rsid w:val="00CD10D3"/>
    <w:rsid w:val="00CD147E"/>
    <w:rsid w:val="00CD1B2A"/>
    <w:rsid w:val="00CD1DBC"/>
    <w:rsid w:val="00CD2BE6"/>
    <w:rsid w:val="00CD4632"/>
    <w:rsid w:val="00CD56A1"/>
    <w:rsid w:val="00CD5998"/>
    <w:rsid w:val="00CD5B04"/>
    <w:rsid w:val="00CD5F54"/>
    <w:rsid w:val="00CD675A"/>
    <w:rsid w:val="00CE1895"/>
    <w:rsid w:val="00CE2731"/>
    <w:rsid w:val="00CE3F50"/>
    <w:rsid w:val="00CE5250"/>
    <w:rsid w:val="00CE5664"/>
    <w:rsid w:val="00CE6239"/>
    <w:rsid w:val="00CE6713"/>
    <w:rsid w:val="00CE7BE8"/>
    <w:rsid w:val="00CF03F1"/>
    <w:rsid w:val="00CF0A64"/>
    <w:rsid w:val="00CF0EAD"/>
    <w:rsid w:val="00CF22F9"/>
    <w:rsid w:val="00CF3714"/>
    <w:rsid w:val="00CF39F0"/>
    <w:rsid w:val="00CF4637"/>
    <w:rsid w:val="00D00117"/>
    <w:rsid w:val="00D00E22"/>
    <w:rsid w:val="00D02011"/>
    <w:rsid w:val="00D02BAE"/>
    <w:rsid w:val="00D033F9"/>
    <w:rsid w:val="00D038A5"/>
    <w:rsid w:val="00D03C9E"/>
    <w:rsid w:val="00D045B9"/>
    <w:rsid w:val="00D06047"/>
    <w:rsid w:val="00D10B90"/>
    <w:rsid w:val="00D1167F"/>
    <w:rsid w:val="00D11CF8"/>
    <w:rsid w:val="00D11F86"/>
    <w:rsid w:val="00D13132"/>
    <w:rsid w:val="00D13237"/>
    <w:rsid w:val="00D13E84"/>
    <w:rsid w:val="00D1543E"/>
    <w:rsid w:val="00D15C9F"/>
    <w:rsid w:val="00D1666E"/>
    <w:rsid w:val="00D16DEA"/>
    <w:rsid w:val="00D16E70"/>
    <w:rsid w:val="00D210BD"/>
    <w:rsid w:val="00D21416"/>
    <w:rsid w:val="00D21A0D"/>
    <w:rsid w:val="00D23444"/>
    <w:rsid w:val="00D23F2A"/>
    <w:rsid w:val="00D323C9"/>
    <w:rsid w:val="00D32A3A"/>
    <w:rsid w:val="00D32B3F"/>
    <w:rsid w:val="00D3338E"/>
    <w:rsid w:val="00D33938"/>
    <w:rsid w:val="00D33DB4"/>
    <w:rsid w:val="00D34A05"/>
    <w:rsid w:val="00D34D41"/>
    <w:rsid w:val="00D35371"/>
    <w:rsid w:val="00D35C48"/>
    <w:rsid w:val="00D35EA6"/>
    <w:rsid w:val="00D36919"/>
    <w:rsid w:val="00D36921"/>
    <w:rsid w:val="00D37414"/>
    <w:rsid w:val="00D4088A"/>
    <w:rsid w:val="00D4169F"/>
    <w:rsid w:val="00D425C9"/>
    <w:rsid w:val="00D441F8"/>
    <w:rsid w:val="00D446CC"/>
    <w:rsid w:val="00D44DD1"/>
    <w:rsid w:val="00D46927"/>
    <w:rsid w:val="00D4710A"/>
    <w:rsid w:val="00D47DE1"/>
    <w:rsid w:val="00D514EC"/>
    <w:rsid w:val="00D51701"/>
    <w:rsid w:val="00D51D0A"/>
    <w:rsid w:val="00D52E8C"/>
    <w:rsid w:val="00D53038"/>
    <w:rsid w:val="00D547D3"/>
    <w:rsid w:val="00D61D64"/>
    <w:rsid w:val="00D634EE"/>
    <w:rsid w:val="00D63A68"/>
    <w:rsid w:val="00D63C7C"/>
    <w:rsid w:val="00D653B7"/>
    <w:rsid w:val="00D66C61"/>
    <w:rsid w:val="00D67D7C"/>
    <w:rsid w:val="00D72035"/>
    <w:rsid w:val="00D722CC"/>
    <w:rsid w:val="00D7246A"/>
    <w:rsid w:val="00D73337"/>
    <w:rsid w:val="00D737B1"/>
    <w:rsid w:val="00D7424B"/>
    <w:rsid w:val="00D74C45"/>
    <w:rsid w:val="00D774E1"/>
    <w:rsid w:val="00D80453"/>
    <w:rsid w:val="00D823F9"/>
    <w:rsid w:val="00D833E8"/>
    <w:rsid w:val="00D83D15"/>
    <w:rsid w:val="00D85437"/>
    <w:rsid w:val="00D857C2"/>
    <w:rsid w:val="00D86CF4"/>
    <w:rsid w:val="00D87EDB"/>
    <w:rsid w:val="00D9151A"/>
    <w:rsid w:val="00D91965"/>
    <w:rsid w:val="00D91B47"/>
    <w:rsid w:val="00D92CF0"/>
    <w:rsid w:val="00D939D7"/>
    <w:rsid w:val="00D947D0"/>
    <w:rsid w:val="00D95858"/>
    <w:rsid w:val="00D958B9"/>
    <w:rsid w:val="00D96AA5"/>
    <w:rsid w:val="00DA029C"/>
    <w:rsid w:val="00DA07BB"/>
    <w:rsid w:val="00DA10BD"/>
    <w:rsid w:val="00DA1BF0"/>
    <w:rsid w:val="00DA26B6"/>
    <w:rsid w:val="00DA28DA"/>
    <w:rsid w:val="00DA35FB"/>
    <w:rsid w:val="00DA37DA"/>
    <w:rsid w:val="00DA3AF7"/>
    <w:rsid w:val="00DA3CDD"/>
    <w:rsid w:val="00DA4482"/>
    <w:rsid w:val="00DA5091"/>
    <w:rsid w:val="00DA5613"/>
    <w:rsid w:val="00DA69C9"/>
    <w:rsid w:val="00DA73F6"/>
    <w:rsid w:val="00DB07DB"/>
    <w:rsid w:val="00DB160D"/>
    <w:rsid w:val="00DB1A66"/>
    <w:rsid w:val="00DB23E6"/>
    <w:rsid w:val="00DB2A67"/>
    <w:rsid w:val="00DB4B53"/>
    <w:rsid w:val="00DB62FB"/>
    <w:rsid w:val="00DB6663"/>
    <w:rsid w:val="00DB774F"/>
    <w:rsid w:val="00DB7C00"/>
    <w:rsid w:val="00DC02C7"/>
    <w:rsid w:val="00DC0EB7"/>
    <w:rsid w:val="00DC1611"/>
    <w:rsid w:val="00DC1955"/>
    <w:rsid w:val="00DC1EA8"/>
    <w:rsid w:val="00DC34BC"/>
    <w:rsid w:val="00DC384C"/>
    <w:rsid w:val="00DC5CEE"/>
    <w:rsid w:val="00DC7C7D"/>
    <w:rsid w:val="00DD0830"/>
    <w:rsid w:val="00DD1C6F"/>
    <w:rsid w:val="00DD2589"/>
    <w:rsid w:val="00DD33A4"/>
    <w:rsid w:val="00DD4FAE"/>
    <w:rsid w:val="00DD5DBA"/>
    <w:rsid w:val="00DE1106"/>
    <w:rsid w:val="00DE1248"/>
    <w:rsid w:val="00DE20BC"/>
    <w:rsid w:val="00DE2505"/>
    <w:rsid w:val="00DE4614"/>
    <w:rsid w:val="00DE4C0D"/>
    <w:rsid w:val="00DE5608"/>
    <w:rsid w:val="00DE59AB"/>
    <w:rsid w:val="00DE6C69"/>
    <w:rsid w:val="00DE701E"/>
    <w:rsid w:val="00DF07DD"/>
    <w:rsid w:val="00DF0A1F"/>
    <w:rsid w:val="00DF1E6A"/>
    <w:rsid w:val="00DF3582"/>
    <w:rsid w:val="00DF3833"/>
    <w:rsid w:val="00DF4125"/>
    <w:rsid w:val="00DF47F0"/>
    <w:rsid w:val="00DF66A7"/>
    <w:rsid w:val="00DF7439"/>
    <w:rsid w:val="00DF7620"/>
    <w:rsid w:val="00E03496"/>
    <w:rsid w:val="00E03B92"/>
    <w:rsid w:val="00E04077"/>
    <w:rsid w:val="00E0447B"/>
    <w:rsid w:val="00E04C67"/>
    <w:rsid w:val="00E05D35"/>
    <w:rsid w:val="00E061A9"/>
    <w:rsid w:val="00E06653"/>
    <w:rsid w:val="00E06904"/>
    <w:rsid w:val="00E06BC6"/>
    <w:rsid w:val="00E06DDE"/>
    <w:rsid w:val="00E101EC"/>
    <w:rsid w:val="00E10473"/>
    <w:rsid w:val="00E10E42"/>
    <w:rsid w:val="00E1123E"/>
    <w:rsid w:val="00E13504"/>
    <w:rsid w:val="00E13D28"/>
    <w:rsid w:val="00E13DED"/>
    <w:rsid w:val="00E1490B"/>
    <w:rsid w:val="00E20017"/>
    <w:rsid w:val="00E20C0D"/>
    <w:rsid w:val="00E211D1"/>
    <w:rsid w:val="00E2212D"/>
    <w:rsid w:val="00E22818"/>
    <w:rsid w:val="00E22AC9"/>
    <w:rsid w:val="00E22B28"/>
    <w:rsid w:val="00E2392E"/>
    <w:rsid w:val="00E23B6A"/>
    <w:rsid w:val="00E26EBB"/>
    <w:rsid w:val="00E27CDE"/>
    <w:rsid w:val="00E27EC8"/>
    <w:rsid w:val="00E27FDC"/>
    <w:rsid w:val="00E30130"/>
    <w:rsid w:val="00E30600"/>
    <w:rsid w:val="00E31740"/>
    <w:rsid w:val="00E31A83"/>
    <w:rsid w:val="00E348F9"/>
    <w:rsid w:val="00E36894"/>
    <w:rsid w:val="00E36F0A"/>
    <w:rsid w:val="00E412B9"/>
    <w:rsid w:val="00E413BE"/>
    <w:rsid w:val="00E422D5"/>
    <w:rsid w:val="00E4348A"/>
    <w:rsid w:val="00E43D90"/>
    <w:rsid w:val="00E442A3"/>
    <w:rsid w:val="00E4437E"/>
    <w:rsid w:val="00E44556"/>
    <w:rsid w:val="00E44F87"/>
    <w:rsid w:val="00E4550A"/>
    <w:rsid w:val="00E45BDB"/>
    <w:rsid w:val="00E46846"/>
    <w:rsid w:val="00E47A06"/>
    <w:rsid w:val="00E501E9"/>
    <w:rsid w:val="00E50CF3"/>
    <w:rsid w:val="00E5447E"/>
    <w:rsid w:val="00E54AE2"/>
    <w:rsid w:val="00E54D42"/>
    <w:rsid w:val="00E55BCE"/>
    <w:rsid w:val="00E60955"/>
    <w:rsid w:val="00E60D97"/>
    <w:rsid w:val="00E6161F"/>
    <w:rsid w:val="00E6190E"/>
    <w:rsid w:val="00E62DDC"/>
    <w:rsid w:val="00E6392D"/>
    <w:rsid w:val="00E650CD"/>
    <w:rsid w:val="00E66875"/>
    <w:rsid w:val="00E66BCF"/>
    <w:rsid w:val="00E66D4D"/>
    <w:rsid w:val="00E67515"/>
    <w:rsid w:val="00E7027D"/>
    <w:rsid w:val="00E71F4F"/>
    <w:rsid w:val="00E721DA"/>
    <w:rsid w:val="00E731EE"/>
    <w:rsid w:val="00E75124"/>
    <w:rsid w:val="00E756A1"/>
    <w:rsid w:val="00E764D3"/>
    <w:rsid w:val="00E76E2D"/>
    <w:rsid w:val="00E77392"/>
    <w:rsid w:val="00E77B74"/>
    <w:rsid w:val="00E80D20"/>
    <w:rsid w:val="00E83B27"/>
    <w:rsid w:val="00E83E91"/>
    <w:rsid w:val="00E84001"/>
    <w:rsid w:val="00E84027"/>
    <w:rsid w:val="00E849F8"/>
    <w:rsid w:val="00E86C96"/>
    <w:rsid w:val="00E914C1"/>
    <w:rsid w:val="00E93178"/>
    <w:rsid w:val="00E94458"/>
    <w:rsid w:val="00E9644D"/>
    <w:rsid w:val="00EA02D2"/>
    <w:rsid w:val="00EA224A"/>
    <w:rsid w:val="00EA2DEE"/>
    <w:rsid w:val="00EA3410"/>
    <w:rsid w:val="00EA3D84"/>
    <w:rsid w:val="00EA57D6"/>
    <w:rsid w:val="00EA5A97"/>
    <w:rsid w:val="00EA5FA0"/>
    <w:rsid w:val="00EA7058"/>
    <w:rsid w:val="00EB062F"/>
    <w:rsid w:val="00EB0C53"/>
    <w:rsid w:val="00EB0F6C"/>
    <w:rsid w:val="00EB10C2"/>
    <w:rsid w:val="00EB255E"/>
    <w:rsid w:val="00EB25F8"/>
    <w:rsid w:val="00EB3C86"/>
    <w:rsid w:val="00EB3CB7"/>
    <w:rsid w:val="00EB467E"/>
    <w:rsid w:val="00EB495C"/>
    <w:rsid w:val="00EB767B"/>
    <w:rsid w:val="00EC03AB"/>
    <w:rsid w:val="00EC0923"/>
    <w:rsid w:val="00EC19C3"/>
    <w:rsid w:val="00EC2157"/>
    <w:rsid w:val="00EC23DC"/>
    <w:rsid w:val="00EC4057"/>
    <w:rsid w:val="00EC4532"/>
    <w:rsid w:val="00EC4636"/>
    <w:rsid w:val="00EC4BD6"/>
    <w:rsid w:val="00EC51B6"/>
    <w:rsid w:val="00EC5B37"/>
    <w:rsid w:val="00EC5CEE"/>
    <w:rsid w:val="00EC7E4D"/>
    <w:rsid w:val="00ED08CA"/>
    <w:rsid w:val="00ED211A"/>
    <w:rsid w:val="00ED263D"/>
    <w:rsid w:val="00ED31F2"/>
    <w:rsid w:val="00ED41C3"/>
    <w:rsid w:val="00ED57DE"/>
    <w:rsid w:val="00ED6DE5"/>
    <w:rsid w:val="00EE0ED7"/>
    <w:rsid w:val="00EE13A2"/>
    <w:rsid w:val="00EE159F"/>
    <w:rsid w:val="00EE1E50"/>
    <w:rsid w:val="00EE1E6D"/>
    <w:rsid w:val="00EE3C6A"/>
    <w:rsid w:val="00EE3FF4"/>
    <w:rsid w:val="00EE42FC"/>
    <w:rsid w:val="00EE4369"/>
    <w:rsid w:val="00EE4795"/>
    <w:rsid w:val="00EE4AEA"/>
    <w:rsid w:val="00EE4C7F"/>
    <w:rsid w:val="00EE5D30"/>
    <w:rsid w:val="00EE6115"/>
    <w:rsid w:val="00EE710F"/>
    <w:rsid w:val="00EE7371"/>
    <w:rsid w:val="00EF020D"/>
    <w:rsid w:val="00EF1CF9"/>
    <w:rsid w:val="00EF2AFD"/>
    <w:rsid w:val="00EF2B34"/>
    <w:rsid w:val="00EF3295"/>
    <w:rsid w:val="00EF3699"/>
    <w:rsid w:val="00EF629B"/>
    <w:rsid w:val="00F00843"/>
    <w:rsid w:val="00F0248A"/>
    <w:rsid w:val="00F034C5"/>
    <w:rsid w:val="00F0392E"/>
    <w:rsid w:val="00F03B09"/>
    <w:rsid w:val="00F05765"/>
    <w:rsid w:val="00F05E62"/>
    <w:rsid w:val="00F065C1"/>
    <w:rsid w:val="00F1097B"/>
    <w:rsid w:val="00F10E15"/>
    <w:rsid w:val="00F1177D"/>
    <w:rsid w:val="00F12787"/>
    <w:rsid w:val="00F138E2"/>
    <w:rsid w:val="00F144A4"/>
    <w:rsid w:val="00F15912"/>
    <w:rsid w:val="00F15940"/>
    <w:rsid w:val="00F16D66"/>
    <w:rsid w:val="00F206B7"/>
    <w:rsid w:val="00F20F5A"/>
    <w:rsid w:val="00F21734"/>
    <w:rsid w:val="00F233D8"/>
    <w:rsid w:val="00F24197"/>
    <w:rsid w:val="00F24EC0"/>
    <w:rsid w:val="00F2549F"/>
    <w:rsid w:val="00F25F21"/>
    <w:rsid w:val="00F27901"/>
    <w:rsid w:val="00F30DA3"/>
    <w:rsid w:val="00F327F0"/>
    <w:rsid w:val="00F33592"/>
    <w:rsid w:val="00F338B4"/>
    <w:rsid w:val="00F33E35"/>
    <w:rsid w:val="00F41C69"/>
    <w:rsid w:val="00F42212"/>
    <w:rsid w:val="00F42F73"/>
    <w:rsid w:val="00F438BE"/>
    <w:rsid w:val="00F45369"/>
    <w:rsid w:val="00F4548B"/>
    <w:rsid w:val="00F465BD"/>
    <w:rsid w:val="00F46A00"/>
    <w:rsid w:val="00F507FA"/>
    <w:rsid w:val="00F51DD3"/>
    <w:rsid w:val="00F52262"/>
    <w:rsid w:val="00F53704"/>
    <w:rsid w:val="00F562AD"/>
    <w:rsid w:val="00F5683C"/>
    <w:rsid w:val="00F568A6"/>
    <w:rsid w:val="00F56DB8"/>
    <w:rsid w:val="00F5781E"/>
    <w:rsid w:val="00F57A96"/>
    <w:rsid w:val="00F57C9D"/>
    <w:rsid w:val="00F57E50"/>
    <w:rsid w:val="00F62DA0"/>
    <w:rsid w:val="00F63583"/>
    <w:rsid w:val="00F64339"/>
    <w:rsid w:val="00F64EF4"/>
    <w:rsid w:val="00F64F87"/>
    <w:rsid w:val="00F65383"/>
    <w:rsid w:val="00F6589A"/>
    <w:rsid w:val="00F66672"/>
    <w:rsid w:val="00F66919"/>
    <w:rsid w:val="00F66D89"/>
    <w:rsid w:val="00F67547"/>
    <w:rsid w:val="00F679A7"/>
    <w:rsid w:val="00F700AE"/>
    <w:rsid w:val="00F71452"/>
    <w:rsid w:val="00F73579"/>
    <w:rsid w:val="00F73D71"/>
    <w:rsid w:val="00F74306"/>
    <w:rsid w:val="00F745BC"/>
    <w:rsid w:val="00F74803"/>
    <w:rsid w:val="00F7564B"/>
    <w:rsid w:val="00F76069"/>
    <w:rsid w:val="00F801BA"/>
    <w:rsid w:val="00F820BE"/>
    <w:rsid w:val="00F82568"/>
    <w:rsid w:val="00F8436A"/>
    <w:rsid w:val="00F84C80"/>
    <w:rsid w:val="00F8580B"/>
    <w:rsid w:val="00F85A33"/>
    <w:rsid w:val="00F85A6C"/>
    <w:rsid w:val="00F85BEE"/>
    <w:rsid w:val="00F865C7"/>
    <w:rsid w:val="00F8748F"/>
    <w:rsid w:val="00F877EF"/>
    <w:rsid w:val="00F90ACE"/>
    <w:rsid w:val="00F91C63"/>
    <w:rsid w:val="00F9443F"/>
    <w:rsid w:val="00F95DAE"/>
    <w:rsid w:val="00F965C8"/>
    <w:rsid w:val="00FA0AF0"/>
    <w:rsid w:val="00FA13DB"/>
    <w:rsid w:val="00FA150C"/>
    <w:rsid w:val="00FA1556"/>
    <w:rsid w:val="00FA1B82"/>
    <w:rsid w:val="00FA2C48"/>
    <w:rsid w:val="00FA3656"/>
    <w:rsid w:val="00FA3E52"/>
    <w:rsid w:val="00FA50B5"/>
    <w:rsid w:val="00FA5D3B"/>
    <w:rsid w:val="00FA69AD"/>
    <w:rsid w:val="00FA774D"/>
    <w:rsid w:val="00FB01D6"/>
    <w:rsid w:val="00FB116F"/>
    <w:rsid w:val="00FB1561"/>
    <w:rsid w:val="00FB1A3C"/>
    <w:rsid w:val="00FB2ACC"/>
    <w:rsid w:val="00FB3103"/>
    <w:rsid w:val="00FB46C7"/>
    <w:rsid w:val="00FB4C63"/>
    <w:rsid w:val="00FB7C53"/>
    <w:rsid w:val="00FB7D2B"/>
    <w:rsid w:val="00FC0E15"/>
    <w:rsid w:val="00FC1257"/>
    <w:rsid w:val="00FC240A"/>
    <w:rsid w:val="00FC3557"/>
    <w:rsid w:val="00FC47C7"/>
    <w:rsid w:val="00FC4AA8"/>
    <w:rsid w:val="00FC5E79"/>
    <w:rsid w:val="00FC623A"/>
    <w:rsid w:val="00FD2DAC"/>
    <w:rsid w:val="00FD44BE"/>
    <w:rsid w:val="00FD55DC"/>
    <w:rsid w:val="00FD5923"/>
    <w:rsid w:val="00FD5A16"/>
    <w:rsid w:val="00FD63BF"/>
    <w:rsid w:val="00FD6698"/>
    <w:rsid w:val="00FD6D22"/>
    <w:rsid w:val="00FD78FA"/>
    <w:rsid w:val="00FE1855"/>
    <w:rsid w:val="00FE1921"/>
    <w:rsid w:val="00FE1C9E"/>
    <w:rsid w:val="00FE1ECF"/>
    <w:rsid w:val="00FE374A"/>
    <w:rsid w:val="00FE3EE4"/>
    <w:rsid w:val="00FE45F8"/>
    <w:rsid w:val="00FE4EF9"/>
    <w:rsid w:val="00FE5365"/>
    <w:rsid w:val="00FE59C4"/>
    <w:rsid w:val="00FE5AF9"/>
    <w:rsid w:val="00FE6684"/>
    <w:rsid w:val="00FE6709"/>
    <w:rsid w:val="00FE7C71"/>
    <w:rsid w:val="00FF00F1"/>
    <w:rsid w:val="00FF01F4"/>
    <w:rsid w:val="00FF0DA9"/>
    <w:rsid w:val="00FF0F76"/>
    <w:rsid w:val="00FF0FC6"/>
    <w:rsid w:val="00FF0FD8"/>
    <w:rsid w:val="00FF2F1D"/>
    <w:rsid w:val="00FF3975"/>
    <w:rsid w:val="00FF3B79"/>
    <w:rsid w:val="00FF4921"/>
    <w:rsid w:val="00FF4D7B"/>
    <w:rsid w:val="00FF5071"/>
    <w:rsid w:val="00FF6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8D9C"/>
  <w15:docId w15:val="{32092966-E7F9-4D63-AE4E-1748CAB1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F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DA26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39"/>
    <w:rsid w:val="0003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DA26B6"/>
    <w:rPr>
      <w:rFonts w:asciiTheme="majorHAnsi" w:eastAsiaTheme="majorEastAsia" w:hAnsiTheme="majorHAnsi" w:cstheme="majorBidi"/>
      <w:i/>
      <w:iCs/>
      <w:color w:val="365F91" w:themeColor="accent1" w:themeShade="BF"/>
      <w:sz w:val="20"/>
      <w:szCs w:val="20"/>
      <w:lang w:eastAsia="ru-RU"/>
    </w:rPr>
  </w:style>
  <w:style w:type="paragraph" w:styleId="af6">
    <w:name w:val="Plain Text"/>
    <w:basedOn w:val="a"/>
    <w:link w:val="af7"/>
    <w:uiPriority w:val="99"/>
    <w:unhideWhenUsed/>
    <w:rsid w:val="00717D2E"/>
    <w:rPr>
      <w:rFonts w:ascii="Courier New" w:hAnsi="Courier New"/>
      <w:lang w:eastAsia="en-US"/>
    </w:rPr>
  </w:style>
  <w:style w:type="character" w:customStyle="1" w:styleId="af7">
    <w:name w:val="Текст Знак"/>
    <w:basedOn w:val="a0"/>
    <w:link w:val="af6"/>
    <w:uiPriority w:val="99"/>
    <w:rsid w:val="00717D2E"/>
    <w:rPr>
      <w:rFonts w:ascii="Courier New" w:eastAsia="Times New Roman" w:hAnsi="Courier New" w:cs="Times New Roman"/>
      <w:sz w:val="20"/>
      <w:szCs w:val="20"/>
    </w:rPr>
  </w:style>
  <w:style w:type="character" w:styleId="af8">
    <w:name w:val="FollowedHyperlink"/>
    <w:basedOn w:val="a0"/>
    <w:uiPriority w:val="99"/>
    <w:semiHidden/>
    <w:unhideWhenUsed/>
    <w:rsid w:val="00B36988"/>
    <w:rPr>
      <w:color w:val="800080" w:themeColor="followedHyperlink"/>
      <w:u w:val="single"/>
    </w:rPr>
  </w:style>
  <w:style w:type="character" w:customStyle="1" w:styleId="12">
    <w:name w:val="Неразрешенное упоминание1"/>
    <w:basedOn w:val="a0"/>
    <w:uiPriority w:val="99"/>
    <w:semiHidden/>
    <w:unhideWhenUsed/>
    <w:rsid w:val="009D54FA"/>
    <w:rPr>
      <w:color w:val="605E5C"/>
      <w:shd w:val="clear" w:color="auto" w:fill="E1DFDD"/>
    </w:rPr>
  </w:style>
  <w:style w:type="character" w:customStyle="1" w:styleId="22">
    <w:name w:val="Неразрешенное упоминание2"/>
    <w:basedOn w:val="a0"/>
    <w:uiPriority w:val="99"/>
    <w:semiHidden/>
    <w:unhideWhenUsed/>
    <w:rsid w:val="00B7123D"/>
    <w:rPr>
      <w:color w:val="605E5C"/>
      <w:shd w:val="clear" w:color="auto" w:fill="E1DFDD"/>
    </w:rPr>
  </w:style>
  <w:style w:type="character" w:customStyle="1" w:styleId="3">
    <w:name w:val="Неразрешенное упоминание3"/>
    <w:basedOn w:val="a0"/>
    <w:uiPriority w:val="99"/>
    <w:semiHidden/>
    <w:unhideWhenUsed/>
    <w:rsid w:val="008302B7"/>
    <w:rPr>
      <w:color w:val="605E5C"/>
      <w:shd w:val="clear" w:color="auto" w:fill="E1DFDD"/>
    </w:rPr>
  </w:style>
  <w:style w:type="character" w:customStyle="1" w:styleId="UnresolvedMention">
    <w:name w:val="Unresolved Mention"/>
    <w:basedOn w:val="a0"/>
    <w:uiPriority w:val="99"/>
    <w:semiHidden/>
    <w:unhideWhenUsed/>
    <w:rsid w:val="00AD2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258433">
      <w:bodyDiv w:val="1"/>
      <w:marLeft w:val="0"/>
      <w:marRight w:val="0"/>
      <w:marTop w:val="0"/>
      <w:marBottom w:val="0"/>
      <w:divBdr>
        <w:top w:val="none" w:sz="0" w:space="0" w:color="auto"/>
        <w:left w:val="none" w:sz="0" w:space="0" w:color="auto"/>
        <w:bottom w:val="none" w:sz="0" w:space="0" w:color="auto"/>
        <w:right w:val="none" w:sz="0" w:space="0" w:color="auto"/>
      </w:divBdr>
      <w:divsChild>
        <w:div w:id="2102095006">
          <w:marLeft w:val="0"/>
          <w:marRight w:val="0"/>
          <w:marTop w:val="0"/>
          <w:marBottom w:val="0"/>
          <w:divBdr>
            <w:top w:val="none" w:sz="0" w:space="0" w:color="auto"/>
            <w:left w:val="none" w:sz="0" w:space="0" w:color="auto"/>
            <w:bottom w:val="none" w:sz="0" w:space="0" w:color="auto"/>
            <w:right w:val="none" w:sz="0" w:space="0" w:color="auto"/>
          </w:divBdr>
          <w:divsChild>
            <w:div w:id="1242566907">
              <w:marLeft w:val="0"/>
              <w:marRight w:val="0"/>
              <w:marTop w:val="300"/>
              <w:marBottom w:val="300"/>
              <w:divBdr>
                <w:top w:val="none" w:sz="0" w:space="0" w:color="auto"/>
                <w:left w:val="none" w:sz="0" w:space="0" w:color="auto"/>
                <w:bottom w:val="none" w:sz="0" w:space="0" w:color="auto"/>
                <w:right w:val="none" w:sz="0" w:space="0" w:color="auto"/>
              </w:divBdr>
              <w:divsChild>
                <w:div w:id="1451049850">
                  <w:marLeft w:val="0"/>
                  <w:marRight w:val="0"/>
                  <w:marTop w:val="0"/>
                  <w:marBottom w:val="0"/>
                  <w:divBdr>
                    <w:top w:val="none" w:sz="0" w:space="0" w:color="auto"/>
                    <w:left w:val="none" w:sz="0" w:space="0" w:color="auto"/>
                    <w:bottom w:val="none" w:sz="0" w:space="0" w:color="auto"/>
                    <w:right w:val="none" w:sz="0" w:space="0" w:color="auto"/>
                  </w:divBdr>
                  <w:divsChild>
                    <w:div w:id="1328678404">
                      <w:marLeft w:val="0"/>
                      <w:marRight w:val="0"/>
                      <w:marTop w:val="90"/>
                      <w:marBottom w:val="0"/>
                      <w:divBdr>
                        <w:top w:val="none" w:sz="0" w:space="0" w:color="auto"/>
                        <w:left w:val="none" w:sz="0" w:space="0" w:color="auto"/>
                        <w:bottom w:val="none" w:sz="0" w:space="0" w:color="auto"/>
                        <w:right w:val="none" w:sz="0" w:space="0" w:color="auto"/>
                      </w:divBdr>
                      <w:divsChild>
                        <w:div w:id="1479421500">
                          <w:marLeft w:val="0"/>
                          <w:marRight w:val="0"/>
                          <w:marTop w:val="0"/>
                          <w:marBottom w:val="0"/>
                          <w:divBdr>
                            <w:top w:val="none" w:sz="0" w:space="0" w:color="auto"/>
                            <w:left w:val="none" w:sz="0" w:space="0" w:color="auto"/>
                            <w:bottom w:val="none" w:sz="0" w:space="0" w:color="auto"/>
                            <w:right w:val="none" w:sz="0" w:space="0" w:color="auto"/>
                          </w:divBdr>
                          <w:divsChild>
                            <w:div w:id="1878659432">
                              <w:marLeft w:val="0"/>
                              <w:marRight w:val="0"/>
                              <w:marTop w:val="0"/>
                              <w:marBottom w:val="0"/>
                              <w:divBdr>
                                <w:top w:val="none" w:sz="0" w:space="0" w:color="auto"/>
                                <w:left w:val="none" w:sz="0" w:space="0" w:color="auto"/>
                                <w:bottom w:val="none" w:sz="0" w:space="0" w:color="auto"/>
                                <w:right w:val="none" w:sz="0" w:space="0" w:color="auto"/>
                              </w:divBdr>
                            </w:div>
                          </w:divsChild>
                        </w:div>
                        <w:div w:id="301814468">
                          <w:marLeft w:val="75"/>
                          <w:marRight w:val="0"/>
                          <w:marTop w:val="0"/>
                          <w:marBottom w:val="0"/>
                          <w:divBdr>
                            <w:top w:val="none" w:sz="0" w:space="0" w:color="auto"/>
                            <w:left w:val="none" w:sz="0" w:space="0" w:color="auto"/>
                            <w:bottom w:val="none" w:sz="0" w:space="0" w:color="auto"/>
                            <w:right w:val="none" w:sz="0" w:space="0" w:color="auto"/>
                          </w:divBdr>
                          <w:divsChild>
                            <w:div w:id="1699701152">
                              <w:marLeft w:val="0"/>
                              <w:marRight w:val="90"/>
                              <w:marTop w:val="45"/>
                              <w:marBottom w:val="0"/>
                              <w:divBdr>
                                <w:top w:val="none" w:sz="0" w:space="0" w:color="auto"/>
                                <w:left w:val="none" w:sz="0" w:space="0" w:color="auto"/>
                                <w:bottom w:val="none" w:sz="0" w:space="0" w:color="auto"/>
                                <w:right w:val="none" w:sz="0" w:space="0" w:color="auto"/>
                              </w:divBdr>
                              <w:divsChild>
                                <w:div w:id="1436904638">
                                  <w:marLeft w:val="0"/>
                                  <w:marRight w:val="0"/>
                                  <w:marTop w:val="0"/>
                                  <w:marBottom w:val="0"/>
                                  <w:divBdr>
                                    <w:top w:val="none" w:sz="0" w:space="0" w:color="auto"/>
                                    <w:left w:val="none" w:sz="0" w:space="0" w:color="auto"/>
                                    <w:bottom w:val="none" w:sz="0" w:space="0" w:color="auto"/>
                                    <w:right w:val="none" w:sz="0" w:space="0" w:color="auto"/>
                                  </w:divBdr>
                                </w:div>
                                <w:div w:id="1451322658">
                                  <w:marLeft w:val="120"/>
                                  <w:marRight w:val="0"/>
                                  <w:marTop w:val="0"/>
                                  <w:marBottom w:val="0"/>
                                  <w:divBdr>
                                    <w:top w:val="none" w:sz="0" w:space="0" w:color="auto"/>
                                    <w:left w:val="none" w:sz="0" w:space="0" w:color="auto"/>
                                    <w:bottom w:val="none" w:sz="0" w:space="0" w:color="auto"/>
                                    <w:right w:val="none" w:sz="0" w:space="0" w:color="auto"/>
                                  </w:divBdr>
                                </w:div>
                                <w:div w:id="1784108774">
                                  <w:marLeft w:val="120"/>
                                  <w:marRight w:val="0"/>
                                  <w:marTop w:val="0"/>
                                  <w:marBottom w:val="0"/>
                                  <w:divBdr>
                                    <w:top w:val="none" w:sz="0" w:space="0" w:color="auto"/>
                                    <w:left w:val="none" w:sz="0" w:space="0" w:color="auto"/>
                                    <w:bottom w:val="none" w:sz="0" w:space="0" w:color="auto"/>
                                    <w:right w:val="none" w:sz="0" w:space="0" w:color="auto"/>
                                  </w:divBdr>
                                </w:div>
                              </w:divsChild>
                            </w:div>
                            <w:div w:id="808517836">
                              <w:marLeft w:val="0"/>
                              <w:marRight w:val="0"/>
                              <w:marTop w:val="75"/>
                              <w:marBottom w:val="0"/>
                              <w:divBdr>
                                <w:top w:val="none" w:sz="0" w:space="0" w:color="auto"/>
                                <w:left w:val="none" w:sz="0" w:space="0" w:color="auto"/>
                                <w:bottom w:val="none" w:sz="0" w:space="0" w:color="auto"/>
                                <w:right w:val="none" w:sz="0" w:space="0" w:color="auto"/>
                              </w:divBdr>
                              <w:divsChild>
                                <w:div w:id="998115593">
                                  <w:marLeft w:val="0"/>
                                  <w:marRight w:val="0"/>
                                  <w:marTop w:val="0"/>
                                  <w:marBottom w:val="0"/>
                                  <w:divBdr>
                                    <w:top w:val="none" w:sz="0" w:space="0" w:color="auto"/>
                                    <w:left w:val="none" w:sz="0" w:space="0" w:color="auto"/>
                                    <w:bottom w:val="none" w:sz="0" w:space="0" w:color="auto"/>
                                    <w:right w:val="none" w:sz="0" w:space="0" w:color="auto"/>
                                  </w:divBdr>
                                  <w:divsChild>
                                    <w:div w:id="1472408290">
                                      <w:marLeft w:val="0"/>
                                      <w:marRight w:val="0"/>
                                      <w:marTop w:val="0"/>
                                      <w:marBottom w:val="0"/>
                                      <w:divBdr>
                                        <w:top w:val="none" w:sz="0" w:space="0" w:color="auto"/>
                                        <w:left w:val="none" w:sz="0" w:space="0" w:color="auto"/>
                                        <w:bottom w:val="none" w:sz="0" w:space="0" w:color="auto"/>
                                        <w:right w:val="none" w:sz="0" w:space="0" w:color="auto"/>
                                      </w:divBdr>
                                      <w:divsChild>
                                        <w:div w:id="1306818624">
                                          <w:marLeft w:val="0"/>
                                          <w:marRight w:val="0"/>
                                          <w:marTop w:val="0"/>
                                          <w:marBottom w:val="0"/>
                                          <w:divBdr>
                                            <w:top w:val="none" w:sz="0" w:space="0" w:color="auto"/>
                                            <w:left w:val="none" w:sz="0" w:space="0" w:color="auto"/>
                                            <w:bottom w:val="none" w:sz="0" w:space="0" w:color="auto"/>
                                            <w:right w:val="none" w:sz="0" w:space="0" w:color="auto"/>
                                          </w:divBdr>
                                          <w:divsChild>
                                            <w:div w:id="1774083000">
                                              <w:marLeft w:val="0"/>
                                              <w:marRight w:val="0"/>
                                              <w:marTop w:val="0"/>
                                              <w:marBottom w:val="0"/>
                                              <w:divBdr>
                                                <w:top w:val="none" w:sz="0" w:space="0" w:color="auto"/>
                                                <w:left w:val="none" w:sz="0" w:space="0" w:color="auto"/>
                                                <w:bottom w:val="none" w:sz="0" w:space="0" w:color="auto"/>
                                                <w:right w:val="none" w:sz="0" w:space="0" w:color="auto"/>
                                              </w:divBdr>
                                              <w:divsChild>
                                                <w:div w:id="884827736">
                                                  <w:marLeft w:val="0"/>
                                                  <w:marRight w:val="0"/>
                                                  <w:marTop w:val="0"/>
                                                  <w:marBottom w:val="0"/>
                                                  <w:divBdr>
                                                    <w:top w:val="none" w:sz="0" w:space="0" w:color="auto"/>
                                                    <w:left w:val="none" w:sz="0" w:space="0" w:color="auto"/>
                                                    <w:bottom w:val="none" w:sz="0" w:space="0" w:color="auto"/>
                                                    <w:right w:val="none" w:sz="0" w:space="0" w:color="auto"/>
                                                  </w:divBdr>
                                                  <w:divsChild>
                                                    <w:div w:id="1077632054">
                                                      <w:marLeft w:val="0"/>
                                                      <w:marRight w:val="0"/>
                                                      <w:marTop w:val="0"/>
                                                      <w:marBottom w:val="0"/>
                                                      <w:divBdr>
                                                        <w:top w:val="none" w:sz="0" w:space="0" w:color="auto"/>
                                                        <w:left w:val="none" w:sz="0" w:space="0" w:color="auto"/>
                                                        <w:bottom w:val="none" w:sz="0" w:space="0" w:color="auto"/>
                                                        <w:right w:val="none" w:sz="0" w:space="0" w:color="auto"/>
                                                      </w:divBdr>
                                                      <w:divsChild>
                                                        <w:div w:id="1708488791">
                                                          <w:marLeft w:val="0"/>
                                                          <w:marRight w:val="0"/>
                                                          <w:marTop w:val="0"/>
                                                          <w:marBottom w:val="0"/>
                                                          <w:divBdr>
                                                            <w:top w:val="none" w:sz="0" w:space="0" w:color="auto"/>
                                                            <w:left w:val="none" w:sz="0" w:space="0" w:color="auto"/>
                                                            <w:bottom w:val="none" w:sz="0" w:space="0" w:color="auto"/>
                                                            <w:right w:val="none" w:sz="0" w:space="0" w:color="auto"/>
                                                          </w:divBdr>
                                                          <w:divsChild>
                                                            <w:div w:id="1786540373">
                                                              <w:marLeft w:val="0"/>
                                                              <w:marRight w:val="-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69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k.com/wall-175093464_7424" TargetMode="External"/><Relationship Id="rId18" Type="http://schemas.openxmlformats.org/officeDocument/2006/relationships/hyperlink" Target="consultantplus://offline/ref=BE605471CC950B3303E14579F16CBABD14E1875454AF061E4110CFE03111C3E90FEB217C573553040DC4F12E16d5Y1I" TargetMode="Externa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akovlevskij-r31.gosweb.gosuslugi.ru/deyatelnost/" TargetMode="External"/><Relationship Id="rId34" Type="http://schemas.openxmlformats.org/officeDocument/2006/relationships/hyperlink" Target="http://yakovl-adm.ru/media/site_platform_media/2019/3/29/postanovlenie--50-ot-14022019-g-.pdf" TargetMode="External"/><Relationship Id="rId7" Type="http://schemas.openxmlformats.org/officeDocument/2006/relationships/endnotes" Target="endnotes.xml"/><Relationship Id="rId12" Type="http://schemas.openxmlformats.org/officeDocument/2006/relationships/hyperlink" Target="https://vk.com/yakov_go_31?w=wall-175093464_468" TargetMode="External"/><Relationship Id="rId17" Type="http://schemas.openxmlformats.org/officeDocument/2006/relationships/hyperlink" Target="https://yakovgo.gosuslugi.ru/deyatelnost/napravleniya-deyatelnosti/transportnoe-obsluzhivanie/" TargetMode="External"/><Relationship Id="rId25" Type="http://schemas.openxmlformats.org/officeDocument/2006/relationships/hyperlink" Target="http://yakovuszn.ru" TargetMode="External"/><Relationship Id="rId33" Type="http://schemas.openxmlformats.org/officeDocument/2006/relationships/hyperlink" Target="http://yakovl-adm.ru/media/site_platform_media/2019/5/2/reshenie-27.pdf"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BE605471CC950B3303E14579F16CBABD14E1875454AF061E4110CFE03111C3E90FEB217C573553040DC4F12E16d5Y1I" TargetMode="External"/><Relationship Id="rId20" Type="http://schemas.openxmlformats.org/officeDocument/2006/relationships/hyperlink" Target="https://yakovgo.gosuslugi.ru/deyatelnost/napravleniya-deyatelnosti/transportnoe-obsluzhivanie/" TargetMode="External"/><Relationship Id="rId29" Type="http://schemas.openxmlformats.org/officeDocument/2006/relationships/hyperlink" Target="https://yakovgo.gosuslugi.ru/deyatelnost/napravleniya-deyatelnosti/podderzhka-predprinimatelst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wall-175093464_706" TargetMode="External"/><Relationship Id="rId24" Type="http://schemas.openxmlformats.org/officeDocument/2006/relationships/hyperlink" Target="https://yakovlevskij-r31.gosweb.gosuslugi.ru/deyatelnost/napravleniya-deyatelnosti/podderzhka-predprinimatelstva/" TargetMode="External"/><Relationship Id="rId32" Type="http://schemas.openxmlformats.org/officeDocument/2006/relationships/hyperlink" Target="consultantplus://offline/ref=F29ECEC51C53256D1C75FEE56A65C1CB264EA4F023BE53FD389C6633C7B72E6855B210B88DF4B6D1DBD794218BO24A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ko31.ru/education/map-recyclable/" TargetMode="External"/><Relationship Id="rId23" Type="http://schemas.openxmlformats.org/officeDocument/2006/relationships/hyperlink" Target="https://yakovgo.gosuslugi.ru/deyatelnost/napravleniya-deyatelnosti/gradostroitelstvo/" TargetMode="External"/><Relationship Id="rId28" Type="http://schemas.openxmlformats.org/officeDocument/2006/relationships/hyperlink" Target="http://www.yakovl-adm.ru/media/site_platform_media/2019/8/29/rasporyazhenie--1162-r-ot-20082019-g.pdf" TargetMode="External"/><Relationship Id="rId36" Type="http://schemas.openxmlformats.org/officeDocument/2006/relationships/hyperlink" Target="https://sup.region-id.ru/" TargetMode="External"/><Relationship Id="rId10" Type="http://schemas.openxmlformats.org/officeDocument/2006/relationships/hyperlink" Target="http://www.bus.gov.ru" TargetMode="External"/><Relationship Id="rId19" Type="http://schemas.openxmlformats.org/officeDocument/2006/relationships/hyperlink" Target="https://yakovgo.gosuslugi.ru/deyatelnost/napravleniya-deyatelnosti/transportnoe-obsluzhivanie/" TargetMode="External"/><Relationship Id="rId31" Type="http://schemas.openxmlformats.org/officeDocument/2006/relationships/hyperlink" Target="consultantplus://offline/ref=F29ECEC51C53256D1C75FEE56A65C1CB264EA5FC21B053FD389C6633C7B72E6855B210B88DF4B6D1DBD794218BO24AN"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vk.com/wall-175093464_9074" TargetMode="External"/><Relationship Id="rId22" Type="http://schemas.openxmlformats.org/officeDocument/2006/relationships/hyperlink" Target="https://yakovgo.gosuslugi.ru/ofitsialno/dokumenty/dokumenty-all-2494_2281.html" TargetMode="External"/><Relationship Id="rId27" Type="http://schemas.openxmlformats.org/officeDocument/2006/relationships/hyperlink" Target="https://yakovgo.gosuslugi.ru/deyatelnost/napravleniya-deyatelnosti/standart-razvitiya-konkurentsii/" TargetMode="External"/><Relationship Id="rId30" Type="http://schemas.openxmlformats.org/officeDocument/2006/relationships/hyperlink" Target="https://yakovgo.gosuslugi.ru/%20deyatelnost/napravleniya-eyatelnosti/otsenka-reguliruyuschego-vozdeystviya/" TargetMode="External"/><Relationship Id="rId35" Type="http://schemas.openxmlformats.org/officeDocument/2006/relationships/hyperlink" Target="http://belrcoko.ru/vacanc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C7C0-18EF-4048-B832-D7B66A54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94</Pages>
  <Words>21794</Words>
  <Characters>124232</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Елена Викторовна</dc:creator>
  <cp:lastModifiedBy>User</cp:lastModifiedBy>
  <cp:revision>43</cp:revision>
  <cp:lastPrinted>2023-02-07T09:28:00Z</cp:lastPrinted>
  <dcterms:created xsi:type="dcterms:W3CDTF">2023-02-02T10:04:00Z</dcterms:created>
  <dcterms:modified xsi:type="dcterms:W3CDTF">2023-02-10T09:24:00Z</dcterms:modified>
</cp:coreProperties>
</file>