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228DC0E4" w14:textId="6BA560EF" w:rsidR="000F0A33" w:rsidRPr="00810D11" w:rsidRDefault="000F0A33" w:rsidP="008C33D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332DAC51" w14:textId="77777777" w:rsidR="000E343F" w:rsidRPr="00F23248" w:rsidRDefault="000E343F" w:rsidP="000F0A33">
      <w:pPr>
        <w:jc w:val="center"/>
        <w:rPr>
          <w:b/>
          <w:bCs/>
          <w:sz w:val="28"/>
          <w:szCs w:val="28"/>
        </w:rPr>
      </w:pPr>
    </w:p>
    <w:p w14:paraId="7A386FD2" w14:textId="75A5CBB6" w:rsidR="000F0A33" w:rsidRDefault="00FF0C1B" w:rsidP="000F0A33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4850731" w14:textId="77777777" w:rsidR="00F23248" w:rsidRDefault="00F23248" w:rsidP="000F0A33">
      <w:pPr>
        <w:jc w:val="center"/>
        <w:rPr>
          <w:b/>
          <w:bCs/>
        </w:rPr>
      </w:pPr>
    </w:p>
    <w:p w14:paraId="2BDF985D" w14:textId="7BB32BDA" w:rsidR="00E609C9" w:rsidRPr="00BD77BB" w:rsidRDefault="00E609C9" w:rsidP="00BD77BB">
      <w:pPr>
        <w:jc w:val="center"/>
        <w:rPr>
          <w:b/>
          <w:bCs/>
          <w:sz w:val="26"/>
          <w:szCs w:val="26"/>
        </w:rPr>
      </w:pPr>
      <w:r w:rsidRPr="003F36B0">
        <w:rPr>
          <w:b/>
          <w:color w:val="000000"/>
          <w:sz w:val="26"/>
          <w:szCs w:val="26"/>
        </w:rPr>
        <w:t>по результатам проведения</w:t>
      </w:r>
      <w:r w:rsidR="006F139E" w:rsidRPr="003F36B0">
        <w:rPr>
          <w:b/>
          <w:color w:val="000000"/>
          <w:sz w:val="26"/>
          <w:szCs w:val="26"/>
        </w:rPr>
        <w:t xml:space="preserve"> </w:t>
      </w:r>
      <w:r w:rsidR="00BD77BB" w:rsidRPr="00BD77BB">
        <w:rPr>
          <w:b/>
          <w:bCs/>
          <w:sz w:val="26"/>
          <w:szCs w:val="26"/>
        </w:rPr>
        <w:t>в администрации</w:t>
      </w:r>
      <w:r w:rsidR="00BD77BB" w:rsidRPr="00BD77BB">
        <w:rPr>
          <w:b/>
          <w:bCs/>
          <w:color w:val="000000"/>
          <w:sz w:val="26"/>
          <w:szCs w:val="26"/>
        </w:rPr>
        <w:t xml:space="preserve"> Яковлевского городского округа </w:t>
      </w:r>
      <w:r w:rsidR="00BD77BB" w:rsidRPr="00BD77BB">
        <w:rPr>
          <w:b/>
          <w:bCs/>
          <w:color w:val="000000"/>
          <w:sz w:val="26"/>
          <w:szCs w:val="26"/>
          <w:shd w:val="clear" w:color="auto" w:fill="FFFFFF"/>
        </w:rPr>
        <w:t>экспертно-аналитического мероприятия по вопросу</w:t>
      </w:r>
      <w:r w:rsidR="00BD77BB" w:rsidRPr="00BD77BB">
        <w:rPr>
          <w:b/>
          <w:bCs/>
          <w:sz w:val="26"/>
          <w:szCs w:val="26"/>
        </w:rPr>
        <w:t xml:space="preserve"> «</w:t>
      </w:r>
      <w:r w:rsidR="00BD77BB" w:rsidRPr="00BD77BB">
        <w:rPr>
          <w:b/>
          <w:bCs/>
          <w:color w:val="000000"/>
          <w:sz w:val="26"/>
          <w:szCs w:val="26"/>
        </w:rPr>
        <w:t xml:space="preserve">Анализ муниципальной программы </w:t>
      </w:r>
      <w:r w:rsidR="00BD77BB" w:rsidRPr="00BD77BB">
        <w:rPr>
          <w:rFonts w:eastAsia="Calibri"/>
          <w:b/>
          <w:bCs/>
          <w:color w:val="000000"/>
          <w:sz w:val="26"/>
          <w:szCs w:val="26"/>
        </w:rPr>
        <w:t>«Развитие культуры и искусства в Яковлевском городском округе»</w:t>
      </w:r>
    </w:p>
    <w:p w14:paraId="54FF130A" w14:textId="77777777" w:rsidR="003F36B0" w:rsidRPr="003F36B0" w:rsidRDefault="003F36B0" w:rsidP="00E609C9">
      <w:pPr>
        <w:jc w:val="center"/>
        <w:rPr>
          <w:b/>
          <w:color w:val="000000"/>
          <w:sz w:val="26"/>
          <w:szCs w:val="26"/>
        </w:rPr>
      </w:pPr>
    </w:p>
    <w:p w14:paraId="422ED368" w14:textId="5A031DAA" w:rsidR="0048697E" w:rsidRPr="0048697E" w:rsidRDefault="00E609C9" w:rsidP="0048697E">
      <w:pPr>
        <w:ind w:firstLine="709"/>
        <w:jc w:val="both"/>
        <w:rPr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>№ 15, Контрольно-счетной комиссией Яковлевского городского округа проведено</w:t>
      </w:r>
      <w:r w:rsidRPr="00C51367">
        <w:rPr>
          <w:sz w:val="26"/>
          <w:szCs w:val="26"/>
        </w:rPr>
        <w:t xml:space="preserve"> </w:t>
      </w:r>
      <w:bookmarkStart w:id="0" w:name="_Hlk87264815"/>
      <w:r w:rsidR="00647B23">
        <w:rPr>
          <w:sz w:val="26"/>
          <w:szCs w:val="26"/>
        </w:rPr>
        <w:t xml:space="preserve">                    </w:t>
      </w:r>
      <w:r w:rsidR="0048697E" w:rsidRPr="0048697E">
        <w:rPr>
          <w:sz w:val="26"/>
          <w:szCs w:val="26"/>
        </w:rPr>
        <w:t>в администрации</w:t>
      </w:r>
      <w:r w:rsidR="0048697E" w:rsidRPr="0048697E">
        <w:rPr>
          <w:color w:val="000000"/>
          <w:sz w:val="26"/>
          <w:szCs w:val="26"/>
        </w:rPr>
        <w:t xml:space="preserve"> Яковлевского городского округа плановое </w:t>
      </w:r>
      <w:r w:rsidR="0048697E" w:rsidRPr="0048697E">
        <w:rPr>
          <w:color w:val="000000"/>
          <w:sz w:val="26"/>
          <w:szCs w:val="26"/>
          <w:shd w:val="clear" w:color="auto" w:fill="FFFFFF"/>
        </w:rPr>
        <w:t>экспертно-аналитическо</w:t>
      </w:r>
      <w:r w:rsidR="0048697E" w:rsidRPr="0048697E">
        <w:rPr>
          <w:color w:val="000000"/>
          <w:sz w:val="26"/>
          <w:szCs w:val="26"/>
          <w:shd w:val="clear" w:color="auto" w:fill="FFFFFF"/>
        </w:rPr>
        <w:t>го</w:t>
      </w:r>
      <w:r w:rsidR="0048697E" w:rsidRPr="0048697E">
        <w:rPr>
          <w:color w:val="000000"/>
          <w:sz w:val="26"/>
          <w:szCs w:val="26"/>
          <w:shd w:val="clear" w:color="auto" w:fill="FFFFFF"/>
        </w:rPr>
        <w:t xml:space="preserve"> мероприяти</w:t>
      </w:r>
      <w:r w:rsidR="0048697E" w:rsidRPr="0048697E">
        <w:rPr>
          <w:color w:val="000000"/>
          <w:sz w:val="26"/>
          <w:szCs w:val="26"/>
          <w:shd w:val="clear" w:color="auto" w:fill="FFFFFF"/>
        </w:rPr>
        <w:t>я</w:t>
      </w:r>
      <w:r w:rsidR="0048697E" w:rsidRPr="0048697E">
        <w:rPr>
          <w:color w:val="000000"/>
          <w:sz w:val="26"/>
          <w:szCs w:val="26"/>
          <w:shd w:val="clear" w:color="auto" w:fill="FFFFFF"/>
        </w:rPr>
        <w:t xml:space="preserve"> по вопросу</w:t>
      </w:r>
      <w:r w:rsidR="0048697E" w:rsidRPr="0048697E">
        <w:rPr>
          <w:sz w:val="26"/>
          <w:szCs w:val="26"/>
        </w:rPr>
        <w:t xml:space="preserve"> «</w:t>
      </w:r>
      <w:r w:rsidR="0048697E" w:rsidRPr="0048697E">
        <w:rPr>
          <w:color w:val="000000"/>
          <w:sz w:val="26"/>
          <w:szCs w:val="26"/>
        </w:rPr>
        <w:t xml:space="preserve">Анализ муниципальной программы </w:t>
      </w:r>
      <w:r w:rsidR="0048697E" w:rsidRPr="0048697E">
        <w:rPr>
          <w:rFonts w:eastAsia="Calibri"/>
          <w:color w:val="000000"/>
          <w:sz w:val="26"/>
          <w:szCs w:val="26"/>
        </w:rPr>
        <w:t xml:space="preserve">«Развитие культуры </w:t>
      </w:r>
      <w:r w:rsidR="00647B23">
        <w:rPr>
          <w:rFonts w:eastAsia="Calibri"/>
          <w:color w:val="000000"/>
          <w:sz w:val="26"/>
          <w:szCs w:val="26"/>
        </w:rPr>
        <w:t xml:space="preserve">                   </w:t>
      </w:r>
      <w:r w:rsidR="0048697E" w:rsidRPr="0048697E">
        <w:rPr>
          <w:rFonts w:eastAsia="Calibri"/>
          <w:color w:val="000000"/>
          <w:sz w:val="26"/>
          <w:szCs w:val="26"/>
        </w:rPr>
        <w:t>и искусства в Яковлевском городском округе»</w:t>
      </w:r>
      <w:r w:rsidR="0048697E">
        <w:rPr>
          <w:rFonts w:eastAsia="Calibri"/>
          <w:color w:val="000000"/>
          <w:sz w:val="26"/>
          <w:szCs w:val="26"/>
        </w:rPr>
        <w:t>.</w:t>
      </w:r>
    </w:p>
    <w:p w14:paraId="4F1FAD45" w14:textId="77777777" w:rsidR="00420688" w:rsidRPr="00420688" w:rsidRDefault="00420688" w:rsidP="004206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0688">
        <w:rPr>
          <w:b/>
          <w:bCs/>
          <w:sz w:val="26"/>
          <w:szCs w:val="26"/>
        </w:rPr>
        <w:t>Основание для проведения мероприятия:</w:t>
      </w:r>
      <w:r w:rsidRPr="00420688">
        <w:rPr>
          <w:sz w:val="26"/>
          <w:szCs w:val="26"/>
        </w:rPr>
        <w:t xml:space="preserve"> Пункт 1.8 раздел 1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0D470530" w14:textId="77777777" w:rsidR="00420688" w:rsidRPr="00420688" w:rsidRDefault="00420688" w:rsidP="00420688">
      <w:pPr>
        <w:ind w:firstLine="709"/>
        <w:jc w:val="both"/>
        <w:rPr>
          <w:b/>
          <w:bCs/>
          <w:sz w:val="26"/>
          <w:szCs w:val="26"/>
        </w:rPr>
      </w:pPr>
      <w:r w:rsidRPr="00420688">
        <w:rPr>
          <w:b/>
          <w:bCs/>
          <w:sz w:val="26"/>
          <w:szCs w:val="26"/>
        </w:rPr>
        <w:t>Предмет мероприятия:</w:t>
      </w:r>
      <w:r w:rsidRPr="00420688">
        <w:rPr>
          <w:sz w:val="26"/>
          <w:szCs w:val="26"/>
        </w:rPr>
        <w:t xml:space="preserve"> </w:t>
      </w:r>
      <w:r w:rsidRPr="00420688">
        <w:rPr>
          <w:color w:val="262626"/>
          <w:sz w:val="26"/>
          <w:szCs w:val="26"/>
          <w:shd w:val="clear" w:color="auto" w:fill="FFFFFF"/>
        </w:rPr>
        <w:t xml:space="preserve">Муниципальная программа </w:t>
      </w:r>
      <w:r w:rsidRPr="00420688">
        <w:rPr>
          <w:rFonts w:eastAsia="Calibri"/>
          <w:color w:val="000000"/>
          <w:sz w:val="26"/>
          <w:szCs w:val="26"/>
        </w:rPr>
        <w:t>«Развитие культуры                 и искусства в Яковлевском городском округе»</w:t>
      </w:r>
      <w:r w:rsidRPr="00420688">
        <w:rPr>
          <w:color w:val="262626"/>
          <w:sz w:val="26"/>
          <w:szCs w:val="26"/>
          <w:shd w:val="clear" w:color="auto" w:fill="FFFFFF"/>
        </w:rPr>
        <w:t>.</w:t>
      </w:r>
    </w:p>
    <w:p w14:paraId="7DAF8CEA" w14:textId="2E8B890B" w:rsidR="00420688" w:rsidRPr="00420688" w:rsidRDefault="00420688" w:rsidP="00420688">
      <w:pPr>
        <w:ind w:firstLine="709"/>
        <w:jc w:val="both"/>
        <w:rPr>
          <w:sz w:val="26"/>
          <w:szCs w:val="26"/>
        </w:rPr>
      </w:pPr>
      <w:r w:rsidRPr="00420688">
        <w:rPr>
          <w:b/>
          <w:bCs/>
          <w:sz w:val="26"/>
          <w:szCs w:val="26"/>
        </w:rPr>
        <w:t>Объект мероприятия:</w:t>
      </w:r>
      <w:r w:rsidRPr="00420688">
        <w:rPr>
          <w:sz w:val="26"/>
          <w:szCs w:val="26"/>
        </w:rPr>
        <w:t xml:space="preserve"> </w:t>
      </w:r>
      <w:r w:rsidRPr="00420688">
        <w:rPr>
          <w:rFonts w:eastAsia="Calibri"/>
          <w:color w:val="000000"/>
          <w:sz w:val="26"/>
          <w:szCs w:val="26"/>
          <w:lang w:eastAsia="en-US"/>
        </w:rPr>
        <w:t>Администрация Яковлевского городского округа;</w:t>
      </w:r>
    </w:p>
    <w:p w14:paraId="52BDF082" w14:textId="77777777" w:rsidR="00420688" w:rsidRPr="00420688" w:rsidRDefault="00420688" w:rsidP="00420688">
      <w:pPr>
        <w:ind w:firstLine="709"/>
        <w:jc w:val="both"/>
        <w:rPr>
          <w:sz w:val="26"/>
          <w:szCs w:val="26"/>
        </w:rPr>
      </w:pPr>
      <w:r w:rsidRPr="00420688">
        <w:rPr>
          <w:b/>
          <w:bCs/>
          <w:sz w:val="26"/>
          <w:szCs w:val="26"/>
        </w:rPr>
        <w:t>Цель мероприятия:</w:t>
      </w:r>
      <w:r w:rsidRPr="00420688">
        <w:rPr>
          <w:sz w:val="26"/>
          <w:szCs w:val="26"/>
        </w:rPr>
        <w:t xml:space="preserve"> Оценка эффективности использования бюджетных средств Яковлевского городского округа на реализацию </w:t>
      </w:r>
      <w:bookmarkStart w:id="1" w:name="_Hlk76029637"/>
      <w:r w:rsidRPr="00420688">
        <w:rPr>
          <w:sz w:val="26"/>
          <w:szCs w:val="26"/>
        </w:rPr>
        <w:t xml:space="preserve">муниципальной программы </w:t>
      </w:r>
      <w:bookmarkEnd w:id="1"/>
      <w:r w:rsidRPr="00420688">
        <w:rPr>
          <w:rFonts w:eastAsia="Calibri"/>
          <w:color w:val="000000"/>
          <w:sz w:val="26"/>
          <w:szCs w:val="26"/>
        </w:rPr>
        <w:t>«Развитие культуры и искусства в Яковлевском городском округе»</w:t>
      </w:r>
      <w:r w:rsidRPr="00420688">
        <w:rPr>
          <w:sz w:val="26"/>
          <w:szCs w:val="26"/>
        </w:rPr>
        <w:t xml:space="preserve">, адекватности комплекса мероприятий муниципальной программы поставленным целям.  </w:t>
      </w:r>
    </w:p>
    <w:p w14:paraId="5A4CA640" w14:textId="77777777" w:rsidR="00420688" w:rsidRPr="00420688" w:rsidRDefault="00420688" w:rsidP="004206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20688">
        <w:rPr>
          <w:rFonts w:eastAsia="Calibri"/>
          <w:b/>
          <w:bCs/>
          <w:color w:val="000000"/>
          <w:sz w:val="26"/>
          <w:szCs w:val="26"/>
          <w:lang w:eastAsia="en-US"/>
        </w:rPr>
        <w:t>Исследуемый период:</w:t>
      </w:r>
      <w:r w:rsidRPr="00420688">
        <w:rPr>
          <w:rFonts w:eastAsia="Calibri"/>
          <w:color w:val="000000"/>
          <w:sz w:val="26"/>
          <w:szCs w:val="26"/>
          <w:lang w:eastAsia="en-US"/>
        </w:rPr>
        <w:t xml:space="preserve"> с 01 января 2022 года по 31 декабря 2022 года. </w:t>
      </w:r>
    </w:p>
    <w:p w14:paraId="5D79A28E" w14:textId="58A0CF9B" w:rsidR="009C6B20" w:rsidRPr="009C6B20" w:rsidRDefault="009C6B20" w:rsidP="009C6B2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bookmarkStart w:id="2" w:name="_Hlk129338076"/>
      <w:r w:rsidRPr="009C6B20">
        <w:rPr>
          <w:color w:val="000000"/>
          <w:sz w:val="26"/>
          <w:szCs w:val="26"/>
        </w:rPr>
        <w:t xml:space="preserve">Расходная часть бюджета Яковлевского городского округа формируется посредством реализации программного подхода к управлению бюджетными расходами </w:t>
      </w:r>
      <w:bookmarkEnd w:id="2"/>
      <w:r w:rsidRPr="009C6B20">
        <w:rPr>
          <w:color w:val="000000"/>
          <w:sz w:val="26"/>
          <w:szCs w:val="26"/>
        </w:rPr>
        <w:t>на основе одиннадцати муниципальных программ, перечень которых первоначально утвержден постановлением администрации Яковлевского городского округа от 14 марта 2019 года № 105, с последующим внесением в перечень изменений</w:t>
      </w:r>
      <w:r w:rsidRPr="009C6B20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14:paraId="1E5E0D2F" w14:textId="77777777" w:rsidR="009C6B20" w:rsidRPr="009C6B20" w:rsidRDefault="009C6B20" w:rsidP="009C6B2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bookmarkStart w:id="3" w:name="_Hlk129338159"/>
      <w:r w:rsidRPr="009C6B20">
        <w:rPr>
          <w:rFonts w:eastAsia="Calibri"/>
          <w:bCs/>
          <w:color w:val="000000"/>
          <w:sz w:val="26"/>
          <w:szCs w:val="26"/>
          <w:lang w:eastAsia="en-US"/>
        </w:rPr>
        <w:t xml:space="preserve">Муниципальная программа – это документ, содержащий систему основных мероприятий и инструментов политики городского округа, которые обеспечивают </w:t>
      </w:r>
      <w:r w:rsidRPr="009C6B2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достижение приоритетов и целей муниципальной политики в сфере социально-экономического развития муниципального образования.</w:t>
      </w:r>
      <w:bookmarkEnd w:id="3"/>
    </w:p>
    <w:p w14:paraId="1AF78C29" w14:textId="77777777" w:rsidR="00A3761C" w:rsidRPr="00A3761C" w:rsidRDefault="00A3761C" w:rsidP="00A3761C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A3761C">
        <w:rPr>
          <w:bCs/>
          <w:color w:val="000000"/>
          <w:sz w:val="26"/>
          <w:szCs w:val="26"/>
        </w:rPr>
        <w:t>В соответствии с паспортом муниципальной программы «Развитие культуры                  и искусства Яковлевского городского округа» (далее Программа), ответственным исполнителем является администрация Яковлевского городского округа в лице Управления культуры, спорта и молодежной политики администрации Яковлевского городского округа.</w:t>
      </w:r>
    </w:p>
    <w:p w14:paraId="32CD2B25" w14:textId="77777777" w:rsidR="00A3761C" w:rsidRPr="00A3761C" w:rsidRDefault="00A3761C" w:rsidP="00A3761C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A3761C">
        <w:rPr>
          <w:bCs/>
          <w:color w:val="000000"/>
          <w:sz w:val="26"/>
          <w:szCs w:val="26"/>
        </w:rPr>
        <w:t>Соисполнителями данной Программы определены следующие учреждения:</w:t>
      </w:r>
    </w:p>
    <w:p w14:paraId="03FCEBA2" w14:textId="77777777" w:rsidR="00A3761C" w:rsidRPr="00A3761C" w:rsidRDefault="00A3761C" w:rsidP="00A3761C">
      <w:pPr>
        <w:ind w:firstLine="709"/>
        <w:contextualSpacing/>
        <w:jc w:val="both"/>
        <w:rPr>
          <w:sz w:val="26"/>
          <w:szCs w:val="26"/>
        </w:rPr>
      </w:pPr>
      <w:r w:rsidRPr="00A3761C">
        <w:rPr>
          <w:bCs/>
          <w:color w:val="000000"/>
          <w:sz w:val="26"/>
          <w:szCs w:val="26"/>
        </w:rPr>
        <w:t xml:space="preserve">- </w:t>
      </w:r>
      <w:r w:rsidRPr="00A3761C">
        <w:rPr>
          <w:sz w:val="26"/>
          <w:szCs w:val="26"/>
        </w:rPr>
        <w:t>МБУК «Централизованная библиотечная система Яковлевского городского округа»;</w:t>
      </w:r>
    </w:p>
    <w:p w14:paraId="18E85A61" w14:textId="77777777" w:rsidR="00A3761C" w:rsidRPr="00A3761C" w:rsidRDefault="00A3761C" w:rsidP="00A3761C">
      <w:pPr>
        <w:ind w:firstLine="709"/>
        <w:contextualSpacing/>
        <w:jc w:val="both"/>
        <w:rPr>
          <w:sz w:val="26"/>
          <w:szCs w:val="26"/>
        </w:rPr>
      </w:pPr>
      <w:r w:rsidRPr="00A3761C">
        <w:rPr>
          <w:sz w:val="26"/>
          <w:szCs w:val="26"/>
        </w:rPr>
        <w:t>- МКУК «Историко-краеведческий музей Яковлевского городского округа»;</w:t>
      </w:r>
    </w:p>
    <w:p w14:paraId="24DFFB61" w14:textId="77777777" w:rsidR="00A3761C" w:rsidRPr="00A3761C" w:rsidRDefault="00A3761C" w:rsidP="00A3761C">
      <w:pPr>
        <w:ind w:firstLine="709"/>
        <w:contextualSpacing/>
        <w:jc w:val="both"/>
        <w:rPr>
          <w:sz w:val="26"/>
          <w:szCs w:val="26"/>
        </w:rPr>
      </w:pPr>
      <w:r w:rsidRPr="00A3761C">
        <w:rPr>
          <w:sz w:val="26"/>
          <w:szCs w:val="26"/>
        </w:rPr>
        <w:t>- МКУК «Историко-театральный музей М.С. Щепкина»;</w:t>
      </w:r>
    </w:p>
    <w:p w14:paraId="3FBB7E4C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МБУК «Яковлевский Центр культурного развития «Звёздный»;</w:t>
      </w:r>
    </w:p>
    <w:p w14:paraId="16E8FD15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МКУК «Дом ремесел Яковлевского городского округа»;</w:t>
      </w:r>
    </w:p>
    <w:p w14:paraId="0341CF72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МКУ «Управление социального строительства Яковлевского городского округа»;</w:t>
      </w:r>
    </w:p>
    <w:p w14:paraId="0EC00077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МБУ ДО «Детская школа искусств г. Строитель»;</w:t>
      </w:r>
    </w:p>
    <w:p w14:paraId="76DE839C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МБУ ДО «Детская школа искусств п. Томаровка»;</w:t>
      </w:r>
    </w:p>
    <w:p w14:paraId="516BF939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 МБУ ДО «Детская музыкальная школа п. Яковлево»;</w:t>
      </w:r>
    </w:p>
    <w:p w14:paraId="3644DBCB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 xml:space="preserve"> Управление культуры, спорта и молодежной политики администрации Яковлевского городского округа.</w:t>
      </w:r>
    </w:p>
    <w:p w14:paraId="6439A94E" w14:textId="77777777" w:rsidR="00A3761C" w:rsidRPr="00A3761C" w:rsidRDefault="00A3761C" w:rsidP="00A3761C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A3761C">
        <w:rPr>
          <w:bCs/>
          <w:color w:val="000000"/>
          <w:sz w:val="26"/>
          <w:szCs w:val="26"/>
        </w:rPr>
        <w:t xml:space="preserve">Целью программы является </w:t>
      </w:r>
      <w:r w:rsidRPr="00A3761C">
        <w:rPr>
          <w:color w:val="000000"/>
          <w:sz w:val="26"/>
          <w:szCs w:val="26"/>
        </w:rPr>
        <w:t>создание условий для комплексного развития культурного потенциала, сохранение культурного наследия и гармонизации культурной жизни жителей Яковлевского городского округа.</w:t>
      </w:r>
    </w:p>
    <w:p w14:paraId="1320EFB4" w14:textId="77777777" w:rsidR="00A3761C" w:rsidRPr="00A3761C" w:rsidRDefault="00A3761C" w:rsidP="00A3761C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A3761C">
        <w:rPr>
          <w:bCs/>
          <w:color w:val="000000"/>
          <w:sz w:val="26"/>
          <w:szCs w:val="26"/>
        </w:rPr>
        <w:t>Для достижения цели Программы поставлены задачи:</w:t>
      </w:r>
    </w:p>
    <w:p w14:paraId="7198821D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-обеспечение организации и развития библиотечного обслуживания населения Яковлевского городского округа, сохранности и комплектования библиотечных фондов;</w:t>
      </w:r>
    </w:p>
    <w:p w14:paraId="02C47572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-развитие экспозиционно выставочной, издательской и научно-просветительской деятельности музеев Яковлевского городского округа, обеспечение сохранности и безопасности музейных фондов;</w:t>
      </w:r>
    </w:p>
    <w:p w14:paraId="45DA40E6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-стимулирование развития культурно-досуговой деятельности и народного творчества на территории Яковлевского городского округа;</w:t>
      </w:r>
    </w:p>
    <w:p w14:paraId="60F89105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-обеспечение государственной охраны, сохранение и популяризация объектов культурного наследия (памятников истории и культуры) Яковлевского городского округа;</w:t>
      </w:r>
    </w:p>
    <w:p w14:paraId="3AE05903" w14:textId="77777777" w:rsidR="00A3761C" w:rsidRPr="00A3761C" w:rsidRDefault="00A3761C" w:rsidP="00A376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A3761C">
        <w:rPr>
          <w:color w:val="000000"/>
          <w:sz w:val="26"/>
          <w:szCs w:val="26"/>
        </w:rPr>
        <w:t>-реализация основных направлений муниципальной политики в сфере культуры на территории Яковлевского городского округа.</w:t>
      </w:r>
    </w:p>
    <w:p w14:paraId="6F2E1DA7" w14:textId="6F8BC568" w:rsidR="00D17BB6" w:rsidRPr="00D17BB6" w:rsidRDefault="00D17BB6" w:rsidP="00D17BB6">
      <w:pPr>
        <w:ind w:firstLine="709"/>
        <w:contextualSpacing/>
        <w:jc w:val="both"/>
        <w:rPr>
          <w:bCs/>
          <w:sz w:val="26"/>
          <w:szCs w:val="26"/>
        </w:rPr>
      </w:pPr>
      <w:r w:rsidRPr="00D17BB6">
        <w:rPr>
          <w:bCs/>
          <w:color w:val="000000"/>
          <w:sz w:val="26"/>
          <w:szCs w:val="26"/>
        </w:rPr>
        <w:t xml:space="preserve">Общий объем расходов на реализацию программы «Развитие культуры </w:t>
      </w:r>
      <w:r w:rsidR="00647B23">
        <w:rPr>
          <w:bCs/>
          <w:color w:val="000000"/>
          <w:sz w:val="26"/>
          <w:szCs w:val="26"/>
        </w:rPr>
        <w:t xml:space="preserve">                             </w:t>
      </w:r>
      <w:r w:rsidRPr="00D17BB6">
        <w:rPr>
          <w:bCs/>
          <w:color w:val="000000"/>
          <w:sz w:val="26"/>
          <w:szCs w:val="26"/>
        </w:rPr>
        <w:t>и искусства в Яковлевском городском округе» в 2022 году запланирован в сумме 284 852,4 тыс. рублей. Уточненные данные по Программе составили                          303 570,1 тыс. рублей.</w:t>
      </w:r>
    </w:p>
    <w:p w14:paraId="57347AE4" w14:textId="77777777" w:rsidR="00D17BB6" w:rsidRPr="00D17BB6" w:rsidRDefault="00D17BB6" w:rsidP="00D17BB6">
      <w:pPr>
        <w:ind w:firstLine="709"/>
        <w:contextualSpacing/>
        <w:jc w:val="both"/>
        <w:rPr>
          <w:sz w:val="26"/>
          <w:szCs w:val="26"/>
        </w:rPr>
      </w:pPr>
      <w:r w:rsidRPr="00D17BB6">
        <w:rPr>
          <w:sz w:val="26"/>
          <w:szCs w:val="26"/>
        </w:rPr>
        <w:t>Источники финансирования Программы в 2022 году:</w:t>
      </w:r>
    </w:p>
    <w:p w14:paraId="135B53F9" w14:textId="77777777" w:rsidR="00D17BB6" w:rsidRPr="00D17BB6" w:rsidRDefault="00D17BB6" w:rsidP="00D17BB6">
      <w:pPr>
        <w:ind w:firstLine="709"/>
        <w:contextualSpacing/>
        <w:jc w:val="both"/>
        <w:rPr>
          <w:sz w:val="26"/>
          <w:szCs w:val="26"/>
        </w:rPr>
      </w:pPr>
      <w:r w:rsidRPr="00D17BB6">
        <w:rPr>
          <w:sz w:val="26"/>
          <w:szCs w:val="26"/>
        </w:rPr>
        <w:t>- за счет средств федерального бюджета – 29 234,9 тыс. рублей;</w:t>
      </w:r>
    </w:p>
    <w:p w14:paraId="31B13473" w14:textId="77777777" w:rsidR="00D17BB6" w:rsidRPr="00D17BB6" w:rsidRDefault="00D17BB6" w:rsidP="00D17BB6">
      <w:pPr>
        <w:ind w:firstLine="709"/>
        <w:contextualSpacing/>
        <w:jc w:val="both"/>
        <w:rPr>
          <w:sz w:val="26"/>
          <w:szCs w:val="26"/>
        </w:rPr>
      </w:pPr>
      <w:r w:rsidRPr="00D17BB6">
        <w:rPr>
          <w:sz w:val="26"/>
          <w:szCs w:val="26"/>
        </w:rPr>
        <w:t>- за счет средств областного бюджета – 12 576,5 тыс. рублей;</w:t>
      </w:r>
    </w:p>
    <w:p w14:paraId="7635F412" w14:textId="77777777" w:rsidR="00D17BB6" w:rsidRPr="00D17BB6" w:rsidRDefault="00D17BB6" w:rsidP="00D17BB6">
      <w:pPr>
        <w:ind w:firstLine="709"/>
        <w:contextualSpacing/>
        <w:jc w:val="both"/>
        <w:rPr>
          <w:sz w:val="26"/>
          <w:szCs w:val="26"/>
        </w:rPr>
      </w:pPr>
      <w:r w:rsidRPr="00D17BB6">
        <w:rPr>
          <w:sz w:val="26"/>
          <w:szCs w:val="26"/>
        </w:rPr>
        <w:t>- за счет средств местного бюджета – 247 870,8 тыс. рублей;</w:t>
      </w:r>
    </w:p>
    <w:p w14:paraId="0EE13DA5" w14:textId="77777777" w:rsidR="00D17BB6" w:rsidRPr="00D17BB6" w:rsidRDefault="00D17BB6" w:rsidP="00D17BB6">
      <w:pPr>
        <w:ind w:firstLine="709"/>
        <w:contextualSpacing/>
        <w:jc w:val="both"/>
        <w:rPr>
          <w:sz w:val="26"/>
          <w:szCs w:val="26"/>
        </w:rPr>
      </w:pPr>
      <w:r w:rsidRPr="00D17BB6">
        <w:rPr>
          <w:sz w:val="26"/>
          <w:szCs w:val="26"/>
        </w:rPr>
        <w:t>- иные источники – 13 887,7 тыс. рублей.</w:t>
      </w:r>
    </w:p>
    <w:p w14:paraId="72069404" w14:textId="77777777" w:rsidR="00D17BB6" w:rsidRPr="00D17BB6" w:rsidRDefault="00D17BB6" w:rsidP="00D17BB6">
      <w:pPr>
        <w:ind w:firstLine="709"/>
        <w:jc w:val="both"/>
        <w:rPr>
          <w:sz w:val="26"/>
          <w:szCs w:val="26"/>
        </w:rPr>
      </w:pPr>
      <w:r w:rsidRPr="00D17BB6">
        <w:rPr>
          <w:sz w:val="26"/>
          <w:szCs w:val="26"/>
        </w:rPr>
        <w:lastRenderedPageBreak/>
        <w:t>Общая сумма расхода денежных средств для реализации Программы                           в 2022 году составила 297 306,4 тыс. рублей, в том числе за счет бюджетных средств – 284 629,6 тыс. рублей, за счет внебюджетных средств – 12 676,8 тыс. рублей.</w:t>
      </w:r>
    </w:p>
    <w:p w14:paraId="57588FD5" w14:textId="3349AA50" w:rsidR="00D51B85" w:rsidRPr="00D51B85" w:rsidRDefault="00D51B85" w:rsidP="00D51B85">
      <w:pPr>
        <w:ind w:firstLine="709"/>
        <w:contextualSpacing/>
        <w:jc w:val="both"/>
        <w:rPr>
          <w:sz w:val="26"/>
          <w:szCs w:val="26"/>
        </w:rPr>
      </w:pPr>
      <w:r w:rsidRPr="00D51B85">
        <w:rPr>
          <w:sz w:val="26"/>
          <w:szCs w:val="26"/>
        </w:rPr>
        <w:t xml:space="preserve">Распределение бюджетных ассигнований по основным мероприятиям по пяти подпрограммам Программы сложилось следующим образом (таблица </w:t>
      </w:r>
      <w:r>
        <w:rPr>
          <w:sz w:val="26"/>
          <w:szCs w:val="26"/>
        </w:rPr>
        <w:t>1</w:t>
      </w:r>
      <w:r w:rsidRPr="00D51B85">
        <w:rPr>
          <w:sz w:val="26"/>
          <w:szCs w:val="26"/>
        </w:rPr>
        <w:t>).</w:t>
      </w:r>
    </w:p>
    <w:p w14:paraId="7B92B811" w14:textId="77777777" w:rsidR="00D51B85" w:rsidRPr="00D51B85" w:rsidRDefault="00D51B85" w:rsidP="00D51B85">
      <w:pPr>
        <w:ind w:firstLine="709"/>
        <w:contextualSpacing/>
        <w:jc w:val="both"/>
        <w:rPr>
          <w:sz w:val="26"/>
          <w:szCs w:val="26"/>
        </w:rPr>
      </w:pPr>
    </w:p>
    <w:p w14:paraId="46AC4E46" w14:textId="1F8887A6" w:rsidR="00D51B85" w:rsidRPr="00D51B85" w:rsidRDefault="00D51B85" w:rsidP="00D51B85">
      <w:pPr>
        <w:ind w:firstLine="709"/>
        <w:contextualSpacing/>
        <w:jc w:val="right"/>
      </w:pPr>
      <w:r w:rsidRPr="00D51B85">
        <w:t xml:space="preserve">Таблица </w:t>
      </w:r>
      <w:r>
        <w:t>1</w:t>
      </w:r>
      <w:r w:rsidRPr="00D51B85">
        <w:t>. (тыс. рублей).</w:t>
      </w:r>
    </w:p>
    <w:tbl>
      <w:tblPr>
        <w:tblStyle w:val="a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828"/>
        <w:gridCol w:w="1842"/>
        <w:gridCol w:w="1701"/>
      </w:tblGrid>
      <w:tr w:rsidR="0024116E" w:rsidRPr="00D51B85" w14:paraId="6B874FCA" w14:textId="77777777" w:rsidTr="008207AE">
        <w:tc>
          <w:tcPr>
            <w:tcW w:w="2439" w:type="dxa"/>
          </w:tcPr>
          <w:p w14:paraId="5B43B50F" w14:textId="77777777" w:rsidR="0024116E" w:rsidRPr="00D51B85" w:rsidRDefault="0024116E" w:rsidP="00D51B85">
            <w:pPr>
              <w:contextualSpacing/>
              <w:jc w:val="center"/>
            </w:pPr>
            <w:r w:rsidRPr="00D51B85">
              <w:t>Наименование подпрограммы</w:t>
            </w:r>
          </w:p>
        </w:tc>
        <w:tc>
          <w:tcPr>
            <w:tcW w:w="3828" w:type="dxa"/>
          </w:tcPr>
          <w:p w14:paraId="4F85F44A" w14:textId="77777777" w:rsidR="0024116E" w:rsidRPr="00D51B85" w:rsidRDefault="0024116E" w:rsidP="00D51B85">
            <w:pPr>
              <w:contextualSpacing/>
              <w:jc w:val="center"/>
            </w:pPr>
            <w:r w:rsidRPr="00D51B85">
              <w:t>Основное мероприятие</w:t>
            </w:r>
          </w:p>
        </w:tc>
        <w:tc>
          <w:tcPr>
            <w:tcW w:w="1842" w:type="dxa"/>
          </w:tcPr>
          <w:p w14:paraId="60F98DAD" w14:textId="1E16071F" w:rsidR="0024116E" w:rsidRPr="00D51B85" w:rsidRDefault="0024116E" w:rsidP="00D51B85">
            <w:pPr>
              <w:contextualSpacing/>
              <w:jc w:val="center"/>
            </w:pPr>
            <w:r w:rsidRPr="00D51B85">
              <w:t>Уточненный расход бюджетных средств 2022г.</w:t>
            </w:r>
          </w:p>
        </w:tc>
        <w:tc>
          <w:tcPr>
            <w:tcW w:w="1701" w:type="dxa"/>
          </w:tcPr>
          <w:p w14:paraId="60BD1B09" w14:textId="77777777" w:rsidR="0024116E" w:rsidRPr="00D51B85" w:rsidRDefault="0024116E" w:rsidP="00D51B85">
            <w:pPr>
              <w:contextualSpacing/>
              <w:jc w:val="center"/>
            </w:pPr>
            <w:r w:rsidRPr="00D51B85">
              <w:t>Фактическое</w:t>
            </w:r>
          </w:p>
          <w:p w14:paraId="51C30568" w14:textId="77777777" w:rsidR="0024116E" w:rsidRPr="00D51B85" w:rsidRDefault="0024116E" w:rsidP="00D51B85">
            <w:pPr>
              <w:contextualSpacing/>
              <w:jc w:val="center"/>
            </w:pPr>
            <w:r w:rsidRPr="00D51B85">
              <w:t>исполнение</w:t>
            </w:r>
          </w:p>
          <w:p w14:paraId="41B33827" w14:textId="77777777" w:rsidR="0024116E" w:rsidRPr="00D51B85" w:rsidRDefault="0024116E" w:rsidP="00D51B85">
            <w:pPr>
              <w:contextualSpacing/>
              <w:jc w:val="center"/>
            </w:pPr>
            <w:r w:rsidRPr="00D51B85">
              <w:t>реализации Программы</w:t>
            </w:r>
          </w:p>
        </w:tc>
      </w:tr>
      <w:tr w:rsidR="0024116E" w:rsidRPr="00D51B85" w14:paraId="3259EA56" w14:textId="77777777" w:rsidTr="008207AE">
        <w:trPr>
          <w:trHeight w:val="1427"/>
        </w:trPr>
        <w:tc>
          <w:tcPr>
            <w:tcW w:w="2439" w:type="dxa"/>
          </w:tcPr>
          <w:p w14:paraId="410CF8CF" w14:textId="77777777" w:rsidR="0024116E" w:rsidRPr="00D51B85" w:rsidRDefault="0024116E" w:rsidP="00D51B85">
            <w:pPr>
              <w:contextualSpacing/>
            </w:pPr>
            <w:r w:rsidRPr="00D51B85">
              <w:rPr>
                <w:b/>
                <w:color w:val="000000"/>
              </w:rPr>
              <w:t>Подпрограмма №1</w:t>
            </w:r>
            <w:r w:rsidRPr="00D51B85">
              <w:rPr>
                <w:bCs/>
                <w:color w:val="000000"/>
              </w:rPr>
              <w:t xml:space="preserve"> </w:t>
            </w:r>
            <w:bookmarkStart w:id="4" w:name="_Hlk128754386"/>
            <w:r w:rsidRPr="00D51B85">
              <w:rPr>
                <w:bCs/>
                <w:color w:val="000000"/>
              </w:rPr>
              <w:t>«Развитие библиотечного дела»</w:t>
            </w:r>
            <w:bookmarkEnd w:id="4"/>
          </w:p>
        </w:tc>
        <w:tc>
          <w:tcPr>
            <w:tcW w:w="3828" w:type="dxa"/>
          </w:tcPr>
          <w:p w14:paraId="29B203ED" w14:textId="77777777" w:rsidR="0024116E" w:rsidRPr="00D51B85" w:rsidRDefault="0024116E" w:rsidP="00D51B85">
            <w:pPr>
              <w:contextualSpacing/>
            </w:pPr>
            <w:r w:rsidRPr="00D51B85">
              <w:t>-Библиотечно-информационное обслуживание.</w:t>
            </w:r>
          </w:p>
          <w:p w14:paraId="2D4D7610" w14:textId="77777777" w:rsidR="0024116E" w:rsidRPr="00D51B85" w:rsidRDefault="0024116E" w:rsidP="00D51B85">
            <w:pPr>
              <w:contextualSpacing/>
            </w:pPr>
            <w:r w:rsidRPr="00D51B85">
              <w:t>-Комплектование книжных фондов библиотек.</w:t>
            </w:r>
          </w:p>
          <w:p w14:paraId="0FB70AEC" w14:textId="77777777" w:rsidR="0024116E" w:rsidRPr="00D51B85" w:rsidRDefault="0024116E" w:rsidP="00D51B85">
            <w:pPr>
              <w:contextualSpacing/>
            </w:pPr>
            <w:r w:rsidRPr="00D51B85">
              <w:t>-Федеральный проект «Творческие люди».</w:t>
            </w:r>
          </w:p>
        </w:tc>
        <w:tc>
          <w:tcPr>
            <w:tcW w:w="1842" w:type="dxa"/>
          </w:tcPr>
          <w:p w14:paraId="7C2AC1AB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50 230,5</w:t>
            </w:r>
          </w:p>
          <w:p w14:paraId="4009F53F" w14:textId="77777777" w:rsidR="0024116E" w:rsidRPr="00D51B85" w:rsidRDefault="0024116E" w:rsidP="00555D2D">
            <w:pPr>
              <w:contextualSpacing/>
              <w:rPr>
                <w:sz w:val="26"/>
                <w:szCs w:val="26"/>
              </w:rPr>
            </w:pPr>
          </w:p>
          <w:p w14:paraId="591242A9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7 030,0</w:t>
            </w:r>
          </w:p>
          <w:p w14:paraId="49984724" w14:textId="77777777" w:rsidR="0024116E" w:rsidRPr="00D51B85" w:rsidRDefault="0024116E" w:rsidP="00555D2D">
            <w:pPr>
              <w:contextualSpacing/>
              <w:rPr>
                <w:sz w:val="26"/>
                <w:szCs w:val="26"/>
              </w:rPr>
            </w:pPr>
          </w:p>
          <w:p w14:paraId="71EE1DB2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140,0</w:t>
            </w:r>
          </w:p>
        </w:tc>
        <w:tc>
          <w:tcPr>
            <w:tcW w:w="1701" w:type="dxa"/>
          </w:tcPr>
          <w:p w14:paraId="3CFF08AC" w14:textId="202FC56A" w:rsidR="0024116E" w:rsidRPr="00D51B85" w:rsidRDefault="0024116E" w:rsidP="00555D2D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50 083,3</w:t>
            </w:r>
          </w:p>
          <w:p w14:paraId="1EFC7A77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56F2E1C0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7 030,0</w:t>
            </w:r>
          </w:p>
          <w:p w14:paraId="19DFC7B6" w14:textId="77777777" w:rsidR="0024116E" w:rsidRPr="00D51B85" w:rsidRDefault="0024116E" w:rsidP="00555D2D">
            <w:pPr>
              <w:contextualSpacing/>
              <w:rPr>
                <w:sz w:val="26"/>
                <w:szCs w:val="26"/>
              </w:rPr>
            </w:pPr>
          </w:p>
          <w:p w14:paraId="38FD5C32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140,0</w:t>
            </w:r>
          </w:p>
        </w:tc>
      </w:tr>
      <w:tr w:rsidR="0024116E" w:rsidRPr="00D51B85" w14:paraId="2CF4FC77" w14:textId="77777777" w:rsidTr="008207AE">
        <w:tc>
          <w:tcPr>
            <w:tcW w:w="2439" w:type="dxa"/>
          </w:tcPr>
          <w:p w14:paraId="3E7FACA6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rPr>
                <w:b/>
                <w:color w:val="000000"/>
              </w:rPr>
              <w:t>Подпрограмма №2</w:t>
            </w:r>
            <w:r w:rsidRPr="00D51B85">
              <w:rPr>
                <w:bCs/>
                <w:color w:val="000000"/>
              </w:rPr>
              <w:t xml:space="preserve"> «Развитие музейного дела»</w:t>
            </w:r>
          </w:p>
        </w:tc>
        <w:tc>
          <w:tcPr>
            <w:tcW w:w="3828" w:type="dxa"/>
          </w:tcPr>
          <w:p w14:paraId="430F3A1D" w14:textId="77777777" w:rsidR="0024116E" w:rsidRPr="00D51B85" w:rsidRDefault="0024116E" w:rsidP="00D51B85">
            <w:pPr>
              <w:contextualSpacing/>
            </w:pPr>
            <w:r w:rsidRPr="00D51B85">
              <w:t>-Обеспечение деятельности муниципальных учреждений.</w:t>
            </w:r>
          </w:p>
        </w:tc>
        <w:tc>
          <w:tcPr>
            <w:tcW w:w="1842" w:type="dxa"/>
          </w:tcPr>
          <w:p w14:paraId="3A355442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9 771,5</w:t>
            </w:r>
          </w:p>
        </w:tc>
        <w:tc>
          <w:tcPr>
            <w:tcW w:w="1701" w:type="dxa"/>
          </w:tcPr>
          <w:p w14:paraId="2AEE4D22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9 690,0</w:t>
            </w:r>
          </w:p>
        </w:tc>
      </w:tr>
      <w:tr w:rsidR="0024116E" w:rsidRPr="00D51B85" w14:paraId="4217DF8F" w14:textId="77777777" w:rsidTr="008207AE">
        <w:tc>
          <w:tcPr>
            <w:tcW w:w="2439" w:type="dxa"/>
          </w:tcPr>
          <w:p w14:paraId="4D861B4D" w14:textId="77777777" w:rsidR="0024116E" w:rsidRPr="00D51B85" w:rsidRDefault="0024116E" w:rsidP="00D51B85">
            <w:pPr>
              <w:contextualSpacing/>
              <w:rPr>
                <w:b/>
                <w:color w:val="000000"/>
              </w:rPr>
            </w:pPr>
            <w:r w:rsidRPr="00D51B85">
              <w:rPr>
                <w:b/>
                <w:color w:val="000000"/>
              </w:rPr>
              <w:t>Подпрограмма №3</w:t>
            </w:r>
          </w:p>
          <w:p w14:paraId="2CD22A0C" w14:textId="77777777" w:rsidR="0024116E" w:rsidRPr="00D51B85" w:rsidRDefault="0024116E" w:rsidP="00D51B85">
            <w:pPr>
              <w:contextualSpacing/>
            </w:pPr>
            <w:r w:rsidRPr="00D51B85">
              <w:t>«Развитие культурно -досуговой деятельности и народного творчества»</w:t>
            </w:r>
          </w:p>
          <w:p w14:paraId="15A3D65E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rPr>
                <w:bCs/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14:paraId="49639CFA" w14:textId="77777777" w:rsidR="0024116E" w:rsidRPr="00D51B85" w:rsidRDefault="0024116E" w:rsidP="00D51B85">
            <w:pPr>
              <w:contextualSpacing/>
            </w:pPr>
            <w:r w:rsidRPr="00D51B85">
              <w:rPr>
                <w:sz w:val="28"/>
                <w:szCs w:val="28"/>
              </w:rPr>
              <w:t>-</w:t>
            </w:r>
            <w:bookmarkStart w:id="5" w:name="_Hlk128751633"/>
            <w:r w:rsidRPr="00D51B85">
              <w:t>Обеспечение деятельности муниципальных учреждений.</w:t>
            </w:r>
          </w:p>
          <w:p w14:paraId="0D8A11F1" w14:textId="77777777" w:rsidR="0024116E" w:rsidRPr="00D51B85" w:rsidRDefault="0024116E" w:rsidP="00D51B85">
            <w:pPr>
              <w:contextualSpacing/>
            </w:pPr>
            <w:r w:rsidRPr="00D51B85">
              <w:t>-Организация и проведение общественно значимых мероприятий.</w:t>
            </w:r>
          </w:p>
          <w:bookmarkEnd w:id="5"/>
          <w:p w14:paraId="04DF0C57" w14:textId="77777777" w:rsidR="0024116E" w:rsidRPr="00D51B85" w:rsidRDefault="0024116E" w:rsidP="00D51B85">
            <w:pPr>
              <w:contextualSpacing/>
            </w:pPr>
            <w:r w:rsidRPr="00D51B85">
              <w:t>-Федеральный проект «Культурная среда».</w:t>
            </w:r>
          </w:p>
          <w:p w14:paraId="7BE92B83" w14:textId="77777777" w:rsidR="0024116E" w:rsidRPr="00D51B85" w:rsidRDefault="0024116E" w:rsidP="00D51B85">
            <w:pPr>
              <w:contextualSpacing/>
            </w:pPr>
            <w:r w:rsidRPr="00D51B85">
              <w:t>-Федеральный проект «Творческие люди».</w:t>
            </w:r>
          </w:p>
          <w:p w14:paraId="3B372C7D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t>-Федеральный проект «Цифровая культура»</w:t>
            </w:r>
          </w:p>
        </w:tc>
        <w:tc>
          <w:tcPr>
            <w:tcW w:w="1842" w:type="dxa"/>
          </w:tcPr>
          <w:p w14:paraId="4EB28077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125 679,5</w:t>
            </w:r>
          </w:p>
          <w:p w14:paraId="30F732E4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33D1314B" w14:textId="77777777" w:rsidR="0024116E" w:rsidRPr="00D51B85" w:rsidRDefault="0024116E" w:rsidP="00555D2D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968,9</w:t>
            </w:r>
          </w:p>
          <w:p w14:paraId="355F14E6" w14:textId="16BEF1E8" w:rsidR="0024116E" w:rsidRDefault="0024116E" w:rsidP="00555D2D">
            <w:pPr>
              <w:contextualSpacing/>
              <w:rPr>
                <w:sz w:val="26"/>
                <w:szCs w:val="26"/>
              </w:rPr>
            </w:pPr>
          </w:p>
          <w:p w14:paraId="3653091B" w14:textId="77777777" w:rsidR="00555D2D" w:rsidRPr="00D51B85" w:rsidRDefault="00555D2D" w:rsidP="00555D2D">
            <w:pPr>
              <w:contextualSpacing/>
              <w:rPr>
                <w:sz w:val="26"/>
                <w:szCs w:val="26"/>
              </w:rPr>
            </w:pPr>
          </w:p>
          <w:p w14:paraId="1BB188F5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35 151,0</w:t>
            </w:r>
          </w:p>
          <w:p w14:paraId="04DFEAD6" w14:textId="77777777" w:rsidR="0024116E" w:rsidRPr="00D51B85" w:rsidRDefault="0024116E" w:rsidP="00D51B85">
            <w:pPr>
              <w:contextualSpacing/>
              <w:rPr>
                <w:sz w:val="26"/>
                <w:szCs w:val="26"/>
              </w:rPr>
            </w:pPr>
          </w:p>
          <w:p w14:paraId="1D40C054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70,0</w:t>
            </w:r>
          </w:p>
          <w:p w14:paraId="581F0CEA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3A3F41E7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9 000,0</w:t>
            </w:r>
          </w:p>
        </w:tc>
        <w:tc>
          <w:tcPr>
            <w:tcW w:w="1701" w:type="dxa"/>
          </w:tcPr>
          <w:p w14:paraId="27D00D0B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120 394,0</w:t>
            </w:r>
          </w:p>
          <w:p w14:paraId="73911577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581E67D0" w14:textId="77777777" w:rsidR="0024116E" w:rsidRPr="00D51B85" w:rsidRDefault="0024116E" w:rsidP="00555D2D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968,9</w:t>
            </w:r>
          </w:p>
          <w:p w14:paraId="020BFFB1" w14:textId="2A9110A6" w:rsidR="0024116E" w:rsidRDefault="0024116E" w:rsidP="00555D2D">
            <w:pPr>
              <w:contextualSpacing/>
              <w:rPr>
                <w:sz w:val="26"/>
                <w:szCs w:val="26"/>
              </w:rPr>
            </w:pPr>
          </w:p>
          <w:p w14:paraId="1A3880DB" w14:textId="77777777" w:rsidR="00555D2D" w:rsidRPr="00D51B85" w:rsidRDefault="00555D2D" w:rsidP="00555D2D">
            <w:pPr>
              <w:contextualSpacing/>
              <w:rPr>
                <w:sz w:val="26"/>
                <w:szCs w:val="26"/>
              </w:rPr>
            </w:pPr>
          </w:p>
          <w:p w14:paraId="215CDAFB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35 151,0</w:t>
            </w:r>
          </w:p>
          <w:p w14:paraId="02499313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5B9BF9BF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70,0</w:t>
            </w:r>
          </w:p>
          <w:p w14:paraId="09C8F6EC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7DB580BD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9 000,0</w:t>
            </w:r>
          </w:p>
        </w:tc>
      </w:tr>
      <w:tr w:rsidR="0024116E" w:rsidRPr="00D51B85" w14:paraId="5BD7ACF7" w14:textId="77777777" w:rsidTr="008207AE">
        <w:tc>
          <w:tcPr>
            <w:tcW w:w="2439" w:type="dxa"/>
          </w:tcPr>
          <w:p w14:paraId="28E8392F" w14:textId="77777777" w:rsidR="0024116E" w:rsidRPr="00D51B85" w:rsidRDefault="0024116E" w:rsidP="00D51B85">
            <w:pPr>
              <w:contextualSpacing/>
              <w:rPr>
                <w:b/>
                <w:color w:val="000000"/>
              </w:rPr>
            </w:pPr>
            <w:r w:rsidRPr="00D51B85">
              <w:rPr>
                <w:b/>
                <w:color w:val="000000"/>
              </w:rPr>
              <w:t>Подпрограмма №4</w:t>
            </w:r>
          </w:p>
          <w:p w14:paraId="6FE67772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t>«Обеспечение реализации муниципальной программы»</w:t>
            </w:r>
          </w:p>
        </w:tc>
        <w:tc>
          <w:tcPr>
            <w:tcW w:w="3828" w:type="dxa"/>
          </w:tcPr>
          <w:p w14:paraId="7781332B" w14:textId="77777777" w:rsidR="0024116E" w:rsidRPr="00D51B85" w:rsidRDefault="0024116E" w:rsidP="00D51B85">
            <w:pPr>
              <w:contextualSpacing/>
            </w:pPr>
            <w:r w:rsidRPr="00D51B85">
              <w:t>-Обеспечение органов власти местного самоуправления.</w:t>
            </w:r>
          </w:p>
          <w:p w14:paraId="3294E20C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rPr>
                <w:sz w:val="28"/>
                <w:szCs w:val="28"/>
              </w:rPr>
              <w:t>-</w:t>
            </w:r>
            <w:r w:rsidRPr="00D51B85">
              <w:t>Обеспечение деятельности муниципальных учреждений</w:t>
            </w:r>
          </w:p>
        </w:tc>
        <w:tc>
          <w:tcPr>
            <w:tcW w:w="1842" w:type="dxa"/>
          </w:tcPr>
          <w:p w14:paraId="5951D2A6" w14:textId="2B35CD73" w:rsidR="0024116E" w:rsidRPr="00D51B85" w:rsidRDefault="0024116E" w:rsidP="00555D2D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5 606,8</w:t>
            </w:r>
          </w:p>
          <w:p w14:paraId="330B1BF9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4C3CE7FD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55 964,6</w:t>
            </w:r>
          </w:p>
        </w:tc>
        <w:tc>
          <w:tcPr>
            <w:tcW w:w="1701" w:type="dxa"/>
          </w:tcPr>
          <w:p w14:paraId="2FEBD8CE" w14:textId="4A1770CB" w:rsidR="0024116E" w:rsidRPr="00D51B85" w:rsidRDefault="0024116E" w:rsidP="00555D2D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5 588,4</w:t>
            </w:r>
          </w:p>
          <w:p w14:paraId="05E91B40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</w:p>
          <w:p w14:paraId="5AC71381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55 575,3</w:t>
            </w:r>
          </w:p>
        </w:tc>
      </w:tr>
      <w:tr w:rsidR="0024116E" w:rsidRPr="00D51B85" w14:paraId="33A82145" w14:textId="77777777" w:rsidTr="008207AE">
        <w:tc>
          <w:tcPr>
            <w:tcW w:w="2439" w:type="dxa"/>
          </w:tcPr>
          <w:p w14:paraId="7C137597" w14:textId="77777777" w:rsidR="0024116E" w:rsidRPr="00D51B85" w:rsidRDefault="0024116E" w:rsidP="00D51B85">
            <w:pPr>
              <w:contextualSpacing/>
              <w:rPr>
                <w:b/>
                <w:color w:val="000000"/>
              </w:rPr>
            </w:pPr>
            <w:r w:rsidRPr="00D51B85">
              <w:rPr>
                <w:b/>
                <w:color w:val="000000"/>
              </w:rPr>
              <w:t>Подпрограмма №5</w:t>
            </w:r>
          </w:p>
          <w:p w14:paraId="11931759" w14:textId="77777777" w:rsidR="0024116E" w:rsidRPr="00D51B85" w:rsidRDefault="0024116E" w:rsidP="00D51B85">
            <w:pPr>
              <w:contextualSpacing/>
              <w:rPr>
                <w:sz w:val="28"/>
                <w:szCs w:val="28"/>
              </w:rPr>
            </w:pPr>
            <w:r w:rsidRPr="00D51B85">
              <w:t>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3828" w:type="dxa"/>
          </w:tcPr>
          <w:p w14:paraId="52F35D9D" w14:textId="77777777" w:rsidR="0024116E" w:rsidRPr="00D51B85" w:rsidRDefault="0024116E" w:rsidP="00D51B85">
            <w:pPr>
              <w:contextualSpacing/>
            </w:pPr>
            <w:r w:rsidRPr="00D51B85">
              <w:t>-Обустройство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842" w:type="dxa"/>
          </w:tcPr>
          <w:p w14:paraId="5D5B3749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3 957,3</w:t>
            </w:r>
          </w:p>
        </w:tc>
        <w:tc>
          <w:tcPr>
            <w:tcW w:w="1701" w:type="dxa"/>
          </w:tcPr>
          <w:p w14:paraId="0F64D0E7" w14:textId="77777777" w:rsidR="0024116E" w:rsidRPr="00D51B85" w:rsidRDefault="0024116E" w:rsidP="00D51B85">
            <w:pPr>
              <w:contextualSpacing/>
              <w:jc w:val="right"/>
              <w:rPr>
                <w:sz w:val="26"/>
                <w:szCs w:val="26"/>
              </w:rPr>
            </w:pPr>
            <w:r w:rsidRPr="00D51B85">
              <w:rPr>
                <w:sz w:val="26"/>
                <w:szCs w:val="26"/>
              </w:rPr>
              <w:t>3 615,5</w:t>
            </w:r>
          </w:p>
        </w:tc>
      </w:tr>
      <w:tr w:rsidR="0024116E" w:rsidRPr="00D51B85" w14:paraId="0BCEC04D" w14:textId="77777777" w:rsidTr="008207AE">
        <w:tc>
          <w:tcPr>
            <w:tcW w:w="2439" w:type="dxa"/>
          </w:tcPr>
          <w:p w14:paraId="5411359F" w14:textId="77777777" w:rsidR="0024116E" w:rsidRPr="00D51B85" w:rsidRDefault="0024116E" w:rsidP="00D51B85">
            <w:pPr>
              <w:contextualSpacing/>
              <w:rPr>
                <w:b/>
                <w:bCs/>
                <w:sz w:val="26"/>
                <w:szCs w:val="26"/>
              </w:rPr>
            </w:pPr>
            <w:r w:rsidRPr="00D51B8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828" w:type="dxa"/>
          </w:tcPr>
          <w:p w14:paraId="334301A2" w14:textId="77777777" w:rsidR="0024116E" w:rsidRPr="00D51B85" w:rsidRDefault="0024116E" w:rsidP="00D51B8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14:paraId="2CA27AC5" w14:textId="77777777" w:rsidR="0024116E" w:rsidRPr="00D51B85" w:rsidRDefault="0024116E" w:rsidP="00D51B85">
            <w:pPr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51B85">
              <w:rPr>
                <w:b/>
                <w:bCs/>
                <w:sz w:val="26"/>
                <w:szCs w:val="26"/>
              </w:rPr>
              <w:t>303 570,1</w:t>
            </w:r>
          </w:p>
        </w:tc>
        <w:tc>
          <w:tcPr>
            <w:tcW w:w="1701" w:type="dxa"/>
          </w:tcPr>
          <w:p w14:paraId="704CA604" w14:textId="77777777" w:rsidR="0024116E" w:rsidRPr="00D51B85" w:rsidRDefault="0024116E" w:rsidP="00D51B85">
            <w:pPr>
              <w:contextualSpacing/>
              <w:jc w:val="right"/>
              <w:rPr>
                <w:b/>
                <w:bCs/>
                <w:sz w:val="26"/>
                <w:szCs w:val="26"/>
              </w:rPr>
            </w:pPr>
            <w:r w:rsidRPr="00D51B85">
              <w:rPr>
                <w:b/>
                <w:bCs/>
                <w:sz w:val="26"/>
                <w:szCs w:val="26"/>
              </w:rPr>
              <w:t>297 306,4</w:t>
            </w:r>
          </w:p>
        </w:tc>
      </w:tr>
      <w:bookmarkEnd w:id="0"/>
    </w:tbl>
    <w:p w14:paraId="23ACE719" w14:textId="77777777" w:rsidR="00051CAB" w:rsidRDefault="00051CAB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8BF547A" w14:textId="3B2A63C7" w:rsidR="00105E7F" w:rsidRPr="00C51367" w:rsidRDefault="00105E7F" w:rsidP="003665C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51367">
        <w:rPr>
          <w:rFonts w:eastAsia="Calibri"/>
          <w:sz w:val="26"/>
          <w:szCs w:val="26"/>
          <w:lang w:eastAsia="en-US"/>
        </w:rPr>
        <w:t xml:space="preserve">В ходе контрольного мероприятия были установлены отдельные нарушения </w:t>
      </w:r>
      <w:r w:rsidRPr="00C51367">
        <w:rPr>
          <w:sz w:val="26"/>
          <w:szCs w:val="26"/>
        </w:rPr>
        <w:t xml:space="preserve">требований </w:t>
      </w:r>
      <w:r w:rsidRPr="00C51367">
        <w:rPr>
          <w:rFonts w:eastAsia="Calibri"/>
          <w:sz w:val="26"/>
          <w:szCs w:val="26"/>
          <w:lang w:eastAsia="en-US"/>
        </w:rPr>
        <w:t xml:space="preserve">Федерального закона </w:t>
      </w:r>
      <w:r w:rsidRPr="00C51367">
        <w:rPr>
          <w:rFonts w:eastAsia="Calibri"/>
          <w:sz w:val="26"/>
          <w:szCs w:val="26"/>
        </w:rPr>
        <w:t xml:space="preserve">от 05.04.2013 года № 44-ФЗ «О контрактной системе </w:t>
      </w:r>
      <w:r w:rsidR="00D51B85">
        <w:rPr>
          <w:rFonts w:eastAsia="Calibri"/>
          <w:sz w:val="26"/>
          <w:szCs w:val="26"/>
        </w:rPr>
        <w:t xml:space="preserve">                       </w:t>
      </w:r>
      <w:r w:rsidRPr="00C51367">
        <w:rPr>
          <w:rFonts w:eastAsia="Calibri"/>
          <w:sz w:val="26"/>
          <w:szCs w:val="26"/>
        </w:rPr>
        <w:lastRenderedPageBreak/>
        <w:t xml:space="preserve">в сфере закупок товаров, работ, услуг для обеспечения государственных </w:t>
      </w:r>
      <w:r w:rsidR="00D51B85">
        <w:rPr>
          <w:rFonts w:eastAsia="Calibri"/>
          <w:sz w:val="26"/>
          <w:szCs w:val="26"/>
        </w:rPr>
        <w:t xml:space="preserve">                                          </w:t>
      </w:r>
      <w:r w:rsidRPr="00C51367">
        <w:rPr>
          <w:rFonts w:eastAsia="Calibri"/>
          <w:sz w:val="26"/>
          <w:szCs w:val="26"/>
        </w:rPr>
        <w:t>и муниципальных нужд»</w:t>
      </w:r>
      <w:r w:rsidR="008412E4" w:rsidRPr="00C51367">
        <w:rPr>
          <w:rFonts w:eastAsia="Calibri"/>
          <w:sz w:val="26"/>
          <w:szCs w:val="26"/>
        </w:rPr>
        <w:t xml:space="preserve">, </w:t>
      </w:r>
      <w:r w:rsidR="00D51B85">
        <w:rPr>
          <w:rFonts w:eastAsia="Calibri"/>
          <w:sz w:val="26"/>
          <w:szCs w:val="26"/>
        </w:rPr>
        <w:t>Гражданского кодекса РФ</w:t>
      </w:r>
      <w:r w:rsidRPr="00C51367">
        <w:rPr>
          <w:rFonts w:eastAsia="Calibri"/>
          <w:sz w:val="26"/>
          <w:szCs w:val="26"/>
        </w:rPr>
        <w:t>.</w:t>
      </w:r>
    </w:p>
    <w:p w14:paraId="4F76874B" w14:textId="38A50052" w:rsidR="00456DEA" w:rsidRDefault="00025FF8" w:rsidP="001C459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округа, подготовлена информация главе администрации Яковлевского городского округа.</w:t>
      </w:r>
    </w:p>
    <w:p w14:paraId="7520A291" w14:textId="77777777" w:rsidR="00A82294" w:rsidRPr="00C51367" w:rsidRDefault="00A8229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75D39E0" w14:textId="478F47DF" w:rsidR="00A82294" w:rsidRPr="00A82294" w:rsidRDefault="00A82294" w:rsidP="00ED2E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</w:p>
    <w:p w14:paraId="69568811" w14:textId="77777777" w:rsidR="00442634" w:rsidRPr="00C51367" w:rsidRDefault="00442634" w:rsidP="00025F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A11FD6" w14:textId="024CE431" w:rsidR="00066C10" w:rsidRPr="00C51367" w:rsidRDefault="005F502A" w:rsidP="00456DEA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51367">
        <w:rPr>
          <w:b/>
          <w:bCs/>
          <w:sz w:val="26"/>
          <w:szCs w:val="26"/>
        </w:rPr>
        <w:t xml:space="preserve"> </w:t>
      </w:r>
    </w:p>
    <w:sectPr w:rsidR="00066C10" w:rsidRPr="00C51367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3F46" w14:textId="77777777" w:rsidR="00E837AA" w:rsidRDefault="00E837AA" w:rsidP="007D4ECB">
      <w:r>
        <w:separator/>
      </w:r>
    </w:p>
  </w:endnote>
  <w:endnote w:type="continuationSeparator" w:id="0">
    <w:p w14:paraId="472A09F1" w14:textId="77777777" w:rsidR="00E837AA" w:rsidRDefault="00E837AA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22D3" w14:textId="77777777" w:rsidR="00E837AA" w:rsidRDefault="00E837AA" w:rsidP="007D4ECB">
      <w:r>
        <w:separator/>
      </w:r>
    </w:p>
  </w:footnote>
  <w:footnote w:type="continuationSeparator" w:id="0">
    <w:p w14:paraId="701E6D5A" w14:textId="77777777" w:rsidR="00E837AA" w:rsidRDefault="00E837AA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5FF8"/>
    <w:rsid w:val="00034014"/>
    <w:rsid w:val="00040A0E"/>
    <w:rsid w:val="00051CAB"/>
    <w:rsid w:val="00062C04"/>
    <w:rsid w:val="00066B57"/>
    <w:rsid w:val="00066C10"/>
    <w:rsid w:val="0008154E"/>
    <w:rsid w:val="00081B6F"/>
    <w:rsid w:val="00092889"/>
    <w:rsid w:val="000A6A90"/>
    <w:rsid w:val="000B2476"/>
    <w:rsid w:val="000B539D"/>
    <w:rsid w:val="000D4320"/>
    <w:rsid w:val="000E343F"/>
    <w:rsid w:val="000F0A33"/>
    <w:rsid w:val="0010433F"/>
    <w:rsid w:val="00105E7F"/>
    <w:rsid w:val="00106629"/>
    <w:rsid w:val="00110AFC"/>
    <w:rsid w:val="00112909"/>
    <w:rsid w:val="00122D00"/>
    <w:rsid w:val="0013013D"/>
    <w:rsid w:val="0014325C"/>
    <w:rsid w:val="00156619"/>
    <w:rsid w:val="00160611"/>
    <w:rsid w:val="00186FB1"/>
    <w:rsid w:val="00195B5F"/>
    <w:rsid w:val="001B6A57"/>
    <w:rsid w:val="001C2E9F"/>
    <w:rsid w:val="001C459E"/>
    <w:rsid w:val="001C5EE7"/>
    <w:rsid w:val="001D3DCD"/>
    <w:rsid w:val="001E190B"/>
    <w:rsid w:val="001E28BD"/>
    <w:rsid w:val="001F4CED"/>
    <w:rsid w:val="00212CA7"/>
    <w:rsid w:val="00221431"/>
    <w:rsid w:val="00230F7D"/>
    <w:rsid w:val="0024116E"/>
    <w:rsid w:val="00250970"/>
    <w:rsid w:val="002517E0"/>
    <w:rsid w:val="002872A1"/>
    <w:rsid w:val="00290B63"/>
    <w:rsid w:val="002A64D7"/>
    <w:rsid w:val="002C1F48"/>
    <w:rsid w:val="002E122F"/>
    <w:rsid w:val="00307976"/>
    <w:rsid w:val="00314855"/>
    <w:rsid w:val="00316A7E"/>
    <w:rsid w:val="00322A54"/>
    <w:rsid w:val="00326C79"/>
    <w:rsid w:val="00327B85"/>
    <w:rsid w:val="00327E9A"/>
    <w:rsid w:val="00333A3A"/>
    <w:rsid w:val="003367B7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6A74"/>
    <w:rsid w:val="00476BAC"/>
    <w:rsid w:val="0048697E"/>
    <w:rsid w:val="0049085B"/>
    <w:rsid w:val="00492BF7"/>
    <w:rsid w:val="004933BA"/>
    <w:rsid w:val="00494017"/>
    <w:rsid w:val="00495F6B"/>
    <w:rsid w:val="00496F8F"/>
    <w:rsid w:val="004B2744"/>
    <w:rsid w:val="004D1509"/>
    <w:rsid w:val="004D2701"/>
    <w:rsid w:val="004D69F5"/>
    <w:rsid w:val="004E15DA"/>
    <w:rsid w:val="004F337E"/>
    <w:rsid w:val="00500667"/>
    <w:rsid w:val="00500FDA"/>
    <w:rsid w:val="00534026"/>
    <w:rsid w:val="00541E79"/>
    <w:rsid w:val="005429CC"/>
    <w:rsid w:val="00550767"/>
    <w:rsid w:val="00555D2D"/>
    <w:rsid w:val="00562A78"/>
    <w:rsid w:val="00565A6C"/>
    <w:rsid w:val="005A0C39"/>
    <w:rsid w:val="005C4536"/>
    <w:rsid w:val="005C7D02"/>
    <w:rsid w:val="005E3777"/>
    <w:rsid w:val="005E5AD4"/>
    <w:rsid w:val="005F3344"/>
    <w:rsid w:val="005F502A"/>
    <w:rsid w:val="00603435"/>
    <w:rsid w:val="0060602E"/>
    <w:rsid w:val="00615ADA"/>
    <w:rsid w:val="00617DFA"/>
    <w:rsid w:val="00621EA7"/>
    <w:rsid w:val="006245EF"/>
    <w:rsid w:val="00647B23"/>
    <w:rsid w:val="0065477B"/>
    <w:rsid w:val="00655C96"/>
    <w:rsid w:val="0065719B"/>
    <w:rsid w:val="006859C7"/>
    <w:rsid w:val="00686FAF"/>
    <w:rsid w:val="006873D1"/>
    <w:rsid w:val="0069681D"/>
    <w:rsid w:val="006B41F9"/>
    <w:rsid w:val="006B43EF"/>
    <w:rsid w:val="006B4425"/>
    <w:rsid w:val="006B678D"/>
    <w:rsid w:val="006C3765"/>
    <w:rsid w:val="006C617B"/>
    <w:rsid w:val="006D2A0E"/>
    <w:rsid w:val="006D58B7"/>
    <w:rsid w:val="006D615C"/>
    <w:rsid w:val="006E1AFA"/>
    <w:rsid w:val="006E5254"/>
    <w:rsid w:val="006F139E"/>
    <w:rsid w:val="007001FA"/>
    <w:rsid w:val="00716AFD"/>
    <w:rsid w:val="00720E1C"/>
    <w:rsid w:val="00744AD4"/>
    <w:rsid w:val="007508D2"/>
    <w:rsid w:val="00750FE8"/>
    <w:rsid w:val="00764A79"/>
    <w:rsid w:val="00764A9D"/>
    <w:rsid w:val="007737F0"/>
    <w:rsid w:val="007923E4"/>
    <w:rsid w:val="00794CF7"/>
    <w:rsid w:val="007B2DC5"/>
    <w:rsid w:val="007C6A5A"/>
    <w:rsid w:val="007D4ECB"/>
    <w:rsid w:val="007E2FB9"/>
    <w:rsid w:val="007F5BAB"/>
    <w:rsid w:val="007F79C7"/>
    <w:rsid w:val="00810D11"/>
    <w:rsid w:val="008207AE"/>
    <w:rsid w:val="00823C04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63E0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C6B20"/>
    <w:rsid w:val="009D4ACC"/>
    <w:rsid w:val="009E3C89"/>
    <w:rsid w:val="009F0D64"/>
    <w:rsid w:val="00A054E1"/>
    <w:rsid w:val="00A13BDC"/>
    <w:rsid w:val="00A301F7"/>
    <w:rsid w:val="00A3192E"/>
    <w:rsid w:val="00A33FD7"/>
    <w:rsid w:val="00A3761C"/>
    <w:rsid w:val="00A53153"/>
    <w:rsid w:val="00A81328"/>
    <w:rsid w:val="00A82294"/>
    <w:rsid w:val="00A877C0"/>
    <w:rsid w:val="00A92512"/>
    <w:rsid w:val="00AB63F1"/>
    <w:rsid w:val="00AC1475"/>
    <w:rsid w:val="00AC440C"/>
    <w:rsid w:val="00AC59EC"/>
    <w:rsid w:val="00AF06A0"/>
    <w:rsid w:val="00B01989"/>
    <w:rsid w:val="00B06C4B"/>
    <w:rsid w:val="00B311E1"/>
    <w:rsid w:val="00B321E7"/>
    <w:rsid w:val="00B32A1A"/>
    <w:rsid w:val="00B37AF2"/>
    <w:rsid w:val="00B41BC9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C04C32"/>
    <w:rsid w:val="00C0544D"/>
    <w:rsid w:val="00C10150"/>
    <w:rsid w:val="00C21A4C"/>
    <w:rsid w:val="00C35018"/>
    <w:rsid w:val="00C51367"/>
    <w:rsid w:val="00C55C31"/>
    <w:rsid w:val="00C647C9"/>
    <w:rsid w:val="00C7279B"/>
    <w:rsid w:val="00C82CC6"/>
    <w:rsid w:val="00C92C06"/>
    <w:rsid w:val="00CB5879"/>
    <w:rsid w:val="00CC678F"/>
    <w:rsid w:val="00CE2005"/>
    <w:rsid w:val="00CF1E13"/>
    <w:rsid w:val="00CF68FA"/>
    <w:rsid w:val="00D0109C"/>
    <w:rsid w:val="00D13309"/>
    <w:rsid w:val="00D141A1"/>
    <w:rsid w:val="00D16631"/>
    <w:rsid w:val="00D16A01"/>
    <w:rsid w:val="00D17BB6"/>
    <w:rsid w:val="00D21095"/>
    <w:rsid w:val="00D41E4E"/>
    <w:rsid w:val="00D51B85"/>
    <w:rsid w:val="00D57D04"/>
    <w:rsid w:val="00D62D97"/>
    <w:rsid w:val="00D706E8"/>
    <w:rsid w:val="00DA5F5E"/>
    <w:rsid w:val="00DC04F1"/>
    <w:rsid w:val="00DE6589"/>
    <w:rsid w:val="00DF0425"/>
    <w:rsid w:val="00DF6340"/>
    <w:rsid w:val="00E13234"/>
    <w:rsid w:val="00E2790F"/>
    <w:rsid w:val="00E323E3"/>
    <w:rsid w:val="00E50AE7"/>
    <w:rsid w:val="00E609C9"/>
    <w:rsid w:val="00E612C3"/>
    <w:rsid w:val="00E61D62"/>
    <w:rsid w:val="00E6410D"/>
    <w:rsid w:val="00E676F9"/>
    <w:rsid w:val="00E765F2"/>
    <w:rsid w:val="00E76A54"/>
    <w:rsid w:val="00E837AA"/>
    <w:rsid w:val="00E85CB1"/>
    <w:rsid w:val="00E92C49"/>
    <w:rsid w:val="00E97CFF"/>
    <w:rsid w:val="00EB538A"/>
    <w:rsid w:val="00ED2E4C"/>
    <w:rsid w:val="00EE4317"/>
    <w:rsid w:val="00EE68B4"/>
    <w:rsid w:val="00F03D11"/>
    <w:rsid w:val="00F07388"/>
    <w:rsid w:val="00F23248"/>
    <w:rsid w:val="00F4422E"/>
    <w:rsid w:val="00F7505F"/>
    <w:rsid w:val="00F8241B"/>
    <w:rsid w:val="00F843B3"/>
    <w:rsid w:val="00F85270"/>
    <w:rsid w:val="00FA6372"/>
    <w:rsid w:val="00FA7007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A3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16</cp:revision>
  <cp:lastPrinted>2023-04-17T13:11:00Z</cp:lastPrinted>
  <dcterms:created xsi:type="dcterms:W3CDTF">2023-04-17T11:12:00Z</dcterms:created>
  <dcterms:modified xsi:type="dcterms:W3CDTF">2023-04-17T13:24:00Z</dcterms:modified>
</cp:coreProperties>
</file>