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94458" w14:textId="77777777" w:rsidR="006F2796" w:rsidRPr="00D93139" w:rsidRDefault="006F2796" w:rsidP="006F2796">
      <w:pPr>
        <w:pStyle w:val="a3"/>
      </w:pPr>
      <w:r w:rsidRPr="00D93139">
        <w:t>РОССИЙСКАЯ ФЕДЕРАЦИЯ</w:t>
      </w:r>
    </w:p>
    <w:p w14:paraId="109FB27F" w14:textId="77777777" w:rsidR="006F2796" w:rsidRPr="00D93139" w:rsidRDefault="006F2796" w:rsidP="006F2796">
      <w:pPr>
        <w:jc w:val="center"/>
        <w:rPr>
          <w:sz w:val="32"/>
          <w:szCs w:val="32"/>
        </w:rPr>
      </w:pPr>
      <w:r w:rsidRPr="00D93139">
        <w:rPr>
          <w:sz w:val="32"/>
          <w:szCs w:val="32"/>
        </w:rPr>
        <w:t>БЕЛГОРОДСКАЯ ОБЛАСТЬ</w:t>
      </w:r>
    </w:p>
    <w:p w14:paraId="598F7EE6" w14:textId="77777777" w:rsidR="006F2796" w:rsidRDefault="006F2796" w:rsidP="006F2796">
      <w:pPr>
        <w:pStyle w:val="1"/>
        <w:rPr>
          <w:sz w:val="72"/>
          <w:szCs w:val="72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 wp14:anchorId="16A4BCC4" wp14:editId="48EA5935">
            <wp:simplePos x="0" y="0"/>
            <wp:positionH relativeFrom="column">
              <wp:posOffset>2743200</wp:posOffset>
            </wp:positionH>
            <wp:positionV relativeFrom="paragraph">
              <wp:posOffset>7620</wp:posOffset>
            </wp:positionV>
            <wp:extent cx="418465" cy="548640"/>
            <wp:effectExtent l="19050" t="0" r="635" b="0"/>
            <wp:wrapNone/>
            <wp:docPr id="2" name="Рисунок 2" descr="Гербо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об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042E0F" w14:textId="77777777" w:rsidR="006F2796" w:rsidRDefault="006F2796" w:rsidP="006F2796">
      <w:pPr>
        <w:pStyle w:val="1"/>
        <w:rPr>
          <w:sz w:val="36"/>
          <w:szCs w:val="36"/>
        </w:rPr>
      </w:pPr>
      <w:r>
        <w:rPr>
          <w:sz w:val="36"/>
          <w:szCs w:val="36"/>
        </w:rPr>
        <w:t>КОНТРОЛЬНО</w:t>
      </w:r>
      <w:r w:rsidR="004B3EB8">
        <w:rPr>
          <w:sz w:val="36"/>
          <w:szCs w:val="36"/>
        </w:rPr>
        <w:t xml:space="preserve"> </w:t>
      </w:r>
      <w:r>
        <w:rPr>
          <w:sz w:val="36"/>
          <w:szCs w:val="36"/>
        </w:rPr>
        <w:t>-</w:t>
      </w:r>
      <w:r w:rsidR="004B3EB8">
        <w:rPr>
          <w:sz w:val="36"/>
          <w:szCs w:val="36"/>
        </w:rPr>
        <w:t xml:space="preserve"> СЧЕ</w:t>
      </w:r>
      <w:r>
        <w:rPr>
          <w:sz w:val="36"/>
          <w:szCs w:val="36"/>
        </w:rPr>
        <w:t>ТНАЯ КОМИССИЯ</w:t>
      </w:r>
    </w:p>
    <w:p w14:paraId="4867D834" w14:textId="77777777" w:rsidR="006F2796" w:rsidRDefault="004B3EB8" w:rsidP="006F2796">
      <w:pPr>
        <w:pStyle w:val="1"/>
        <w:rPr>
          <w:sz w:val="36"/>
          <w:szCs w:val="36"/>
        </w:rPr>
      </w:pPr>
      <w:r>
        <w:rPr>
          <w:sz w:val="36"/>
          <w:szCs w:val="36"/>
        </w:rPr>
        <w:t>ЯКОВЛЕВСКОГО ГОРОДСКОГО ОКРУГА</w:t>
      </w:r>
    </w:p>
    <w:tbl>
      <w:tblPr>
        <w:tblW w:w="0" w:type="auto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6F2796" w14:paraId="3056E8B5" w14:textId="77777777" w:rsidTr="001C6239">
        <w:tc>
          <w:tcPr>
            <w:tcW w:w="98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2DE2C50" w14:textId="77777777" w:rsidR="006F2796" w:rsidRDefault="006F2796" w:rsidP="001C623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12A33F6" w14:textId="77777777" w:rsidR="006F2796" w:rsidRDefault="006F2796" w:rsidP="006F2796">
      <w:pPr>
        <w:rPr>
          <w:sz w:val="10"/>
          <w:szCs w:val="10"/>
        </w:rPr>
      </w:pPr>
    </w:p>
    <w:p w14:paraId="1ECA90EC" w14:textId="77777777" w:rsidR="007A5E98" w:rsidRDefault="006F2796" w:rsidP="006F2796">
      <w:pPr>
        <w:rPr>
          <w:b/>
          <w:bCs/>
        </w:rPr>
      </w:pPr>
      <w:r>
        <w:rPr>
          <w:b/>
          <w:bCs/>
        </w:rPr>
        <w:t>309070, г.</w:t>
      </w:r>
      <w:r w:rsidR="004B3EB8">
        <w:rPr>
          <w:b/>
          <w:bCs/>
        </w:rPr>
        <w:t xml:space="preserve"> </w:t>
      </w:r>
      <w:r>
        <w:rPr>
          <w:b/>
          <w:bCs/>
        </w:rPr>
        <w:t>Строитель, ул.</w:t>
      </w:r>
      <w:r w:rsidR="004B3EB8">
        <w:rPr>
          <w:b/>
          <w:bCs/>
        </w:rPr>
        <w:t xml:space="preserve"> </w:t>
      </w:r>
      <w:r>
        <w:rPr>
          <w:b/>
          <w:bCs/>
        </w:rPr>
        <w:t xml:space="preserve">Ленина, д.16                                       </w:t>
      </w:r>
      <w:r w:rsidR="00545C0E">
        <w:rPr>
          <w:b/>
          <w:bCs/>
        </w:rPr>
        <w:t xml:space="preserve">                          </w:t>
      </w:r>
      <w:r w:rsidR="00545C0E" w:rsidRPr="004B3EB8">
        <w:rPr>
          <w:b/>
          <w:bCs/>
          <w:sz w:val="28"/>
          <w:szCs w:val="28"/>
        </w:rPr>
        <w:t xml:space="preserve"> </w:t>
      </w:r>
    </w:p>
    <w:p w14:paraId="04C7FD1F" w14:textId="4B1DBC60" w:rsidR="006F2796" w:rsidRDefault="006F2796" w:rsidP="006F2796">
      <w:pPr>
        <w:rPr>
          <w:b/>
          <w:bCs/>
          <w:lang w:val="en-US"/>
        </w:rPr>
      </w:pPr>
      <w:r>
        <w:rPr>
          <w:b/>
          <w:bCs/>
        </w:rPr>
        <w:t>т</w:t>
      </w:r>
      <w:r w:rsidR="007A5E98">
        <w:rPr>
          <w:b/>
          <w:bCs/>
        </w:rPr>
        <w:t>ел</w:t>
      </w:r>
      <w:r w:rsidRPr="00974450">
        <w:rPr>
          <w:b/>
          <w:bCs/>
          <w:lang w:val="en-US"/>
        </w:rPr>
        <w:t>.</w:t>
      </w:r>
      <w:r w:rsidR="007A5E98">
        <w:rPr>
          <w:b/>
          <w:bCs/>
        </w:rPr>
        <w:t xml:space="preserve"> 8 (47244) 6</w:t>
      </w:r>
      <w:r w:rsidRPr="006F2796">
        <w:rPr>
          <w:b/>
          <w:bCs/>
          <w:lang w:val="en-US"/>
        </w:rPr>
        <w:t>-</w:t>
      </w:r>
      <w:r w:rsidR="007A5E98">
        <w:rPr>
          <w:b/>
          <w:bCs/>
        </w:rPr>
        <w:t>9</w:t>
      </w:r>
      <w:r w:rsidRPr="006F2796">
        <w:rPr>
          <w:b/>
          <w:bCs/>
          <w:lang w:val="en-US"/>
        </w:rPr>
        <w:t>4-</w:t>
      </w:r>
      <w:r w:rsidR="007A5E98">
        <w:rPr>
          <w:b/>
          <w:bCs/>
        </w:rPr>
        <w:t>0</w:t>
      </w:r>
      <w:r w:rsidRPr="006F2796">
        <w:rPr>
          <w:b/>
          <w:bCs/>
          <w:lang w:val="en-US"/>
        </w:rPr>
        <w:t>1</w:t>
      </w:r>
    </w:p>
    <w:p w14:paraId="4ED0881D" w14:textId="77777777" w:rsidR="00852B36" w:rsidRPr="007A5E98" w:rsidRDefault="00852B36" w:rsidP="006F2796">
      <w:pPr>
        <w:rPr>
          <w:b/>
          <w:bCs/>
        </w:rPr>
      </w:pPr>
    </w:p>
    <w:p w14:paraId="662CB767" w14:textId="3102A730" w:rsidR="004B3EB8" w:rsidRDefault="004F6A26" w:rsidP="00852B36">
      <w:pPr>
        <w:tabs>
          <w:tab w:val="decimal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14:paraId="3C069796" w14:textId="77777777" w:rsidR="00420227" w:rsidRDefault="006F2796" w:rsidP="004B3EB8">
      <w:pPr>
        <w:tabs>
          <w:tab w:val="decimal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</w:t>
      </w:r>
      <w:r w:rsidR="004B3EB8">
        <w:rPr>
          <w:b/>
          <w:sz w:val="28"/>
          <w:szCs w:val="28"/>
        </w:rPr>
        <w:t>ной комиссии Яковлевского городского округа</w:t>
      </w:r>
      <w:r>
        <w:rPr>
          <w:b/>
          <w:sz w:val="28"/>
          <w:szCs w:val="28"/>
        </w:rPr>
        <w:t xml:space="preserve"> </w:t>
      </w:r>
    </w:p>
    <w:p w14:paraId="26D754A8" w14:textId="2DD769E7" w:rsidR="00420227" w:rsidRDefault="006F2796" w:rsidP="004B3EB8">
      <w:pPr>
        <w:tabs>
          <w:tab w:val="decimal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проект</w:t>
      </w:r>
      <w:r w:rsidR="004B3EB8">
        <w:rPr>
          <w:b/>
          <w:sz w:val="28"/>
          <w:szCs w:val="28"/>
        </w:rPr>
        <w:t xml:space="preserve"> </w:t>
      </w:r>
      <w:r w:rsidR="001432B0">
        <w:rPr>
          <w:b/>
          <w:sz w:val="28"/>
          <w:szCs w:val="28"/>
        </w:rPr>
        <w:t xml:space="preserve">решения </w:t>
      </w:r>
      <w:r w:rsidR="0046783D">
        <w:rPr>
          <w:b/>
          <w:sz w:val="28"/>
          <w:szCs w:val="28"/>
        </w:rPr>
        <w:t xml:space="preserve">Совета депутатов Яковлевского городского округа </w:t>
      </w:r>
    </w:p>
    <w:p w14:paraId="6C9FE9A3" w14:textId="52447207" w:rsidR="00EC6DFE" w:rsidRDefault="001432B0" w:rsidP="004B3EB8">
      <w:pPr>
        <w:tabs>
          <w:tab w:val="decimal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бюджете</w:t>
      </w:r>
      <w:r w:rsidR="006F2796">
        <w:rPr>
          <w:b/>
          <w:sz w:val="28"/>
          <w:szCs w:val="28"/>
        </w:rPr>
        <w:t xml:space="preserve"> </w:t>
      </w:r>
      <w:r w:rsidR="004B3EB8">
        <w:rPr>
          <w:b/>
          <w:sz w:val="28"/>
          <w:szCs w:val="28"/>
        </w:rPr>
        <w:t>Яковлевского городского округа</w:t>
      </w:r>
      <w:r w:rsidR="006F2796">
        <w:rPr>
          <w:b/>
          <w:sz w:val="28"/>
          <w:szCs w:val="28"/>
        </w:rPr>
        <w:t xml:space="preserve"> </w:t>
      </w:r>
    </w:p>
    <w:p w14:paraId="5C84E67F" w14:textId="39351B78" w:rsidR="00871FF0" w:rsidRDefault="00EC6DFE" w:rsidP="00EC6DFE">
      <w:pPr>
        <w:tabs>
          <w:tab w:val="decimal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6F279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D325F1">
        <w:rPr>
          <w:b/>
          <w:sz w:val="28"/>
          <w:szCs w:val="28"/>
        </w:rPr>
        <w:t>202</w:t>
      </w:r>
      <w:r w:rsidR="006606C7">
        <w:rPr>
          <w:b/>
          <w:sz w:val="28"/>
          <w:szCs w:val="28"/>
        </w:rPr>
        <w:t>2</w:t>
      </w:r>
      <w:r w:rsidR="006F2796">
        <w:rPr>
          <w:b/>
          <w:sz w:val="28"/>
          <w:szCs w:val="28"/>
        </w:rPr>
        <w:t xml:space="preserve"> год </w:t>
      </w:r>
      <w:r w:rsidR="004B3EB8">
        <w:rPr>
          <w:b/>
          <w:sz w:val="28"/>
          <w:szCs w:val="28"/>
        </w:rPr>
        <w:t>и плановый период 202</w:t>
      </w:r>
      <w:r w:rsidR="006606C7">
        <w:rPr>
          <w:b/>
          <w:sz w:val="28"/>
          <w:szCs w:val="28"/>
        </w:rPr>
        <w:t>3</w:t>
      </w:r>
      <w:r w:rsidR="0036466C">
        <w:rPr>
          <w:b/>
          <w:sz w:val="28"/>
          <w:szCs w:val="28"/>
        </w:rPr>
        <w:t xml:space="preserve"> и </w:t>
      </w:r>
      <w:r w:rsidR="004B3EB8">
        <w:rPr>
          <w:b/>
          <w:sz w:val="28"/>
          <w:szCs w:val="28"/>
        </w:rPr>
        <w:t>202</w:t>
      </w:r>
      <w:r w:rsidR="006606C7">
        <w:rPr>
          <w:b/>
          <w:sz w:val="28"/>
          <w:szCs w:val="28"/>
        </w:rPr>
        <w:t>4</w:t>
      </w:r>
      <w:r w:rsidR="0036466C">
        <w:rPr>
          <w:b/>
          <w:sz w:val="28"/>
          <w:szCs w:val="28"/>
        </w:rPr>
        <w:t xml:space="preserve"> годов</w:t>
      </w:r>
      <w:r w:rsidR="001432B0">
        <w:rPr>
          <w:b/>
          <w:sz w:val="28"/>
          <w:szCs w:val="28"/>
        </w:rPr>
        <w:t>»</w:t>
      </w:r>
    </w:p>
    <w:p w14:paraId="718B8E8B" w14:textId="77777777" w:rsidR="006F2796" w:rsidRDefault="006F2796" w:rsidP="006F2796">
      <w:pPr>
        <w:jc w:val="center"/>
        <w:rPr>
          <w:b/>
          <w:sz w:val="28"/>
          <w:szCs w:val="28"/>
        </w:rPr>
      </w:pPr>
    </w:p>
    <w:p w14:paraId="11E866BB" w14:textId="1844B27E" w:rsidR="00211B6A" w:rsidRPr="00F3280A" w:rsidRDefault="004F6A26" w:rsidP="005E0B9B">
      <w:pPr>
        <w:pStyle w:val="a7"/>
        <w:jc w:val="center"/>
        <w:rPr>
          <w:b/>
          <w:sz w:val="28"/>
          <w:szCs w:val="28"/>
        </w:rPr>
      </w:pPr>
      <w:r w:rsidRPr="00F3280A">
        <w:rPr>
          <w:b/>
          <w:sz w:val="28"/>
          <w:szCs w:val="28"/>
        </w:rPr>
        <w:t>ОБЩИЕ ПОЛОЖЕНИЯ</w:t>
      </w:r>
    </w:p>
    <w:p w14:paraId="1BB9CDB5" w14:textId="77777777" w:rsidR="00211B6A" w:rsidRDefault="00211B6A" w:rsidP="006F2796">
      <w:pPr>
        <w:jc w:val="center"/>
        <w:rPr>
          <w:b/>
          <w:sz w:val="28"/>
          <w:szCs w:val="28"/>
        </w:rPr>
      </w:pPr>
    </w:p>
    <w:p w14:paraId="465C6222" w14:textId="0CDB4B1E" w:rsidR="00945B7C" w:rsidRPr="00E9070C" w:rsidRDefault="00211B6A" w:rsidP="001A6BF9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 xml:space="preserve">–счетной комиссией Яковлевского городского округа </w:t>
      </w:r>
      <w:r w:rsidR="00F91E9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в</w:t>
      </w:r>
      <w:r>
        <w:t xml:space="preserve"> </w:t>
      </w:r>
      <w:r>
        <w:rPr>
          <w:sz w:val="28"/>
          <w:szCs w:val="28"/>
        </w:rPr>
        <w:t>соответствии со статьей 157 Бюджетного кодекса Российской Федерации,</w:t>
      </w:r>
      <w:r w:rsidRPr="00A85F69">
        <w:rPr>
          <w:sz w:val="28"/>
          <w:szCs w:val="28"/>
        </w:rPr>
        <w:t xml:space="preserve"> </w:t>
      </w:r>
      <w:r w:rsidR="00DA4C5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на основании</w:t>
      </w:r>
      <w:r w:rsidR="00C11840">
        <w:rPr>
          <w:sz w:val="28"/>
          <w:szCs w:val="28"/>
        </w:rPr>
        <w:t xml:space="preserve"> </w:t>
      </w:r>
      <w:r w:rsidR="00CF29DB">
        <w:rPr>
          <w:sz w:val="28"/>
          <w:szCs w:val="28"/>
        </w:rPr>
        <w:t>статьи 9 Федерального закона</w:t>
      </w:r>
      <w:r>
        <w:rPr>
          <w:sz w:val="28"/>
          <w:szCs w:val="28"/>
        </w:rPr>
        <w:t xml:space="preserve"> от 7 февраля 2011 года</w:t>
      </w:r>
      <w:r w:rsidR="00F91E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6-ФЗ </w:t>
      </w:r>
      <w:r w:rsidR="00C11840">
        <w:rPr>
          <w:sz w:val="28"/>
          <w:szCs w:val="28"/>
        </w:rPr>
        <w:t xml:space="preserve">        </w:t>
      </w:r>
      <w:r>
        <w:rPr>
          <w:sz w:val="28"/>
          <w:szCs w:val="28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</w:t>
      </w:r>
      <w:r w:rsidR="00CF29DB">
        <w:rPr>
          <w:sz w:val="28"/>
          <w:szCs w:val="28"/>
        </w:rPr>
        <w:t>й»,</w:t>
      </w:r>
      <w:r w:rsidR="00E152B1">
        <w:rPr>
          <w:sz w:val="28"/>
          <w:szCs w:val="28"/>
        </w:rPr>
        <w:t xml:space="preserve"> </w:t>
      </w:r>
      <w:r w:rsidR="00CF29DB">
        <w:rPr>
          <w:sz w:val="28"/>
          <w:szCs w:val="28"/>
        </w:rPr>
        <w:t>статьи 9 Положения</w:t>
      </w:r>
      <w:r>
        <w:rPr>
          <w:sz w:val="28"/>
          <w:szCs w:val="28"/>
        </w:rPr>
        <w:t xml:space="preserve"> «О Контрольно-счетной комиссии Яковлевского городского округа», утвержденного решением Совета депутатов Яковлевского городского округа от </w:t>
      </w:r>
      <w:r w:rsidR="006606C7">
        <w:rPr>
          <w:sz w:val="28"/>
          <w:szCs w:val="28"/>
        </w:rPr>
        <w:t>0</w:t>
      </w:r>
      <w:r>
        <w:rPr>
          <w:sz w:val="28"/>
          <w:szCs w:val="28"/>
        </w:rPr>
        <w:t>9 ноября 20</w:t>
      </w:r>
      <w:r w:rsidR="006606C7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№ </w:t>
      </w:r>
      <w:r w:rsidR="006606C7">
        <w:rPr>
          <w:sz w:val="28"/>
          <w:szCs w:val="28"/>
        </w:rPr>
        <w:t>15</w:t>
      </w:r>
      <w:r w:rsidR="009D72B3">
        <w:rPr>
          <w:sz w:val="28"/>
          <w:szCs w:val="28"/>
        </w:rPr>
        <w:t>,</w:t>
      </w:r>
      <w:r w:rsidR="004F427A">
        <w:rPr>
          <w:sz w:val="28"/>
          <w:szCs w:val="28"/>
        </w:rPr>
        <w:t xml:space="preserve"> </w:t>
      </w:r>
      <w:r w:rsidR="00005369">
        <w:rPr>
          <w:sz w:val="28"/>
          <w:szCs w:val="28"/>
        </w:rPr>
        <w:t>статьи 45 П</w:t>
      </w:r>
      <w:r w:rsidR="009D72B3">
        <w:rPr>
          <w:sz w:val="28"/>
          <w:szCs w:val="28"/>
        </w:rPr>
        <w:t>оложения</w:t>
      </w:r>
      <w:r w:rsidR="00E152B1">
        <w:rPr>
          <w:sz w:val="28"/>
          <w:szCs w:val="28"/>
        </w:rPr>
        <w:t xml:space="preserve"> </w:t>
      </w:r>
      <w:r w:rsidR="00005369">
        <w:rPr>
          <w:sz w:val="28"/>
          <w:szCs w:val="28"/>
        </w:rPr>
        <w:t>«О</w:t>
      </w:r>
      <w:r w:rsidR="009D72B3" w:rsidRPr="009D72B3">
        <w:rPr>
          <w:sz w:val="28"/>
          <w:szCs w:val="28"/>
        </w:rPr>
        <w:t xml:space="preserve"> бюджетном устройстве и бюджетном процессе в Яковлевском </w:t>
      </w:r>
      <w:r w:rsidR="009D72B3" w:rsidRPr="00E9070C">
        <w:rPr>
          <w:sz w:val="28"/>
          <w:szCs w:val="28"/>
        </w:rPr>
        <w:t xml:space="preserve">городском округе Белгородской </w:t>
      </w:r>
      <w:r w:rsidR="00572FF7" w:rsidRPr="00E9070C">
        <w:rPr>
          <w:sz w:val="28"/>
          <w:szCs w:val="28"/>
        </w:rPr>
        <w:t>области</w:t>
      </w:r>
      <w:r w:rsidR="00CF29DB" w:rsidRPr="00E9070C">
        <w:rPr>
          <w:sz w:val="28"/>
          <w:szCs w:val="28"/>
        </w:rPr>
        <w:t>»</w:t>
      </w:r>
      <w:r w:rsidR="007552F5" w:rsidRPr="00E9070C">
        <w:rPr>
          <w:sz w:val="28"/>
          <w:szCs w:val="28"/>
        </w:rPr>
        <w:t xml:space="preserve">, пункта 1.5 раздела 1 плана работы Контрольно-счетной комиссии Яковлевского городского округа на 2021 год, утвержденного распоряжением председателя Контрольно-счетной комиссии Яковлевского городского округа от 28 декабря 2020 года № 9 </w:t>
      </w:r>
      <w:r w:rsidR="00CF29DB" w:rsidRPr="00E9070C">
        <w:rPr>
          <w:sz w:val="28"/>
          <w:szCs w:val="28"/>
        </w:rPr>
        <w:t xml:space="preserve">подготовлено заключение </w:t>
      </w:r>
      <w:r w:rsidR="00F91E9C">
        <w:rPr>
          <w:sz w:val="28"/>
          <w:szCs w:val="28"/>
        </w:rPr>
        <w:t xml:space="preserve">                    </w:t>
      </w:r>
      <w:r w:rsidR="00CF29DB" w:rsidRPr="00E9070C">
        <w:rPr>
          <w:sz w:val="28"/>
          <w:szCs w:val="28"/>
        </w:rPr>
        <w:t>на</w:t>
      </w:r>
      <w:r w:rsidRPr="00E9070C">
        <w:rPr>
          <w:sz w:val="28"/>
          <w:szCs w:val="28"/>
        </w:rPr>
        <w:t xml:space="preserve"> проект решения Совета депутатов Яковлевского городского </w:t>
      </w:r>
      <w:r w:rsidR="0037633D" w:rsidRPr="00E9070C">
        <w:rPr>
          <w:sz w:val="28"/>
          <w:szCs w:val="28"/>
        </w:rPr>
        <w:t>округа</w:t>
      </w:r>
      <w:r w:rsidR="00A42010" w:rsidRPr="00E9070C">
        <w:rPr>
          <w:sz w:val="28"/>
          <w:szCs w:val="28"/>
        </w:rPr>
        <w:t xml:space="preserve"> </w:t>
      </w:r>
      <w:r w:rsidR="00F91E9C">
        <w:rPr>
          <w:sz w:val="28"/>
          <w:szCs w:val="28"/>
        </w:rPr>
        <w:t xml:space="preserve">                           </w:t>
      </w:r>
      <w:r w:rsidRPr="00E9070C">
        <w:rPr>
          <w:sz w:val="28"/>
          <w:szCs w:val="28"/>
        </w:rPr>
        <w:t>«О бюджете Яковлевского городского округа на 202</w:t>
      </w:r>
      <w:r w:rsidR="007552F5" w:rsidRPr="00E9070C">
        <w:rPr>
          <w:sz w:val="28"/>
          <w:szCs w:val="28"/>
        </w:rPr>
        <w:t>2</w:t>
      </w:r>
      <w:r w:rsidRPr="00E9070C">
        <w:rPr>
          <w:sz w:val="28"/>
          <w:szCs w:val="28"/>
        </w:rPr>
        <w:t xml:space="preserve"> год и на плановый период 202</w:t>
      </w:r>
      <w:r w:rsidR="007552F5" w:rsidRPr="00E9070C">
        <w:rPr>
          <w:sz w:val="28"/>
          <w:szCs w:val="28"/>
        </w:rPr>
        <w:t>3</w:t>
      </w:r>
      <w:r w:rsidRPr="00E9070C">
        <w:rPr>
          <w:sz w:val="28"/>
          <w:szCs w:val="28"/>
        </w:rPr>
        <w:t xml:space="preserve"> и 202</w:t>
      </w:r>
      <w:r w:rsidR="007552F5" w:rsidRPr="00E9070C">
        <w:rPr>
          <w:sz w:val="28"/>
          <w:szCs w:val="28"/>
        </w:rPr>
        <w:t>4</w:t>
      </w:r>
      <w:r w:rsidRPr="00E9070C">
        <w:rPr>
          <w:sz w:val="28"/>
          <w:szCs w:val="28"/>
        </w:rPr>
        <w:t xml:space="preserve"> годов».</w:t>
      </w:r>
    </w:p>
    <w:p w14:paraId="612D79AE" w14:textId="76181C5E" w:rsidR="0037633D" w:rsidRDefault="00D03408" w:rsidP="003763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проекта бюджета – исключительная прерогатива </w:t>
      </w:r>
      <w:r w:rsidR="0071419D">
        <w:rPr>
          <w:sz w:val="28"/>
          <w:szCs w:val="28"/>
        </w:rPr>
        <w:t>а</w:t>
      </w:r>
      <w:r>
        <w:rPr>
          <w:sz w:val="28"/>
          <w:szCs w:val="28"/>
        </w:rPr>
        <w:t>дминистрации Яковлевского городского округа.</w:t>
      </w:r>
    </w:p>
    <w:p w14:paraId="28A2056B" w14:textId="4F562244" w:rsidR="00F427D5" w:rsidRDefault="00F427D5" w:rsidP="0037633D">
      <w:pPr>
        <w:ind w:firstLine="709"/>
        <w:jc w:val="both"/>
        <w:rPr>
          <w:sz w:val="28"/>
          <w:szCs w:val="28"/>
        </w:rPr>
      </w:pPr>
      <w:r w:rsidRPr="00D03408">
        <w:rPr>
          <w:sz w:val="28"/>
          <w:szCs w:val="28"/>
        </w:rPr>
        <w:t>На основании статьи 171 Бюджетного кодекса Российской Федерации</w:t>
      </w:r>
      <w:r w:rsidR="00D03408" w:rsidRPr="00D03408">
        <w:rPr>
          <w:sz w:val="28"/>
          <w:szCs w:val="28"/>
        </w:rPr>
        <w:t xml:space="preserve"> </w:t>
      </w:r>
      <w:r w:rsidR="00F91E9C">
        <w:rPr>
          <w:sz w:val="28"/>
          <w:szCs w:val="28"/>
        </w:rPr>
        <w:t xml:space="preserve">                 </w:t>
      </w:r>
      <w:r w:rsidR="00D03408" w:rsidRPr="00D03408">
        <w:rPr>
          <w:sz w:val="28"/>
          <w:szCs w:val="28"/>
        </w:rPr>
        <w:t xml:space="preserve">и статьи 53 </w:t>
      </w:r>
      <w:r w:rsidR="00D03408">
        <w:rPr>
          <w:sz w:val="28"/>
          <w:szCs w:val="28"/>
        </w:rPr>
        <w:t>Положения</w:t>
      </w:r>
      <w:r w:rsidR="007C58CC">
        <w:rPr>
          <w:sz w:val="28"/>
          <w:szCs w:val="28"/>
        </w:rPr>
        <w:t xml:space="preserve"> о</w:t>
      </w:r>
      <w:r w:rsidR="00D03408">
        <w:rPr>
          <w:sz w:val="28"/>
          <w:szCs w:val="28"/>
        </w:rPr>
        <w:t xml:space="preserve"> бюджетном устройстве и бюджетном процессе </w:t>
      </w:r>
      <w:r w:rsidR="00F91E9C">
        <w:rPr>
          <w:sz w:val="28"/>
          <w:szCs w:val="28"/>
        </w:rPr>
        <w:t xml:space="preserve">                          </w:t>
      </w:r>
      <w:r w:rsidR="00D03408">
        <w:rPr>
          <w:sz w:val="28"/>
          <w:szCs w:val="28"/>
        </w:rPr>
        <w:t>в Яковлевском городском округе Белгородской области</w:t>
      </w:r>
      <w:r w:rsidR="00E60F43">
        <w:rPr>
          <w:sz w:val="28"/>
          <w:szCs w:val="28"/>
        </w:rPr>
        <w:t>,</w:t>
      </w:r>
      <w:r w:rsidR="00D03408">
        <w:rPr>
          <w:sz w:val="28"/>
          <w:szCs w:val="28"/>
        </w:rPr>
        <w:t xml:space="preserve"> </w:t>
      </w:r>
      <w:r w:rsidRPr="00D03408">
        <w:rPr>
          <w:sz w:val="28"/>
          <w:szCs w:val="28"/>
        </w:rPr>
        <w:t xml:space="preserve">непосредственное составление проекта бюджета </w:t>
      </w:r>
      <w:r w:rsidR="001172DA" w:rsidRPr="00D03408">
        <w:rPr>
          <w:sz w:val="28"/>
          <w:szCs w:val="28"/>
        </w:rPr>
        <w:t xml:space="preserve">Яковлевского городского округа </w:t>
      </w:r>
      <w:r w:rsidR="00931E38" w:rsidRPr="00D03408">
        <w:rPr>
          <w:sz w:val="28"/>
          <w:szCs w:val="28"/>
        </w:rPr>
        <w:t>осуществлял финансовый орган муниципального образования.</w:t>
      </w:r>
    </w:p>
    <w:p w14:paraId="6AB6A15A" w14:textId="4FBD3235" w:rsidR="00927BD1" w:rsidRPr="00BC7ECA" w:rsidRDefault="00927BD1" w:rsidP="001432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финансов и налоговой политики а</w:t>
      </w:r>
      <w:r w:rsidR="004F427A">
        <w:rPr>
          <w:sz w:val="28"/>
          <w:szCs w:val="28"/>
        </w:rPr>
        <w:t>дминистрации Яковлевского городского округа</w:t>
      </w:r>
      <w:r w:rsidR="009D5AEF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 решения Совета деп</w:t>
      </w:r>
      <w:r w:rsidR="009D5AEF">
        <w:rPr>
          <w:sz w:val="28"/>
          <w:szCs w:val="28"/>
        </w:rPr>
        <w:t xml:space="preserve">утатов </w:t>
      </w:r>
      <w:r w:rsidR="009D5AEF">
        <w:rPr>
          <w:sz w:val="28"/>
          <w:szCs w:val="28"/>
        </w:rPr>
        <w:lastRenderedPageBreak/>
        <w:t xml:space="preserve">Яковлевского городского </w:t>
      </w:r>
      <w:r>
        <w:rPr>
          <w:sz w:val="28"/>
          <w:szCs w:val="28"/>
        </w:rPr>
        <w:t>округа «О бюджете Яковл</w:t>
      </w:r>
      <w:r w:rsidR="007C58CC">
        <w:rPr>
          <w:sz w:val="28"/>
          <w:szCs w:val="28"/>
        </w:rPr>
        <w:t>евского городского округа на 202</w:t>
      </w:r>
      <w:r w:rsidR="00462ECF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462ECF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462ECF">
        <w:rPr>
          <w:sz w:val="28"/>
          <w:szCs w:val="28"/>
        </w:rPr>
        <w:t>4</w:t>
      </w:r>
      <w:r w:rsidR="0037633D">
        <w:rPr>
          <w:sz w:val="28"/>
          <w:szCs w:val="28"/>
        </w:rPr>
        <w:t xml:space="preserve"> годов»</w:t>
      </w:r>
      <w:r w:rsidR="009D5AEF">
        <w:rPr>
          <w:sz w:val="28"/>
          <w:szCs w:val="28"/>
        </w:rPr>
        <w:t xml:space="preserve"> </w:t>
      </w:r>
      <w:r w:rsidR="001432B0">
        <w:rPr>
          <w:sz w:val="28"/>
          <w:szCs w:val="28"/>
        </w:rPr>
        <w:t xml:space="preserve">для рассмотрения </w:t>
      </w:r>
      <w:r w:rsidR="00F91E9C">
        <w:rPr>
          <w:sz w:val="28"/>
          <w:szCs w:val="28"/>
        </w:rPr>
        <w:t xml:space="preserve">                                 </w:t>
      </w:r>
      <w:r w:rsidR="001432B0">
        <w:rPr>
          <w:sz w:val="28"/>
          <w:szCs w:val="28"/>
        </w:rPr>
        <w:t>и по</w:t>
      </w:r>
      <w:r w:rsidR="00C9546B">
        <w:rPr>
          <w:sz w:val="28"/>
          <w:szCs w:val="28"/>
        </w:rPr>
        <w:t xml:space="preserve">дготовки заключения </w:t>
      </w:r>
      <w:r w:rsidR="001432B0">
        <w:rPr>
          <w:sz w:val="28"/>
          <w:szCs w:val="28"/>
        </w:rPr>
        <w:t>предоставлен в Контрольно-</w:t>
      </w:r>
      <w:r w:rsidR="00521EB3">
        <w:rPr>
          <w:sz w:val="28"/>
          <w:szCs w:val="28"/>
        </w:rPr>
        <w:t>счетную комиссию</w:t>
      </w:r>
      <w:r w:rsidR="004C56D8">
        <w:rPr>
          <w:sz w:val="28"/>
          <w:szCs w:val="28"/>
        </w:rPr>
        <w:t xml:space="preserve"> </w:t>
      </w:r>
      <w:r w:rsidR="00405144">
        <w:rPr>
          <w:sz w:val="28"/>
          <w:szCs w:val="28"/>
        </w:rPr>
        <w:t xml:space="preserve">                     </w:t>
      </w:r>
      <w:r w:rsidR="0071419D">
        <w:rPr>
          <w:sz w:val="28"/>
          <w:szCs w:val="28"/>
        </w:rPr>
        <w:t>1</w:t>
      </w:r>
      <w:r w:rsidR="00462ECF">
        <w:rPr>
          <w:sz w:val="28"/>
          <w:szCs w:val="28"/>
        </w:rPr>
        <w:t>5</w:t>
      </w:r>
      <w:r w:rsidR="0071419D">
        <w:rPr>
          <w:sz w:val="28"/>
          <w:szCs w:val="28"/>
        </w:rPr>
        <w:t xml:space="preserve"> </w:t>
      </w:r>
      <w:r w:rsidR="000035A9">
        <w:rPr>
          <w:sz w:val="28"/>
          <w:szCs w:val="28"/>
        </w:rPr>
        <w:t>декабря</w:t>
      </w:r>
      <w:r w:rsidR="004F427A" w:rsidRPr="00BC7ECA">
        <w:rPr>
          <w:sz w:val="28"/>
          <w:szCs w:val="28"/>
        </w:rPr>
        <w:t xml:space="preserve"> </w:t>
      </w:r>
      <w:r w:rsidRPr="00BC7ECA">
        <w:rPr>
          <w:sz w:val="28"/>
          <w:szCs w:val="28"/>
        </w:rPr>
        <w:t>20</w:t>
      </w:r>
      <w:r w:rsidR="0071419D" w:rsidRPr="00BC7ECA">
        <w:rPr>
          <w:sz w:val="28"/>
          <w:szCs w:val="28"/>
        </w:rPr>
        <w:t>2</w:t>
      </w:r>
      <w:r w:rsidR="00462ECF" w:rsidRPr="00BC7ECA">
        <w:rPr>
          <w:sz w:val="28"/>
          <w:szCs w:val="28"/>
        </w:rPr>
        <w:t>1</w:t>
      </w:r>
      <w:r w:rsidR="004C56D8" w:rsidRPr="00BC7ECA">
        <w:rPr>
          <w:sz w:val="28"/>
          <w:szCs w:val="28"/>
        </w:rPr>
        <w:t xml:space="preserve"> года</w:t>
      </w:r>
      <w:r w:rsidR="00522F7C" w:rsidRPr="00BC7ECA">
        <w:rPr>
          <w:sz w:val="28"/>
          <w:szCs w:val="28"/>
        </w:rPr>
        <w:t xml:space="preserve"> (сопроводительное письмо от </w:t>
      </w:r>
      <w:r w:rsidR="00462ECF" w:rsidRPr="00BC7ECA">
        <w:rPr>
          <w:sz w:val="28"/>
          <w:szCs w:val="28"/>
        </w:rPr>
        <w:t xml:space="preserve">15 </w:t>
      </w:r>
      <w:r w:rsidR="000035A9">
        <w:rPr>
          <w:sz w:val="28"/>
          <w:szCs w:val="28"/>
        </w:rPr>
        <w:t>декабря</w:t>
      </w:r>
      <w:r w:rsidR="00522F7C" w:rsidRPr="00BC7ECA">
        <w:rPr>
          <w:sz w:val="28"/>
          <w:szCs w:val="28"/>
        </w:rPr>
        <w:t xml:space="preserve"> 202</w:t>
      </w:r>
      <w:r w:rsidR="00462ECF" w:rsidRPr="00BC7ECA">
        <w:rPr>
          <w:sz w:val="28"/>
          <w:szCs w:val="28"/>
        </w:rPr>
        <w:t>1</w:t>
      </w:r>
      <w:r w:rsidR="00522F7C" w:rsidRPr="00BC7ECA">
        <w:rPr>
          <w:sz w:val="28"/>
          <w:szCs w:val="28"/>
        </w:rPr>
        <w:t xml:space="preserve"> г. №</w:t>
      </w:r>
      <w:r w:rsidR="00462ECF" w:rsidRPr="00BC7ECA">
        <w:rPr>
          <w:sz w:val="28"/>
          <w:szCs w:val="28"/>
        </w:rPr>
        <w:t xml:space="preserve"> </w:t>
      </w:r>
      <w:r w:rsidR="000035A9">
        <w:rPr>
          <w:sz w:val="28"/>
          <w:szCs w:val="28"/>
        </w:rPr>
        <w:t>607</w:t>
      </w:r>
      <w:r w:rsidR="00522F7C" w:rsidRPr="00BC7ECA">
        <w:rPr>
          <w:sz w:val="28"/>
          <w:szCs w:val="28"/>
        </w:rPr>
        <w:t>)</w:t>
      </w:r>
      <w:r w:rsidR="00BB5A91" w:rsidRPr="00BC7ECA">
        <w:rPr>
          <w:sz w:val="28"/>
          <w:szCs w:val="28"/>
        </w:rPr>
        <w:t xml:space="preserve">. </w:t>
      </w:r>
    </w:p>
    <w:p w14:paraId="1417EC9F" w14:textId="1FE2C774" w:rsidR="00AF31B2" w:rsidRPr="003253E1" w:rsidRDefault="004C56D8" w:rsidP="003253E1">
      <w:pPr>
        <w:ind w:firstLine="709"/>
        <w:jc w:val="both"/>
        <w:rPr>
          <w:sz w:val="28"/>
          <w:szCs w:val="28"/>
        </w:rPr>
      </w:pPr>
      <w:r w:rsidRPr="00381C6C">
        <w:rPr>
          <w:rFonts w:eastAsia="TimesNewRomanPSMT"/>
          <w:sz w:val="28"/>
          <w:szCs w:val="28"/>
        </w:rPr>
        <w:t xml:space="preserve">Перечень документов и материалов, представленных одновременно </w:t>
      </w:r>
      <w:r w:rsidR="00F91E9C" w:rsidRPr="00381C6C">
        <w:rPr>
          <w:rFonts w:eastAsia="TimesNewRomanPSMT"/>
          <w:sz w:val="28"/>
          <w:szCs w:val="28"/>
        </w:rPr>
        <w:t xml:space="preserve">                      </w:t>
      </w:r>
      <w:r w:rsidRPr="00381C6C">
        <w:rPr>
          <w:rFonts w:eastAsia="TimesNewRomanPSMT"/>
          <w:sz w:val="28"/>
          <w:szCs w:val="28"/>
        </w:rPr>
        <w:t>с проектом бюджета</w:t>
      </w:r>
      <w:r w:rsidRPr="00381C6C">
        <w:rPr>
          <w:sz w:val="28"/>
          <w:szCs w:val="28"/>
        </w:rPr>
        <w:t xml:space="preserve"> </w:t>
      </w:r>
      <w:r w:rsidR="00211B6A" w:rsidRPr="00381C6C">
        <w:rPr>
          <w:sz w:val="28"/>
          <w:szCs w:val="28"/>
        </w:rPr>
        <w:t>на 202</w:t>
      </w:r>
      <w:r w:rsidR="00282840" w:rsidRPr="00381C6C">
        <w:rPr>
          <w:sz w:val="28"/>
          <w:szCs w:val="28"/>
        </w:rPr>
        <w:t>2</w:t>
      </w:r>
      <w:r w:rsidR="00927BD1" w:rsidRPr="00381C6C">
        <w:rPr>
          <w:sz w:val="28"/>
          <w:szCs w:val="28"/>
        </w:rPr>
        <w:t xml:space="preserve"> год и плановый период 202</w:t>
      </w:r>
      <w:r w:rsidR="00282840" w:rsidRPr="00381C6C">
        <w:rPr>
          <w:sz w:val="28"/>
          <w:szCs w:val="28"/>
        </w:rPr>
        <w:t>3</w:t>
      </w:r>
      <w:r w:rsidRPr="00381C6C">
        <w:rPr>
          <w:sz w:val="28"/>
          <w:szCs w:val="28"/>
        </w:rPr>
        <w:t xml:space="preserve"> - 202</w:t>
      </w:r>
      <w:r w:rsidR="00282840" w:rsidRPr="00381C6C">
        <w:rPr>
          <w:sz w:val="28"/>
          <w:szCs w:val="28"/>
        </w:rPr>
        <w:t>4</w:t>
      </w:r>
      <w:r w:rsidRPr="00381C6C">
        <w:rPr>
          <w:sz w:val="28"/>
          <w:szCs w:val="28"/>
        </w:rPr>
        <w:t xml:space="preserve"> годов</w:t>
      </w:r>
      <w:r w:rsidRPr="00381C6C">
        <w:rPr>
          <w:rFonts w:eastAsia="TimesNewRomanPSMT"/>
          <w:sz w:val="28"/>
          <w:szCs w:val="28"/>
        </w:rPr>
        <w:t>,</w:t>
      </w:r>
      <w:r w:rsidR="00927BD1" w:rsidRPr="00381C6C">
        <w:t xml:space="preserve"> </w:t>
      </w:r>
      <w:r w:rsidRPr="00381C6C">
        <w:rPr>
          <w:sz w:val="28"/>
          <w:szCs w:val="28"/>
        </w:rPr>
        <w:t>по</w:t>
      </w:r>
      <w:r w:rsidR="00154F7A" w:rsidRPr="00381C6C">
        <w:rPr>
          <w:sz w:val="28"/>
          <w:szCs w:val="28"/>
        </w:rPr>
        <w:t xml:space="preserve"> </w:t>
      </w:r>
      <w:r w:rsidRPr="00381C6C">
        <w:rPr>
          <w:sz w:val="28"/>
          <w:szCs w:val="28"/>
        </w:rPr>
        <w:t xml:space="preserve">своему составу </w:t>
      </w:r>
      <w:r w:rsidR="00211B6A" w:rsidRPr="00381C6C">
        <w:rPr>
          <w:sz w:val="28"/>
          <w:szCs w:val="28"/>
        </w:rPr>
        <w:t xml:space="preserve">и содержанию </w:t>
      </w:r>
      <w:r w:rsidR="00405144" w:rsidRPr="00381C6C">
        <w:rPr>
          <w:sz w:val="28"/>
          <w:szCs w:val="28"/>
        </w:rPr>
        <w:t xml:space="preserve">в полном объеме не </w:t>
      </w:r>
      <w:r w:rsidRPr="00381C6C">
        <w:rPr>
          <w:rFonts w:eastAsia="TimesNewRomanPSMT"/>
          <w:sz w:val="28"/>
          <w:szCs w:val="28"/>
        </w:rPr>
        <w:t>со</w:t>
      </w:r>
      <w:r w:rsidR="009D72B3" w:rsidRPr="00381C6C">
        <w:rPr>
          <w:rFonts w:eastAsia="TimesNewRomanPSMT"/>
          <w:sz w:val="28"/>
          <w:szCs w:val="28"/>
        </w:rPr>
        <w:t>ответствую</w:t>
      </w:r>
      <w:r w:rsidRPr="00381C6C">
        <w:rPr>
          <w:rFonts w:eastAsia="TimesNewRomanPSMT"/>
          <w:sz w:val="28"/>
          <w:szCs w:val="28"/>
        </w:rPr>
        <w:t>т статье</w:t>
      </w:r>
      <w:r w:rsidR="00ED7C58" w:rsidRPr="00381C6C">
        <w:rPr>
          <w:rFonts w:eastAsia="TimesNewRomanPSMT"/>
          <w:sz w:val="28"/>
          <w:szCs w:val="28"/>
        </w:rPr>
        <w:t xml:space="preserve"> </w:t>
      </w:r>
      <w:r w:rsidRPr="00381C6C">
        <w:rPr>
          <w:rFonts w:eastAsia="TimesNewRomanPSMT"/>
          <w:sz w:val="28"/>
          <w:szCs w:val="28"/>
        </w:rPr>
        <w:t>184.2 Б</w:t>
      </w:r>
      <w:r w:rsidR="00927BD1" w:rsidRPr="00381C6C">
        <w:rPr>
          <w:rFonts w:eastAsia="TimesNewRomanPSMT"/>
          <w:sz w:val="28"/>
          <w:szCs w:val="28"/>
        </w:rPr>
        <w:t>юджетного кодекса</w:t>
      </w:r>
      <w:r w:rsidRPr="00381C6C">
        <w:rPr>
          <w:rFonts w:eastAsia="TimesNewRomanPSMT"/>
          <w:sz w:val="28"/>
          <w:szCs w:val="28"/>
        </w:rPr>
        <w:t xml:space="preserve"> Р</w:t>
      </w:r>
      <w:r w:rsidR="00927BD1" w:rsidRPr="00381C6C">
        <w:rPr>
          <w:rFonts w:eastAsia="TimesNewRomanPSMT"/>
          <w:sz w:val="28"/>
          <w:szCs w:val="28"/>
        </w:rPr>
        <w:t xml:space="preserve">оссийской </w:t>
      </w:r>
      <w:r w:rsidRPr="00381C6C">
        <w:rPr>
          <w:rFonts w:eastAsia="TimesNewRomanPSMT"/>
          <w:sz w:val="28"/>
          <w:szCs w:val="28"/>
        </w:rPr>
        <w:t>Ф</w:t>
      </w:r>
      <w:r w:rsidR="00927BD1" w:rsidRPr="00381C6C">
        <w:rPr>
          <w:rFonts w:eastAsia="TimesNewRomanPSMT"/>
          <w:sz w:val="28"/>
          <w:szCs w:val="28"/>
        </w:rPr>
        <w:t>едерации</w:t>
      </w:r>
      <w:r w:rsidR="00D430CE" w:rsidRPr="00381C6C">
        <w:rPr>
          <w:rFonts w:eastAsia="TimesNewRomanPSMT"/>
          <w:sz w:val="28"/>
          <w:szCs w:val="28"/>
        </w:rPr>
        <w:t xml:space="preserve"> и</w:t>
      </w:r>
      <w:r w:rsidR="00D430CE" w:rsidRPr="00381C6C">
        <w:rPr>
          <w:sz w:val="28"/>
          <w:szCs w:val="28"/>
        </w:rPr>
        <w:t xml:space="preserve"> статье 60 положения </w:t>
      </w:r>
      <w:r w:rsidR="00F91E9C" w:rsidRPr="00381C6C">
        <w:rPr>
          <w:sz w:val="28"/>
          <w:szCs w:val="28"/>
        </w:rPr>
        <w:t xml:space="preserve">                                  </w:t>
      </w:r>
      <w:r w:rsidR="00D430CE" w:rsidRPr="00381C6C">
        <w:rPr>
          <w:sz w:val="28"/>
          <w:szCs w:val="28"/>
        </w:rPr>
        <w:t>«О бюджетном устройстве и бюджетном процессе в Яковлевском городском округе»</w:t>
      </w:r>
      <w:r w:rsidR="00ED7C58" w:rsidRPr="00381C6C">
        <w:rPr>
          <w:sz w:val="28"/>
          <w:szCs w:val="28"/>
        </w:rPr>
        <w:t xml:space="preserve"> (отсутствуют </w:t>
      </w:r>
      <w:r w:rsidR="000F7F8F" w:rsidRPr="00381C6C">
        <w:rPr>
          <w:sz w:val="28"/>
          <w:szCs w:val="28"/>
        </w:rPr>
        <w:t xml:space="preserve">паспорта </w:t>
      </w:r>
      <w:r w:rsidR="00ED7C58" w:rsidRPr="00381C6C">
        <w:rPr>
          <w:sz w:val="28"/>
          <w:szCs w:val="28"/>
        </w:rPr>
        <w:t>муниципальны</w:t>
      </w:r>
      <w:r w:rsidR="000F7F8F" w:rsidRPr="00381C6C">
        <w:rPr>
          <w:sz w:val="28"/>
          <w:szCs w:val="28"/>
        </w:rPr>
        <w:t>х</w:t>
      </w:r>
      <w:r w:rsidR="00ED7C58" w:rsidRPr="00381C6C">
        <w:rPr>
          <w:sz w:val="28"/>
          <w:szCs w:val="28"/>
        </w:rPr>
        <w:t xml:space="preserve"> программ)</w:t>
      </w:r>
      <w:r w:rsidR="00D430CE" w:rsidRPr="00381C6C">
        <w:rPr>
          <w:sz w:val="28"/>
          <w:szCs w:val="28"/>
        </w:rPr>
        <w:t>.</w:t>
      </w:r>
      <w:r w:rsidR="00ED7C58" w:rsidRPr="00381C6C">
        <w:rPr>
          <w:sz w:val="28"/>
          <w:szCs w:val="28"/>
        </w:rPr>
        <w:t xml:space="preserve"> </w:t>
      </w:r>
      <w:r w:rsidR="00AF31B2" w:rsidRPr="00381C6C">
        <w:rPr>
          <w:sz w:val="28"/>
          <w:szCs w:val="28"/>
        </w:rPr>
        <w:t>В соответствии со статьей 172 Бюджетного кодекса Российской Федерации составление проекта бюджета должно основываться на прогнозе социально-экономического развития муниципального образования</w:t>
      </w:r>
      <w:r w:rsidR="002A11ED" w:rsidRPr="00381C6C">
        <w:rPr>
          <w:sz w:val="28"/>
          <w:szCs w:val="28"/>
        </w:rPr>
        <w:t xml:space="preserve">, </w:t>
      </w:r>
      <w:r w:rsidR="002A11ED" w:rsidRPr="00381C6C">
        <w:rPr>
          <w:rFonts w:eastAsiaTheme="minorHAnsi"/>
          <w:sz w:val="28"/>
          <w:szCs w:val="28"/>
          <w:lang w:eastAsia="en-US"/>
        </w:rPr>
        <w:t>муниципальных программах</w:t>
      </w:r>
      <w:r w:rsidR="00AF31B2" w:rsidRPr="00381C6C">
        <w:rPr>
          <w:sz w:val="28"/>
          <w:szCs w:val="28"/>
        </w:rPr>
        <w:t>.</w:t>
      </w:r>
    </w:p>
    <w:p w14:paraId="74DD4D33" w14:textId="4131EB4E" w:rsidR="00AF31B2" w:rsidRDefault="00AF31B2" w:rsidP="00AF31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статьи 173 Бюджетного кодекса Российской Федерации, Федерального закона от 28.06.2014 года № 172-ФЗ «О стратегическом планировании в Российской Федерации»,</w:t>
      </w:r>
      <w:r w:rsidR="00C0644F">
        <w:rPr>
          <w:sz w:val="28"/>
          <w:szCs w:val="28"/>
        </w:rPr>
        <w:t xml:space="preserve"> в соответствии с постановлением администрации Яковлевского городского округа от 09.12.2019 года № 809 </w:t>
      </w:r>
      <w:r w:rsidR="00F91E9C">
        <w:rPr>
          <w:sz w:val="28"/>
          <w:szCs w:val="28"/>
        </w:rPr>
        <w:t xml:space="preserve">                 </w:t>
      </w:r>
      <w:r w:rsidR="00C0644F">
        <w:rPr>
          <w:sz w:val="28"/>
          <w:szCs w:val="28"/>
        </w:rPr>
        <w:t>«Об утверждении Положения о порядке разработки прогноза социально-экономического развития Яковлевского городского округа»,</w:t>
      </w:r>
      <w:r>
        <w:rPr>
          <w:sz w:val="28"/>
          <w:szCs w:val="28"/>
        </w:rPr>
        <w:t xml:space="preserve"> администрацией Яковлевского городского округа подготовлен прогноз социально-экономического развития Яковлевского городского округа на 202</w:t>
      </w:r>
      <w:r w:rsidR="00897D1D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897D1D">
        <w:rPr>
          <w:sz w:val="28"/>
          <w:szCs w:val="28"/>
        </w:rPr>
        <w:t>4</w:t>
      </w:r>
      <w:r>
        <w:rPr>
          <w:sz w:val="28"/>
          <w:szCs w:val="28"/>
        </w:rPr>
        <w:t xml:space="preserve"> годы.</w:t>
      </w:r>
    </w:p>
    <w:p w14:paraId="314BD7E1" w14:textId="4DE8C2D1" w:rsidR="000E1754" w:rsidRPr="005E272C" w:rsidRDefault="00AF31B2" w:rsidP="00BB5A91">
      <w:pPr>
        <w:ind w:firstLine="709"/>
        <w:jc w:val="both"/>
        <w:rPr>
          <w:sz w:val="28"/>
          <w:szCs w:val="28"/>
        </w:rPr>
      </w:pPr>
      <w:r w:rsidRPr="00BC7ECA">
        <w:rPr>
          <w:sz w:val="28"/>
          <w:szCs w:val="28"/>
        </w:rPr>
        <w:t>Основные показатели прогноза разработаны управлением экономического развития совместно со структурными подразделениями администрации Яковлевского городского округа</w:t>
      </w:r>
      <w:r w:rsidR="00F97492">
        <w:rPr>
          <w:sz w:val="28"/>
          <w:szCs w:val="28"/>
        </w:rPr>
        <w:t xml:space="preserve"> с учетом намерений хозяйствующих субъектов округа</w:t>
      </w:r>
      <w:r w:rsidR="00405144" w:rsidRPr="00BC7ECA">
        <w:rPr>
          <w:sz w:val="28"/>
          <w:szCs w:val="28"/>
        </w:rPr>
        <w:t xml:space="preserve"> и утверждены постановлением администрации Яковлевского городского округа от</w:t>
      </w:r>
      <w:r w:rsidR="000E1754" w:rsidRPr="00BC7ECA">
        <w:rPr>
          <w:sz w:val="28"/>
          <w:szCs w:val="28"/>
        </w:rPr>
        <w:t xml:space="preserve"> </w:t>
      </w:r>
      <w:r w:rsidR="00633DBD" w:rsidRPr="005E272C">
        <w:rPr>
          <w:sz w:val="28"/>
          <w:szCs w:val="28"/>
        </w:rPr>
        <w:t>16</w:t>
      </w:r>
      <w:r w:rsidR="00405144" w:rsidRPr="005E272C">
        <w:rPr>
          <w:sz w:val="28"/>
          <w:szCs w:val="28"/>
        </w:rPr>
        <w:t xml:space="preserve"> декабря 202</w:t>
      </w:r>
      <w:r w:rsidR="00633DBD" w:rsidRPr="005E272C">
        <w:rPr>
          <w:sz w:val="28"/>
          <w:szCs w:val="28"/>
        </w:rPr>
        <w:t>1</w:t>
      </w:r>
      <w:r w:rsidR="00405144" w:rsidRPr="005E272C">
        <w:rPr>
          <w:sz w:val="28"/>
          <w:szCs w:val="28"/>
        </w:rPr>
        <w:t xml:space="preserve"> года</w:t>
      </w:r>
      <w:r w:rsidR="00775646">
        <w:rPr>
          <w:sz w:val="28"/>
          <w:szCs w:val="28"/>
        </w:rPr>
        <w:t xml:space="preserve"> </w:t>
      </w:r>
      <w:r w:rsidR="00405144" w:rsidRPr="005E272C">
        <w:rPr>
          <w:sz w:val="28"/>
          <w:szCs w:val="28"/>
        </w:rPr>
        <w:t xml:space="preserve">№ </w:t>
      </w:r>
      <w:r w:rsidR="0071342F" w:rsidRPr="005E272C">
        <w:rPr>
          <w:sz w:val="28"/>
          <w:szCs w:val="28"/>
        </w:rPr>
        <w:t>6</w:t>
      </w:r>
      <w:bookmarkStart w:id="0" w:name="_Hlk59799177"/>
      <w:r w:rsidR="00633DBD" w:rsidRPr="005E272C">
        <w:rPr>
          <w:sz w:val="28"/>
          <w:szCs w:val="28"/>
        </w:rPr>
        <w:t>88</w:t>
      </w:r>
      <w:r w:rsidR="0069703A" w:rsidRPr="005E272C">
        <w:rPr>
          <w:sz w:val="28"/>
          <w:szCs w:val="28"/>
        </w:rPr>
        <w:t xml:space="preserve"> «О прогнозе социально-экономического развития Яковлевского го</w:t>
      </w:r>
      <w:r w:rsidR="006A15D2" w:rsidRPr="005E272C">
        <w:rPr>
          <w:sz w:val="28"/>
          <w:szCs w:val="28"/>
        </w:rPr>
        <w:t>родского округа на 2022-2024 годы»</w:t>
      </w:r>
      <w:r w:rsidR="00237D52" w:rsidRPr="005E272C">
        <w:rPr>
          <w:sz w:val="28"/>
          <w:szCs w:val="28"/>
        </w:rPr>
        <w:t>.</w:t>
      </w:r>
      <w:bookmarkEnd w:id="0"/>
    </w:p>
    <w:p w14:paraId="3085C91A" w14:textId="35E2B73B" w:rsidR="00F91E9C" w:rsidRDefault="00AF31B2" w:rsidP="00B102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предоставленном, с проектом бюджета городского округа, проекте социально-экономического развития Яковлевского городского округа учтены положительные внешнеэкономические факторы</w:t>
      </w:r>
      <w:r w:rsidR="00AA6E0E">
        <w:rPr>
          <w:sz w:val="28"/>
          <w:szCs w:val="28"/>
        </w:rPr>
        <w:t xml:space="preserve"> (таблица 1)</w:t>
      </w:r>
      <w:r>
        <w:rPr>
          <w:sz w:val="28"/>
          <w:szCs w:val="28"/>
        </w:rPr>
        <w:t>.</w:t>
      </w:r>
    </w:p>
    <w:p w14:paraId="559C309E" w14:textId="77777777" w:rsidR="00B102FD" w:rsidRDefault="00B102FD" w:rsidP="00B102FD">
      <w:pPr>
        <w:ind w:firstLine="709"/>
        <w:jc w:val="both"/>
        <w:rPr>
          <w:sz w:val="28"/>
          <w:szCs w:val="28"/>
        </w:rPr>
      </w:pPr>
    </w:p>
    <w:p w14:paraId="0D81C0EB" w14:textId="4DD4B06E" w:rsidR="00AA6E0E" w:rsidRDefault="00AF31B2" w:rsidP="00B102FD">
      <w:pPr>
        <w:jc w:val="center"/>
        <w:rPr>
          <w:b/>
          <w:bCs/>
          <w:sz w:val="28"/>
          <w:szCs w:val="28"/>
        </w:rPr>
      </w:pPr>
      <w:r w:rsidRPr="00BC7ECA">
        <w:rPr>
          <w:b/>
          <w:bCs/>
          <w:sz w:val="28"/>
          <w:szCs w:val="28"/>
        </w:rPr>
        <w:t>Основные показатели проекта прогноза социально</w:t>
      </w:r>
      <w:r w:rsidR="00C83205">
        <w:rPr>
          <w:b/>
          <w:bCs/>
          <w:sz w:val="28"/>
          <w:szCs w:val="28"/>
        </w:rPr>
        <w:t>-</w:t>
      </w:r>
      <w:r w:rsidRPr="00BC7ECA">
        <w:rPr>
          <w:b/>
          <w:bCs/>
          <w:sz w:val="28"/>
          <w:szCs w:val="28"/>
        </w:rPr>
        <w:t>экономического развития Яковлевского городского округа на 202</w:t>
      </w:r>
      <w:r w:rsidR="0027379A">
        <w:rPr>
          <w:b/>
          <w:bCs/>
          <w:sz w:val="28"/>
          <w:szCs w:val="28"/>
        </w:rPr>
        <w:t>2</w:t>
      </w:r>
      <w:r w:rsidRPr="00BC7ECA">
        <w:rPr>
          <w:b/>
          <w:bCs/>
          <w:sz w:val="28"/>
          <w:szCs w:val="28"/>
        </w:rPr>
        <w:t>-202</w:t>
      </w:r>
      <w:r w:rsidR="0027379A">
        <w:rPr>
          <w:b/>
          <w:bCs/>
          <w:sz w:val="28"/>
          <w:szCs w:val="28"/>
        </w:rPr>
        <w:t>4</w:t>
      </w:r>
      <w:r w:rsidRPr="00BC7ECA">
        <w:rPr>
          <w:b/>
          <w:bCs/>
          <w:sz w:val="28"/>
          <w:szCs w:val="28"/>
        </w:rPr>
        <w:t xml:space="preserve"> годы</w:t>
      </w:r>
    </w:p>
    <w:p w14:paraId="73815D8D" w14:textId="77777777" w:rsidR="00852B36" w:rsidRDefault="00852B36" w:rsidP="00B102FD">
      <w:pPr>
        <w:jc w:val="center"/>
        <w:rPr>
          <w:b/>
          <w:bCs/>
          <w:sz w:val="28"/>
          <w:szCs w:val="28"/>
        </w:rPr>
      </w:pPr>
    </w:p>
    <w:p w14:paraId="512807FB" w14:textId="23924486" w:rsidR="00AF31B2" w:rsidRPr="00AA6E0E" w:rsidRDefault="00450372" w:rsidP="00AA6E0E">
      <w:pPr>
        <w:jc w:val="right"/>
      </w:pPr>
      <w:r>
        <w:t xml:space="preserve">  </w:t>
      </w:r>
      <w:r w:rsidR="00AA6E0E" w:rsidRPr="00AA6E0E">
        <w:t>Таблица 1.</w:t>
      </w:r>
    </w:p>
    <w:tbl>
      <w:tblPr>
        <w:tblStyle w:val="a5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02"/>
        <w:gridCol w:w="1276"/>
        <w:gridCol w:w="1134"/>
        <w:gridCol w:w="1134"/>
        <w:gridCol w:w="1134"/>
        <w:gridCol w:w="1134"/>
        <w:gridCol w:w="1134"/>
      </w:tblGrid>
      <w:tr w:rsidR="0072616D" w:rsidRPr="00BC7ECA" w14:paraId="58D500A3" w14:textId="77777777" w:rsidTr="004B4CF0">
        <w:tc>
          <w:tcPr>
            <w:tcW w:w="3402" w:type="dxa"/>
          </w:tcPr>
          <w:p w14:paraId="07C6F942" w14:textId="77777777" w:rsidR="00AF31B2" w:rsidRPr="004B4CF0" w:rsidRDefault="00AF31B2" w:rsidP="003C1E32">
            <w:pPr>
              <w:jc w:val="center"/>
              <w:rPr>
                <w:b/>
                <w:bCs/>
                <w:sz w:val="20"/>
                <w:szCs w:val="20"/>
              </w:rPr>
            </w:pPr>
            <w:r w:rsidRPr="004B4CF0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</w:tcPr>
          <w:p w14:paraId="775520FB" w14:textId="4BCA0A6A" w:rsidR="00AF31B2" w:rsidRPr="004B4CF0" w:rsidRDefault="00AF31B2" w:rsidP="003C1E32">
            <w:pPr>
              <w:jc w:val="center"/>
              <w:rPr>
                <w:b/>
                <w:bCs/>
                <w:sz w:val="20"/>
                <w:szCs w:val="20"/>
              </w:rPr>
            </w:pPr>
            <w:r w:rsidRPr="004B4CF0">
              <w:rPr>
                <w:b/>
                <w:bCs/>
                <w:sz w:val="20"/>
                <w:szCs w:val="20"/>
              </w:rPr>
              <w:t>Ед</w:t>
            </w:r>
            <w:r w:rsidR="004B4CF0">
              <w:rPr>
                <w:b/>
                <w:bCs/>
                <w:sz w:val="20"/>
                <w:szCs w:val="20"/>
              </w:rPr>
              <w:t>иница</w:t>
            </w:r>
          </w:p>
          <w:p w14:paraId="17DF2C61" w14:textId="20FE640B" w:rsidR="00AF31B2" w:rsidRPr="004B4CF0" w:rsidRDefault="004355C0" w:rsidP="003C1E32">
            <w:pPr>
              <w:jc w:val="center"/>
              <w:rPr>
                <w:b/>
                <w:bCs/>
                <w:sz w:val="20"/>
                <w:szCs w:val="20"/>
              </w:rPr>
            </w:pPr>
            <w:r w:rsidRPr="004B4CF0">
              <w:rPr>
                <w:b/>
                <w:bCs/>
                <w:sz w:val="20"/>
                <w:szCs w:val="20"/>
              </w:rPr>
              <w:t>и</w:t>
            </w:r>
            <w:r w:rsidR="00AF31B2" w:rsidRPr="004B4CF0">
              <w:rPr>
                <w:b/>
                <w:bCs/>
                <w:sz w:val="20"/>
                <w:szCs w:val="20"/>
              </w:rPr>
              <w:t>змерения</w:t>
            </w:r>
          </w:p>
        </w:tc>
        <w:tc>
          <w:tcPr>
            <w:tcW w:w="1134" w:type="dxa"/>
          </w:tcPr>
          <w:p w14:paraId="67B64DFE" w14:textId="5FFCBEF6" w:rsidR="00AF31B2" w:rsidRPr="00BC7ECA" w:rsidRDefault="00AF31B2" w:rsidP="003C1E32">
            <w:pPr>
              <w:jc w:val="center"/>
              <w:rPr>
                <w:b/>
                <w:bCs/>
                <w:sz w:val="20"/>
                <w:szCs w:val="20"/>
              </w:rPr>
            </w:pPr>
            <w:r w:rsidRPr="00BC7ECA">
              <w:rPr>
                <w:b/>
                <w:bCs/>
                <w:sz w:val="20"/>
                <w:szCs w:val="20"/>
              </w:rPr>
              <w:t>20</w:t>
            </w:r>
            <w:r w:rsidR="00014F47">
              <w:rPr>
                <w:b/>
                <w:bCs/>
                <w:sz w:val="20"/>
                <w:szCs w:val="20"/>
              </w:rPr>
              <w:t>20</w:t>
            </w:r>
            <w:r w:rsidRPr="00BC7ECA">
              <w:rPr>
                <w:b/>
                <w:bCs/>
                <w:sz w:val="20"/>
                <w:szCs w:val="20"/>
              </w:rPr>
              <w:t xml:space="preserve"> год</w:t>
            </w:r>
          </w:p>
          <w:p w14:paraId="57DAF16C" w14:textId="3D29D18E" w:rsidR="00AF31B2" w:rsidRPr="00BC7ECA" w:rsidRDefault="00014F47" w:rsidP="003C1E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отчет</w:t>
            </w:r>
          </w:p>
        </w:tc>
        <w:tc>
          <w:tcPr>
            <w:tcW w:w="1134" w:type="dxa"/>
          </w:tcPr>
          <w:p w14:paraId="056CA882" w14:textId="5B436080" w:rsidR="00AF31B2" w:rsidRPr="00BC7ECA" w:rsidRDefault="00AF31B2" w:rsidP="003C1E32">
            <w:pPr>
              <w:jc w:val="center"/>
              <w:rPr>
                <w:b/>
                <w:bCs/>
                <w:sz w:val="20"/>
                <w:szCs w:val="20"/>
              </w:rPr>
            </w:pPr>
            <w:r w:rsidRPr="00BC7ECA">
              <w:rPr>
                <w:b/>
                <w:bCs/>
                <w:sz w:val="20"/>
                <w:szCs w:val="20"/>
              </w:rPr>
              <w:t>202</w:t>
            </w:r>
            <w:r w:rsidR="00014F47">
              <w:rPr>
                <w:b/>
                <w:bCs/>
                <w:sz w:val="20"/>
                <w:szCs w:val="20"/>
              </w:rPr>
              <w:t>1</w:t>
            </w:r>
            <w:r w:rsidRPr="00BC7ECA">
              <w:rPr>
                <w:b/>
                <w:bCs/>
                <w:sz w:val="20"/>
                <w:szCs w:val="20"/>
              </w:rPr>
              <w:t xml:space="preserve"> год</w:t>
            </w:r>
          </w:p>
          <w:p w14:paraId="348948C3" w14:textId="77777777" w:rsidR="00AF31B2" w:rsidRPr="00BC7ECA" w:rsidRDefault="00AF31B2" w:rsidP="003C1E32">
            <w:pPr>
              <w:jc w:val="center"/>
              <w:rPr>
                <w:b/>
                <w:bCs/>
                <w:sz w:val="20"/>
                <w:szCs w:val="20"/>
              </w:rPr>
            </w:pPr>
            <w:r w:rsidRPr="00BC7ECA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34" w:type="dxa"/>
          </w:tcPr>
          <w:p w14:paraId="11B929E6" w14:textId="4092D6A9" w:rsidR="00AF31B2" w:rsidRPr="00BC7ECA" w:rsidRDefault="00AF31B2" w:rsidP="003C1E32">
            <w:pPr>
              <w:jc w:val="center"/>
              <w:rPr>
                <w:b/>
                <w:bCs/>
                <w:sz w:val="20"/>
                <w:szCs w:val="20"/>
              </w:rPr>
            </w:pPr>
            <w:r w:rsidRPr="00BC7ECA">
              <w:rPr>
                <w:b/>
                <w:bCs/>
                <w:sz w:val="20"/>
                <w:szCs w:val="20"/>
              </w:rPr>
              <w:t>202</w:t>
            </w:r>
            <w:r w:rsidR="00014F47">
              <w:rPr>
                <w:b/>
                <w:bCs/>
                <w:sz w:val="20"/>
                <w:szCs w:val="20"/>
              </w:rPr>
              <w:t>2</w:t>
            </w:r>
            <w:r w:rsidRPr="00BC7ECA">
              <w:rPr>
                <w:b/>
                <w:bCs/>
                <w:sz w:val="20"/>
                <w:szCs w:val="20"/>
              </w:rPr>
              <w:t xml:space="preserve"> год</w:t>
            </w:r>
          </w:p>
          <w:p w14:paraId="078913DB" w14:textId="77777777" w:rsidR="00AF31B2" w:rsidRPr="00BC7ECA" w:rsidRDefault="00AF31B2" w:rsidP="003C1E32">
            <w:pPr>
              <w:jc w:val="center"/>
              <w:rPr>
                <w:b/>
                <w:bCs/>
                <w:sz w:val="20"/>
                <w:szCs w:val="20"/>
              </w:rPr>
            </w:pPr>
            <w:r w:rsidRPr="00BC7ECA">
              <w:rPr>
                <w:b/>
                <w:bCs/>
                <w:sz w:val="20"/>
                <w:szCs w:val="20"/>
              </w:rPr>
              <w:t>прогноз</w:t>
            </w:r>
          </w:p>
        </w:tc>
        <w:tc>
          <w:tcPr>
            <w:tcW w:w="1134" w:type="dxa"/>
          </w:tcPr>
          <w:p w14:paraId="30CB6DFC" w14:textId="677FD340" w:rsidR="00AF31B2" w:rsidRPr="00BC7ECA" w:rsidRDefault="00AF31B2" w:rsidP="003C1E32">
            <w:pPr>
              <w:jc w:val="center"/>
              <w:rPr>
                <w:b/>
                <w:bCs/>
                <w:sz w:val="20"/>
                <w:szCs w:val="20"/>
              </w:rPr>
            </w:pPr>
            <w:r w:rsidRPr="00BC7ECA">
              <w:rPr>
                <w:b/>
                <w:bCs/>
                <w:sz w:val="20"/>
                <w:szCs w:val="20"/>
              </w:rPr>
              <w:t>202</w:t>
            </w:r>
            <w:r w:rsidR="00014F47">
              <w:rPr>
                <w:b/>
                <w:bCs/>
                <w:sz w:val="20"/>
                <w:szCs w:val="20"/>
              </w:rPr>
              <w:t>3</w:t>
            </w:r>
            <w:r w:rsidRPr="00BC7ECA">
              <w:rPr>
                <w:b/>
                <w:bCs/>
                <w:sz w:val="20"/>
                <w:szCs w:val="20"/>
              </w:rPr>
              <w:t xml:space="preserve"> год</w:t>
            </w:r>
          </w:p>
          <w:p w14:paraId="07472395" w14:textId="77777777" w:rsidR="00AF31B2" w:rsidRPr="00BC7ECA" w:rsidRDefault="00AF31B2" w:rsidP="003C1E32">
            <w:pPr>
              <w:jc w:val="center"/>
              <w:rPr>
                <w:b/>
                <w:bCs/>
                <w:sz w:val="20"/>
                <w:szCs w:val="20"/>
              </w:rPr>
            </w:pPr>
            <w:r w:rsidRPr="00BC7ECA">
              <w:rPr>
                <w:b/>
                <w:bCs/>
                <w:sz w:val="20"/>
                <w:szCs w:val="20"/>
              </w:rPr>
              <w:t>прогноз</w:t>
            </w:r>
          </w:p>
        </w:tc>
        <w:tc>
          <w:tcPr>
            <w:tcW w:w="1134" w:type="dxa"/>
          </w:tcPr>
          <w:p w14:paraId="4F2CC619" w14:textId="5BAA1C45" w:rsidR="00AF31B2" w:rsidRPr="00BC7ECA" w:rsidRDefault="00AF31B2" w:rsidP="003C1E32">
            <w:pPr>
              <w:jc w:val="center"/>
              <w:rPr>
                <w:b/>
                <w:bCs/>
                <w:sz w:val="20"/>
                <w:szCs w:val="20"/>
              </w:rPr>
            </w:pPr>
            <w:r w:rsidRPr="00BC7ECA">
              <w:rPr>
                <w:b/>
                <w:bCs/>
                <w:sz w:val="20"/>
                <w:szCs w:val="20"/>
              </w:rPr>
              <w:t>202</w:t>
            </w:r>
            <w:r w:rsidR="00014F47">
              <w:rPr>
                <w:b/>
                <w:bCs/>
                <w:sz w:val="20"/>
                <w:szCs w:val="20"/>
              </w:rPr>
              <w:t>4</w:t>
            </w:r>
            <w:r w:rsidRPr="00BC7ECA">
              <w:rPr>
                <w:b/>
                <w:bCs/>
                <w:sz w:val="20"/>
                <w:szCs w:val="20"/>
              </w:rPr>
              <w:t xml:space="preserve"> год</w:t>
            </w:r>
          </w:p>
          <w:p w14:paraId="03B8850D" w14:textId="77777777" w:rsidR="00AF31B2" w:rsidRPr="00BC7ECA" w:rsidRDefault="00AF31B2" w:rsidP="003C1E32">
            <w:pPr>
              <w:jc w:val="center"/>
              <w:rPr>
                <w:b/>
                <w:bCs/>
                <w:sz w:val="20"/>
                <w:szCs w:val="20"/>
              </w:rPr>
            </w:pPr>
            <w:r w:rsidRPr="00BC7ECA">
              <w:rPr>
                <w:b/>
                <w:bCs/>
                <w:sz w:val="20"/>
                <w:szCs w:val="20"/>
              </w:rPr>
              <w:t>прогноз</w:t>
            </w:r>
          </w:p>
        </w:tc>
      </w:tr>
      <w:tr w:rsidR="0072616D" w:rsidRPr="00BC7ECA" w14:paraId="1A4BD1C4" w14:textId="77777777" w:rsidTr="004B4CF0">
        <w:tc>
          <w:tcPr>
            <w:tcW w:w="3402" w:type="dxa"/>
          </w:tcPr>
          <w:p w14:paraId="04406925" w14:textId="77777777" w:rsidR="00AF31B2" w:rsidRPr="004B4CF0" w:rsidRDefault="00AF31B2" w:rsidP="000A6414">
            <w:pPr>
              <w:rPr>
                <w:sz w:val="20"/>
                <w:szCs w:val="20"/>
              </w:rPr>
            </w:pPr>
            <w:r w:rsidRPr="004B4CF0">
              <w:rPr>
                <w:sz w:val="20"/>
                <w:szCs w:val="20"/>
              </w:rPr>
              <w:t>Среднегодовая</w:t>
            </w:r>
          </w:p>
          <w:p w14:paraId="60B484B2" w14:textId="3763895D" w:rsidR="00AF31B2" w:rsidRPr="004B4CF0" w:rsidRDefault="00AF31B2" w:rsidP="000A6414">
            <w:pPr>
              <w:rPr>
                <w:sz w:val="20"/>
                <w:szCs w:val="20"/>
              </w:rPr>
            </w:pPr>
            <w:r w:rsidRPr="004B4CF0">
              <w:rPr>
                <w:sz w:val="20"/>
                <w:szCs w:val="20"/>
              </w:rPr>
              <w:t>численность</w:t>
            </w:r>
          </w:p>
        </w:tc>
        <w:tc>
          <w:tcPr>
            <w:tcW w:w="1276" w:type="dxa"/>
          </w:tcPr>
          <w:p w14:paraId="0A7A7FE5" w14:textId="77777777" w:rsidR="00AF31B2" w:rsidRPr="004B4CF0" w:rsidRDefault="00AF31B2" w:rsidP="006E05B2">
            <w:pPr>
              <w:jc w:val="center"/>
              <w:rPr>
                <w:sz w:val="20"/>
                <w:szCs w:val="20"/>
              </w:rPr>
            </w:pPr>
            <w:r w:rsidRPr="004B4CF0">
              <w:rPr>
                <w:sz w:val="20"/>
                <w:szCs w:val="20"/>
              </w:rPr>
              <w:t>тыс.</w:t>
            </w:r>
          </w:p>
          <w:p w14:paraId="18892546" w14:textId="77777777" w:rsidR="00AF31B2" w:rsidRPr="004B4CF0" w:rsidRDefault="00AF31B2" w:rsidP="003C1E32">
            <w:pPr>
              <w:jc w:val="center"/>
              <w:rPr>
                <w:sz w:val="20"/>
                <w:szCs w:val="20"/>
              </w:rPr>
            </w:pPr>
            <w:r w:rsidRPr="004B4CF0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14:paraId="0295B4A3" w14:textId="77777777" w:rsidR="00AF31B2" w:rsidRPr="00BC7ECA" w:rsidRDefault="00AF31B2" w:rsidP="00565F58">
            <w:pPr>
              <w:jc w:val="right"/>
            </w:pPr>
            <w:r w:rsidRPr="00BC7ECA">
              <w:t>56,1</w:t>
            </w:r>
          </w:p>
        </w:tc>
        <w:tc>
          <w:tcPr>
            <w:tcW w:w="1134" w:type="dxa"/>
          </w:tcPr>
          <w:p w14:paraId="5608927F" w14:textId="3113AFFF" w:rsidR="00AF31B2" w:rsidRPr="00BC7ECA" w:rsidRDefault="00AF31B2" w:rsidP="00565F58">
            <w:pPr>
              <w:jc w:val="right"/>
            </w:pPr>
            <w:r w:rsidRPr="00BC7ECA">
              <w:t>5</w:t>
            </w:r>
            <w:r w:rsidR="006813CB">
              <w:t>5</w:t>
            </w:r>
            <w:r w:rsidRPr="00BC7ECA">
              <w:t>,</w:t>
            </w:r>
            <w:r w:rsidR="006813CB">
              <w:t>8</w:t>
            </w:r>
          </w:p>
        </w:tc>
        <w:tc>
          <w:tcPr>
            <w:tcW w:w="1134" w:type="dxa"/>
          </w:tcPr>
          <w:p w14:paraId="02244B4E" w14:textId="79713674" w:rsidR="00AF31B2" w:rsidRPr="00BC7ECA" w:rsidRDefault="00AF31B2" w:rsidP="00565F58">
            <w:pPr>
              <w:jc w:val="right"/>
            </w:pPr>
            <w:r w:rsidRPr="00BC7ECA">
              <w:t>5</w:t>
            </w:r>
            <w:r w:rsidR="006813CB">
              <w:t>5</w:t>
            </w:r>
            <w:r w:rsidRPr="00BC7ECA">
              <w:t>,</w:t>
            </w:r>
            <w:r w:rsidR="006813CB">
              <w:t>7</w:t>
            </w:r>
          </w:p>
        </w:tc>
        <w:tc>
          <w:tcPr>
            <w:tcW w:w="1134" w:type="dxa"/>
          </w:tcPr>
          <w:p w14:paraId="7E1F73AF" w14:textId="26E34EEB" w:rsidR="00AF31B2" w:rsidRPr="00BC7ECA" w:rsidRDefault="00AF31B2" w:rsidP="00565F58">
            <w:pPr>
              <w:jc w:val="right"/>
            </w:pPr>
            <w:r w:rsidRPr="00BC7ECA">
              <w:t>5</w:t>
            </w:r>
            <w:r w:rsidR="006813CB">
              <w:t>5</w:t>
            </w:r>
            <w:r w:rsidRPr="00BC7ECA">
              <w:t>,</w:t>
            </w:r>
            <w:r w:rsidR="006813CB">
              <w:t>6</w:t>
            </w:r>
          </w:p>
        </w:tc>
        <w:tc>
          <w:tcPr>
            <w:tcW w:w="1134" w:type="dxa"/>
          </w:tcPr>
          <w:p w14:paraId="57BD755A" w14:textId="2442AC4A" w:rsidR="00AF31B2" w:rsidRPr="00BC7ECA" w:rsidRDefault="00AF31B2" w:rsidP="00565F58">
            <w:pPr>
              <w:jc w:val="right"/>
            </w:pPr>
            <w:r w:rsidRPr="00BC7ECA">
              <w:t>55,</w:t>
            </w:r>
            <w:r w:rsidR="006813CB">
              <w:t>6</w:t>
            </w:r>
          </w:p>
        </w:tc>
      </w:tr>
      <w:tr w:rsidR="00960A1A" w:rsidRPr="00BC7ECA" w14:paraId="4D55AA21" w14:textId="77777777" w:rsidTr="004B4CF0">
        <w:tc>
          <w:tcPr>
            <w:tcW w:w="3402" w:type="dxa"/>
          </w:tcPr>
          <w:p w14:paraId="3C26BDB8" w14:textId="6F69627C" w:rsidR="00960A1A" w:rsidRPr="004B4CF0" w:rsidRDefault="00960A1A" w:rsidP="000A6414">
            <w:pPr>
              <w:rPr>
                <w:sz w:val="20"/>
                <w:szCs w:val="20"/>
              </w:rPr>
            </w:pPr>
            <w:r w:rsidRPr="004B4CF0">
              <w:rPr>
                <w:sz w:val="20"/>
                <w:szCs w:val="20"/>
              </w:rPr>
              <w:t>Оборот организаций по всем видам экономической</w:t>
            </w:r>
            <w:r w:rsidR="00BF5BC8" w:rsidRPr="004B4CF0"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276" w:type="dxa"/>
          </w:tcPr>
          <w:p w14:paraId="3FE62D97" w14:textId="54AB4474" w:rsidR="00DC0DD6" w:rsidRDefault="00DC0DD6" w:rsidP="003C1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BF5BC8" w:rsidRPr="004B4CF0">
              <w:rPr>
                <w:sz w:val="20"/>
                <w:szCs w:val="20"/>
              </w:rPr>
              <w:t>л</w:t>
            </w:r>
            <w:r w:rsidR="00940AA4">
              <w:rPr>
                <w:sz w:val="20"/>
                <w:szCs w:val="20"/>
              </w:rPr>
              <w:t>р</w:t>
            </w:r>
            <w:r w:rsidR="00BF5BC8" w:rsidRPr="004B4CF0">
              <w:rPr>
                <w:sz w:val="20"/>
                <w:szCs w:val="20"/>
              </w:rPr>
              <w:t>д</w:t>
            </w:r>
          </w:p>
          <w:p w14:paraId="3549184E" w14:textId="5104CAD5" w:rsidR="00960A1A" w:rsidRPr="004B4CF0" w:rsidRDefault="00BF5BC8" w:rsidP="003C1E32">
            <w:pPr>
              <w:jc w:val="center"/>
              <w:rPr>
                <w:sz w:val="20"/>
                <w:szCs w:val="20"/>
              </w:rPr>
            </w:pPr>
            <w:r w:rsidRPr="004B4CF0">
              <w:rPr>
                <w:sz w:val="20"/>
                <w:szCs w:val="20"/>
              </w:rPr>
              <w:t>рублей</w:t>
            </w:r>
          </w:p>
        </w:tc>
        <w:tc>
          <w:tcPr>
            <w:tcW w:w="1134" w:type="dxa"/>
          </w:tcPr>
          <w:p w14:paraId="503647B8" w14:textId="608404D3" w:rsidR="00960A1A" w:rsidRPr="00BC7ECA" w:rsidRDefault="00BF5BC8" w:rsidP="00565F58">
            <w:pPr>
              <w:jc w:val="right"/>
            </w:pPr>
            <w:r>
              <w:t>112,3</w:t>
            </w:r>
          </w:p>
        </w:tc>
        <w:tc>
          <w:tcPr>
            <w:tcW w:w="1134" w:type="dxa"/>
          </w:tcPr>
          <w:p w14:paraId="4D6A4073" w14:textId="0FB092EE" w:rsidR="00960A1A" w:rsidRPr="00BC7ECA" w:rsidRDefault="00BF5BC8" w:rsidP="00565F58">
            <w:pPr>
              <w:jc w:val="right"/>
            </w:pPr>
            <w:r>
              <w:t>150,0</w:t>
            </w:r>
          </w:p>
        </w:tc>
        <w:tc>
          <w:tcPr>
            <w:tcW w:w="1134" w:type="dxa"/>
          </w:tcPr>
          <w:p w14:paraId="0037571F" w14:textId="17E3F773" w:rsidR="00960A1A" w:rsidRPr="00BC7ECA" w:rsidRDefault="00BF5BC8" w:rsidP="00565F58">
            <w:pPr>
              <w:jc w:val="right"/>
            </w:pPr>
            <w:r>
              <w:t>158,0</w:t>
            </w:r>
          </w:p>
        </w:tc>
        <w:tc>
          <w:tcPr>
            <w:tcW w:w="1134" w:type="dxa"/>
          </w:tcPr>
          <w:p w14:paraId="6615DD7B" w14:textId="00DC80FB" w:rsidR="00960A1A" w:rsidRPr="00BC7ECA" w:rsidRDefault="00BF5BC8" w:rsidP="00565F58">
            <w:pPr>
              <w:jc w:val="right"/>
            </w:pPr>
            <w:r>
              <w:t>166,0</w:t>
            </w:r>
          </w:p>
        </w:tc>
        <w:tc>
          <w:tcPr>
            <w:tcW w:w="1134" w:type="dxa"/>
          </w:tcPr>
          <w:p w14:paraId="6FDEB1BE" w14:textId="0C9922D0" w:rsidR="00960A1A" w:rsidRPr="00BC7ECA" w:rsidRDefault="00BF5BC8" w:rsidP="00565F58">
            <w:pPr>
              <w:jc w:val="right"/>
            </w:pPr>
            <w:r>
              <w:t>175,0</w:t>
            </w:r>
          </w:p>
        </w:tc>
      </w:tr>
      <w:tr w:rsidR="0072616D" w:rsidRPr="00BC7ECA" w14:paraId="5390F6F8" w14:textId="77777777" w:rsidTr="004B4CF0">
        <w:tc>
          <w:tcPr>
            <w:tcW w:w="3402" w:type="dxa"/>
          </w:tcPr>
          <w:p w14:paraId="2B369D22" w14:textId="3DE2453D" w:rsidR="00AF31B2" w:rsidRPr="004B4CF0" w:rsidRDefault="00BF5BC8" w:rsidP="000A6414">
            <w:pPr>
              <w:rPr>
                <w:sz w:val="20"/>
                <w:szCs w:val="20"/>
              </w:rPr>
            </w:pPr>
            <w:r w:rsidRPr="004B4CF0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по промышленным видам экономической деятельности</w:t>
            </w:r>
          </w:p>
        </w:tc>
        <w:tc>
          <w:tcPr>
            <w:tcW w:w="1276" w:type="dxa"/>
          </w:tcPr>
          <w:p w14:paraId="6936FB0A" w14:textId="77777777" w:rsidR="00AF31B2" w:rsidRPr="004B4CF0" w:rsidRDefault="00AF31B2" w:rsidP="003C1E32">
            <w:pPr>
              <w:jc w:val="center"/>
              <w:rPr>
                <w:sz w:val="20"/>
                <w:szCs w:val="20"/>
              </w:rPr>
            </w:pPr>
          </w:p>
          <w:p w14:paraId="7D4998BA" w14:textId="4532EFAE" w:rsidR="00AF31B2" w:rsidRPr="004B4CF0" w:rsidRDefault="00AF31B2" w:rsidP="003C1E32">
            <w:pPr>
              <w:jc w:val="center"/>
              <w:rPr>
                <w:sz w:val="20"/>
                <w:szCs w:val="20"/>
              </w:rPr>
            </w:pPr>
            <w:r w:rsidRPr="004B4CF0">
              <w:rPr>
                <w:sz w:val="20"/>
                <w:szCs w:val="20"/>
              </w:rPr>
              <w:t>млн</w:t>
            </w:r>
          </w:p>
          <w:p w14:paraId="0B751F92" w14:textId="77777777" w:rsidR="00AF31B2" w:rsidRPr="004B4CF0" w:rsidRDefault="00AF31B2" w:rsidP="003C1E32">
            <w:pPr>
              <w:jc w:val="center"/>
              <w:rPr>
                <w:sz w:val="20"/>
                <w:szCs w:val="20"/>
              </w:rPr>
            </w:pPr>
            <w:r w:rsidRPr="004B4CF0">
              <w:rPr>
                <w:sz w:val="20"/>
                <w:szCs w:val="20"/>
              </w:rPr>
              <w:t>рублей</w:t>
            </w:r>
          </w:p>
        </w:tc>
        <w:tc>
          <w:tcPr>
            <w:tcW w:w="1134" w:type="dxa"/>
          </w:tcPr>
          <w:p w14:paraId="2748CB3A" w14:textId="77777777" w:rsidR="00AF31B2" w:rsidRPr="00BC7ECA" w:rsidRDefault="00AF31B2" w:rsidP="00565F58">
            <w:pPr>
              <w:jc w:val="right"/>
            </w:pPr>
          </w:p>
          <w:p w14:paraId="2EA949D6" w14:textId="471D56E3" w:rsidR="00AF31B2" w:rsidRPr="00BC7ECA" w:rsidRDefault="0000160B" w:rsidP="00565F58">
            <w:pPr>
              <w:jc w:val="right"/>
            </w:pPr>
            <w:r>
              <w:t>35 592,4</w:t>
            </w:r>
          </w:p>
        </w:tc>
        <w:tc>
          <w:tcPr>
            <w:tcW w:w="1134" w:type="dxa"/>
          </w:tcPr>
          <w:p w14:paraId="2F826172" w14:textId="77777777" w:rsidR="00AF31B2" w:rsidRPr="00BC7ECA" w:rsidRDefault="00AF31B2" w:rsidP="00565F58">
            <w:pPr>
              <w:jc w:val="right"/>
            </w:pPr>
          </w:p>
          <w:p w14:paraId="37E12FED" w14:textId="693DC98B" w:rsidR="00AF31B2" w:rsidRPr="00BC7ECA" w:rsidRDefault="0000160B" w:rsidP="00565F58">
            <w:pPr>
              <w:jc w:val="right"/>
            </w:pPr>
            <w:r>
              <w:t>49 164,2</w:t>
            </w:r>
          </w:p>
        </w:tc>
        <w:tc>
          <w:tcPr>
            <w:tcW w:w="1134" w:type="dxa"/>
          </w:tcPr>
          <w:p w14:paraId="54F864F2" w14:textId="77777777" w:rsidR="00AF31B2" w:rsidRPr="00BC7ECA" w:rsidRDefault="00AF31B2" w:rsidP="00565F58">
            <w:pPr>
              <w:jc w:val="right"/>
            </w:pPr>
          </w:p>
          <w:p w14:paraId="58458D8D" w14:textId="23D0BBC3" w:rsidR="00AF31B2" w:rsidRPr="00BC7ECA" w:rsidRDefault="0000160B" w:rsidP="00565F58">
            <w:pPr>
              <w:jc w:val="right"/>
            </w:pPr>
            <w:r>
              <w:t>51 042,3</w:t>
            </w:r>
          </w:p>
        </w:tc>
        <w:tc>
          <w:tcPr>
            <w:tcW w:w="1134" w:type="dxa"/>
          </w:tcPr>
          <w:p w14:paraId="7F543ACD" w14:textId="77777777" w:rsidR="00AF31B2" w:rsidRPr="00BC7ECA" w:rsidRDefault="00AF31B2" w:rsidP="00565F58">
            <w:pPr>
              <w:jc w:val="right"/>
            </w:pPr>
          </w:p>
          <w:p w14:paraId="5D60CFD8" w14:textId="5410E744" w:rsidR="00AF31B2" w:rsidRPr="00BC7ECA" w:rsidRDefault="0000160B" w:rsidP="00565F58">
            <w:pPr>
              <w:jc w:val="right"/>
            </w:pPr>
            <w:r>
              <w:t>52 790,0</w:t>
            </w:r>
          </w:p>
        </w:tc>
        <w:tc>
          <w:tcPr>
            <w:tcW w:w="1134" w:type="dxa"/>
          </w:tcPr>
          <w:p w14:paraId="66127798" w14:textId="77777777" w:rsidR="00AF31B2" w:rsidRPr="00BC7ECA" w:rsidRDefault="00AF31B2" w:rsidP="00565F58">
            <w:pPr>
              <w:jc w:val="right"/>
            </w:pPr>
          </w:p>
          <w:p w14:paraId="6D82F229" w14:textId="7F2B4F89" w:rsidR="00AF31B2" w:rsidRPr="00BC7ECA" w:rsidRDefault="0000160B" w:rsidP="00565F58">
            <w:pPr>
              <w:jc w:val="right"/>
            </w:pPr>
            <w:r>
              <w:t>56 305,3</w:t>
            </w:r>
          </w:p>
        </w:tc>
      </w:tr>
      <w:tr w:rsidR="0072616D" w:rsidRPr="00BC7ECA" w14:paraId="69FC8A5C" w14:textId="77777777" w:rsidTr="004B4CF0">
        <w:tc>
          <w:tcPr>
            <w:tcW w:w="3402" w:type="dxa"/>
          </w:tcPr>
          <w:p w14:paraId="31B297B1" w14:textId="6C39D2EE" w:rsidR="00AF31B2" w:rsidRPr="004B4CF0" w:rsidRDefault="00FC1409" w:rsidP="000A6414">
            <w:pPr>
              <w:rPr>
                <w:sz w:val="20"/>
                <w:szCs w:val="20"/>
              </w:rPr>
            </w:pPr>
            <w:r w:rsidRPr="004B4CF0">
              <w:rPr>
                <w:sz w:val="20"/>
                <w:szCs w:val="20"/>
              </w:rPr>
              <w:lastRenderedPageBreak/>
              <w:t>Объем производства продукции с</w:t>
            </w:r>
            <w:r w:rsidR="00AF31B2" w:rsidRPr="004B4CF0">
              <w:rPr>
                <w:sz w:val="20"/>
                <w:szCs w:val="20"/>
              </w:rPr>
              <w:t>ельско</w:t>
            </w:r>
            <w:r w:rsidRPr="004B4CF0">
              <w:rPr>
                <w:sz w:val="20"/>
                <w:szCs w:val="20"/>
              </w:rPr>
              <w:t>го</w:t>
            </w:r>
            <w:r w:rsidR="00AF31B2" w:rsidRPr="004B4CF0">
              <w:rPr>
                <w:sz w:val="20"/>
                <w:szCs w:val="20"/>
              </w:rPr>
              <w:t xml:space="preserve"> хозяйств</w:t>
            </w:r>
            <w:r w:rsidRPr="004B4CF0">
              <w:rPr>
                <w:sz w:val="20"/>
                <w:szCs w:val="20"/>
              </w:rPr>
              <w:t>а</w:t>
            </w:r>
          </w:p>
        </w:tc>
        <w:tc>
          <w:tcPr>
            <w:tcW w:w="1276" w:type="dxa"/>
          </w:tcPr>
          <w:p w14:paraId="53BBFAA5" w14:textId="2EFD4453" w:rsidR="00AF31B2" w:rsidRPr="004B4CF0" w:rsidRDefault="00AF31B2" w:rsidP="00AF31B2">
            <w:pPr>
              <w:jc w:val="center"/>
              <w:rPr>
                <w:sz w:val="20"/>
                <w:szCs w:val="20"/>
              </w:rPr>
            </w:pPr>
            <w:r w:rsidRPr="004B4CF0">
              <w:rPr>
                <w:sz w:val="20"/>
                <w:szCs w:val="20"/>
              </w:rPr>
              <w:t>млн</w:t>
            </w:r>
          </w:p>
          <w:p w14:paraId="6D8B62DB" w14:textId="77777777" w:rsidR="00AF31B2" w:rsidRPr="004B4CF0" w:rsidRDefault="00AF31B2" w:rsidP="003C1E32">
            <w:pPr>
              <w:jc w:val="center"/>
              <w:rPr>
                <w:sz w:val="20"/>
                <w:szCs w:val="20"/>
              </w:rPr>
            </w:pPr>
            <w:r w:rsidRPr="004B4CF0">
              <w:rPr>
                <w:sz w:val="20"/>
                <w:szCs w:val="20"/>
              </w:rPr>
              <w:t>рублей</w:t>
            </w:r>
          </w:p>
        </w:tc>
        <w:tc>
          <w:tcPr>
            <w:tcW w:w="1134" w:type="dxa"/>
          </w:tcPr>
          <w:p w14:paraId="175C6060" w14:textId="77777777" w:rsidR="00AF31B2" w:rsidRPr="00BC7ECA" w:rsidRDefault="00AF31B2" w:rsidP="00565F58">
            <w:pPr>
              <w:jc w:val="right"/>
            </w:pPr>
          </w:p>
          <w:p w14:paraId="4DE9FD3E" w14:textId="25E808A2" w:rsidR="00AF31B2" w:rsidRPr="00BC7ECA" w:rsidRDefault="00097DE2" w:rsidP="00565F58">
            <w:pPr>
              <w:jc w:val="right"/>
            </w:pPr>
            <w:r>
              <w:t>15 930,2</w:t>
            </w:r>
          </w:p>
        </w:tc>
        <w:tc>
          <w:tcPr>
            <w:tcW w:w="1134" w:type="dxa"/>
          </w:tcPr>
          <w:p w14:paraId="24A52079" w14:textId="77777777" w:rsidR="00AF31B2" w:rsidRPr="00BC7ECA" w:rsidRDefault="00AF31B2" w:rsidP="00565F58">
            <w:pPr>
              <w:jc w:val="right"/>
            </w:pPr>
          </w:p>
          <w:p w14:paraId="6DDB797A" w14:textId="6DED4276" w:rsidR="00AF31B2" w:rsidRPr="00BC7ECA" w:rsidRDefault="00097DE2" w:rsidP="00565F58">
            <w:pPr>
              <w:jc w:val="right"/>
            </w:pPr>
            <w:r>
              <w:t>15 186,1</w:t>
            </w:r>
          </w:p>
        </w:tc>
        <w:tc>
          <w:tcPr>
            <w:tcW w:w="1134" w:type="dxa"/>
          </w:tcPr>
          <w:p w14:paraId="17D02E04" w14:textId="77777777" w:rsidR="00AF31B2" w:rsidRPr="00BC7ECA" w:rsidRDefault="00AF31B2" w:rsidP="00565F58">
            <w:pPr>
              <w:jc w:val="right"/>
            </w:pPr>
          </w:p>
          <w:p w14:paraId="28820A20" w14:textId="3C9D48E6" w:rsidR="00AF31B2" w:rsidRPr="00BC7ECA" w:rsidRDefault="00AF31B2" w:rsidP="00565F58">
            <w:pPr>
              <w:jc w:val="right"/>
            </w:pPr>
            <w:r w:rsidRPr="00BC7ECA">
              <w:t>1</w:t>
            </w:r>
            <w:r w:rsidR="00097DE2">
              <w:t>5 516,0</w:t>
            </w:r>
          </w:p>
        </w:tc>
        <w:tc>
          <w:tcPr>
            <w:tcW w:w="1134" w:type="dxa"/>
          </w:tcPr>
          <w:p w14:paraId="1FCB29B8" w14:textId="77777777" w:rsidR="00AF31B2" w:rsidRPr="00BC7ECA" w:rsidRDefault="00AF31B2" w:rsidP="00565F58">
            <w:pPr>
              <w:jc w:val="right"/>
            </w:pPr>
          </w:p>
          <w:p w14:paraId="500C453E" w14:textId="4808445E" w:rsidR="00AF31B2" w:rsidRPr="00BC7ECA" w:rsidRDefault="00AF31B2" w:rsidP="00565F58">
            <w:pPr>
              <w:jc w:val="right"/>
            </w:pPr>
            <w:r w:rsidRPr="00BC7ECA">
              <w:t>1</w:t>
            </w:r>
            <w:r w:rsidR="00097DE2">
              <w:t>5 877,0</w:t>
            </w:r>
          </w:p>
        </w:tc>
        <w:tc>
          <w:tcPr>
            <w:tcW w:w="1134" w:type="dxa"/>
          </w:tcPr>
          <w:p w14:paraId="01C94DB8" w14:textId="77777777" w:rsidR="00AF31B2" w:rsidRPr="00BC7ECA" w:rsidRDefault="00AF31B2" w:rsidP="00565F58">
            <w:pPr>
              <w:jc w:val="right"/>
            </w:pPr>
          </w:p>
          <w:p w14:paraId="22B7386E" w14:textId="182612DA" w:rsidR="00AF31B2" w:rsidRPr="00BC7ECA" w:rsidRDefault="00AF31B2" w:rsidP="00565F58">
            <w:pPr>
              <w:jc w:val="right"/>
            </w:pPr>
            <w:r w:rsidRPr="00BC7ECA">
              <w:t>1</w:t>
            </w:r>
            <w:r w:rsidR="00097DE2">
              <w:t>6 224,3</w:t>
            </w:r>
          </w:p>
        </w:tc>
      </w:tr>
      <w:tr w:rsidR="0072616D" w:rsidRPr="00BC7ECA" w14:paraId="27098FB4" w14:textId="77777777" w:rsidTr="004B4CF0">
        <w:tc>
          <w:tcPr>
            <w:tcW w:w="3402" w:type="dxa"/>
          </w:tcPr>
          <w:p w14:paraId="524C9521" w14:textId="7AC687CE" w:rsidR="00AF31B2" w:rsidRPr="004B4CF0" w:rsidRDefault="00AF31B2" w:rsidP="000A6414">
            <w:pPr>
              <w:rPr>
                <w:sz w:val="20"/>
                <w:szCs w:val="20"/>
              </w:rPr>
            </w:pPr>
            <w:r w:rsidRPr="004B4CF0">
              <w:rPr>
                <w:sz w:val="20"/>
                <w:szCs w:val="20"/>
              </w:rPr>
              <w:t xml:space="preserve">Оборот малых и средних предприятий </w:t>
            </w:r>
            <w:r w:rsidR="00014E8E" w:rsidRPr="004B4CF0">
              <w:rPr>
                <w:sz w:val="20"/>
                <w:szCs w:val="20"/>
              </w:rPr>
              <w:t>(в т.ч. микропредприятия)</w:t>
            </w:r>
          </w:p>
        </w:tc>
        <w:tc>
          <w:tcPr>
            <w:tcW w:w="1276" w:type="dxa"/>
          </w:tcPr>
          <w:p w14:paraId="35C15C02" w14:textId="288FC820" w:rsidR="0022051C" w:rsidRDefault="00AF31B2" w:rsidP="00333F96">
            <w:pPr>
              <w:jc w:val="center"/>
              <w:rPr>
                <w:sz w:val="20"/>
                <w:szCs w:val="20"/>
              </w:rPr>
            </w:pPr>
            <w:r w:rsidRPr="004B4CF0">
              <w:rPr>
                <w:sz w:val="20"/>
                <w:szCs w:val="20"/>
              </w:rPr>
              <w:t>млн</w:t>
            </w:r>
          </w:p>
          <w:p w14:paraId="2AB8A104" w14:textId="29A839E2" w:rsidR="00AF31B2" w:rsidRPr="004B4CF0" w:rsidRDefault="00AF31B2" w:rsidP="0022051C">
            <w:pPr>
              <w:jc w:val="center"/>
              <w:rPr>
                <w:sz w:val="20"/>
                <w:szCs w:val="20"/>
              </w:rPr>
            </w:pPr>
            <w:r w:rsidRPr="004B4CF0">
              <w:rPr>
                <w:sz w:val="20"/>
                <w:szCs w:val="20"/>
              </w:rPr>
              <w:t>рублей</w:t>
            </w:r>
          </w:p>
        </w:tc>
        <w:tc>
          <w:tcPr>
            <w:tcW w:w="1134" w:type="dxa"/>
          </w:tcPr>
          <w:p w14:paraId="0805D360" w14:textId="77777777" w:rsidR="00AF31B2" w:rsidRPr="00BC7ECA" w:rsidRDefault="00AF31B2" w:rsidP="00565F58">
            <w:pPr>
              <w:jc w:val="right"/>
            </w:pPr>
          </w:p>
          <w:p w14:paraId="3AC596CC" w14:textId="4E4EE989" w:rsidR="00AF31B2" w:rsidRPr="00BC7ECA" w:rsidRDefault="00AF31B2" w:rsidP="00565F58">
            <w:pPr>
              <w:jc w:val="right"/>
            </w:pPr>
            <w:r w:rsidRPr="00BC7ECA">
              <w:t>6</w:t>
            </w:r>
            <w:r w:rsidR="00704A66">
              <w:t> 555,0</w:t>
            </w:r>
          </w:p>
        </w:tc>
        <w:tc>
          <w:tcPr>
            <w:tcW w:w="1134" w:type="dxa"/>
          </w:tcPr>
          <w:p w14:paraId="4936ECA5" w14:textId="77777777" w:rsidR="00AF31B2" w:rsidRPr="00BC7ECA" w:rsidRDefault="00AF31B2" w:rsidP="00565F58">
            <w:pPr>
              <w:jc w:val="right"/>
            </w:pPr>
          </w:p>
          <w:p w14:paraId="5909ECA5" w14:textId="72BD3AD0" w:rsidR="00AF31B2" w:rsidRPr="00BC7ECA" w:rsidRDefault="00704A66" w:rsidP="00565F58">
            <w:pPr>
              <w:jc w:val="right"/>
            </w:pPr>
            <w:r>
              <w:t>7 015,0</w:t>
            </w:r>
          </w:p>
        </w:tc>
        <w:tc>
          <w:tcPr>
            <w:tcW w:w="1134" w:type="dxa"/>
          </w:tcPr>
          <w:p w14:paraId="6CC85C5E" w14:textId="77777777" w:rsidR="00AF31B2" w:rsidRPr="00BC7ECA" w:rsidRDefault="00AF31B2" w:rsidP="00565F58">
            <w:pPr>
              <w:jc w:val="right"/>
            </w:pPr>
          </w:p>
          <w:p w14:paraId="405D6C50" w14:textId="56E65FC6" w:rsidR="00AF31B2" w:rsidRPr="00BC7ECA" w:rsidRDefault="00AF31B2" w:rsidP="00565F58">
            <w:pPr>
              <w:jc w:val="right"/>
            </w:pPr>
            <w:r w:rsidRPr="00BC7ECA">
              <w:t>7</w:t>
            </w:r>
            <w:r w:rsidR="00704A66">
              <w:t> 583,0</w:t>
            </w:r>
          </w:p>
        </w:tc>
        <w:tc>
          <w:tcPr>
            <w:tcW w:w="1134" w:type="dxa"/>
          </w:tcPr>
          <w:p w14:paraId="5B1112E6" w14:textId="77777777" w:rsidR="00AF31B2" w:rsidRPr="00BC7ECA" w:rsidRDefault="00AF31B2" w:rsidP="00565F58">
            <w:pPr>
              <w:jc w:val="right"/>
            </w:pPr>
          </w:p>
          <w:p w14:paraId="5CAC121C" w14:textId="4BCD4257" w:rsidR="00AF31B2" w:rsidRPr="00BC7ECA" w:rsidRDefault="00704A66" w:rsidP="00565F58">
            <w:pPr>
              <w:jc w:val="right"/>
            </w:pPr>
            <w:r>
              <w:t>8 205,0</w:t>
            </w:r>
          </w:p>
        </w:tc>
        <w:tc>
          <w:tcPr>
            <w:tcW w:w="1134" w:type="dxa"/>
          </w:tcPr>
          <w:p w14:paraId="503FAE49" w14:textId="77777777" w:rsidR="00AF31B2" w:rsidRPr="00BC7ECA" w:rsidRDefault="00AF31B2" w:rsidP="00565F58">
            <w:pPr>
              <w:jc w:val="right"/>
            </w:pPr>
          </w:p>
          <w:p w14:paraId="09AC035C" w14:textId="4BF56D05" w:rsidR="00AF31B2" w:rsidRPr="00BC7ECA" w:rsidRDefault="00AF31B2" w:rsidP="00565F58">
            <w:pPr>
              <w:jc w:val="right"/>
            </w:pPr>
            <w:r w:rsidRPr="00BC7ECA">
              <w:t xml:space="preserve">8 </w:t>
            </w:r>
            <w:r w:rsidR="00704A66">
              <w:t>900</w:t>
            </w:r>
            <w:r w:rsidRPr="00BC7ECA">
              <w:t>,0</w:t>
            </w:r>
          </w:p>
        </w:tc>
      </w:tr>
      <w:tr w:rsidR="0072616D" w:rsidRPr="00BC7ECA" w14:paraId="7A5ED421" w14:textId="77777777" w:rsidTr="004B4CF0">
        <w:tc>
          <w:tcPr>
            <w:tcW w:w="3402" w:type="dxa"/>
          </w:tcPr>
          <w:p w14:paraId="34DAB778" w14:textId="68DD9402" w:rsidR="00AF31B2" w:rsidRPr="004B4CF0" w:rsidRDefault="00AF31B2" w:rsidP="000A6414">
            <w:pPr>
              <w:rPr>
                <w:sz w:val="20"/>
                <w:szCs w:val="20"/>
              </w:rPr>
            </w:pPr>
            <w:r w:rsidRPr="004B4CF0">
              <w:rPr>
                <w:sz w:val="20"/>
                <w:szCs w:val="20"/>
              </w:rPr>
              <w:t xml:space="preserve">Объем инвестиций </w:t>
            </w:r>
            <w:r w:rsidR="001A027C" w:rsidRPr="004B4CF0">
              <w:rPr>
                <w:sz w:val="20"/>
                <w:szCs w:val="20"/>
              </w:rPr>
              <w:t xml:space="preserve">в основной капитал </w:t>
            </w:r>
            <w:r w:rsidRPr="004B4CF0">
              <w:rPr>
                <w:sz w:val="20"/>
                <w:szCs w:val="20"/>
              </w:rPr>
              <w:t xml:space="preserve">за счет всех источников </w:t>
            </w:r>
            <w:r w:rsidR="004B4CF0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1276" w:type="dxa"/>
          </w:tcPr>
          <w:p w14:paraId="0AC943BE" w14:textId="460AD4BA" w:rsidR="00AF31B2" w:rsidRPr="004B4CF0" w:rsidRDefault="00AF31B2" w:rsidP="00333F96">
            <w:pPr>
              <w:jc w:val="center"/>
              <w:rPr>
                <w:sz w:val="20"/>
                <w:szCs w:val="20"/>
              </w:rPr>
            </w:pPr>
            <w:r w:rsidRPr="004B4CF0">
              <w:rPr>
                <w:sz w:val="20"/>
                <w:szCs w:val="20"/>
              </w:rPr>
              <w:t>млн</w:t>
            </w:r>
          </w:p>
          <w:p w14:paraId="66387ACE" w14:textId="77777777" w:rsidR="00AF31B2" w:rsidRPr="004B4CF0" w:rsidRDefault="00AF31B2" w:rsidP="003C1E32">
            <w:pPr>
              <w:jc w:val="center"/>
              <w:rPr>
                <w:sz w:val="20"/>
                <w:szCs w:val="20"/>
              </w:rPr>
            </w:pPr>
            <w:r w:rsidRPr="004B4CF0">
              <w:rPr>
                <w:sz w:val="20"/>
                <w:szCs w:val="20"/>
              </w:rPr>
              <w:t>рублей</w:t>
            </w:r>
          </w:p>
        </w:tc>
        <w:tc>
          <w:tcPr>
            <w:tcW w:w="1134" w:type="dxa"/>
          </w:tcPr>
          <w:p w14:paraId="1FCC262D" w14:textId="77777777" w:rsidR="00AF31B2" w:rsidRPr="00BC7ECA" w:rsidRDefault="00AF31B2" w:rsidP="00565F58">
            <w:pPr>
              <w:jc w:val="right"/>
            </w:pPr>
          </w:p>
          <w:p w14:paraId="75E1510E" w14:textId="10BABE07" w:rsidR="00AF31B2" w:rsidRPr="00BC7ECA" w:rsidRDefault="001A027C" w:rsidP="00565F58">
            <w:pPr>
              <w:jc w:val="right"/>
            </w:pPr>
            <w:r>
              <w:t>8 221,9</w:t>
            </w:r>
          </w:p>
        </w:tc>
        <w:tc>
          <w:tcPr>
            <w:tcW w:w="1134" w:type="dxa"/>
          </w:tcPr>
          <w:p w14:paraId="5FEF7594" w14:textId="77777777" w:rsidR="00AF31B2" w:rsidRPr="00BC7ECA" w:rsidRDefault="00AF31B2" w:rsidP="00565F58">
            <w:pPr>
              <w:jc w:val="right"/>
            </w:pPr>
          </w:p>
          <w:p w14:paraId="007E9366" w14:textId="35128F0B" w:rsidR="00AF31B2" w:rsidRPr="00BC7ECA" w:rsidRDefault="001A027C" w:rsidP="00565F58">
            <w:pPr>
              <w:jc w:val="right"/>
            </w:pPr>
            <w:r>
              <w:t>9 041,8</w:t>
            </w:r>
          </w:p>
        </w:tc>
        <w:tc>
          <w:tcPr>
            <w:tcW w:w="1134" w:type="dxa"/>
          </w:tcPr>
          <w:p w14:paraId="12E9615C" w14:textId="77777777" w:rsidR="00AF31B2" w:rsidRPr="00BC7ECA" w:rsidRDefault="00AF31B2" w:rsidP="00565F58">
            <w:pPr>
              <w:jc w:val="right"/>
            </w:pPr>
          </w:p>
          <w:p w14:paraId="1E48CDD5" w14:textId="7DD7D6A4" w:rsidR="00AF31B2" w:rsidRPr="00BC7ECA" w:rsidRDefault="0058626D" w:rsidP="00565F58">
            <w:pPr>
              <w:jc w:val="right"/>
            </w:pPr>
            <w:r>
              <w:t>9 581,0</w:t>
            </w:r>
          </w:p>
        </w:tc>
        <w:tc>
          <w:tcPr>
            <w:tcW w:w="1134" w:type="dxa"/>
          </w:tcPr>
          <w:p w14:paraId="6A0D2753" w14:textId="77777777" w:rsidR="00AF31B2" w:rsidRPr="00BC7ECA" w:rsidRDefault="00AF31B2" w:rsidP="00565F58">
            <w:pPr>
              <w:jc w:val="right"/>
            </w:pPr>
          </w:p>
          <w:p w14:paraId="15AA9387" w14:textId="27EEA019" w:rsidR="00AF31B2" w:rsidRPr="00BC7ECA" w:rsidRDefault="00AF31B2" w:rsidP="00565F58">
            <w:pPr>
              <w:jc w:val="right"/>
            </w:pPr>
            <w:r w:rsidRPr="00BC7ECA">
              <w:t>10</w:t>
            </w:r>
            <w:r w:rsidR="0058626D">
              <w:t> 200,3</w:t>
            </w:r>
          </w:p>
        </w:tc>
        <w:tc>
          <w:tcPr>
            <w:tcW w:w="1134" w:type="dxa"/>
          </w:tcPr>
          <w:p w14:paraId="4BEA6148" w14:textId="77777777" w:rsidR="00AF31B2" w:rsidRPr="00BC7ECA" w:rsidRDefault="00AF31B2" w:rsidP="00565F58">
            <w:pPr>
              <w:jc w:val="right"/>
            </w:pPr>
          </w:p>
          <w:p w14:paraId="79A2ECAE" w14:textId="356C815E" w:rsidR="00AF31B2" w:rsidRPr="00BC7ECA" w:rsidRDefault="0058626D" w:rsidP="00565F58">
            <w:pPr>
              <w:jc w:val="right"/>
            </w:pPr>
            <w:r>
              <w:t>10 878,7</w:t>
            </w:r>
          </w:p>
        </w:tc>
      </w:tr>
      <w:tr w:rsidR="00D958A7" w:rsidRPr="00BC7ECA" w14:paraId="4C9DACF4" w14:textId="77777777" w:rsidTr="004B4CF0">
        <w:tc>
          <w:tcPr>
            <w:tcW w:w="3402" w:type="dxa"/>
          </w:tcPr>
          <w:p w14:paraId="39D38399" w14:textId="7EA8CDDD" w:rsidR="00D958A7" w:rsidRPr="004B4CF0" w:rsidRDefault="00D958A7" w:rsidP="000A6414">
            <w:pPr>
              <w:rPr>
                <w:sz w:val="20"/>
                <w:szCs w:val="20"/>
              </w:rPr>
            </w:pPr>
            <w:r w:rsidRPr="004B4CF0">
              <w:rPr>
                <w:sz w:val="20"/>
                <w:szCs w:val="20"/>
              </w:rPr>
              <w:t>Объем выполненных работ по виду деятельности «Строительство»</w:t>
            </w:r>
          </w:p>
        </w:tc>
        <w:tc>
          <w:tcPr>
            <w:tcW w:w="1276" w:type="dxa"/>
          </w:tcPr>
          <w:p w14:paraId="240534A3" w14:textId="1E733D7E" w:rsidR="00D958A7" w:rsidRPr="004B4CF0" w:rsidRDefault="00D958A7" w:rsidP="00D958A7">
            <w:pPr>
              <w:jc w:val="center"/>
              <w:rPr>
                <w:sz w:val="20"/>
                <w:szCs w:val="20"/>
              </w:rPr>
            </w:pPr>
            <w:r w:rsidRPr="004B4CF0">
              <w:rPr>
                <w:sz w:val="20"/>
                <w:szCs w:val="20"/>
              </w:rPr>
              <w:t>млн</w:t>
            </w:r>
          </w:p>
          <w:p w14:paraId="026C5D60" w14:textId="76C121C2" w:rsidR="00D958A7" w:rsidRPr="004B4CF0" w:rsidRDefault="00D958A7" w:rsidP="00D958A7">
            <w:pPr>
              <w:jc w:val="center"/>
              <w:rPr>
                <w:sz w:val="20"/>
                <w:szCs w:val="20"/>
              </w:rPr>
            </w:pPr>
            <w:r w:rsidRPr="004B4CF0">
              <w:rPr>
                <w:sz w:val="20"/>
                <w:szCs w:val="20"/>
              </w:rPr>
              <w:t>рублей</w:t>
            </w:r>
          </w:p>
        </w:tc>
        <w:tc>
          <w:tcPr>
            <w:tcW w:w="1134" w:type="dxa"/>
          </w:tcPr>
          <w:p w14:paraId="1246E8B8" w14:textId="19AA9DBE" w:rsidR="00D958A7" w:rsidRPr="00BC7ECA" w:rsidRDefault="00D958A7" w:rsidP="00565F58">
            <w:pPr>
              <w:jc w:val="right"/>
            </w:pPr>
            <w:r>
              <w:t>5 286,0</w:t>
            </w:r>
          </w:p>
        </w:tc>
        <w:tc>
          <w:tcPr>
            <w:tcW w:w="1134" w:type="dxa"/>
          </w:tcPr>
          <w:p w14:paraId="455AA134" w14:textId="711C1B85" w:rsidR="00D958A7" w:rsidRPr="00BC7ECA" w:rsidRDefault="00D958A7" w:rsidP="00565F58">
            <w:pPr>
              <w:jc w:val="right"/>
            </w:pPr>
            <w:r>
              <w:t>5 238,0</w:t>
            </w:r>
          </w:p>
        </w:tc>
        <w:tc>
          <w:tcPr>
            <w:tcW w:w="1134" w:type="dxa"/>
          </w:tcPr>
          <w:p w14:paraId="40E727E0" w14:textId="67848464" w:rsidR="00D958A7" w:rsidRPr="00BC7ECA" w:rsidRDefault="00D958A7" w:rsidP="00565F58">
            <w:pPr>
              <w:jc w:val="right"/>
            </w:pPr>
            <w:r>
              <w:t>5 628,0</w:t>
            </w:r>
          </w:p>
        </w:tc>
        <w:tc>
          <w:tcPr>
            <w:tcW w:w="1134" w:type="dxa"/>
          </w:tcPr>
          <w:p w14:paraId="7EF189FF" w14:textId="373FB093" w:rsidR="00D958A7" w:rsidRPr="00BC7ECA" w:rsidRDefault="00D958A7" w:rsidP="00565F58">
            <w:pPr>
              <w:jc w:val="right"/>
            </w:pPr>
            <w:r>
              <w:t>4 716,0</w:t>
            </w:r>
          </w:p>
        </w:tc>
        <w:tc>
          <w:tcPr>
            <w:tcW w:w="1134" w:type="dxa"/>
          </w:tcPr>
          <w:p w14:paraId="134802BC" w14:textId="0031ECDE" w:rsidR="00D958A7" w:rsidRPr="00BC7ECA" w:rsidRDefault="00D958A7" w:rsidP="00565F58">
            <w:pPr>
              <w:jc w:val="right"/>
            </w:pPr>
            <w:r>
              <w:t>3 652,0</w:t>
            </w:r>
          </w:p>
        </w:tc>
      </w:tr>
      <w:tr w:rsidR="0072616D" w:rsidRPr="00BC7ECA" w14:paraId="411F8FA9" w14:textId="77777777" w:rsidTr="004B4CF0">
        <w:tc>
          <w:tcPr>
            <w:tcW w:w="3402" w:type="dxa"/>
          </w:tcPr>
          <w:p w14:paraId="64C78918" w14:textId="2D54D67C" w:rsidR="00AF31B2" w:rsidRPr="004B4CF0" w:rsidRDefault="00AF31B2" w:rsidP="000A6414">
            <w:pPr>
              <w:rPr>
                <w:sz w:val="20"/>
                <w:szCs w:val="20"/>
              </w:rPr>
            </w:pPr>
            <w:r w:rsidRPr="004B4CF0">
              <w:rPr>
                <w:sz w:val="20"/>
                <w:szCs w:val="20"/>
              </w:rPr>
              <w:t xml:space="preserve">Потребительский рынок (оборот </w:t>
            </w:r>
            <w:r w:rsidR="000E0AA6" w:rsidRPr="004B4CF0">
              <w:rPr>
                <w:sz w:val="20"/>
                <w:szCs w:val="20"/>
              </w:rPr>
              <w:t xml:space="preserve">розничной </w:t>
            </w:r>
            <w:r w:rsidRPr="004B4CF0">
              <w:rPr>
                <w:sz w:val="20"/>
                <w:szCs w:val="20"/>
              </w:rPr>
              <w:t>торговли, общественного питания, платных услуг)</w:t>
            </w:r>
          </w:p>
        </w:tc>
        <w:tc>
          <w:tcPr>
            <w:tcW w:w="1276" w:type="dxa"/>
          </w:tcPr>
          <w:p w14:paraId="0C24387A" w14:textId="7397B7CE" w:rsidR="00AF31B2" w:rsidRPr="004B4CF0" w:rsidRDefault="004A3E3A" w:rsidP="002F4015">
            <w:pPr>
              <w:jc w:val="center"/>
              <w:rPr>
                <w:sz w:val="20"/>
                <w:szCs w:val="20"/>
              </w:rPr>
            </w:pPr>
            <w:r w:rsidRPr="004B4CF0">
              <w:rPr>
                <w:sz w:val="20"/>
                <w:szCs w:val="20"/>
              </w:rPr>
              <w:t>млн</w:t>
            </w:r>
          </w:p>
          <w:p w14:paraId="64974D5A" w14:textId="77777777" w:rsidR="00AF31B2" w:rsidRPr="004B4CF0" w:rsidRDefault="00AF31B2" w:rsidP="003C1E32">
            <w:pPr>
              <w:jc w:val="center"/>
              <w:rPr>
                <w:sz w:val="20"/>
                <w:szCs w:val="20"/>
              </w:rPr>
            </w:pPr>
            <w:r w:rsidRPr="004B4CF0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1134" w:type="dxa"/>
          </w:tcPr>
          <w:p w14:paraId="0C1A4D26" w14:textId="77777777" w:rsidR="00AF31B2" w:rsidRPr="00BC7ECA" w:rsidRDefault="00AF31B2" w:rsidP="00565F58">
            <w:pPr>
              <w:jc w:val="right"/>
            </w:pPr>
          </w:p>
          <w:p w14:paraId="680E72A9" w14:textId="551C79AB" w:rsidR="00AF31B2" w:rsidRPr="00BC7ECA" w:rsidRDefault="00AF31B2" w:rsidP="00565F58">
            <w:pPr>
              <w:jc w:val="right"/>
            </w:pPr>
            <w:r w:rsidRPr="00BC7ECA">
              <w:t>9 1</w:t>
            </w:r>
            <w:r w:rsidR="00D12ABC">
              <w:t>12</w:t>
            </w:r>
            <w:r w:rsidR="0072616D" w:rsidRPr="00BC7ECA">
              <w:t>,</w:t>
            </w:r>
            <w:r w:rsidR="00D12ABC">
              <w:t>5</w:t>
            </w:r>
          </w:p>
        </w:tc>
        <w:tc>
          <w:tcPr>
            <w:tcW w:w="1134" w:type="dxa"/>
          </w:tcPr>
          <w:p w14:paraId="2E8A8A29" w14:textId="77777777" w:rsidR="00AF31B2" w:rsidRPr="00BC7ECA" w:rsidRDefault="00AF31B2" w:rsidP="00565F58">
            <w:pPr>
              <w:jc w:val="right"/>
            </w:pPr>
          </w:p>
          <w:p w14:paraId="13E313D9" w14:textId="7A032BFA" w:rsidR="00AF31B2" w:rsidRPr="00BC7ECA" w:rsidRDefault="00AF31B2" w:rsidP="00565F58">
            <w:pPr>
              <w:jc w:val="right"/>
            </w:pPr>
            <w:r w:rsidRPr="00BC7ECA">
              <w:t>9</w:t>
            </w:r>
            <w:r w:rsidR="002D5A0A" w:rsidRPr="00BC7ECA">
              <w:t> </w:t>
            </w:r>
            <w:r w:rsidR="00D12ABC">
              <w:t>916</w:t>
            </w:r>
            <w:r w:rsidR="0072616D" w:rsidRPr="00BC7ECA">
              <w:t>,</w:t>
            </w:r>
            <w:r w:rsidR="00D12ABC">
              <w:t>8</w:t>
            </w:r>
          </w:p>
        </w:tc>
        <w:tc>
          <w:tcPr>
            <w:tcW w:w="1134" w:type="dxa"/>
          </w:tcPr>
          <w:p w14:paraId="3EDDDC66" w14:textId="77777777" w:rsidR="00AF31B2" w:rsidRPr="00BC7ECA" w:rsidRDefault="00AF31B2" w:rsidP="00565F58">
            <w:pPr>
              <w:jc w:val="right"/>
            </w:pPr>
          </w:p>
          <w:p w14:paraId="605CF8B7" w14:textId="10E5928E" w:rsidR="00AF31B2" w:rsidRPr="00BC7ECA" w:rsidRDefault="00D12ABC" w:rsidP="00565F58">
            <w:pPr>
              <w:jc w:val="right"/>
            </w:pPr>
            <w:r>
              <w:t>10 544,4</w:t>
            </w:r>
          </w:p>
        </w:tc>
        <w:tc>
          <w:tcPr>
            <w:tcW w:w="1134" w:type="dxa"/>
          </w:tcPr>
          <w:p w14:paraId="1E23B20E" w14:textId="77777777" w:rsidR="00AF31B2" w:rsidRPr="00BC7ECA" w:rsidRDefault="00AF31B2" w:rsidP="00565F58">
            <w:pPr>
              <w:jc w:val="right"/>
            </w:pPr>
          </w:p>
          <w:p w14:paraId="5A72956E" w14:textId="04B3CCF5" w:rsidR="00AF31B2" w:rsidRPr="00BC7ECA" w:rsidRDefault="00AF31B2" w:rsidP="00565F58">
            <w:pPr>
              <w:jc w:val="right"/>
            </w:pPr>
            <w:r w:rsidRPr="00BC7ECA">
              <w:t>1</w:t>
            </w:r>
            <w:r w:rsidR="00D12ABC">
              <w:t>1 258,7</w:t>
            </w:r>
          </w:p>
        </w:tc>
        <w:tc>
          <w:tcPr>
            <w:tcW w:w="1134" w:type="dxa"/>
          </w:tcPr>
          <w:p w14:paraId="4E8B2007" w14:textId="77777777" w:rsidR="00AF31B2" w:rsidRPr="00BC7ECA" w:rsidRDefault="00AF31B2" w:rsidP="00565F58">
            <w:pPr>
              <w:jc w:val="right"/>
            </w:pPr>
          </w:p>
          <w:p w14:paraId="4A588628" w14:textId="381E4805" w:rsidR="00AF31B2" w:rsidRPr="00BC7ECA" w:rsidRDefault="00AF31B2" w:rsidP="00565F58">
            <w:pPr>
              <w:jc w:val="right"/>
            </w:pPr>
            <w:r w:rsidRPr="00BC7ECA">
              <w:t>1</w:t>
            </w:r>
            <w:r w:rsidR="00D12ABC">
              <w:t>2 156</w:t>
            </w:r>
            <w:r w:rsidR="0072616D" w:rsidRPr="00BC7ECA">
              <w:t>,</w:t>
            </w:r>
            <w:r w:rsidR="00D12ABC">
              <w:t>2</w:t>
            </w:r>
          </w:p>
        </w:tc>
      </w:tr>
      <w:tr w:rsidR="0072616D" w:rsidRPr="00BC7ECA" w14:paraId="324F96F7" w14:textId="77777777" w:rsidTr="004B4CF0">
        <w:tc>
          <w:tcPr>
            <w:tcW w:w="3402" w:type="dxa"/>
          </w:tcPr>
          <w:p w14:paraId="43C57AE8" w14:textId="3851780B" w:rsidR="00AF31B2" w:rsidRPr="004B4CF0" w:rsidRDefault="00AF31B2" w:rsidP="000A6414">
            <w:pPr>
              <w:rPr>
                <w:sz w:val="20"/>
                <w:szCs w:val="20"/>
              </w:rPr>
            </w:pPr>
            <w:r w:rsidRPr="004B4CF0">
              <w:rPr>
                <w:sz w:val="20"/>
                <w:szCs w:val="20"/>
              </w:rPr>
              <w:t>Среднесписочная</w:t>
            </w:r>
          </w:p>
          <w:p w14:paraId="136C6CE3" w14:textId="28770435" w:rsidR="00AF31B2" w:rsidRPr="004B4CF0" w:rsidRDefault="00AF31B2" w:rsidP="000A6414">
            <w:pPr>
              <w:rPr>
                <w:sz w:val="20"/>
                <w:szCs w:val="20"/>
              </w:rPr>
            </w:pPr>
            <w:r w:rsidRPr="004B4CF0">
              <w:rPr>
                <w:sz w:val="20"/>
                <w:szCs w:val="20"/>
              </w:rPr>
              <w:t>численность работников организаций</w:t>
            </w:r>
          </w:p>
        </w:tc>
        <w:tc>
          <w:tcPr>
            <w:tcW w:w="1276" w:type="dxa"/>
          </w:tcPr>
          <w:p w14:paraId="49C8BAE1" w14:textId="77777777" w:rsidR="00AF31B2" w:rsidRPr="004B4CF0" w:rsidRDefault="00AF31B2" w:rsidP="009822E1">
            <w:pPr>
              <w:rPr>
                <w:sz w:val="20"/>
                <w:szCs w:val="20"/>
              </w:rPr>
            </w:pPr>
          </w:p>
          <w:p w14:paraId="34B61E09" w14:textId="77777777" w:rsidR="00AF31B2" w:rsidRPr="004B4CF0" w:rsidRDefault="00AF31B2" w:rsidP="003C1E32">
            <w:pPr>
              <w:jc w:val="center"/>
              <w:rPr>
                <w:sz w:val="20"/>
                <w:szCs w:val="20"/>
              </w:rPr>
            </w:pPr>
            <w:r w:rsidRPr="004B4CF0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14:paraId="402C242B" w14:textId="77777777" w:rsidR="00AF31B2" w:rsidRPr="00BC7ECA" w:rsidRDefault="00AF31B2" w:rsidP="00565F58">
            <w:pPr>
              <w:jc w:val="right"/>
            </w:pPr>
          </w:p>
          <w:p w14:paraId="78745E7C" w14:textId="6DE8F58E" w:rsidR="00AF31B2" w:rsidRPr="00BC7ECA" w:rsidRDefault="00AF31B2" w:rsidP="00565F58">
            <w:pPr>
              <w:jc w:val="right"/>
            </w:pPr>
            <w:r w:rsidRPr="00BC7ECA">
              <w:t>15</w:t>
            </w:r>
            <w:r w:rsidR="0072616D" w:rsidRPr="00BC7ECA">
              <w:t> </w:t>
            </w:r>
            <w:r w:rsidR="0066306C">
              <w:t>237</w:t>
            </w:r>
            <w:r w:rsidR="0072616D" w:rsidRPr="00BC7ECA">
              <w:t>,0</w:t>
            </w:r>
          </w:p>
        </w:tc>
        <w:tc>
          <w:tcPr>
            <w:tcW w:w="1134" w:type="dxa"/>
          </w:tcPr>
          <w:p w14:paraId="41243E05" w14:textId="77777777" w:rsidR="00AF31B2" w:rsidRPr="00BC7ECA" w:rsidRDefault="00AF31B2" w:rsidP="00565F58">
            <w:pPr>
              <w:jc w:val="right"/>
            </w:pPr>
          </w:p>
          <w:p w14:paraId="266C1624" w14:textId="5BBCD6CA" w:rsidR="00AF31B2" w:rsidRPr="00BC7ECA" w:rsidRDefault="00AF31B2" w:rsidP="00565F58">
            <w:pPr>
              <w:jc w:val="right"/>
            </w:pPr>
            <w:r w:rsidRPr="00BC7ECA">
              <w:t>15</w:t>
            </w:r>
            <w:r w:rsidR="0072616D" w:rsidRPr="00BC7ECA">
              <w:t> </w:t>
            </w:r>
            <w:r w:rsidR="0066306C">
              <w:t>085</w:t>
            </w:r>
            <w:r w:rsidR="0072616D" w:rsidRPr="00BC7ECA">
              <w:t>,0</w:t>
            </w:r>
          </w:p>
        </w:tc>
        <w:tc>
          <w:tcPr>
            <w:tcW w:w="1134" w:type="dxa"/>
          </w:tcPr>
          <w:p w14:paraId="0581E7AB" w14:textId="77777777" w:rsidR="00AF31B2" w:rsidRPr="00BC7ECA" w:rsidRDefault="00AF31B2" w:rsidP="00565F58">
            <w:pPr>
              <w:jc w:val="right"/>
            </w:pPr>
          </w:p>
          <w:p w14:paraId="63A15021" w14:textId="6AC9E1E7" w:rsidR="00AF31B2" w:rsidRPr="00BC7ECA" w:rsidRDefault="00AF31B2" w:rsidP="00565F58">
            <w:pPr>
              <w:jc w:val="right"/>
            </w:pPr>
            <w:r w:rsidRPr="00BC7ECA">
              <w:t>15</w:t>
            </w:r>
            <w:r w:rsidR="0072616D" w:rsidRPr="00BC7ECA">
              <w:t> </w:t>
            </w:r>
            <w:r w:rsidR="0066306C">
              <w:t>085</w:t>
            </w:r>
            <w:r w:rsidR="0072616D" w:rsidRPr="00BC7ECA">
              <w:t>,0</w:t>
            </w:r>
          </w:p>
        </w:tc>
        <w:tc>
          <w:tcPr>
            <w:tcW w:w="1134" w:type="dxa"/>
          </w:tcPr>
          <w:p w14:paraId="1829726C" w14:textId="77777777" w:rsidR="00AF31B2" w:rsidRPr="00BC7ECA" w:rsidRDefault="00AF31B2" w:rsidP="00565F58">
            <w:pPr>
              <w:jc w:val="right"/>
            </w:pPr>
          </w:p>
          <w:p w14:paraId="09174C0A" w14:textId="3F2E1A94" w:rsidR="00AF31B2" w:rsidRPr="00BC7ECA" w:rsidRDefault="00AF31B2" w:rsidP="00565F58">
            <w:pPr>
              <w:jc w:val="right"/>
            </w:pPr>
            <w:r w:rsidRPr="00BC7ECA">
              <w:t>15</w:t>
            </w:r>
            <w:r w:rsidR="0072616D" w:rsidRPr="00BC7ECA">
              <w:t> </w:t>
            </w:r>
            <w:r w:rsidR="0066306C">
              <w:t>085</w:t>
            </w:r>
            <w:r w:rsidR="0072616D" w:rsidRPr="00BC7ECA">
              <w:t>,0</w:t>
            </w:r>
          </w:p>
        </w:tc>
        <w:tc>
          <w:tcPr>
            <w:tcW w:w="1134" w:type="dxa"/>
          </w:tcPr>
          <w:p w14:paraId="16126CC2" w14:textId="77777777" w:rsidR="00AF31B2" w:rsidRPr="00BC7ECA" w:rsidRDefault="00AF31B2" w:rsidP="00565F58">
            <w:pPr>
              <w:jc w:val="right"/>
            </w:pPr>
          </w:p>
          <w:p w14:paraId="5BE31954" w14:textId="024FC9EB" w:rsidR="00AF31B2" w:rsidRPr="00BC7ECA" w:rsidRDefault="00AF31B2" w:rsidP="00565F58">
            <w:pPr>
              <w:jc w:val="right"/>
            </w:pPr>
            <w:r w:rsidRPr="00BC7ECA">
              <w:t>15</w:t>
            </w:r>
            <w:r w:rsidR="0072616D" w:rsidRPr="00BC7ECA">
              <w:t> </w:t>
            </w:r>
            <w:r w:rsidR="0066306C">
              <w:t>085</w:t>
            </w:r>
            <w:r w:rsidR="0072616D" w:rsidRPr="00BC7ECA">
              <w:t>,0</w:t>
            </w:r>
          </w:p>
        </w:tc>
      </w:tr>
      <w:tr w:rsidR="0072616D" w:rsidRPr="00BC7ECA" w14:paraId="1A1305E9" w14:textId="77777777" w:rsidTr="004B4CF0">
        <w:tc>
          <w:tcPr>
            <w:tcW w:w="3402" w:type="dxa"/>
          </w:tcPr>
          <w:p w14:paraId="26F88E08" w14:textId="18837BAE" w:rsidR="00AF31B2" w:rsidRPr="004B4CF0" w:rsidRDefault="00AF31B2" w:rsidP="000A6414">
            <w:pPr>
              <w:rPr>
                <w:sz w:val="20"/>
                <w:szCs w:val="20"/>
              </w:rPr>
            </w:pPr>
            <w:r w:rsidRPr="004B4CF0">
              <w:rPr>
                <w:sz w:val="20"/>
                <w:szCs w:val="20"/>
              </w:rPr>
              <w:t xml:space="preserve">Фонд </w:t>
            </w:r>
            <w:r w:rsidR="0066306C" w:rsidRPr="004B4CF0">
              <w:rPr>
                <w:sz w:val="20"/>
                <w:szCs w:val="20"/>
              </w:rPr>
              <w:t xml:space="preserve">начисленной </w:t>
            </w:r>
            <w:r w:rsidRPr="004B4CF0">
              <w:rPr>
                <w:sz w:val="20"/>
                <w:szCs w:val="20"/>
              </w:rPr>
              <w:t>заработной платы работников организаций</w:t>
            </w:r>
          </w:p>
        </w:tc>
        <w:tc>
          <w:tcPr>
            <w:tcW w:w="1276" w:type="dxa"/>
          </w:tcPr>
          <w:p w14:paraId="0BA2A945" w14:textId="40ED886E" w:rsidR="00AF31B2" w:rsidRPr="004B4CF0" w:rsidRDefault="0066306C" w:rsidP="0048014E">
            <w:pPr>
              <w:jc w:val="center"/>
              <w:rPr>
                <w:sz w:val="20"/>
                <w:szCs w:val="20"/>
              </w:rPr>
            </w:pPr>
            <w:r w:rsidRPr="004B4CF0">
              <w:rPr>
                <w:sz w:val="20"/>
                <w:szCs w:val="20"/>
              </w:rPr>
              <w:t>млн</w:t>
            </w:r>
          </w:p>
          <w:p w14:paraId="7A44626D" w14:textId="77777777" w:rsidR="00AF31B2" w:rsidRPr="004B4CF0" w:rsidRDefault="00AF31B2" w:rsidP="003C1E32">
            <w:pPr>
              <w:jc w:val="center"/>
              <w:rPr>
                <w:sz w:val="20"/>
                <w:szCs w:val="20"/>
              </w:rPr>
            </w:pPr>
            <w:r w:rsidRPr="004B4CF0">
              <w:rPr>
                <w:sz w:val="20"/>
                <w:szCs w:val="20"/>
              </w:rPr>
              <w:t>рублей</w:t>
            </w:r>
          </w:p>
        </w:tc>
        <w:tc>
          <w:tcPr>
            <w:tcW w:w="1134" w:type="dxa"/>
          </w:tcPr>
          <w:p w14:paraId="697C5D38" w14:textId="1EF8F55B" w:rsidR="00AF31B2" w:rsidRPr="00BC7ECA" w:rsidRDefault="00AF31B2" w:rsidP="00565F58">
            <w:pPr>
              <w:jc w:val="right"/>
            </w:pPr>
            <w:r w:rsidRPr="00BC7ECA">
              <w:t>6 </w:t>
            </w:r>
            <w:r w:rsidR="0066306C">
              <w:t>992</w:t>
            </w:r>
            <w:r w:rsidR="0072616D" w:rsidRPr="00BC7ECA">
              <w:t>,</w:t>
            </w:r>
            <w:r w:rsidR="0066306C">
              <w:t>2</w:t>
            </w:r>
          </w:p>
        </w:tc>
        <w:tc>
          <w:tcPr>
            <w:tcW w:w="1134" w:type="dxa"/>
          </w:tcPr>
          <w:p w14:paraId="20477C7F" w14:textId="18038AB7" w:rsidR="00AF31B2" w:rsidRPr="00BC7ECA" w:rsidRDefault="00AF31B2" w:rsidP="00565F58">
            <w:pPr>
              <w:jc w:val="right"/>
            </w:pPr>
            <w:r w:rsidRPr="00BC7ECA">
              <w:t>7</w:t>
            </w:r>
            <w:r w:rsidR="00E21949" w:rsidRPr="00BC7ECA">
              <w:t> </w:t>
            </w:r>
            <w:r w:rsidR="0066306C">
              <w:t>411</w:t>
            </w:r>
            <w:r w:rsidR="0072616D" w:rsidRPr="00BC7ECA">
              <w:t>,</w:t>
            </w:r>
            <w:r w:rsidR="0066306C">
              <w:t>8</w:t>
            </w:r>
          </w:p>
        </w:tc>
        <w:tc>
          <w:tcPr>
            <w:tcW w:w="1134" w:type="dxa"/>
          </w:tcPr>
          <w:p w14:paraId="51CB5928" w14:textId="6F5CBD6B" w:rsidR="00AF31B2" w:rsidRPr="00BC7ECA" w:rsidRDefault="00AF31B2" w:rsidP="00565F58">
            <w:pPr>
              <w:jc w:val="right"/>
            </w:pPr>
            <w:r w:rsidRPr="00BC7ECA">
              <w:t>7 </w:t>
            </w:r>
            <w:r w:rsidR="0066306C">
              <w:t>997</w:t>
            </w:r>
            <w:r w:rsidR="0072616D" w:rsidRPr="00BC7ECA">
              <w:t>,</w:t>
            </w:r>
            <w:r w:rsidR="0066306C">
              <w:t>3</w:t>
            </w:r>
          </w:p>
        </w:tc>
        <w:tc>
          <w:tcPr>
            <w:tcW w:w="1134" w:type="dxa"/>
          </w:tcPr>
          <w:p w14:paraId="011BBC40" w14:textId="430523BF" w:rsidR="00AF31B2" w:rsidRPr="00BC7ECA" w:rsidRDefault="00AF31B2" w:rsidP="00565F58">
            <w:pPr>
              <w:jc w:val="right"/>
            </w:pPr>
            <w:r w:rsidRPr="00BC7ECA">
              <w:t>8 </w:t>
            </w:r>
            <w:r w:rsidR="0066306C">
              <w:t>653</w:t>
            </w:r>
            <w:r w:rsidR="0072616D" w:rsidRPr="00BC7ECA">
              <w:t>,</w:t>
            </w:r>
            <w:r w:rsidR="0066306C">
              <w:t>1</w:t>
            </w:r>
          </w:p>
        </w:tc>
        <w:tc>
          <w:tcPr>
            <w:tcW w:w="1134" w:type="dxa"/>
          </w:tcPr>
          <w:p w14:paraId="5FAD6546" w14:textId="7E0A3355" w:rsidR="00AF31B2" w:rsidRPr="00BC7ECA" w:rsidRDefault="0066306C" w:rsidP="00565F58">
            <w:pPr>
              <w:jc w:val="right"/>
            </w:pPr>
            <w:r>
              <w:t>9 362,6</w:t>
            </w:r>
          </w:p>
        </w:tc>
      </w:tr>
      <w:tr w:rsidR="0072616D" w:rsidRPr="00BC7ECA" w14:paraId="4637C9F8" w14:textId="77777777" w:rsidTr="004B4CF0">
        <w:tc>
          <w:tcPr>
            <w:tcW w:w="3402" w:type="dxa"/>
          </w:tcPr>
          <w:p w14:paraId="64DA399D" w14:textId="17AB19E6" w:rsidR="00AF31B2" w:rsidRPr="004B4CF0" w:rsidRDefault="00AF31B2" w:rsidP="000A6414">
            <w:pPr>
              <w:rPr>
                <w:sz w:val="20"/>
                <w:szCs w:val="20"/>
              </w:rPr>
            </w:pPr>
            <w:r w:rsidRPr="004B4CF0">
              <w:rPr>
                <w:sz w:val="20"/>
                <w:szCs w:val="20"/>
              </w:rPr>
              <w:t xml:space="preserve">Среднемесячная </w:t>
            </w:r>
            <w:r w:rsidR="003A02AB" w:rsidRPr="004B4CF0">
              <w:rPr>
                <w:sz w:val="20"/>
                <w:szCs w:val="20"/>
              </w:rPr>
              <w:t xml:space="preserve">номинальная начисленная </w:t>
            </w:r>
            <w:r w:rsidRPr="004B4CF0">
              <w:rPr>
                <w:sz w:val="20"/>
                <w:szCs w:val="20"/>
              </w:rPr>
              <w:t>заработная плата работников организаций</w:t>
            </w:r>
          </w:p>
        </w:tc>
        <w:tc>
          <w:tcPr>
            <w:tcW w:w="1276" w:type="dxa"/>
          </w:tcPr>
          <w:p w14:paraId="330DA1A6" w14:textId="77777777" w:rsidR="00AF31B2" w:rsidRPr="004B4CF0" w:rsidRDefault="00AF31B2" w:rsidP="00307E8C">
            <w:pPr>
              <w:rPr>
                <w:sz w:val="20"/>
                <w:szCs w:val="20"/>
              </w:rPr>
            </w:pPr>
          </w:p>
          <w:p w14:paraId="2CFF20AB" w14:textId="77777777" w:rsidR="00AF31B2" w:rsidRPr="004B4CF0" w:rsidRDefault="00AF31B2" w:rsidP="003C1E32">
            <w:pPr>
              <w:jc w:val="center"/>
              <w:rPr>
                <w:sz w:val="20"/>
                <w:szCs w:val="20"/>
              </w:rPr>
            </w:pPr>
            <w:r w:rsidRPr="004B4CF0">
              <w:rPr>
                <w:sz w:val="20"/>
                <w:szCs w:val="20"/>
              </w:rPr>
              <w:t>рублей</w:t>
            </w:r>
          </w:p>
        </w:tc>
        <w:tc>
          <w:tcPr>
            <w:tcW w:w="1134" w:type="dxa"/>
          </w:tcPr>
          <w:p w14:paraId="390412BA" w14:textId="77777777" w:rsidR="00AF31B2" w:rsidRPr="00BC7ECA" w:rsidRDefault="00AF31B2" w:rsidP="00565F58">
            <w:pPr>
              <w:jc w:val="right"/>
            </w:pPr>
          </w:p>
          <w:p w14:paraId="6C4F3A7E" w14:textId="27FBA07C" w:rsidR="00AF31B2" w:rsidRPr="00BC7ECA" w:rsidRDefault="00AF31B2" w:rsidP="00565F58">
            <w:pPr>
              <w:jc w:val="right"/>
            </w:pPr>
            <w:r w:rsidRPr="00BC7ECA">
              <w:t>3</w:t>
            </w:r>
            <w:r w:rsidR="003A02AB">
              <w:t>8 241</w:t>
            </w:r>
            <w:r w:rsidR="0072616D" w:rsidRPr="00BC7ECA">
              <w:t>,0</w:t>
            </w:r>
          </w:p>
        </w:tc>
        <w:tc>
          <w:tcPr>
            <w:tcW w:w="1134" w:type="dxa"/>
          </w:tcPr>
          <w:p w14:paraId="7A70C666" w14:textId="77777777" w:rsidR="00AF31B2" w:rsidRPr="00BC7ECA" w:rsidRDefault="00AF31B2" w:rsidP="00565F58">
            <w:pPr>
              <w:jc w:val="right"/>
            </w:pPr>
          </w:p>
          <w:p w14:paraId="53782C64" w14:textId="1ACF2DA9" w:rsidR="00AF31B2" w:rsidRPr="00BC7ECA" w:rsidRDefault="003A02AB" w:rsidP="00565F58">
            <w:pPr>
              <w:jc w:val="right"/>
            </w:pPr>
            <w:r>
              <w:t>40 944</w:t>
            </w:r>
            <w:r w:rsidR="0072616D" w:rsidRPr="00BC7ECA">
              <w:t>,0</w:t>
            </w:r>
          </w:p>
        </w:tc>
        <w:tc>
          <w:tcPr>
            <w:tcW w:w="1134" w:type="dxa"/>
          </w:tcPr>
          <w:p w14:paraId="2E656F4A" w14:textId="77777777" w:rsidR="00AF31B2" w:rsidRPr="00BC7ECA" w:rsidRDefault="00AF31B2" w:rsidP="00565F58">
            <w:pPr>
              <w:jc w:val="right"/>
            </w:pPr>
          </w:p>
          <w:p w14:paraId="046B4646" w14:textId="4CA994E0" w:rsidR="00AF31B2" w:rsidRPr="00BC7ECA" w:rsidRDefault="003A02AB" w:rsidP="00565F58">
            <w:pPr>
              <w:jc w:val="right"/>
            </w:pPr>
            <w:r>
              <w:t>44 179</w:t>
            </w:r>
            <w:r w:rsidR="0072616D" w:rsidRPr="00BC7ECA">
              <w:t>,0</w:t>
            </w:r>
          </w:p>
        </w:tc>
        <w:tc>
          <w:tcPr>
            <w:tcW w:w="1134" w:type="dxa"/>
          </w:tcPr>
          <w:p w14:paraId="486D5E69" w14:textId="77777777" w:rsidR="00AF31B2" w:rsidRPr="00BC7ECA" w:rsidRDefault="00AF31B2" w:rsidP="00565F58">
            <w:pPr>
              <w:jc w:val="right"/>
            </w:pPr>
          </w:p>
          <w:p w14:paraId="26CBBD1C" w14:textId="1CDCAB44" w:rsidR="00AF31B2" w:rsidRPr="00BC7ECA" w:rsidRDefault="00AF31B2" w:rsidP="00565F58">
            <w:pPr>
              <w:jc w:val="right"/>
            </w:pPr>
            <w:r w:rsidRPr="00BC7ECA">
              <w:t>4</w:t>
            </w:r>
            <w:r w:rsidR="003A02AB">
              <w:t>7 802</w:t>
            </w:r>
            <w:r w:rsidR="0072616D" w:rsidRPr="00BC7ECA">
              <w:t>,0</w:t>
            </w:r>
          </w:p>
        </w:tc>
        <w:tc>
          <w:tcPr>
            <w:tcW w:w="1134" w:type="dxa"/>
          </w:tcPr>
          <w:p w14:paraId="58B86618" w14:textId="77777777" w:rsidR="00AF31B2" w:rsidRPr="00BC7ECA" w:rsidRDefault="00AF31B2" w:rsidP="00565F58">
            <w:pPr>
              <w:jc w:val="right"/>
            </w:pPr>
          </w:p>
          <w:p w14:paraId="35317A91" w14:textId="38B37DDC" w:rsidR="00AF31B2" w:rsidRPr="00BC7ECA" w:rsidRDefault="003A02AB" w:rsidP="00565F58">
            <w:pPr>
              <w:jc w:val="right"/>
            </w:pPr>
            <w:r>
              <w:t>51 721</w:t>
            </w:r>
            <w:r w:rsidR="0072616D" w:rsidRPr="00BC7ECA">
              <w:t>,0</w:t>
            </w:r>
          </w:p>
        </w:tc>
      </w:tr>
      <w:tr w:rsidR="00B245A3" w:rsidRPr="00BC7ECA" w14:paraId="75A15F96" w14:textId="77777777" w:rsidTr="004B4CF0">
        <w:tc>
          <w:tcPr>
            <w:tcW w:w="3402" w:type="dxa"/>
          </w:tcPr>
          <w:p w14:paraId="4520D32E" w14:textId="29F6D0B1" w:rsidR="00B245A3" w:rsidRPr="004B4CF0" w:rsidRDefault="00B245A3" w:rsidP="000A6414">
            <w:pPr>
              <w:rPr>
                <w:sz w:val="20"/>
                <w:szCs w:val="20"/>
              </w:rPr>
            </w:pPr>
            <w:r w:rsidRPr="004B4CF0">
              <w:rPr>
                <w:sz w:val="20"/>
                <w:szCs w:val="20"/>
              </w:rPr>
              <w:t>Численность официально зарегистрированных безработных на конец года</w:t>
            </w:r>
          </w:p>
        </w:tc>
        <w:tc>
          <w:tcPr>
            <w:tcW w:w="1276" w:type="dxa"/>
          </w:tcPr>
          <w:p w14:paraId="1752736A" w14:textId="60619B5C" w:rsidR="00B245A3" w:rsidRPr="004B4CF0" w:rsidRDefault="00BA6E8A" w:rsidP="003C1E32">
            <w:pPr>
              <w:jc w:val="center"/>
              <w:rPr>
                <w:sz w:val="20"/>
                <w:szCs w:val="20"/>
              </w:rPr>
            </w:pPr>
            <w:r w:rsidRPr="004B4CF0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14:paraId="51226BF8" w14:textId="2191B14A" w:rsidR="00B245A3" w:rsidRPr="00BC7ECA" w:rsidRDefault="00BA6E8A" w:rsidP="00565F58">
            <w:pPr>
              <w:jc w:val="right"/>
            </w:pPr>
            <w:r>
              <w:t>404</w:t>
            </w:r>
            <w:r w:rsidR="00565F58">
              <w:t>,0</w:t>
            </w:r>
          </w:p>
        </w:tc>
        <w:tc>
          <w:tcPr>
            <w:tcW w:w="1134" w:type="dxa"/>
          </w:tcPr>
          <w:p w14:paraId="3094E75B" w14:textId="7630660E" w:rsidR="00B245A3" w:rsidRPr="00BC7ECA" w:rsidRDefault="00BA6E8A" w:rsidP="00565F58">
            <w:pPr>
              <w:jc w:val="right"/>
            </w:pPr>
            <w:r>
              <w:t>220</w:t>
            </w:r>
            <w:r w:rsidR="00565F58">
              <w:t>,0</w:t>
            </w:r>
          </w:p>
        </w:tc>
        <w:tc>
          <w:tcPr>
            <w:tcW w:w="1134" w:type="dxa"/>
          </w:tcPr>
          <w:p w14:paraId="5B7C54DD" w14:textId="4CB5295B" w:rsidR="00B245A3" w:rsidRPr="00BC7ECA" w:rsidRDefault="00BA6E8A" w:rsidP="00565F58">
            <w:pPr>
              <w:jc w:val="right"/>
            </w:pPr>
            <w:r>
              <w:t>200</w:t>
            </w:r>
            <w:r w:rsidR="00565F58">
              <w:t>,0</w:t>
            </w:r>
          </w:p>
        </w:tc>
        <w:tc>
          <w:tcPr>
            <w:tcW w:w="1134" w:type="dxa"/>
          </w:tcPr>
          <w:p w14:paraId="4BD09513" w14:textId="73F797DE" w:rsidR="00B245A3" w:rsidRPr="00BC7ECA" w:rsidRDefault="00BA6E8A" w:rsidP="00565F58">
            <w:pPr>
              <w:jc w:val="right"/>
            </w:pPr>
            <w:r>
              <w:t>190</w:t>
            </w:r>
            <w:r w:rsidR="00565F58">
              <w:t>,0</w:t>
            </w:r>
          </w:p>
        </w:tc>
        <w:tc>
          <w:tcPr>
            <w:tcW w:w="1134" w:type="dxa"/>
          </w:tcPr>
          <w:p w14:paraId="1BF3DE3C" w14:textId="5A539B99" w:rsidR="00B245A3" w:rsidRPr="00BC7ECA" w:rsidRDefault="00BA6E8A" w:rsidP="00565F58">
            <w:pPr>
              <w:jc w:val="right"/>
            </w:pPr>
            <w:r>
              <w:t>175</w:t>
            </w:r>
            <w:r w:rsidR="00565F58">
              <w:t>,0</w:t>
            </w:r>
          </w:p>
        </w:tc>
      </w:tr>
    </w:tbl>
    <w:p w14:paraId="654BF8E5" w14:textId="2DA7B4EB" w:rsidR="00AF31B2" w:rsidRDefault="00AF31B2" w:rsidP="00AF31B2">
      <w:pPr>
        <w:ind w:firstLine="709"/>
        <w:jc w:val="center"/>
        <w:rPr>
          <w:sz w:val="28"/>
          <w:szCs w:val="28"/>
        </w:rPr>
      </w:pPr>
    </w:p>
    <w:p w14:paraId="15D458E4" w14:textId="7100D2D3" w:rsidR="001D12D5" w:rsidRDefault="001D12D5" w:rsidP="001D12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2024 году оборот организаций по всем видам</w:t>
      </w:r>
      <w:r w:rsidR="000502BB">
        <w:rPr>
          <w:sz w:val="28"/>
          <w:szCs w:val="28"/>
        </w:rPr>
        <w:t xml:space="preserve"> экономической деятельности увеличится в 1,55 раза к уровню 2020 года. Ведущими видами экономической деятельности, обеспечивающими основной объем оборота организаций округа, остаются обрабатывающие производства, добыча полезных ископаемых, сельское хозяйство</w:t>
      </w:r>
      <w:r w:rsidR="00117710">
        <w:rPr>
          <w:sz w:val="28"/>
          <w:szCs w:val="28"/>
        </w:rPr>
        <w:t>, охота и лесное хозяйство, оптовая и розничная торговля, и составляют 96,2 % в общем объеме оборота.</w:t>
      </w:r>
    </w:p>
    <w:p w14:paraId="017F179B" w14:textId="420FD7F6" w:rsidR="001D12D5" w:rsidRDefault="00325A6E" w:rsidP="00C76F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2020 года предприятиями промышленных видов экономической деятельности отгружено товаров собственного производства, выполнено работ</w:t>
      </w:r>
      <w:r w:rsidR="00F91E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услуг собственными силами на сумму 35,6 млрд рублей</w:t>
      </w:r>
      <w:r w:rsidR="00E70743">
        <w:rPr>
          <w:sz w:val="28"/>
          <w:szCs w:val="28"/>
        </w:rPr>
        <w:t>, что составило 107,0 % к уровню 2019 года. В оценке 2021 года объем отгруженных товаров собственного производства по видам экономической деятельности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</w:t>
      </w:r>
      <w:r w:rsidR="0065150D">
        <w:rPr>
          <w:sz w:val="28"/>
          <w:szCs w:val="28"/>
        </w:rPr>
        <w:t>и отходов, деятельность по ликвидации загрязнений» составит 49,2 млрд</w:t>
      </w:r>
      <w:r w:rsidR="00DC0DD6">
        <w:rPr>
          <w:sz w:val="28"/>
          <w:szCs w:val="28"/>
        </w:rPr>
        <w:t xml:space="preserve"> </w:t>
      </w:r>
      <w:r w:rsidR="0065150D">
        <w:rPr>
          <w:sz w:val="28"/>
          <w:szCs w:val="28"/>
        </w:rPr>
        <w:t xml:space="preserve">рублей </w:t>
      </w:r>
      <w:r w:rsidR="00F91E9C">
        <w:rPr>
          <w:sz w:val="28"/>
          <w:szCs w:val="28"/>
        </w:rPr>
        <w:t xml:space="preserve">                        </w:t>
      </w:r>
      <w:r w:rsidR="0065150D">
        <w:rPr>
          <w:sz w:val="28"/>
          <w:szCs w:val="28"/>
        </w:rPr>
        <w:t>и достигнет к 2024 году 56,3 млрд</w:t>
      </w:r>
      <w:r w:rsidR="00DC0DD6">
        <w:rPr>
          <w:sz w:val="28"/>
          <w:szCs w:val="28"/>
        </w:rPr>
        <w:t xml:space="preserve"> </w:t>
      </w:r>
      <w:r w:rsidR="0065150D">
        <w:rPr>
          <w:sz w:val="28"/>
          <w:szCs w:val="28"/>
        </w:rPr>
        <w:t>рублей.</w:t>
      </w:r>
    </w:p>
    <w:p w14:paraId="2589B6BF" w14:textId="0471A635" w:rsidR="00DC0DD6" w:rsidRDefault="00D32E2E" w:rsidP="007756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объем валовой продукции сельского хозяйства (во всех категориях хозяйств) сложился в объеме 15,9 млрд рублей, или 111 % к уровню прошлого года, в расчете на 1 га пашни </w:t>
      </w:r>
      <w:r w:rsidR="00DC0DD6">
        <w:rPr>
          <w:sz w:val="28"/>
          <w:szCs w:val="28"/>
        </w:rPr>
        <w:t>будет – 280 тыс. рублей.</w:t>
      </w:r>
      <w:r w:rsidR="00775646">
        <w:rPr>
          <w:sz w:val="28"/>
          <w:szCs w:val="28"/>
        </w:rPr>
        <w:t xml:space="preserve"> </w:t>
      </w:r>
      <w:r w:rsidR="00DC0DD6">
        <w:rPr>
          <w:sz w:val="28"/>
          <w:szCs w:val="28"/>
        </w:rPr>
        <w:t>К 2024 году объем валовой продукции сельского хозяйства ожидается</w:t>
      </w:r>
      <w:r w:rsidR="00775646">
        <w:rPr>
          <w:sz w:val="28"/>
          <w:szCs w:val="28"/>
        </w:rPr>
        <w:t xml:space="preserve"> </w:t>
      </w:r>
      <w:r w:rsidR="00DC0DD6">
        <w:rPr>
          <w:sz w:val="28"/>
          <w:szCs w:val="28"/>
        </w:rPr>
        <w:t xml:space="preserve">на уровне не ниже </w:t>
      </w:r>
      <w:r w:rsidR="00775646">
        <w:rPr>
          <w:sz w:val="28"/>
          <w:szCs w:val="28"/>
        </w:rPr>
        <w:t xml:space="preserve">          </w:t>
      </w:r>
      <w:r w:rsidR="00DC0DD6">
        <w:rPr>
          <w:sz w:val="28"/>
          <w:szCs w:val="28"/>
        </w:rPr>
        <w:t>16,2 млрд рублей</w:t>
      </w:r>
      <w:r w:rsidR="00D157C7">
        <w:rPr>
          <w:sz w:val="28"/>
          <w:szCs w:val="28"/>
        </w:rPr>
        <w:t xml:space="preserve"> с ежегодным приростом на уровне 2-5 %.</w:t>
      </w:r>
    </w:p>
    <w:p w14:paraId="2510C605" w14:textId="5493441F" w:rsidR="009B7792" w:rsidRDefault="009B7792" w:rsidP="00D32E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направлением развития экономики городского округа является привлечение инвестиций в различные сферы хозяйственной деятельности. Прогнозные значения об объемах инвестиций на период с 2021 года по 2024 год основываются на данных </w:t>
      </w:r>
      <w:proofErr w:type="spellStart"/>
      <w:r>
        <w:rPr>
          <w:sz w:val="28"/>
          <w:szCs w:val="28"/>
        </w:rPr>
        <w:t>бюджетообразующих</w:t>
      </w:r>
      <w:proofErr w:type="spellEnd"/>
      <w:r>
        <w:rPr>
          <w:sz w:val="28"/>
          <w:szCs w:val="28"/>
        </w:rPr>
        <w:t xml:space="preserve"> предприятий, отраслевых органов администрации Яковлевского городского округа.</w:t>
      </w:r>
    </w:p>
    <w:p w14:paraId="30A93CEB" w14:textId="04168D5F" w:rsidR="00B04FFD" w:rsidRDefault="00B04FFD" w:rsidP="00D32E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Освоение инвестиций в основной капитал за счет всех источников финансирования в 2020 году составило 8 221,9 млн рублей. В 2021 году объема инвестиций планируется в размере 9 041,8 млн рублей (110 % к уровню </w:t>
      </w:r>
      <w:r w:rsidR="0091757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2020 года)</w:t>
      </w:r>
      <w:r w:rsidR="00DD11C9">
        <w:rPr>
          <w:sz w:val="28"/>
          <w:szCs w:val="28"/>
        </w:rPr>
        <w:t>, увеличение за счет инвестиционных вложений в проекты агропромышленного комплекса. К 2024 году прогнозируется объем инвестиционных вложений в основной капитал более 10,8 млрд рублей.</w:t>
      </w:r>
    </w:p>
    <w:p w14:paraId="55E3E182" w14:textId="5AE9C65A" w:rsidR="009A42B7" w:rsidRDefault="00EF686D" w:rsidP="00D32E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Осуществляются вложения инвестиций в строительство и реконструкцию объектов социальной сферы, в развитие системы коммунальной инфраструктуры, в строительство и ремонт дорожной сети в населенных пунктах городского округа. Объем выполненных работ по виду деятельности «Строительство» за период 2022-2024 годы прогнозируется в объеме более </w:t>
      </w:r>
      <w:r w:rsidR="00F91E9C">
        <w:rPr>
          <w:sz w:val="28"/>
          <w:szCs w:val="28"/>
        </w:rPr>
        <w:t xml:space="preserve">           </w:t>
      </w:r>
      <w:r>
        <w:rPr>
          <w:sz w:val="28"/>
          <w:szCs w:val="28"/>
        </w:rPr>
        <w:t>13,9 млрд рублей.</w:t>
      </w:r>
    </w:p>
    <w:p w14:paraId="38B5344D" w14:textId="4EE6CFAB" w:rsidR="00C42A7D" w:rsidRDefault="00C42A7D" w:rsidP="00D32E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 году темп роста объема оборота розничной торговли составит 8</w:t>
      </w:r>
      <w:r w:rsidR="005F3990">
        <w:rPr>
          <w:sz w:val="28"/>
          <w:szCs w:val="28"/>
        </w:rPr>
        <w:t> </w:t>
      </w:r>
      <w:r>
        <w:rPr>
          <w:sz w:val="28"/>
          <w:szCs w:val="28"/>
        </w:rPr>
        <w:t>440</w:t>
      </w:r>
      <w:r w:rsidR="005F3990">
        <w:rPr>
          <w:sz w:val="28"/>
          <w:szCs w:val="28"/>
        </w:rPr>
        <w:t>,0</w:t>
      </w:r>
      <w:r>
        <w:rPr>
          <w:sz w:val="28"/>
          <w:szCs w:val="28"/>
        </w:rPr>
        <w:t xml:space="preserve"> млн рублей, 102,5 % в сопоставимых ценах к показателю 2020 года. </w:t>
      </w:r>
      <w:r w:rsidR="00F91E9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К 2024 году планируется увеличение оборота розничной торговли </w:t>
      </w:r>
      <w:r w:rsidR="00F91E9C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до 10</w:t>
      </w:r>
      <w:r w:rsidR="005F3990">
        <w:rPr>
          <w:sz w:val="28"/>
          <w:szCs w:val="28"/>
        </w:rPr>
        <w:t> </w:t>
      </w:r>
      <w:r>
        <w:rPr>
          <w:sz w:val="28"/>
          <w:szCs w:val="28"/>
        </w:rPr>
        <w:t>343</w:t>
      </w:r>
      <w:r w:rsidR="005F3990">
        <w:rPr>
          <w:sz w:val="28"/>
          <w:szCs w:val="28"/>
        </w:rPr>
        <w:t>,0</w:t>
      </w:r>
      <w:r>
        <w:rPr>
          <w:sz w:val="28"/>
          <w:szCs w:val="28"/>
        </w:rPr>
        <w:t xml:space="preserve"> млн. рублей (в 1,3 раза в действующих ценах) за счет повышения реальных денежных доходов населения.</w:t>
      </w:r>
    </w:p>
    <w:p w14:paraId="458D1526" w14:textId="45E4476C" w:rsidR="00327A73" w:rsidRDefault="00327A73" w:rsidP="00D32E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Оборот общественного питания увеличится с 151,5 млн рублей (2020 год) до 204,6 млн рублей </w:t>
      </w:r>
      <w:r w:rsidR="005F3990">
        <w:rPr>
          <w:sz w:val="28"/>
          <w:szCs w:val="28"/>
        </w:rPr>
        <w:t>(</w:t>
      </w:r>
      <w:r>
        <w:rPr>
          <w:sz w:val="28"/>
          <w:szCs w:val="28"/>
        </w:rPr>
        <w:t>2024 год) на 37,0 % в действующих ценах.</w:t>
      </w:r>
    </w:p>
    <w:p w14:paraId="573D0CEB" w14:textId="6E752B44" w:rsidR="00327A73" w:rsidRDefault="00327A73" w:rsidP="00D32E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Организациями и индивидуальными предпринимателями округа </w:t>
      </w:r>
      <w:r w:rsidR="00F91E9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в 2020 году оказано платных услуг населению на сумму 1 161,0 млн рублей, </w:t>
      </w:r>
      <w:r w:rsidR="0091757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что на 76,1 % в сопоставимых ценах ниже уровня предыдущего года. Объем платных услуг населению увеличится к 2024 году на 138,3 % в действующих ценах или 1 605,6 млн рублей.</w:t>
      </w:r>
    </w:p>
    <w:p w14:paraId="720490A3" w14:textId="5170C4AD" w:rsidR="002B75AE" w:rsidRDefault="002B75AE" w:rsidP="00D32E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2020 год оборот малых и средних предприятий округа вырос </w:t>
      </w:r>
      <w:r w:rsidR="00F91E9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по сравнению с уровнем прошлого года в действующих ценах на 7 % и составил 7,0 млрд рублей, к 2024 году</w:t>
      </w:r>
      <w:r w:rsidR="0091757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8,9 млрд рублей</w:t>
      </w:r>
      <w:r w:rsidR="00917576">
        <w:rPr>
          <w:sz w:val="28"/>
          <w:szCs w:val="28"/>
        </w:rPr>
        <w:t xml:space="preserve">, </w:t>
      </w:r>
      <w:r>
        <w:rPr>
          <w:sz w:val="28"/>
          <w:szCs w:val="28"/>
        </w:rPr>
        <w:t>108,5 %.</w:t>
      </w:r>
    </w:p>
    <w:p w14:paraId="20D91CD1" w14:textId="7E74959A" w:rsidR="00182C45" w:rsidRDefault="00182C45" w:rsidP="00D32E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Среднемесячная номинальная заработная плата</w:t>
      </w:r>
      <w:r w:rsidR="00CE5945">
        <w:rPr>
          <w:sz w:val="28"/>
          <w:szCs w:val="28"/>
        </w:rPr>
        <w:t xml:space="preserve"> работников организаций городского округа в 2020 году составила 38,2 тыс. рублей. В 2024 году среднемесячная начисленная заработная плата работников организаций округа прогнозируется в сумме 51,7 тыс. рублей с ростом в 1,35 раза к уровню 2020 года.</w:t>
      </w:r>
    </w:p>
    <w:p w14:paraId="271E2C7B" w14:textId="72600C09" w:rsidR="009814C8" w:rsidRDefault="009814C8" w:rsidP="001432B0">
      <w:pPr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Прогнозируемый бюджет</w:t>
      </w:r>
      <w:r w:rsidR="009B40FF">
        <w:rPr>
          <w:rFonts w:eastAsia="TimesNewRomanPSMT"/>
          <w:sz w:val="28"/>
          <w:szCs w:val="28"/>
        </w:rPr>
        <w:t xml:space="preserve"> муниципального образования утверждается сроком на три года (очередной финансовый год и плановый период) </w:t>
      </w:r>
      <w:r w:rsidR="00F1177F">
        <w:rPr>
          <w:rFonts w:eastAsia="TimesNewRomanPSMT"/>
          <w:sz w:val="28"/>
          <w:szCs w:val="28"/>
        </w:rPr>
        <w:t xml:space="preserve">                             </w:t>
      </w:r>
      <w:r w:rsidR="009B40FF">
        <w:rPr>
          <w:rFonts w:eastAsia="TimesNewRomanPSMT"/>
          <w:sz w:val="28"/>
          <w:szCs w:val="28"/>
        </w:rPr>
        <w:t>в соответствии с частью 4 статьи 169 Бюджетного кодекса Российской Федерации.</w:t>
      </w:r>
    </w:p>
    <w:p w14:paraId="4B9D22E1" w14:textId="42C4110D" w:rsidR="00CC6AB6" w:rsidRDefault="00E338B5" w:rsidP="002618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445FED">
        <w:rPr>
          <w:color w:val="000000"/>
          <w:sz w:val="28"/>
          <w:szCs w:val="28"/>
        </w:rPr>
        <w:t>роект бюджета</w:t>
      </w:r>
      <w:r w:rsidR="001172DA">
        <w:rPr>
          <w:color w:val="000000"/>
          <w:sz w:val="28"/>
          <w:szCs w:val="28"/>
        </w:rPr>
        <w:t xml:space="preserve"> Яковлевского городского округа</w:t>
      </w:r>
      <w:r w:rsidR="00445FED">
        <w:rPr>
          <w:color w:val="000000"/>
          <w:sz w:val="28"/>
          <w:szCs w:val="28"/>
        </w:rPr>
        <w:t xml:space="preserve"> на </w:t>
      </w:r>
      <w:r w:rsidR="0086202B">
        <w:rPr>
          <w:color w:val="000000"/>
          <w:sz w:val="28"/>
          <w:szCs w:val="28"/>
        </w:rPr>
        <w:t xml:space="preserve">2022 год </w:t>
      </w:r>
      <w:r w:rsidR="00F1177F">
        <w:rPr>
          <w:color w:val="000000"/>
          <w:sz w:val="28"/>
          <w:szCs w:val="28"/>
        </w:rPr>
        <w:t xml:space="preserve">                            </w:t>
      </w:r>
      <w:r w:rsidR="0086202B">
        <w:rPr>
          <w:color w:val="000000"/>
          <w:sz w:val="28"/>
          <w:szCs w:val="28"/>
        </w:rPr>
        <w:t>и на плановый период 2023 и 2024 годов</w:t>
      </w:r>
      <w:r w:rsidR="00EC3DCC">
        <w:rPr>
          <w:color w:val="000000"/>
          <w:sz w:val="28"/>
          <w:szCs w:val="28"/>
        </w:rPr>
        <w:t xml:space="preserve"> подготовлен</w:t>
      </w:r>
      <w:r w:rsidR="0026184B">
        <w:rPr>
          <w:color w:val="000000"/>
          <w:sz w:val="28"/>
          <w:szCs w:val="28"/>
        </w:rPr>
        <w:t xml:space="preserve"> в соответствии с</w:t>
      </w:r>
      <w:r w:rsidR="00CC6AB6">
        <w:rPr>
          <w:color w:val="000000"/>
          <w:sz w:val="28"/>
          <w:szCs w:val="28"/>
        </w:rPr>
        <w:t>:</w:t>
      </w:r>
    </w:p>
    <w:p w14:paraId="664FF46B" w14:textId="379EE353" w:rsidR="00CC6AB6" w:rsidRDefault="00CC6AB6" w:rsidP="002618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338B5">
        <w:rPr>
          <w:color w:val="000000"/>
          <w:sz w:val="28"/>
          <w:szCs w:val="28"/>
        </w:rPr>
        <w:t xml:space="preserve">основными положениями Послания </w:t>
      </w:r>
      <w:r w:rsidR="00EC3DCC">
        <w:rPr>
          <w:color w:val="000000"/>
          <w:sz w:val="28"/>
          <w:szCs w:val="28"/>
        </w:rPr>
        <w:t>Президента Российской Федерации</w:t>
      </w:r>
      <w:r w:rsidR="0037633D">
        <w:rPr>
          <w:color w:val="000000"/>
          <w:sz w:val="28"/>
          <w:szCs w:val="28"/>
        </w:rPr>
        <w:t xml:space="preserve"> </w:t>
      </w:r>
      <w:r w:rsidR="00E338B5">
        <w:rPr>
          <w:color w:val="000000"/>
          <w:sz w:val="28"/>
          <w:szCs w:val="28"/>
        </w:rPr>
        <w:t xml:space="preserve">Федеральному Собранию Российской </w:t>
      </w:r>
      <w:r>
        <w:rPr>
          <w:color w:val="000000"/>
          <w:sz w:val="28"/>
          <w:szCs w:val="28"/>
        </w:rPr>
        <w:t>Федерации от 2</w:t>
      </w:r>
      <w:r w:rsidR="00FE68C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="00FE68C8">
        <w:rPr>
          <w:color w:val="000000"/>
          <w:sz w:val="28"/>
          <w:szCs w:val="28"/>
        </w:rPr>
        <w:t>апреля</w:t>
      </w:r>
      <w:r>
        <w:rPr>
          <w:color w:val="000000"/>
          <w:sz w:val="28"/>
          <w:szCs w:val="28"/>
        </w:rPr>
        <w:t xml:space="preserve"> 20</w:t>
      </w:r>
      <w:r w:rsidR="00FE68C8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года;</w:t>
      </w:r>
      <w:r w:rsidR="00E338B5">
        <w:rPr>
          <w:color w:val="000000"/>
          <w:sz w:val="28"/>
          <w:szCs w:val="28"/>
        </w:rPr>
        <w:t xml:space="preserve"> </w:t>
      </w:r>
    </w:p>
    <w:p w14:paraId="24608F2E" w14:textId="77777777" w:rsidR="00CC6AB6" w:rsidRDefault="00CC6AB6" w:rsidP="002618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338B5">
        <w:rPr>
          <w:color w:val="000000"/>
          <w:sz w:val="28"/>
          <w:szCs w:val="28"/>
        </w:rPr>
        <w:t>Указами Президента Российско</w:t>
      </w:r>
      <w:r>
        <w:rPr>
          <w:color w:val="000000"/>
          <w:sz w:val="28"/>
          <w:szCs w:val="28"/>
        </w:rPr>
        <w:t>й Федерации от 07 мая 2012 года;</w:t>
      </w:r>
    </w:p>
    <w:p w14:paraId="2761972D" w14:textId="77777777" w:rsidR="0037633D" w:rsidRDefault="00CC6AB6" w:rsidP="002618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435C8">
        <w:rPr>
          <w:color w:val="000000"/>
          <w:sz w:val="28"/>
          <w:szCs w:val="28"/>
        </w:rPr>
        <w:t>требованиями Бюджетно</w:t>
      </w:r>
      <w:r>
        <w:rPr>
          <w:color w:val="000000"/>
          <w:sz w:val="28"/>
          <w:szCs w:val="28"/>
        </w:rPr>
        <w:t>го кодекса Российской Федерации</w:t>
      </w:r>
      <w:r w:rsidR="004015B8">
        <w:rPr>
          <w:color w:val="000000"/>
          <w:sz w:val="28"/>
          <w:szCs w:val="28"/>
        </w:rPr>
        <w:t xml:space="preserve">, </w:t>
      </w:r>
      <w:r w:rsidR="00C435C8">
        <w:rPr>
          <w:color w:val="000000"/>
          <w:sz w:val="28"/>
          <w:szCs w:val="28"/>
        </w:rPr>
        <w:t>Налогово</w:t>
      </w:r>
      <w:r>
        <w:rPr>
          <w:color w:val="000000"/>
          <w:sz w:val="28"/>
          <w:szCs w:val="28"/>
        </w:rPr>
        <w:t>го кодекса Российской Федерации</w:t>
      </w:r>
      <w:r w:rsidR="004015B8">
        <w:rPr>
          <w:color w:val="000000"/>
          <w:sz w:val="28"/>
          <w:szCs w:val="28"/>
        </w:rPr>
        <w:t xml:space="preserve">, </w:t>
      </w:r>
      <w:r w:rsidR="00C435C8">
        <w:rPr>
          <w:color w:val="000000"/>
          <w:sz w:val="28"/>
          <w:szCs w:val="28"/>
        </w:rPr>
        <w:t>Устав</w:t>
      </w:r>
      <w:r w:rsidR="005C14E2">
        <w:rPr>
          <w:color w:val="000000"/>
          <w:sz w:val="28"/>
          <w:szCs w:val="28"/>
        </w:rPr>
        <w:t>ом</w:t>
      </w:r>
      <w:r w:rsidR="00C435C8">
        <w:rPr>
          <w:color w:val="000000"/>
          <w:sz w:val="28"/>
          <w:szCs w:val="28"/>
        </w:rPr>
        <w:t xml:space="preserve"> Яковлевского городского округа</w:t>
      </w:r>
      <w:r w:rsidR="00731EBC">
        <w:rPr>
          <w:color w:val="000000"/>
          <w:sz w:val="28"/>
          <w:szCs w:val="28"/>
        </w:rPr>
        <w:t>.</w:t>
      </w:r>
      <w:r w:rsidR="003F266F">
        <w:rPr>
          <w:color w:val="000000"/>
          <w:sz w:val="28"/>
          <w:szCs w:val="28"/>
        </w:rPr>
        <w:t xml:space="preserve"> </w:t>
      </w:r>
    </w:p>
    <w:p w14:paraId="65F16D6A" w14:textId="13ADD038" w:rsidR="00936300" w:rsidRDefault="00022BEF" w:rsidP="009E6DF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Во</w:t>
      </w:r>
      <w:r w:rsidR="00FF0706">
        <w:rPr>
          <w:sz w:val="28"/>
          <w:szCs w:val="28"/>
        </w:rPr>
        <w:t xml:space="preserve"> исполнение статьи 36 Бюджетного кодекса</w:t>
      </w:r>
      <w:r w:rsidR="00FF0706" w:rsidRPr="0081244B">
        <w:rPr>
          <w:sz w:val="28"/>
          <w:szCs w:val="28"/>
        </w:rPr>
        <w:t xml:space="preserve"> Р</w:t>
      </w:r>
      <w:r w:rsidR="00FF0706">
        <w:rPr>
          <w:sz w:val="28"/>
          <w:szCs w:val="28"/>
        </w:rPr>
        <w:t xml:space="preserve">оссийской </w:t>
      </w:r>
      <w:r w:rsidR="00FF0706" w:rsidRPr="0081244B">
        <w:rPr>
          <w:sz w:val="28"/>
          <w:szCs w:val="28"/>
        </w:rPr>
        <w:t>Ф</w:t>
      </w:r>
      <w:r w:rsidR="00FF0706">
        <w:rPr>
          <w:sz w:val="28"/>
          <w:szCs w:val="28"/>
        </w:rPr>
        <w:t>едерации</w:t>
      </w:r>
      <w:r w:rsidR="00E60F43">
        <w:rPr>
          <w:sz w:val="28"/>
          <w:szCs w:val="28"/>
        </w:rPr>
        <w:t xml:space="preserve"> (принцип прозрачности (открытости)), </w:t>
      </w:r>
      <w:r w:rsidR="00FF0706" w:rsidRPr="0081244B">
        <w:rPr>
          <w:sz w:val="28"/>
          <w:szCs w:val="28"/>
        </w:rPr>
        <w:t xml:space="preserve">проект бюджета размещен </w:t>
      </w:r>
      <w:r w:rsidR="00F1177F">
        <w:rPr>
          <w:sz w:val="28"/>
          <w:szCs w:val="28"/>
        </w:rPr>
        <w:t xml:space="preserve">                              </w:t>
      </w:r>
      <w:r w:rsidR="00FF0706">
        <w:rPr>
          <w:sz w:val="28"/>
          <w:szCs w:val="28"/>
        </w:rPr>
        <w:t>на официальном сайте муниципального образования.</w:t>
      </w:r>
      <w:r w:rsidR="00FF0706">
        <w:rPr>
          <w:b/>
          <w:sz w:val="28"/>
          <w:szCs w:val="28"/>
        </w:rPr>
        <w:t xml:space="preserve"> </w:t>
      </w:r>
    </w:p>
    <w:p w14:paraId="79FF7410" w14:textId="38501F20" w:rsidR="00945B7C" w:rsidRDefault="00945B7C" w:rsidP="009363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Руководствуясь статьей 28 Федерального закона от 06.10.2003 года                 № 131-ФЗ «Об общих принципах организации местного самоуправления </w:t>
      </w:r>
      <w:r w:rsidR="00F1177F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в Российской Федерации», </w:t>
      </w:r>
      <w:r w:rsidRPr="008F1D1B">
        <w:rPr>
          <w:color w:val="000000"/>
          <w:sz w:val="28"/>
          <w:szCs w:val="28"/>
        </w:rPr>
        <w:t xml:space="preserve">принято распоряжение </w:t>
      </w:r>
      <w:r w:rsidRPr="0062381C">
        <w:rPr>
          <w:color w:val="000000"/>
          <w:sz w:val="28"/>
          <w:szCs w:val="28"/>
        </w:rPr>
        <w:t>Председателя Совета депутатов Яковлевского городского округа</w:t>
      </w:r>
      <w:r w:rsidR="00022BEF" w:rsidRPr="0062381C">
        <w:rPr>
          <w:color w:val="000000"/>
          <w:sz w:val="28"/>
          <w:szCs w:val="28"/>
        </w:rPr>
        <w:t xml:space="preserve"> от </w:t>
      </w:r>
      <w:r w:rsidR="00DE12A2" w:rsidRPr="0062381C">
        <w:rPr>
          <w:color w:val="000000"/>
          <w:sz w:val="28"/>
          <w:szCs w:val="28"/>
        </w:rPr>
        <w:t>30 ноября</w:t>
      </w:r>
      <w:r w:rsidR="00EC3DCC" w:rsidRPr="0062381C">
        <w:rPr>
          <w:color w:val="000000"/>
          <w:sz w:val="28"/>
          <w:szCs w:val="28"/>
        </w:rPr>
        <w:t xml:space="preserve"> 20</w:t>
      </w:r>
      <w:r w:rsidR="008F1D1B" w:rsidRPr="0062381C">
        <w:rPr>
          <w:color w:val="000000"/>
          <w:sz w:val="28"/>
          <w:szCs w:val="28"/>
        </w:rPr>
        <w:t>2</w:t>
      </w:r>
      <w:r w:rsidR="00DE12A2" w:rsidRPr="0062381C">
        <w:rPr>
          <w:color w:val="000000"/>
          <w:sz w:val="28"/>
          <w:szCs w:val="28"/>
        </w:rPr>
        <w:t>1</w:t>
      </w:r>
      <w:r w:rsidR="00EC3DCC" w:rsidRPr="0062381C">
        <w:rPr>
          <w:color w:val="000000"/>
          <w:sz w:val="28"/>
          <w:szCs w:val="28"/>
        </w:rPr>
        <w:t xml:space="preserve"> года</w:t>
      </w:r>
      <w:r w:rsidR="00022BEF" w:rsidRPr="0062381C">
        <w:rPr>
          <w:color w:val="000000"/>
          <w:sz w:val="28"/>
          <w:szCs w:val="28"/>
        </w:rPr>
        <w:t xml:space="preserve"> </w:t>
      </w:r>
      <w:r w:rsidR="00F1177F" w:rsidRPr="0062381C">
        <w:rPr>
          <w:color w:val="000000"/>
          <w:sz w:val="28"/>
          <w:szCs w:val="28"/>
        </w:rPr>
        <w:t xml:space="preserve">                               </w:t>
      </w:r>
      <w:r w:rsidR="00022BEF" w:rsidRPr="0062381C">
        <w:rPr>
          <w:color w:val="000000"/>
          <w:sz w:val="28"/>
          <w:szCs w:val="28"/>
        </w:rPr>
        <w:t xml:space="preserve">№ </w:t>
      </w:r>
      <w:r w:rsidR="008F1D1B" w:rsidRPr="0062381C">
        <w:rPr>
          <w:color w:val="000000"/>
          <w:sz w:val="28"/>
          <w:szCs w:val="28"/>
        </w:rPr>
        <w:t>5</w:t>
      </w:r>
      <w:r w:rsidR="00DE12A2" w:rsidRPr="0062381C">
        <w:rPr>
          <w:color w:val="000000"/>
          <w:sz w:val="28"/>
          <w:szCs w:val="28"/>
        </w:rPr>
        <w:t>3</w:t>
      </w:r>
      <w:r w:rsidR="00EC3DCC" w:rsidRPr="0062381C">
        <w:rPr>
          <w:color w:val="000000"/>
          <w:sz w:val="28"/>
          <w:szCs w:val="28"/>
        </w:rPr>
        <w:t xml:space="preserve"> </w:t>
      </w:r>
      <w:r w:rsidRPr="0062381C">
        <w:rPr>
          <w:color w:val="000000"/>
          <w:sz w:val="28"/>
          <w:szCs w:val="28"/>
        </w:rPr>
        <w:t xml:space="preserve">о проведении публичных слушаний по </w:t>
      </w:r>
      <w:r w:rsidR="008F1D1B" w:rsidRPr="0062381C">
        <w:rPr>
          <w:color w:val="000000"/>
          <w:sz w:val="28"/>
          <w:szCs w:val="28"/>
        </w:rPr>
        <w:t>вопросу рассмотрения проекта решения Совета депутатов Яковлевского городского округа «О бюджете Яковлевского городского округа</w:t>
      </w:r>
      <w:r w:rsidRPr="0062381C">
        <w:rPr>
          <w:color w:val="000000"/>
          <w:sz w:val="28"/>
          <w:szCs w:val="28"/>
        </w:rPr>
        <w:t xml:space="preserve"> на 202</w:t>
      </w:r>
      <w:r w:rsidR="004F7471" w:rsidRPr="0062381C">
        <w:rPr>
          <w:color w:val="000000"/>
          <w:sz w:val="28"/>
          <w:szCs w:val="28"/>
        </w:rPr>
        <w:t>2</w:t>
      </w:r>
      <w:r w:rsidRPr="0062381C">
        <w:rPr>
          <w:color w:val="000000"/>
          <w:sz w:val="28"/>
          <w:szCs w:val="28"/>
        </w:rPr>
        <w:t xml:space="preserve"> год и плановый период 202</w:t>
      </w:r>
      <w:r w:rsidR="004F7471" w:rsidRPr="0062381C">
        <w:rPr>
          <w:color w:val="000000"/>
          <w:sz w:val="28"/>
          <w:szCs w:val="28"/>
        </w:rPr>
        <w:t>3</w:t>
      </w:r>
      <w:r w:rsidRPr="0062381C">
        <w:rPr>
          <w:color w:val="000000"/>
          <w:sz w:val="28"/>
          <w:szCs w:val="28"/>
        </w:rPr>
        <w:t>-202</w:t>
      </w:r>
      <w:r w:rsidR="004F7471" w:rsidRPr="0062381C">
        <w:rPr>
          <w:color w:val="000000"/>
          <w:sz w:val="28"/>
          <w:szCs w:val="28"/>
        </w:rPr>
        <w:t>4</w:t>
      </w:r>
      <w:r w:rsidR="008F1D1B" w:rsidRPr="0062381C">
        <w:rPr>
          <w:color w:val="000000"/>
          <w:sz w:val="28"/>
          <w:szCs w:val="28"/>
        </w:rPr>
        <w:t>»</w:t>
      </w:r>
      <w:r w:rsidRPr="0062381C">
        <w:rPr>
          <w:color w:val="000000"/>
          <w:sz w:val="28"/>
          <w:szCs w:val="28"/>
        </w:rPr>
        <w:t xml:space="preserve"> годов.</w:t>
      </w:r>
    </w:p>
    <w:p w14:paraId="581493FB" w14:textId="5CE0767B" w:rsidR="000E5182" w:rsidRDefault="000E5182" w:rsidP="009363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предоставленных данных</w:t>
      </w:r>
      <w:r w:rsidR="00005369">
        <w:rPr>
          <w:color w:val="000000"/>
          <w:sz w:val="28"/>
          <w:szCs w:val="28"/>
        </w:rPr>
        <w:t xml:space="preserve"> документов,</w:t>
      </w:r>
      <w:r>
        <w:rPr>
          <w:color w:val="000000"/>
          <w:sz w:val="28"/>
          <w:szCs w:val="28"/>
        </w:rPr>
        <w:t xml:space="preserve"> комисси</w:t>
      </w:r>
      <w:r w:rsidR="00022BEF">
        <w:rPr>
          <w:color w:val="000000"/>
          <w:sz w:val="28"/>
          <w:szCs w:val="28"/>
        </w:rPr>
        <w:t>ей проведена экспертиза проекта</w:t>
      </w:r>
      <w:r>
        <w:rPr>
          <w:color w:val="000000"/>
          <w:sz w:val="28"/>
          <w:szCs w:val="28"/>
        </w:rPr>
        <w:t xml:space="preserve"> бюджета </w:t>
      </w:r>
      <w:r w:rsidR="00005369">
        <w:rPr>
          <w:color w:val="000000"/>
          <w:sz w:val="28"/>
          <w:szCs w:val="28"/>
        </w:rPr>
        <w:t>Яковлевского городского округа.</w:t>
      </w:r>
    </w:p>
    <w:p w14:paraId="2A2E3A15" w14:textId="4A76F299" w:rsidR="00432EEE" w:rsidRDefault="00432EEE" w:rsidP="00936300">
      <w:pPr>
        <w:ind w:firstLine="709"/>
        <w:jc w:val="both"/>
        <w:rPr>
          <w:color w:val="000000"/>
          <w:sz w:val="28"/>
          <w:szCs w:val="28"/>
        </w:rPr>
      </w:pPr>
    </w:p>
    <w:p w14:paraId="594B008D" w14:textId="026BDF55" w:rsidR="00837CA3" w:rsidRDefault="00432EEE" w:rsidP="005E0B9B">
      <w:pPr>
        <w:pStyle w:val="a7"/>
        <w:spacing w:before="120" w:after="120"/>
        <w:ind w:left="0"/>
        <w:jc w:val="center"/>
        <w:rPr>
          <w:b/>
          <w:color w:val="000000" w:themeColor="text1"/>
          <w:sz w:val="28"/>
          <w:szCs w:val="28"/>
        </w:rPr>
      </w:pPr>
      <w:r w:rsidRPr="00F3280A">
        <w:rPr>
          <w:b/>
          <w:color w:val="000000" w:themeColor="text1"/>
          <w:sz w:val="28"/>
          <w:szCs w:val="28"/>
        </w:rPr>
        <w:t>ОСНОВНЫЕ ХАРАКТЕРИСТИКИ БЮДЖЕТА НА ОЧЕРЕДНОЙ ФИНАНСОВЫЙ ГОД И НА ПЛАНОВЫЙ ПЕРИОД</w:t>
      </w:r>
    </w:p>
    <w:p w14:paraId="7F636AE2" w14:textId="77777777" w:rsidR="00837CA3" w:rsidRPr="00837CA3" w:rsidRDefault="00837CA3" w:rsidP="00837CA3">
      <w:pPr>
        <w:pStyle w:val="a7"/>
        <w:spacing w:before="120" w:after="120"/>
        <w:ind w:left="993"/>
        <w:jc w:val="both"/>
        <w:rPr>
          <w:b/>
          <w:color w:val="000000" w:themeColor="text1"/>
          <w:sz w:val="28"/>
          <w:szCs w:val="28"/>
        </w:rPr>
      </w:pPr>
    </w:p>
    <w:p w14:paraId="073D3F68" w14:textId="5DB55F0E" w:rsidR="00432EEE" w:rsidRPr="00390D83" w:rsidRDefault="00432EEE" w:rsidP="00432EEE">
      <w:pPr>
        <w:ind w:firstLine="709"/>
        <w:jc w:val="both"/>
        <w:rPr>
          <w:sz w:val="28"/>
          <w:szCs w:val="28"/>
        </w:rPr>
      </w:pPr>
      <w:r w:rsidRPr="00390D83">
        <w:rPr>
          <w:sz w:val="28"/>
          <w:szCs w:val="28"/>
        </w:rPr>
        <w:t xml:space="preserve">В соответствии с требованиями Положения о бюджетном процессе </w:t>
      </w:r>
      <w:r w:rsidR="00A0592B">
        <w:rPr>
          <w:sz w:val="28"/>
          <w:szCs w:val="28"/>
        </w:rPr>
        <w:t xml:space="preserve">                 </w:t>
      </w:r>
      <w:r w:rsidRPr="00390D83">
        <w:rPr>
          <w:sz w:val="28"/>
          <w:szCs w:val="28"/>
        </w:rPr>
        <w:t>и бюджетном устройстве в Яковлевском городском округе, бюджет сформирован на три года – очередной финансовый год (202</w:t>
      </w:r>
      <w:r w:rsidR="00E90A58">
        <w:rPr>
          <w:sz w:val="28"/>
          <w:szCs w:val="28"/>
        </w:rPr>
        <w:t>2</w:t>
      </w:r>
      <w:r w:rsidRPr="00390D83">
        <w:rPr>
          <w:sz w:val="28"/>
          <w:szCs w:val="28"/>
        </w:rPr>
        <w:t xml:space="preserve"> год) и плановый период (202</w:t>
      </w:r>
      <w:r w:rsidR="00E90A58">
        <w:rPr>
          <w:sz w:val="28"/>
          <w:szCs w:val="28"/>
        </w:rPr>
        <w:t>3</w:t>
      </w:r>
      <w:r w:rsidRPr="00390D83">
        <w:rPr>
          <w:sz w:val="28"/>
          <w:szCs w:val="28"/>
        </w:rPr>
        <w:t xml:space="preserve"> и 202</w:t>
      </w:r>
      <w:r w:rsidR="00E90A58">
        <w:rPr>
          <w:sz w:val="28"/>
          <w:szCs w:val="28"/>
        </w:rPr>
        <w:t>4</w:t>
      </w:r>
      <w:r w:rsidRPr="00390D83">
        <w:rPr>
          <w:sz w:val="28"/>
          <w:szCs w:val="28"/>
        </w:rPr>
        <w:t xml:space="preserve"> годы).</w:t>
      </w:r>
    </w:p>
    <w:p w14:paraId="53B63DA4" w14:textId="7AAE1114" w:rsidR="00432EEE" w:rsidRDefault="00432EEE" w:rsidP="00432E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Аналогично проекту бюджета на 202</w:t>
      </w:r>
      <w:r w:rsidR="00E90A58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</w:t>
      </w:r>
      <w:r w:rsidR="00A0592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на</w:t>
      </w:r>
      <w:r w:rsidR="00A0592B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E90A58">
        <w:rPr>
          <w:sz w:val="28"/>
          <w:szCs w:val="28"/>
        </w:rPr>
        <w:t>2</w:t>
      </w:r>
      <w:r>
        <w:rPr>
          <w:sz w:val="28"/>
          <w:szCs w:val="28"/>
        </w:rPr>
        <w:t xml:space="preserve"> - 202</w:t>
      </w:r>
      <w:r w:rsidR="00E90A58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годов, проект бюджета на 202</w:t>
      </w:r>
      <w:r w:rsidR="00E90A58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</w:t>
      </w:r>
      <w:r w:rsidR="00A0592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на</w:t>
      </w:r>
      <w:r w:rsidR="00A0592B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E90A58">
        <w:rPr>
          <w:sz w:val="28"/>
          <w:szCs w:val="28"/>
        </w:rPr>
        <w:t>3</w:t>
      </w:r>
      <w:r>
        <w:rPr>
          <w:sz w:val="28"/>
          <w:szCs w:val="28"/>
        </w:rPr>
        <w:t xml:space="preserve"> - 202</w:t>
      </w:r>
      <w:r w:rsidR="00E90A58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запланирован с </w:t>
      </w:r>
      <w:r w:rsidRPr="007638DE">
        <w:rPr>
          <w:bCs/>
          <w:sz w:val="28"/>
          <w:szCs w:val="28"/>
        </w:rPr>
        <w:t>дефицитом</w:t>
      </w:r>
      <w:r w:rsidR="005C1F49">
        <w:rPr>
          <w:bCs/>
          <w:sz w:val="28"/>
          <w:szCs w:val="28"/>
        </w:rPr>
        <w:t xml:space="preserve"> (таблица </w:t>
      </w:r>
      <w:r w:rsidR="00450372">
        <w:rPr>
          <w:bCs/>
          <w:sz w:val="28"/>
          <w:szCs w:val="28"/>
        </w:rPr>
        <w:t>2</w:t>
      </w:r>
      <w:r w:rsidR="005C1F49">
        <w:rPr>
          <w:bCs/>
          <w:sz w:val="28"/>
          <w:szCs w:val="28"/>
        </w:rPr>
        <w:t>)</w:t>
      </w:r>
      <w:r w:rsidRPr="007638DE">
        <w:rPr>
          <w:bCs/>
          <w:sz w:val="28"/>
          <w:szCs w:val="28"/>
        </w:rPr>
        <w:t>.</w:t>
      </w:r>
    </w:p>
    <w:p w14:paraId="116793A6" w14:textId="13E67810" w:rsidR="00432EEE" w:rsidRDefault="00432EEE" w:rsidP="00432E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76AF3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п</w:t>
      </w:r>
      <w:r w:rsidRPr="00D76AF3">
        <w:rPr>
          <w:rFonts w:eastAsiaTheme="minorHAnsi"/>
          <w:sz w:val="28"/>
          <w:szCs w:val="28"/>
          <w:lang w:eastAsia="en-US"/>
        </w:rPr>
        <w:t xml:space="preserve">роекте бюджета предусмотрены бюджетные ассигнования </w:t>
      </w:r>
      <w:r w:rsidR="009C4134">
        <w:rPr>
          <w:rFonts w:eastAsiaTheme="minorHAnsi"/>
          <w:sz w:val="28"/>
          <w:szCs w:val="28"/>
          <w:lang w:eastAsia="en-US"/>
        </w:rPr>
        <w:t xml:space="preserve">                              </w:t>
      </w:r>
      <w:r w:rsidRPr="00D76AF3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6AF3">
        <w:rPr>
          <w:rFonts w:eastAsiaTheme="minorHAnsi"/>
          <w:sz w:val="28"/>
          <w:szCs w:val="28"/>
          <w:lang w:eastAsia="en-US"/>
        </w:rPr>
        <w:t xml:space="preserve">исполнение публичных нормативных обязательств в соответствии </w:t>
      </w:r>
      <w:r w:rsidR="009C4134">
        <w:rPr>
          <w:rFonts w:eastAsiaTheme="minorHAnsi"/>
          <w:sz w:val="28"/>
          <w:szCs w:val="28"/>
          <w:lang w:eastAsia="en-US"/>
        </w:rPr>
        <w:t xml:space="preserve">                      </w:t>
      </w:r>
      <w:r w:rsidRPr="00D76AF3">
        <w:rPr>
          <w:rFonts w:eastAsiaTheme="minorHAnsi"/>
          <w:sz w:val="28"/>
          <w:szCs w:val="28"/>
          <w:lang w:eastAsia="en-US"/>
        </w:rPr>
        <w:t>частью 2 статьи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6AF3">
        <w:rPr>
          <w:rFonts w:eastAsiaTheme="minorHAnsi"/>
          <w:sz w:val="28"/>
          <w:szCs w:val="28"/>
          <w:lang w:eastAsia="en-US"/>
        </w:rPr>
        <w:t>74.1 Б</w:t>
      </w:r>
      <w:r>
        <w:rPr>
          <w:rFonts w:eastAsiaTheme="minorHAnsi"/>
          <w:sz w:val="28"/>
          <w:szCs w:val="28"/>
          <w:lang w:eastAsia="en-US"/>
        </w:rPr>
        <w:t xml:space="preserve">юджетного кодекса </w:t>
      </w:r>
      <w:r w:rsidRPr="00D76AF3"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 xml:space="preserve">оссийской </w:t>
      </w:r>
      <w:r w:rsidRPr="00D76AF3">
        <w:rPr>
          <w:rFonts w:eastAsiaTheme="minorHAnsi"/>
          <w:sz w:val="28"/>
          <w:szCs w:val="28"/>
          <w:lang w:eastAsia="en-US"/>
        </w:rPr>
        <w:t>Ф</w:t>
      </w:r>
      <w:r>
        <w:rPr>
          <w:rFonts w:eastAsiaTheme="minorHAnsi"/>
          <w:sz w:val="28"/>
          <w:szCs w:val="28"/>
          <w:lang w:eastAsia="en-US"/>
        </w:rPr>
        <w:t>едерации</w:t>
      </w:r>
      <w:r w:rsidRPr="00D76AF3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Данные ассигнования предусмотрены в виде пенсий, пособий, социальных выплат </w:t>
      </w:r>
      <w:r w:rsidR="009C4134">
        <w:rPr>
          <w:rFonts w:eastAsiaTheme="minorHAnsi"/>
          <w:sz w:val="28"/>
          <w:szCs w:val="28"/>
          <w:lang w:eastAsia="en-US"/>
        </w:rPr>
        <w:t xml:space="preserve">                    </w:t>
      </w:r>
      <w:r>
        <w:rPr>
          <w:rFonts w:eastAsiaTheme="minorHAnsi"/>
          <w:sz w:val="28"/>
          <w:szCs w:val="28"/>
          <w:lang w:eastAsia="en-US"/>
        </w:rPr>
        <w:t>и осуществление мер социальной поддержки населения.</w:t>
      </w:r>
    </w:p>
    <w:p w14:paraId="6A0FAE4A" w14:textId="77777777" w:rsidR="00E214DE" w:rsidRPr="00C02C96" w:rsidRDefault="00E214DE" w:rsidP="00E214D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473D">
        <w:rPr>
          <w:rFonts w:eastAsiaTheme="minorHAnsi"/>
          <w:sz w:val="28"/>
          <w:szCs w:val="28"/>
          <w:lang w:eastAsia="en-US"/>
        </w:rPr>
        <w:t xml:space="preserve">Статьей </w:t>
      </w:r>
      <w:r>
        <w:rPr>
          <w:rFonts w:eastAsiaTheme="minorHAnsi"/>
          <w:sz w:val="28"/>
          <w:szCs w:val="28"/>
          <w:lang w:eastAsia="en-US"/>
        </w:rPr>
        <w:t>5</w:t>
      </w:r>
      <w:r w:rsidRPr="0034473D">
        <w:rPr>
          <w:rFonts w:eastAsiaTheme="minorHAnsi"/>
          <w:sz w:val="28"/>
          <w:szCs w:val="28"/>
          <w:lang w:eastAsia="en-US"/>
        </w:rPr>
        <w:t xml:space="preserve"> проекта решения предлагается утвердить общий объем</w:t>
      </w:r>
      <w:r>
        <w:rPr>
          <w:rFonts w:eastAsiaTheme="minorHAnsi"/>
          <w:sz w:val="28"/>
          <w:szCs w:val="28"/>
          <w:lang w:eastAsia="en-US"/>
        </w:rPr>
        <w:t xml:space="preserve"> бюджетных ассигнований на исполнение публичных нормативных обязательств </w:t>
      </w:r>
      <w:r w:rsidRPr="0034473D">
        <w:rPr>
          <w:rFonts w:eastAsiaTheme="minorHAnsi"/>
          <w:sz w:val="28"/>
          <w:szCs w:val="28"/>
          <w:lang w:eastAsia="en-US"/>
        </w:rPr>
        <w:t xml:space="preserve"> по годам: 202</w:t>
      </w:r>
      <w:r>
        <w:rPr>
          <w:rFonts w:eastAsiaTheme="minorHAnsi"/>
          <w:sz w:val="28"/>
          <w:szCs w:val="28"/>
          <w:lang w:eastAsia="en-US"/>
        </w:rPr>
        <w:t>2</w:t>
      </w:r>
      <w:r w:rsidRPr="0034473D">
        <w:rPr>
          <w:rFonts w:eastAsiaTheme="minorHAnsi"/>
          <w:sz w:val="28"/>
          <w:szCs w:val="28"/>
          <w:lang w:eastAsia="en-US"/>
        </w:rPr>
        <w:t xml:space="preserve"> год – </w:t>
      </w:r>
      <w:r>
        <w:rPr>
          <w:rFonts w:eastAsiaTheme="minorHAnsi"/>
          <w:sz w:val="28"/>
          <w:szCs w:val="28"/>
          <w:lang w:eastAsia="en-US"/>
        </w:rPr>
        <w:t>153 839,4</w:t>
      </w:r>
      <w:r w:rsidRPr="0034473D">
        <w:rPr>
          <w:rFonts w:eastAsiaTheme="minorHAnsi"/>
          <w:sz w:val="28"/>
          <w:szCs w:val="28"/>
          <w:lang w:eastAsia="en-US"/>
        </w:rPr>
        <w:t xml:space="preserve"> тыс. рублей; 202</w:t>
      </w:r>
      <w:r>
        <w:rPr>
          <w:rFonts w:eastAsiaTheme="minorHAnsi"/>
          <w:sz w:val="28"/>
          <w:szCs w:val="28"/>
          <w:lang w:eastAsia="en-US"/>
        </w:rPr>
        <w:t>3</w:t>
      </w:r>
      <w:r w:rsidRPr="0034473D">
        <w:rPr>
          <w:rFonts w:eastAsiaTheme="minorHAnsi"/>
          <w:sz w:val="28"/>
          <w:szCs w:val="28"/>
          <w:lang w:eastAsia="en-US"/>
        </w:rPr>
        <w:t xml:space="preserve"> год – </w:t>
      </w:r>
      <w:r>
        <w:rPr>
          <w:rFonts w:eastAsiaTheme="minorHAnsi"/>
          <w:sz w:val="28"/>
          <w:szCs w:val="28"/>
          <w:lang w:eastAsia="en-US"/>
        </w:rPr>
        <w:t>147 318,4</w:t>
      </w:r>
      <w:r w:rsidRPr="0034473D">
        <w:rPr>
          <w:rFonts w:eastAsiaTheme="minorHAnsi"/>
          <w:sz w:val="28"/>
          <w:szCs w:val="28"/>
          <w:lang w:eastAsia="en-US"/>
        </w:rPr>
        <w:t xml:space="preserve"> тыс. рублей; 202</w:t>
      </w:r>
      <w:r>
        <w:rPr>
          <w:rFonts w:eastAsiaTheme="minorHAnsi"/>
          <w:sz w:val="28"/>
          <w:szCs w:val="28"/>
          <w:lang w:eastAsia="en-US"/>
        </w:rPr>
        <w:t>4</w:t>
      </w:r>
      <w:r w:rsidRPr="0034473D">
        <w:rPr>
          <w:rFonts w:eastAsiaTheme="minorHAnsi"/>
          <w:sz w:val="28"/>
          <w:szCs w:val="28"/>
          <w:lang w:eastAsia="en-US"/>
        </w:rPr>
        <w:t xml:space="preserve"> год – </w:t>
      </w:r>
      <w:r>
        <w:rPr>
          <w:rFonts w:eastAsiaTheme="minorHAnsi"/>
          <w:sz w:val="28"/>
          <w:szCs w:val="28"/>
          <w:lang w:eastAsia="en-US"/>
        </w:rPr>
        <w:t>151 731,0</w:t>
      </w:r>
      <w:r w:rsidRPr="0034473D">
        <w:rPr>
          <w:rFonts w:eastAsiaTheme="minorHAnsi"/>
          <w:sz w:val="28"/>
          <w:szCs w:val="28"/>
          <w:lang w:eastAsia="en-US"/>
        </w:rPr>
        <w:t xml:space="preserve"> тыс. рублей. </w:t>
      </w:r>
    </w:p>
    <w:p w14:paraId="0B98BFAE" w14:textId="260C40E3" w:rsidR="00E214DE" w:rsidRPr="0030624E" w:rsidRDefault="0030624E" w:rsidP="0030624E">
      <w:pPr>
        <w:autoSpaceDE w:val="0"/>
        <w:autoSpaceDN w:val="0"/>
        <w:adjustRightInd w:val="0"/>
        <w:ind w:firstLine="709"/>
        <w:jc w:val="right"/>
        <w:rPr>
          <w:rFonts w:eastAsiaTheme="minorHAnsi"/>
          <w:lang w:eastAsia="en-US"/>
        </w:rPr>
      </w:pPr>
      <w:r w:rsidRPr="0030624E">
        <w:rPr>
          <w:rFonts w:eastAsiaTheme="minorHAnsi"/>
          <w:lang w:eastAsia="en-US"/>
        </w:rPr>
        <w:t xml:space="preserve">Таблица </w:t>
      </w:r>
      <w:r w:rsidR="00450372">
        <w:rPr>
          <w:rFonts w:eastAsiaTheme="minorHAnsi"/>
          <w:lang w:eastAsia="en-US"/>
        </w:rPr>
        <w:t>2</w:t>
      </w:r>
      <w:r w:rsidRPr="0030624E">
        <w:rPr>
          <w:rFonts w:eastAsiaTheme="minorHAnsi"/>
          <w:lang w:eastAsia="en-US"/>
        </w:rPr>
        <w:t>.</w:t>
      </w:r>
    </w:p>
    <w:p w14:paraId="4D97FD54" w14:textId="0B284259" w:rsidR="00432EEE" w:rsidRPr="003B4444" w:rsidRDefault="00432EEE" w:rsidP="00432EEE">
      <w:pPr>
        <w:ind w:firstLine="709"/>
        <w:jc w:val="right"/>
      </w:pPr>
      <w:r w:rsidRPr="003B4444">
        <w:t xml:space="preserve"> (млн</w:t>
      </w:r>
      <w:r>
        <w:t xml:space="preserve"> </w:t>
      </w:r>
      <w:r w:rsidRPr="003B4444">
        <w:t>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0"/>
        <w:gridCol w:w="1578"/>
        <w:gridCol w:w="1581"/>
        <w:gridCol w:w="1581"/>
        <w:gridCol w:w="1581"/>
        <w:gridCol w:w="1660"/>
      </w:tblGrid>
      <w:tr w:rsidR="00432EEE" w14:paraId="1A16C156" w14:textId="77777777" w:rsidTr="00C43886">
        <w:tc>
          <w:tcPr>
            <w:tcW w:w="1590" w:type="dxa"/>
          </w:tcPr>
          <w:p w14:paraId="5ADE57EE" w14:textId="77777777" w:rsidR="00432EEE" w:rsidRPr="003F05BC" w:rsidRDefault="00432EEE" w:rsidP="00C43886">
            <w:pPr>
              <w:jc w:val="center"/>
            </w:pPr>
            <w:r w:rsidRPr="003F05BC">
              <w:t>Показатель</w:t>
            </w:r>
          </w:p>
        </w:tc>
        <w:tc>
          <w:tcPr>
            <w:tcW w:w="1578" w:type="dxa"/>
          </w:tcPr>
          <w:p w14:paraId="1EE02C31" w14:textId="77777777" w:rsidR="00432EEE" w:rsidRDefault="00432EEE" w:rsidP="00C43886">
            <w:pPr>
              <w:jc w:val="center"/>
            </w:pPr>
            <w:r>
              <w:t>Бюджет</w:t>
            </w:r>
          </w:p>
          <w:p w14:paraId="190C0867" w14:textId="26E58A48" w:rsidR="00432EEE" w:rsidRPr="003F05BC" w:rsidRDefault="00432EEE" w:rsidP="00C43886">
            <w:pPr>
              <w:jc w:val="center"/>
            </w:pPr>
            <w:r>
              <w:t>202</w:t>
            </w:r>
            <w:r w:rsidR="005F1008">
              <w:t>1</w:t>
            </w:r>
            <w:r>
              <w:t xml:space="preserve"> года</w:t>
            </w:r>
          </w:p>
        </w:tc>
        <w:tc>
          <w:tcPr>
            <w:tcW w:w="1581" w:type="dxa"/>
          </w:tcPr>
          <w:p w14:paraId="7DAB1E85" w14:textId="6B86DFC6" w:rsidR="00432EEE" w:rsidRPr="003F05BC" w:rsidRDefault="00432EEE" w:rsidP="00C43886">
            <w:pPr>
              <w:jc w:val="center"/>
            </w:pPr>
            <w:r w:rsidRPr="003F05BC">
              <w:t xml:space="preserve">Проект бюджета </w:t>
            </w:r>
            <w:r>
              <w:t>на 202</w:t>
            </w:r>
            <w:r w:rsidR="005F1008">
              <w:t>2</w:t>
            </w:r>
            <w:r w:rsidRPr="003F05BC">
              <w:t xml:space="preserve"> год</w:t>
            </w:r>
          </w:p>
        </w:tc>
        <w:tc>
          <w:tcPr>
            <w:tcW w:w="1581" w:type="dxa"/>
          </w:tcPr>
          <w:p w14:paraId="28BEE2FB" w14:textId="35897824" w:rsidR="00432EEE" w:rsidRPr="003F05BC" w:rsidRDefault="00432EEE" w:rsidP="00C43886">
            <w:pPr>
              <w:jc w:val="center"/>
            </w:pPr>
            <w:r w:rsidRPr="003F05BC">
              <w:t xml:space="preserve">Проект бюджета </w:t>
            </w:r>
            <w:r>
              <w:t>на 202</w:t>
            </w:r>
            <w:r w:rsidR="005F1008">
              <w:t>3</w:t>
            </w:r>
            <w:r w:rsidRPr="003F05BC">
              <w:t xml:space="preserve"> год</w:t>
            </w:r>
          </w:p>
        </w:tc>
        <w:tc>
          <w:tcPr>
            <w:tcW w:w="1581" w:type="dxa"/>
          </w:tcPr>
          <w:p w14:paraId="3E168B07" w14:textId="4BF5F574" w:rsidR="00432EEE" w:rsidRPr="003F05BC" w:rsidRDefault="00432EEE" w:rsidP="00C43886">
            <w:pPr>
              <w:jc w:val="center"/>
            </w:pPr>
            <w:r w:rsidRPr="003F05BC">
              <w:t xml:space="preserve">Проект бюджета </w:t>
            </w:r>
            <w:r>
              <w:t xml:space="preserve">на </w:t>
            </w:r>
            <w:r w:rsidRPr="003F05BC">
              <w:t>202</w:t>
            </w:r>
            <w:r w:rsidR="005F1008">
              <w:t>4</w:t>
            </w:r>
            <w:r w:rsidRPr="003F05BC">
              <w:t xml:space="preserve"> год</w:t>
            </w:r>
          </w:p>
        </w:tc>
        <w:tc>
          <w:tcPr>
            <w:tcW w:w="1660" w:type="dxa"/>
          </w:tcPr>
          <w:p w14:paraId="01E06F34" w14:textId="6E9FC4FE" w:rsidR="00432EEE" w:rsidRPr="003F05BC" w:rsidRDefault="00432EEE" w:rsidP="00C43886">
            <w:pPr>
              <w:jc w:val="center"/>
            </w:pPr>
            <w:r w:rsidRPr="003F05BC">
              <w:t>Тем роста</w:t>
            </w:r>
            <w:r>
              <w:t xml:space="preserve"> 202</w:t>
            </w:r>
            <w:r w:rsidR="005F1008">
              <w:t>2</w:t>
            </w:r>
            <w:r w:rsidRPr="003F05BC">
              <w:t xml:space="preserve"> года к предыдущему году, %</w:t>
            </w:r>
          </w:p>
        </w:tc>
      </w:tr>
      <w:tr w:rsidR="00432EEE" w14:paraId="66379975" w14:textId="77777777" w:rsidTr="00C43886">
        <w:tc>
          <w:tcPr>
            <w:tcW w:w="1590" w:type="dxa"/>
          </w:tcPr>
          <w:p w14:paraId="7603B07F" w14:textId="77777777" w:rsidR="00432EEE" w:rsidRPr="00EA0F00" w:rsidRDefault="00432EEE" w:rsidP="00C43886">
            <w:pPr>
              <w:jc w:val="center"/>
              <w:rPr>
                <w:b/>
              </w:rPr>
            </w:pPr>
            <w:r w:rsidRPr="00EA0F00">
              <w:rPr>
                <w:b/>
              </w:rPr>
              <w:t>Доходы</w:t>
            </w:r>
          </w:p>
        </w:tc>
        <w:tc>
          <w:tcPr>
            <w:tcW w:w="1578" w:type="dxa"/>
          </w:tcPr>
          <w:p w14:paraId="0696E815" w14:textId="2EDE6E4F" w:rsidR="00432EEE" w:rsidRPr="005E399A" w:rsidRDefault="005F1008" w:rsidP="00C43886">
            <w:pPr>
              <w:jc w:val="center"/>
            </w:pPr>
            <w:r w:rsidRPr="005E399A">
              <w:t>3 110,</w:t>
            </w:r>
            <w:r w:rsidR="005E399A" w:rsidRPr="005E399A">
              <w:t>2</w:t>
            </w:r>
          </w:p>
        </w:tc>
        <w:tc>
          <w:tcPr>
            <w:tcW w:w="1581" w:type="dxa"/>
          </w:tcPr>
          <w:p w14:paraId="66522F7D" w14:textId="2285FF9D" w:rsidR="00432EEE" w:rsidRPr="003F05BC" w:rsidRDefault="005F1008" w:rsidP="00C43886">
            <w:pPr>
              <w:jc w:val="center"/>
            </w:pPr>
            <w:r>
              <w:t>3 156,9</w:t>
            </w:r>
          </w:p>
        </w:tc>
        <w:tc>
          <w:tcPr>
            <w:tcW w:w="1581" w:type="dxa"/>
          </w:tcPr>
          <w:p w14:paraId="79F4C1A6" w14:textId="61D4A542" w:rsidR="00432EEE" w:rsidRPr="003F05BC" w:rsidRDefault="00432EEE" w:rsidP="00C43886">
            <w:pPr>
              <w:jc w:val="center"/>
            </w:pPr>
            <w:r>
              <w:t>2</w:t>
            </w:r>
            <w:r w:rsidR="005F1008">
              <w:t> </w:t>
            </w:r>
            <w:r>
              <w:t>9</w:t>
            </w:r>
            <w:r w:rsidR="005F1008">
              <w:t>78,2</w:t>
            </w:r>
          </w:p>
        </w:tc>
        <w:tc>
          <w:tcPr>
            <w:tcW w:w="1581" w:type="dxa"/>
          </w:tcPr>
          <w:p w14:paraId="3DB5E515" w14:textId="642C08DB" w:rsidR="00432EEE" w:rsidRPr="003F05BC" w:rsidRDefault="005F1008" w:rsidP="00C43886">
            <w:pPr>
              <w:jc w:val="center"/>
            </w:pPr>
            <w:r>
              <w:t>3 103,9</w:t>
            </w:r>
          </w:p>
        </w:tc>
        <w:tc>
          <w:tcPr>
            <w:tcW w:w="1660" w:type="dxa"/>
          </w:tcPr>
          <w:p w14:paraId="06222023" w14:textId="57DB7858" w:rsidR="00432EEE" w:rsidRPr="00E0281E" w:rsidRDefault="00432EEE" w:rsidP="00C4388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3448BF">
              <w:rPr>
                <w:b/>
              </w:rPr>
              <w:t>1</w:t>
            </w:r>
            <w:r>
              <w:rPr>
                <w:b/>
              </w:rPr>
              <w:t>,5</w:t>
            </w:r>
          </w:p>
        </w:tc>
      </w:tr>
      <w:tr w:rsidR="00432EEE" w14:paraId="559ACEE8" w14:textId="77777777" w:rsidTr="00C43886">
        <w:tc>
          <w:tcPr>
            <w:tcW w:w="1590" w:type="dxa"/>
          </w:tcPr>
          <w:p w14:paraId="7E0706ED" w14:textId="77777777" w:rsidR="00432EEE" w:rsidRPr="00EA0F00" w:rsidRDefault="00432EEE" w:rsidP="00C43886">
            <w:pPr>
              <w:jc w:val="center"/>
              <w:rPr>
                <w:b/>
              </w:rPr>
            </w:pPr>
            <w:r w:rsidRPr="00EA0F00">
              <w:rPr>
                <w:b/>
              </w:rPr>
              <w:t>Расходы</w:t>
            </w:r>
          </w:p>
        </w:tc>
        <w:tc>
          <w:tcPr>
            <w:tcW w:w="1578" w:type="dxa"/>
          </w:tcPr>
          <w:p w14:paraId="6EA1A1BD" w14:textId="25D31FA6" w:rsidR="00432EEE" w:rsidRPr="005E399A" w:rsidRDefault="005E399A" w:rsidP="00C43886">
            <w:pPr>
              <w:jc w:val="center"/>
            </w:pPr>
            <w:r w:rsidRPr="005E399A">
              <w:t>3 149,9</w:t>
            </w:r>
          </w:p>
        </w:tc>
        <w:tc>
          <w:tcPr>
            <w:tcW w:w="1581" w:type="dxa"/>
          </w:tcPr>
          <w:p w14:paraId="49C6C260" w14:textId="3EDE3FF4" w:rsidR="00432EEE" w:rsidRPr="003F05BC" w:rsidRDefault="005F1008" w:rsidP="00C43886">
            <w:pPr>
              <w:jc w:val="center"/>
            </w:pPr>
            <w:r>
              <w:t>3 208,4</w:t>
            </w:r>
          </w:p>
        </w:tc>
        <w:tc>
          <w:tcPr>
            <w:tcW w:w="1581" w:type="dxa"/>
          </w:tcPr>
          <w:p w14:paraId="691BBA4F" w14:textId="253B9069" w:rsidR="00432EEE" w:rsidRPr="003F05BC" w:rsidRDefault="005F1008" w:rsidP="00C43886">
            <w:pPr>
              <w:jc w:val="center"/>
            </w:pPr>
            <w:r>
              <w:t>3 012,8</w:t>
            </w:r>
          </w:p>
        </w:tc>
        <w:tc>
          <w:tcPr>
            <w:tcW w:w="1581" w:type="dxa"/>
          </w:tcPr>
          <w:p w14:paraId="67C755F1" w14:textId="65C3B5B6" w:rsidR="00432EEE" w:rsidRPr="003F05BC" w:rsidRDefault="005F1008" w:rsidP="00C43886">
            <w:pPr>
              <w:jc w:val="center"/>
            </w:pPr>
            <w:r>
              <w:t>3 150,5</w:t>
            </w:r>
          </w:p>
        </w:tc>
        <w:tc>
          <w:tcPr>
            <w:tcW w:w="1660" w:type="dxa"/>
          </w:tcPr>
          <w:p w14:paraId="6538F84F" w14:textId="0260F340" w:rsidR="00432EEE" w:rsidRPr="00AF59D9" w:rsidRDefault="003448BF" w:rsidP="00C43886">
            <w:pPr>
              <w:jc w:val="center"/>
              <w:rPr>
                <w:b/>
              </w:rPr>
            </w:pPr>
            <w:r>
              <w:rPr>
                <w:b/>
              </w:rPr>
              <w:t>101,9</w:t>
            </w:r>
          </w:p>
        </w:tc>
      </w:tr>
      <w:tr w:rsidR="00432EEE" w14:paraId="6EB9A130" w14:textId="77777777" w:rsidTr="00C43886">
        <w:tc>
          <w:tcPr>
            <w:tcW w:w="1590" w:type="dxa"/>
          </w:tcPr>
          <w:p w14:paraId="2F007CD0" w14:textId="77777777" w:rsidR="00432EEE" w:rsidRPr="00EA0F00" w:rsidRDefault="00432EEE" w:rsidP="00C43886">
            <w:pPr>
              <w:jc w:val="center"/>
              <w:rPr>
                <w:b/>
              </w:rPr>
            </w:pPr>
            <w:r>
              <w:rPr>
                <w:b/>
              </w:rPr>
              <w:t>Дефицит -</w:t>
            </w:r>
            <w:r w:rsidRPr="00EA0F00">
              <w:rPr>
                <w:b/>
              </w:rPr>
              <w:t>профицит+</w:t>
            </w:r>
          </w:p>
        </w:tc>
        <w:tc>
          <w:tcPr>
            <w:tcW w:w="1578" w:type="dxa"/>
          </w:tcPr>
          <w:p w14:paraId="40C10BEF" w14:textId="2E9BC147" w:rsidR="00432EEE" w:rsidRPr="005E399A" w:rsidRDefault="002D3CDE" w:rsidP="00C43886">
            <w:pPr>
              <w:jc w:val="center"/>
            </w:pPr>
            <w:r w:rsidRPr="005E399A">
              <w:t xml:space="preserve">    </w:t>
            </w:r>
            <w:r w:rsidR="00432EEE" w:rsidRPr="005E399A">
              <w:t>-</w:t>
            </w:r>
            <w:r w:rsidR="005E399A" w:rsidRPr="005E399A">
              <w:t xml:space="preserve"> 39,7</w:t>
            </w:r>
          </w:p>
        </w:tc>
        <w:tc>
          <w:tcPr>
            <w:tcW w:w="1581" w:type="dxa"/>
          </w:tcPr>
          <w:p w14:paraId="48F39788" w14:textId="52619719" w:rsidR="00432EEE" w:rsidRPr="003F05BC" w:rsidRDefault="002D3CDE" w:rsidP="00C43886">
            <w:pPr>
              <w:jc w:val="center"/>
            </w:pPr>
            <w:r>
              <w:t xml:space="preserve">   </w:t>
            </w:r>
            <w:r w:rsidR="00432EEE">
              <w:t>-</w:t>
            </w:r>
            <w:r w:rsidR="005F1008">
              <w:t xml:space="preserve"> 51</w:t>
            </w:r>
            <w:r w:rsidR="00432EEE">
              <w:t>,</w:t>
            </w:r>
            <w:r w:rsidR="005F1008">
              <w:t>5</w:t>
            </w:r>
          </w:p>
        </w:tc>
        <w:tc>
          <w:tcPr>
            <w:tcW w:w="1581" w:type="dxa"/>
          </w:tcPr>
          <w:p w14:paraId="44090FBA" w14:textId="0113098A" w:rsidR="00432EEE" w:rsidRPr="003F05BC" w:rsidRDefault="002D3CDE" w:rsidP="00C43886">
            <w:pPr>
              <w:jc w:val="center"/>
            </w:pPr>
            <w:r>
              <w:t xml:space="preserve">    </w:t>
            </w:r>
            <w:r w:rsidR="00432EEE">
              <w:t>-</w:t>
            </w:r>
            <w:r w:rsidR="005F1008">
              <w:t xml:space="preserve"> 34,6</w:t>
            </w:r>
          </w:p>
        </w:tc>
        <w:tc>
          <w:tcPr>
            <w:tcW w:w="1581" w:type="dxa"/>
          </w:tcPr>
          <w:p w14:paraId="2AAD2BD0" w14:textId="320C41EA" w:rsidR="00432EEE" w:rsidRPr="003F05BC" w:rsidRDefault="002D3CDE" w:rsidP="00C43886">
            <w:pPr>
              <w:jc w:val="center"/>
            </w:pPr>
            <w:r>
              <w:t xml:space="preserve">    </w:t>
            </w:r>
            <w:r w:rsidR="00432EEE">
              <w:t>-</w:t>
            </w:r>
            <w:r w:rsidR="005F1008">
              <w:t xml:space="preserve"> </w:t>
            </w:r>
            <w:r w:rsidR="00432EEE">
              <w:t>4</w:t>
            </w:r>
            <w:r w:rsidR="005F1008">
              <w:t>6</w:t>
            </w:r>
            <w:r w:rsidR="00432EEE">
              <w:t>,</w:t>
            </w:r>
            <w:r w:rsidR="005F1008">
              <w:t>6</w:t>
            </w:r>
          </w:p>
        </w:tc>
        <w:tc>
          <w:tcPr>
            <w:tcW w:w="1660" w:type="dxa"/>
          </w:tcPr>
          <w:p w14:paraId="50768ADA" w14:textId="77777777" w:rsidR="00432EEE" w:rsidRPr="003F05BC" w:rsidRDefault="00432EEE" w:rsidP="00C43886">
            <w:pPr>
              <w:jc w:val="center"/>
            </w:pPr>
          </w:p>
        </w:tc>
      </w:tr>
    </w:tbl>
    <w:p w14:paraId="6269A007" w14:textId="77777777" w:rsidR="00432EEE" w:rsidRDefault="00432EEE" w:rsidP="00432EEE">
      <w:pPr>
        <w:ind w:firstLine="709"/>
        <w:jc w:val="both"/>
        <w:rPr>
          <w:sz w:val="28"/>
          <w:szCs w:val="28"/>
        </w:rPr>
      </w:pPr>
    </w:p>
    <w:p w14:paraId="092D1479" w14:textId="10AA7C79" w:rsidR="00432EEE" w:rsidRDefault="00432EEE" w:rsidP="00432E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Сумма дефицита бюджета составит </w:t>
      </w:r>
      <w:r w:rsidR="000F6229">
        <w:rPr>
          <w:b/>
          <w:sz w:val="28"/>
          <w:szCs w:val="28"/>
        </w:rPr>
        <w:t>51,5</w:t>
      </w:r>
      <w:r>
        <w:rPr>
          <w:sz w:val="28"/>
          <w:szCs w:val="28"/>
        </w:rPr>
        <w:t xml:space="preserve"> млн. рублей или </w:t>
      </w:r>
      <w:r w:rsidR="00A004E2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A004E2">
        <w:rPr>
          <w:sz w:val="28"/>
          <w:szCs w:val="28"/>
        </w:rPr>
        <w:t xml:space="preserve">3 </w:t>
      </w:r>
      <w:r>
        <w:rPr>
          <w:sz w:val="28"/>
          <w:szCs w:val="28"/>
        </w:rPr>
        <w:t>% от объема собственных доходов бюджета муниципального образования, что соответствует статье 92.1 Бюджетного кодекса Российской Федерации (10</w:t>
      </w:r>
      <w:r w:rsidR="00A004E2">
        <w:rPr>
          <w:sz w:val="28"/>
          <w:szCs w:val="28"/>
        </w:rPr>
        <w:t xml:space="preserve"> </w:t>
      </w:r>
      <w:r>
        <w:rPr>
          <w:sz w:val="28"/>
          <w:szCs w:val="28"/>
        </w:rPr>
        <w:t>%).</w:t>
      </w:r>
    </w:p>
    <w:p w14:paraId="217716F6" w14:textId="2671C200" w:rsidR="00432EEE" w:rsidRDefault="00432EEE" w:rsidP="00432EE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Верхний предел муниципального внутреннего долга Яковлевского городского округа</w:t>
      </w:r>
      <w:r w:rsidR="00FA11BB">
        <w:rPr>
          <w:color w:val="000000" w:themeColor="text1"/>
          <w:sz w:val="28"/>
          <w:szCs w:val="28"/>
        </w:rPr>
        <w:t xml:space="preserve"> спрогнозирован </w:t>
      </w:r>
      <w:r>
        <w:rPr>
          <w:color w:val="000000" w:themeColor="text1"/>
          <w:sz w:val="28"/>
          <w:szCs w:val="28"/>
        </w:rPr>
        <w:t>на 01 января 202</w:t>
      </w:r>
      <w:r w:rsidR="009A56D1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года в сумме 0 тыс. рублей, на 01 января 2023 года в сумме 0 тыс. рублей</w:t>
      </w:r>
      <w:r w:rsidR="00FA11BB">
        <w:rPr>
          <w:color w:val="000000" w:themeColor="text1"/>
          <w:sz w:val="28"/>
          <w:szCs w:val="28"/>
        </w:rPr>
        <w:t xml:space="preserve"> и на 1 января 202</w:t>
      </w:r>
      <w:r w:rsidR="00227A55">
        <w:rPr>
          <w:color w:val="000000" w:themeColor="text1"/>
          <w:sz w:val="28"/>
          <w:szCs w:val="28"/>
        </w:rPr>
        <w:t>4</w:t>
      </w:r>
      <w:r w:rsidR="00FA11BB">
        <w:rPr>
          <w:color w:val="000000" w:themeColor="text1"/>
          <w:sz w:val="28"/>
          <w:szCs w:val="28"/>
        </w:rPr>
        <w:t xml:space="preserve"> года </w:t>
      </w:r>
      <w:r w:rsidR="007D362B">
        <w:rPr>
          <w:color w:val="000000" w:themeColor="text1"/>
          <w:sz w:val="28"/>
          <w:szCs w:val="28"/>
        </w:rPr>
        <w:t xml:space="preserve">                                </w:t>
      </w:r>
      <w:r w:rsidR="00FA11BB">
        <w:rPr>
          <w:color w:val="000000" w:themeColor="text1"/>
          <w:sz w:val="28"/>
          <w:szCs w:val="28"/>
        </w:rPr>
        <w:t>в сумме 0 тыс. рублей.</w:t>
      </w:r>
    </w:p>
    <w:p w14:paraId="5B552EE6" w14:textId="3FAEF1E9" w:rsidR="00EE1B44" w:rsidRDefault="00EE1B44" w:rsidP="00432EE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предстоящий период основными задачами бюджетной политики Яковлевского городского округа будут являться:</w:t>
      </w:r>
    </w:p>
    <w:p w14:paraId="35835F7F" w14:textId="14515FDB" w:rsidR="00EE1B44" w:rsidRDefault="00EE1B44" w:rsidP="00432EE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обеспечение бюджетной устойчивости городского округа;</w:t>
      </w:r>
    </w:p>
    <w:p w14:paraId="10D70304" w14:textId="7825ECA7" w:rsidR="00EE1B44" w:rsidRDefault="00EE1B44" w:rsidP="00432EE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концентрация финансовых ресурсов на достижении целей и результатов региональных и национальных проектов;</w:t>
      </w:r>
    </w:p>
    <w:p w14:paraId="61F4B8D4" w14:textId="058FEB0C" w:rsidR="00EE1B44" w:rsidRDefault="00EE1B44" w:rsidP="00432EE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D25EFE">
        <w:rPr>
          <w:color w:val="000000" w:themeColor="text1"/>
          <w:sz w:val="28"/>
          <w:szCs w:val="28"/>
        </w:rPr>
        <w:t>гарантированное исполнение принятых социальных обязательств;</w:t>
      </w:r>
    </w:p>
    <w:p w14:paraId="696780F4" w14:textId="77777777" w:rsidR="00D25EFE" w:rsidRDefault="00D25EFE" w:rsidP="00432EE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реализация механизма поддержки местных инициатив посредствам инициативного бюджетирования;</w:t>
      </w:r>
    </w:p>
    <w:p w14:paraId="53F33E95" w14:textId="54CF5E81" w:rsidR="00D25EFE" w:rsidRDefault="00D25EFE" w:rsidP="00432EE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приорит</w:t>
      </w:r>
      <w:r w:rsidR="00DA1D7F">
        <w:rPr>
          <w:color w:val="000000" w:themeColor="text1"/>
          <w:sz w:val="28"/>
          <w:szCs w:val="28"/>
        </w:rPr>
        <w:t>етность</w:t>
      </w:r>
      <w:r>
        <w:rPr>
          <w:color w:val="000000" w:themeColor="text1"/>
          <w:sz w:val="28"/>
          <w:szCs w:val="28"/>
        </w:rPr>
        <w:t xml:space="preserve"> расходов, направленных на повышение качества жизни населения городского округа;</w:t>
      </w:r>
    </w:p>
    <w:p w14:paraId="346F5292" w14:textId="77777777" w:rsidR="00D25EFE" w:rsidRDefault="00D25EFE" w:rsidP="00432EE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реализация «майских» указов Президента Российской Федерации;</w:t>
      </w:r>
    </w:p>
    <w:p w14:paraId="70398AD1" w14:textId="77777777" w:rsidR="00D25EFE" w:rsidRDefault="00D25EFE" w:rsidP="00432EE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наращивание налогового потенциала и стимулирование инвестиционной активности;</w:t>
      </w:r>
    </w:p>
    <w:p w14:paraId="6C5F7A17" w14:textId="77777777" w:rsidR="00D25EFE" w:rsidRDefault="00D25EFE" w:rsidP="00432EE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обеспечение полноты уплаты налогов и пресечение схем незаконной минимизации налоговых обязательств;</w:t>
      </w:r>
    </w:p>
    <w:p w14:paraId="00106C8D" w14:textId="3C50FB7E" w:rsidR="000F7484" w:rsidRDefault="00D25EFE" w:rsidP="00B102F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прозрачность управления муниципальными финансами городского округа. </w:t>
      </w:r>
    </w:p>
    <w:p w14:paraId="59926539" w14:textId="29AC0175" w:rsidR="00AE06F4" w:rsidRDefault="00657C85" w:rsidP="00B102FD">
      <w:pPr>
        <w:ind w:firstLine="709"/>
        <w:jc w:val="both"/>
        <w:rPr>
          <w:color w:val="000000"/>
          <w:sz w:val="28"/>
          <w:szCs w:val="28"/>
        </w:rPr>
      </w:pPr>
      <w:r w:rsidRPr="0004597C">
        <w:rPr>
          <w:color w:val="000000"/>
          <w:sz w:val="28"/>
          <w:szCs w:val="28"/>
        </w:rPr>
        <w:t xml:space="preserve">Во исполнение Указа Президента Российской Федерации </w:t>
      </w:r>
      <w:r w:rsidR="007D362B">
        <w:rPr>
          <w:color w:val="000000"/>
          <w:sz w:val="28"/>
          <w:szCs w:val="28"/>
        </w:rPr>
        <w:t xml:space="preserve">                                      </w:t>
      </w:r>
      <w:r w:rsidRPr="0004597C">
        <w:rPr>
          <w:color w:val="000000"/>
          <w:sz w:val="28"/>
          <w:szCs w:val="28"/>
        </w:rPr>
        <w:t xml:space="preserve">от </w:t>
      </w:r>
      <w:r w:rsidR="001C4D24">
        <w:rPr>
          <w:color w:val="000000"/>
          <w:sz w:val="28"/>
          <w:szCs w:val="28"/>
        </w:rPr>
        <w:t>21 июля</w:t>
      </w:r>
      <w:r w:rsidRPr="0004597C">
        <w:rPr>
          <w:color w:val="000000"/>
          <w:sz w:val="28"/>
          <w:szCs w:val="28"/>
        </w:rPr>
        <w:t xml:space="preserve"> 20</w:t>
      </w:r>
      <w:r w:rsidR="001C4D24">
        <w:rPr>
          <w:color w:val="000000"/>
          <w:sz w:val="28"/>
          <w:szCs w:val="28"/>
        </w:rPr>
        <w:t>20</w:t>
      </w:r>
      <w:r w:rsidRPr="0004597C">
        <w:rPr>
          <w:color w:val="000000"/>
          <w:sz w:val="28"/>
          <w:szCs w:val="28"/>
        </w:rPr>
        <w:t xml:space="preserve"> года № </w:t>
      </w:r>
      <w:r w:rsidR="001C4D24">
        <w:rPr>
          <w:color w:val="000000"/>
          <w:sz w:val="28"/>
          <w:szCs w:val="28"/>
        </w:rPr>
        <w:t>474</w:t>
      </w:r>
      <w:r w:rsidRPr="0004597C">
        <w:rPr>
          <w:color w:val="000000"/>
          <w:sz w:val="28"/>
          <w:szCs w:val="28"/>
        </w:rPr>
        <w:t xml:space="preserve"> «О национальных целях и стратегических задачах развития Российской Федерации на период до 20</w:t>
      </w:r>
      <w:r w:rsidR="001C4D24">
        <w:rPr>
          <w:color w:val="000000"/>
          <w:sz w:val="28"/>
          <w:szCs w:val="28"/>
        </w:rPr>
        <w:t>30</w:t>
      </w:r>
      <w:r w:rsidRPr="0004597C">
        <w:rPr>
          <w:color w:val="000000"/>
          <w:sz w:val="28"/>
          <w:szCs w:val="28"/>
        </w:rPr>
        <w:t xml:space="preserve"> года» в Яковлевском городском округе в 202</w:t>
      </w:r>
      <w:r w:rsidR="001C4D24">
        <w:rPr>
          <w:color w:val="000000"/>
          <w:sz w:val="28"/>
          <w:szCs w:val="28"/>
        </w:rPr>
        <w:t>2</w:t>
      </w:r>
      <w:r w:rsidRPr="0004597C">
        <w:rPr>
          <w:color w:val="000000"/>
          <w:sz w:val="28"/>
          <w:szCs w:val="28"/>
        </w:rPr>
        <w:t xml:space="preserve"> году, планируется реализация</w:t>
      </w:r>
      <w:r>
        <w:rPr>
          <w:color w:val="000000"/>
          <w:sz w:val="28"/>
          <w:szCs w:val="28"/>
        </w:rPr>
        <w:t xml:space="preserve"> </w:t>
      </w:r>
      <w:r w:rsidR="001C4D24">
        <w:rPr>
          <w:color w:val="000000"/>
          <w:sz w:val="28"/>
          <w:szCs w:val="28"/>
        </w:rPr>
        <w:t>шести</w:t>
      </w:r>
      <w:r>
        <w:rPr>
          <w:color w:val="000000"/>
          <w:sz w:val="28"/>
          <w:szCs w:val="28"/>
        </w:rPr>
        <w:t xml:space="preserve"> </w:t>
      </w:r>
      <w:r w:rsidRPr="0004597C">
        <w:rPr>
          <w:color w:val="000000"/>
          <w:sz w:val="28"/>
          <w:szCs w:val="28"/>
        </w:rPr>
        <w:t>национальных проектов</w:t>
      </w:r>
      <w:r w:rsidR="00AE06F4">
        <w:rPr>
          <w:color w:val="000000"/>
          <w:sz w:val="28"/>
          <w:szCs w:val="28"/>
        </w:rPr>
        <w:t xml:space="preserve"> (таблица 3)</w:t>
      </w:r>
      <w:r w:rsidRPr="0004597C">
        <w:rPr>
          <w:color w:val="000000"/>
          <w:sz w:val="28"/>
          <w:szCs w:val="28"/>
        </w:rPr>
        <w:t>.</w:t>
      </w:r>
    </w:p>
    <w:p w14:paraId="46C0C018" w14:textId="77777777" w:rsidR="00FE06F7" w:rsidRPr="00B102FD" w:rsidRDefault="00FE06F7" w:rsidP="00B102FD">
      <w:pPr>
        <w:ind w:firstLine="709"/>
        <w:jc w:val="both"/>
        <w:rPr>
          <w:color w:val="000000"/>
          <w:sz w:val="28"/>
          <w:szCs w:val="28"/>
        </w:rPr>
      </w:pPr>
    </w:p>
    <w:p w14:paraId="062E6423" w14:textId="7DCAEE38" w:rsidR="007D362B" w:rsidRDefault="00AE06F4" w:rsidP="00AE06F4">
      <w:pPr>
        <w:ind w:firstLine="709"/>
        <w:jc w:val="right"/>
        <w:rPr>
          <w:color w:val="000000"/>
        </w:rPr>
      </w:pPr>
      <w:r>
        <w:rPr>
          <w:color w:val="000000"/>
        </w:rPr>
        <w:t>Таблица 3.</w:t>
      </w:r>
    </w:p>
    <w:p w14:paraId="39DEAF56" w14:textId="6B962358" w:rsidR="00657C85" w:rsidRDefault="00657C85" w:rsidP="00657C85">
      <w:pPr>
        <w:ind w:firstLine="709"/>
        <w:jc w:val="right"/>
        <w:rPr>
          <w:color w:val="000000"/>
        </w:rPr>
      </w:pPr>
      <w:r w:rsidRPr="00A641E4">
        <w:rPr>
          <w:color w:val="000000"/>
        </w:rPr>
        <w:t>(тыс. рублей)</w:t>
      </w:r>
    </w:p>
    <w:p w14:paraId="79D6E3DF" w14:textId="77777777" w:rsidR="00FE06F7" w:rsidRPr="00A641E4" w:rsidRDefault="00FE06F7" w:rsidP="00657C85">
      <w:pPr>
        <w:ind w:firstLine="709"/>
        <w:jc w:val="right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1613"/>
        <w:gridCol w:w="1211"/>
        <w:gridCol w:w="1193"/>
        <w:gridCol w:w="1176"/>
        <w:gridCol w:w="1176"/>
      </w:tblGrid>
      <w:tr w:rsidR="00657C85" w:rsidRPr="0004597C" w14:paraId="32CA9B79" w14:textId="77777777" w:rsidTr="00C43886">
        <w:tc>
          <w:tcPr>
            <w:tcW w:w="2976" w:type="dxa"/>
          </w:tcPr>
          <w:p w14:paraId="2EF949DD" w14:textId="77777777" w:rsidR="00657C85" w:rsidRPr="00A641E4" w:rsidRDefault="00657C85" w:rsidP="00C43886">
            <w:pPr>
              <w:spacing w:line="276" w:lineRule="auto"/>
              <w:jc w:val="center"/>
              <w:rPr>
                <w:b/>
                <w:bCs/>
              </w:rPr>
            </w:pPr>
            <w:r w:rsidRPr="00A641E4">
              <w:rPr>
                <w:b/>
                <w:bCs/>
              </w:rPr>
              <w:t>Наименование</w:t>
            </w:r>
          </w:p>
        </w:tc>
        <w:tc>
          <w:tcPr>
            <w:tcW w:w="1613" w:type="dxa"/>
          </w:tcPr>
          <w:p w14:paraId="2C937209" w14:textId="7DB91AAB" w:rsidR="00657C85" w:rsidRPr="00A641E4" w:rsidRDefault="00657C85" w:rsidP="00C438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Уточненный п</w:t>
            </w:r>
            <w:r w:rsidRPr="00A641E4">
              <w:rPr>
                <w:b/>
                <w:bCs/>
              </w:rPr>
              <w:t>лан 202</w:t>
            </w:r>
            <w:r w:rsidR="006758AE">
              <w:rPr>
                <w:b/>
                <w:bCs/>
              </w:rPr>
              <w:t>1</w:t>
            </w:r>
            <w:r w:rsidRPr="00A641E4">
              <w:rPr>
                <w:b/>
                <w:bCs/>
              </w:rPr>
              <w:t xml:space="preserve"> года</w:t>
            </w:r>
          </w:p>
        </w:tc>
        <w:tc>
          <w:tcPr>
            <w:tcW w:w="1211" w:type="dxa"/>
          </w:tcPr>
          <w:p w14:paraId="2F8A9970" w14:textId="77777777" w:rsidR="00657C85" w:rsidRPr="00A641E4" w:rsidRDefault="00657C85" w:rsidP="00C43886">
            <w:pPr>
              <w:jc w:val="center"/>
              <w:rPr>
                <w:b/>
                <w:bCs/>
              </w:rPr>
            </w:pPr>
            <w:r w:rsidRPr="00A641E4">
              <w:rPr>
                <w:b/>
                <w:bCs/>
              </w:rPr>
              <w:t>Прогноз</w:t>
            </w:r>
          </w:p>
          <w:p w14:paraId="732D332E" w14:textId="33CA2057" w:rsidR="00657C85" w:rsidRPr="00A641E4" w:rsidRDefault="00657C85" w:rsidP="00C43886">
            <w:pPr>
              <w:jc w:val="center"/>
              <w:rPr>
                <w:b/>
                <w:bCs/>
              </w:rPr>
            </w:pPr>
            <w:r w:rsidRPr="00A641E4">
              <w:rPr>
                <w:b/>
                <w:bCs/>
              </w:rPr>
              <w:t>на 202</w:t>
            </w:r>
            <w:r w:rsidR="003F2FA3">
              <w:rPr>
                <w:b/>
                <w:bCs/>
              </w:rPr>
              <w:t>2</w:t>
            </w:r>
            <w:r w:rsidRPr="00A641E4">
              <w:rPr>
                <w:b/>
                <w:bCs/>
              </w:rPr>
              <w:t xml:space="preserve"> год</w:t>
            </w:r>
          </w:p>
        </w:tc>
        <w:tc>
          <w:tcPr>
            <w:tcW w:w="1193" w:type="dxa"/>
          </w:tcPr>
          <w:p w14:paraId="28114F38" w14:textId="77777777" w:rsidR="00657C85" w:rsidRPr="00A641E4" w:rsidRDefault="00657C85" w:rsidP="00C43886">
            <w:pPr>
              <w:jc w:val="center"/>
              <w:rPr>
                <w:b/>
                <w:bCs/>
              </w:rPr>
            </w:pPr>
            <w:r w:rsidRPr="00A641E4">
              <w:rPr>
                <w:b/>
                <w:bCs/>
              </w:rPr>
              <w:t>+,-</w:t>
            </w:r>
          </w:p>
        </w:tc>
        <w:tc>
          <w:tcPr>
            <w:tcW w:w="1176" w:type="dxa"/>
          </w:tcPr>
          <w:p w14:paraId="3B18D336" w14:textId="77777777" w:rsidR="00657C85" w:rsidRPr="00A641E4" w:rsidRDefault="00657C85" w:rsidP="00C43886">
            <w:pPr>
              <w:jc w:val="center"/>
              <w:rPr>
                <w:b/>
                <w:bCs/>
              </w:rPr>
            </w:pPr>
            <w:r w:rsidRPr="00A641E4">
              <w:rPr>
                <w:b/>
                <w:bCs/>
              </w:rPr>
              <w:t>Прогноз</w:t>
            </w:r>
          </w:p>
          <w:p w14:paraId="426B9D7A" w14:textId="0D934936" w:rsidR="00657C85" w:rsidRPr="00A641E4" w:rsidRDefault="00657C85" w:rsidP="00C43886">
            <w:pPr>
              <w:jc w:val="center"/>
              <w:rPr>
                <w:b/>
                <w:bCs/>
              </w:rPr>
            </w:pPr>
            <w:r w:rsidRPr="00A641E4">
              <w:rPr>
                <w:b/>
                <w:bCs/>
              </w:rPr>
              <w:t>на 202</w:t>
            </w:r>
            <w:r w:rsidR="003F2FA3">
              <w:rPr>
                <w:b/>
                <w:bCs/>
              </w:rPr>
              <w:t>3</w:t>
            </w:r>
            <w:r w:rsidRPr="00A641E4">
              <w:rPr>
                <w:b/>
                <w:bCs/>
              </w:rPr>
              <w:t xml:space="preserve"> год</w:t>
            </w:r>
          </w:p>
        </w:tc>
        <w:tc>
          <w:tcPr>
            <w:tcW w:w="1176" w:type="dxa"/>
          </w:tcPr>
          <w:p w14:paraId="35852983" w14:textId="77777777" w:rsidR="00657C85" w:rsidRPr="00A641E4" w:rsidRDefault="00657C85" w:rsidP="00C43886">
            <w:pPr>
              <w:jc w:val="center"/>
              <w:rPr>
                <w:b/>
                <w:bCs/>
              </w:rPr>
            </w:pPr>
            <w:r w:rsidRPr="00A641E4">
              <w:rPr>
                <w:b/>
                <w:bCs/>
              </w:rPr>
              <w:t>Прогноз</w:t>
            </w:r>
          </w:p>
          <w:p w14:paraId="50965869" w14:textId="6596EB63" w:rsidR="00657C85" w:rsidRPr="00A641E4" w:rsidRDefault="00657C85" w:rsidP="00C43886">
            <w:pPr>
              <w:jc w:val="center"/>
              <w:rPr>
                <w:b/>
                <w:bCs/>
              </w:rPr>
            </w:pPr>
            <w:r w:rsidRPr="00A641E4">
              <w:rPr>
                <w:b/>
                <w:bCs/>
              </w:rPr>
              <w:t>на 202</w:t>
            </w:r>
            <w:r w:rsidR="003F2FA3">
              <w:rPr>
                <w:b/>
                <w:bCs/>
              </w:rPr>
              <w:t>4</w:t>
            </w:r>
            <w:r w:rsidRPr="00A641E4">
              <w:rPr>
                <w:b/>
                <w:bCs/>
              </w:rPr>
              <w:t xml:space="preserve"> год</w:t>
            </w:r>
          </w:p>
        </w:tc>
      </w:tr>
      <w:tr w:rsidR="00657C85" w:rsidRPr="0004597C" w14:paraId="28B30E4C" w14:textId="77777777" w:rsidTr="00C43886">
        <w:tc>
          <w:tcPr>
            <w:tcW w:w="2976" w:type="dxa"/>
          </w:tcPr>
          <w:p w14:paraId="21BB36F1" w14:textId="77777777" w:rsidR="00657C85" w:rsidRPr="00A641E4" w:rsidRDefault="00657C85" w:rsidP="00C43886">
            <w:pPr>
              <w:spacing w:line="276" w:lineRule="auto"/>
              <w:jc w:val="center"/>
              <w:rPr>
                <w:bCs/>
              </w:rPr>
            </w:pPr>
            <w:r w:rsidRPr="00A641E4">
              <w:rPr>
                <w:bCs/>
              </w:rPr>
              <w:t xml:space="preserve">Национальный проект «Культура» </w:t>
            </w:r>
          </w:p>
        </w:tc>
        <w:tc>
          <w:tcPr>
            <w:tcW w:w="1613" w:type="dxa"/>
            <w:vAlign w:val="center"/>
          </w:tcPr>
          <w:p w14:paraId="3958806A" w14:textId="77777777" w:rsidR="003F2FA3" w:rsidRDefault="003F2FA3" w:rsidP="000F7484">
            <w:pPr>
              <w:spacing w:line="276" w:lineRule="auto"/>
              <w:jc w:val="right"/>
              <w:rPr>
                <w:bCs/>
              </w:rPr>
            </w:pPr>
          </w:p>
          <w:p w14:paraId="2637880E" w14:textId="72BC355F" w:rsidR="00657C85" w:rsidRPr="00F565F3" w:rsidRDefault="003F2FA3" w:rsidP="000F7484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18 971,2</w:t>
            </w:r>
          </w:p>
        </w:tc>
        <w:tc>
          <w:tcPr>
            <w:tcW w:w="1211" w:type="dxa"/>
            <w:vAlign w:val="center"/>
          </w:tcPr>
          <w:p w14:paraId="18E07F58" w14:textId="77777777" w:rsidR="000F7484" w:rsidRDefault="000F7484" w:rsidP="000F7484">
            <w:pPr>
              <w:spacing w:line="276" w:lineRule="auto"/>
              <w:jc w:val="right"/>
              <w:rPr>
                <w:bCs/>
              </w:rPr>
            </w:pPr>
          </w:p>
          <w:p w14:paraId="3B6B4605" w14:textId="118C722A" w:rsidR="00657C85" w:rsidRPr="00F565F3" w:rsidRDefault="003F2FA3" w:rsidP="000F7484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35 361,0</w:t>
            </w:r>
          </w:p>
        </w:tc>
        <w:tc>
          <w:tcPr>
            <w:tcW w:w="1193" w:type="dxa"/>
            <w:vAlign w:val="center"/>
          </w:tcPr>
          <w:p w14:paraId="54C1F81E" w14:textId="77777777" w:rsidR="000F7484" w:rsidRDefault="000F7484" w:rsidP="000F7484">
            <w:pPr>
              <w:spacing w:line="276" w:lineRule="auto"/>
              <w:jc w:val="right"/>
              <w:rPr>
                <w:bCs/>
              </w:rPr>
            </w:pPr>
          </w:p>
          <w:p w14:paraId="1D6A0BDB" w14:textId="247E90D9" w:rsidR="00657C85" w:rsidRPr="00F565F3" w:rsidRDefault="00657C85" w:rsidP="000F7484">
            <w:pPr>
              <w:spacing w:line="276" w:lineRule="auto"/>
              <w:jc w:val="right"/>
              <w:rPr>
                <w:bCs/>
              </w:rPr>
            </w:pPr>
            <w:r w:rsidRPr="00F565F3">
              <w:rPr>
                <w:bCs/>
              </w:rPr>
              <w:t>+16</w:t>
            </w:r>
            <w:r w:rsidR="003F2FA3">
              <w:rPr>
                <w:bCs/>
              </w:rPr>
              <w:t> 389,8</w:t>
            </w:r>
          </w:p>
        </w:tc>
        <w:tc>
          <w:tcPr>
            <w:tcW w:w="1176" w:type="dxa"/>
          </w:tcPr>
          <w:p w14:paraId="08558277" w14:textId="77777777" w:rsidR="00657C85" w:rsidRDefault="00657C85" w:rsidP="000F7484">
            <w:pPr>
              <w:spacing w:line="276" w:lineRule="auto"/>
              <w:jc w:val="right"/>
              <w:rPr>
                <w:bCs/>
              </w:rPr>
            </w:pPr>
          </w:p>
          <w:p w14:paraId="537AC1A8" w14:textId="3C1A071E" w:rsidR="00657C85" w:rsidRPr="00F565F3" w:rsidRDefault="003F2FA3" w:rsidP="000F7484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6" w:type="dxa"/>
          </w:tcPr>
          <w:p w14:paraId="27642D3D" w14:textId="77777777" w:rsidR="00657C85" w:rsidRDefault="00657C85" w:rsidP="000F7484">
            <w:pPr>
              <w:spacing w:line="276" w:lineRule="auto"/>
              <w:jc w:val="right"/>
              <w:rPr>
                <w:bCs/>
              </w:rPr>
            </w:pPr>
          </w:p>
          <w:p w14:paraId="49284385" w14:textId="72D86589" w:rsidR="00657C85" w:rsidRPr="00F565F3" w:rsidRDefault="003F2FA3" w:rsidP="000F7484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38 750,0</w:t>
            </w:r>
          </w:p>
        </w:tc>
      </w:tr>
      <w:tr w:rsidR="003F2FA3" w:rsidRPr="0004597C" w14:paraId="5083144E" w14:textId="77777777" w:rsidTr="00C43886">
        <w:tc>
          <w:tcPr>
            <w:tcW w:w="2976" w:type="dxa"/>
          </w:tcPr>
          <w:p w14:paraId="44CD9406" w14:textId="6C03B9CA" w:rsidR="003F2FA3" w:rsidRPr="00A641E4" w:rsidRDefault="003F2FA3" w:rsidP="00C4388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Национальный проект «Образование»</w:t>
            </w:r>
          </w:p>
        </w:tc>
        <w:tc>
          <w:tcPr>
            <w:tcW w:w="1613" w:type="dxa"/>
            <w:vAlign w:val="center"/>
          </w:tcPr>
          <w:p w14:paraId="1DB47855" w14:textId="65FB726A" w:rsidR="003F2FA3" w:rsidRDefault="003F2FA3" w:rsidP="000F7484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11" w:type="dxa"/>
            <w:vAlign w:val="center"/>
          </w:tcPr>
          <w:p w14:paraId="2F7919AA" w14:textId="6C234DB5" w:rsidR="003F2FA3" w:rsidRDefault="003F2FA3" w:rsidP="000F7484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14 342,0</w:t>
            </w:r>
          </w:p>
        </w:tc>
        <w:tc>
          <w:tcPr>
            <w:tcW w:w="1193" w:type="dxa"/>
            <w:vAlign w:val="center"/>
          </w:tcPr>
          <w:p w14:paraId="53DA5EDB" w14:textId="5408C3A9" w:rsidR="003F2FA3" w:rsidRDefault="003F2FA3" w:rsidP="000F7484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+14 342,0</w:t>
            </w:r>
          </w:p>
        </w:tc>
        <w:tc>
          <w:tcPr>
            <w:tcW w:w="1176" w:type="dxa"/>
          </w:tcPr>
          <w:p w14:paraId="7B75D810" w14:textId="77777777" w:rsidR="003F2FA3" w:rsidRDefault="003F2FA3" w:rsidP="000F7484">
            <w:pPr>
              <w:spacing w:line="276" w:lineRule="auto"/>
              <w:jc w:val="right"/>
              <w:rPr>
                <w:bCs/>
              </w:rPr>
            </w:pPr>
          </w:p>
        </w:tc>
        <w:tc>
          <w:tcPr>
            <w:tcW w:w="1176" w:type="dxa"/>
          </w:tcPr>
          <w:p w14:paraId="72EEDC37" w14:textId="77777777" w:rsidR="003F2FA3" w:rsidRDefault="003F2FA3" w:rsidP="000F7484">
            <w:pPr>
              <w:spacing w:line="276" w:lineRule="auto"/>
              <w:jc w:val="right"/>
              <w:rPr>
                <w:bCs/>
              </w:rPr>
            </w:pPr>
          </w:p>
        </w:tc>
      </w:tr>
      <w:tr w:rsidR="004823A9" w:rsidRPr="0004597C" w14:paraId="664A8B94" w14:textId="77777777" w:rsidTr="00B64ECD">
        <w:tc>
          <w:tcPr>
            <w:tcW w:w="2976" w:type="dxa"/>
          </w:tcPr>
          <w:p w14:paraId="4D8028EF" w14:textId="75C70997" w:rsidR="004823A9" w:rsidRDefault="004823A9" w:rsidP="004823A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Национальный проект «Экология»</w:t>
            </w:r>
          </w:p>
        </w:tc>
        <w:tc>
          <w:tcPr>
            <w:tcW w:w="1613" w:type="dxa"/>
            <w:vAlign w:val="center"/>
          </w:tcPr>
          <w:p w14:paraId="48AF34E9" w14:textId="6FC7C9CF" w:rsidR="004823A9" w:rsidRDefault="004823A9" w:rsidP="004823A9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11" w:type="dxa"/>
            <w:vAlign w:val="center"/>
          </w:tcPr>
          <w:p w14:paraId="048DB18E" w14:textId="45866C1B" w:rsidR="004823A9" w:rsidRDefault="004823A9" w:rsidP="004823A9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137,5</w:t>
            </w:r>
          </w:p>
        </w:tc>
        <w:tc>
          <w:tcPr>
            <w:tcW w:w="1193" w:type="dxa"/>
            <w:vAlign w:val="center"/>
          </w:tcPr>
          <w:p w14:paraId="4AE13F12" w14:textId="60E14A09" w:rsidR="004823A9" w:rsidRDefault="004823A9" w:rsidP="004823A9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+137,5</w:t>
            </w:r>
          </w:p>
        </w:tc>
        <w:tc>
          <w:tcPr>
            <w:tcW w:w="1176" w:type="dxa"/>
            <w:vAlign w:val="center"/>
          </w:tcPr>
          <w:p w14:paraId="3E3D6F01" w14:textId="006593F8" w:rsidR="004823A9" w:rsidRDefault="004823A9" w:rsidP="004823A9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6" w:type="dxa"/>
            <w:vAlign w:val="center"/>
          </w:tcPr>
          <w:p w14:paraId="55D84E8E" w14:textId="1D6FC21F" w:rsidR="004823A9" w:rsidRDefault="004823A9" w:rsidP="004823A9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57C85" w:rsidRPr="0004597C" w14:paraId="009D9465" w14:textId="77777777" w:rsidTr="00C43886">
        <w:tc>
          <w:tcPr>
            <w:tcW w:w="2976" w:type="dxa"/>
          </w:tcPr>
          <w:p w14:paraId="7838504C" w14:textId="47E14F4C" w:rsidR="00FE06F7" w:rsidRPr="00A641E4" w:rsidRDefault="00657C85" w:rsidP="00FE06F7">
            <w:pPr>
              <w:spacing w:line="276" w:lineRule="auto"/>
              <w:jc w:val="center"/>
              <w:rPr>
                <w:bCs/>
              </w:rPr>
            </w:pPr>
            <w:r w:rsidRPr="00A641E4">
              <w:rPr>
                <w:bCs/>
              </w:rPr>
              <w:t>Национальный проект «Демография»</w:t>
            </w:r>
          </w:p>
        </w:tc>
        <w:tc>
          <w:tcPr>
            <w:tcW w:w="1613" w:type="dxa"/>
            <w:vAlign w:val="center"/>
          </w:tcPr>
          <w:p w14:paraId="4B8258FD" w14:textId="77777777" w:rsidR="000F7484" w:rsidRDefault="000F7484" w:rsidP="000F7484">
            <w:pPr>
              <w:spacing w:line="276" w:lineRule="auto"/>
              <w:jc w:val="right"/>
              <w:rPr>
                <w:bCs/>
              </w:rPr>
            </w:pPr>
          </w:p>
          <w:p w14:paraId="236D79E2" w14:textId="75C03CF3" w:rsidR="00657C85" w:rsidRPr="00F565F3" w:rsidRDefault="00F864F3" w:rsidP="000F7484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41 641,6</w:t>
            </w:r>
          </w:p>
        </w:tc>
        <w:tc>
          <w:tcPr>
            <w:tcW w:w="1211" w:type="dxa"/>
            <w:vAlign w:val="center"/>
          </w:tcPr>
          <w:p w14:paraId="3106CFFE" w14:textId="77777777" w:rsidR="000F7484" w:rsidRDefault="000F7484" w:rsidP="000F7484">
            <w:pPr>
              <w:spacing w:line="276" w:lineRule="auto"/>
              <w:jc w:val="right"/>
              <w:rPr>
                <w:bCs/>
              </w:rPr>
            </w:pPr>
          </w:p>
          <w:p w14:paraId="39E999C2" w14:textId="7AC6E72B" w:rsidR="00657C85" w:rsidRPr="00F565F3" w:rsidRDefault="00F864F3" w:rsidP="000F7484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479,0</w:t>
            </w:r>
          </w:p>
        </w:tc>
        <w:tc>
          <w:tcPr>
            <w:tcW w:w="1193" w:type="dxa"/>
            <w:vAlign w:val="center"/>
          </w:tcPr>
          <w:p w14:paraId="011BB759" w14:textId="77777777" w:rsidR="000F7484" w:rsidRDefault="000F7484" w:rsidP="000F7484">
            <w:pPr>
              <w:spacing w:line="276" w:lineRule="auto"/>
              <w:jc w:val="right"/>
              <w:rPr>
                <w:bCs/>
              </w:rPr>
            </w:pPr>
          </w:p>
          <w:p w14:paraId="51BC8C54" w14:textId="52517849" w:rsidR="00657C85" w:rsidRPr="00F565F3" w:rsidRDefault="00657C85" w:rsidP="000F7484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-</w:t>
            </w:r>
            <w:r w:rsidR="00F864F3">
              <w:rPr>
                <w:bCs/>
              </w:rPr>
              <w:t>41 162,6</w:t>
            </w:r>
          </w:p>
        </w:tc>
        <w:tc>
          <w:tcPr>
            <w:tcW w:w="1176" w:type="dxa"/>
          </w:tcPr>
          <w:p w14:paraId="49605F16" w14:textId="77777777" w:rsidR="00657C85" w:rsidRDefault="00657C85" w:rsidP="000F7484">
            <w:pPr>
              <w:spacing w:line="276" w:lineRule="auto"/>
              <w:jc w:val="right"/>
              <w:rPr>
                <w:bCs/>
              </w:rPr>
            </w:pPr>
          </w:p>
          <w:p w14:paraId="112CB067" w14:textId="4A44755A" w:rsidR="00657C85" w:rsidRDefault="00F864F3" w:rsidP="000F7484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6" w:type="dxa"/>
          </w:tcPr>
          <w:p w14:paraId="7A7817FC" w14:textId="77777777" w:rsidR="00657C85" w:rsidRDefault="00657C85" w:rsidP="000F7484">
            <w:pPr>
              <w:spacing w:line="276" w:lineRule="auto"/>
              <w:jc w:val="right"/>
              <w:rPr>
                <w:bCs/>
              </w:rPr>
            </w:pPr>
          </w:p>
          <w:p w14:paraId="6C3D2411" w14:textId="02C266FF" w:rsidR="00657C85" w:rsidRDefault="00F864F3" w:rsidP="000F7484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57C85" w:rsidRPr="0004597C" w14:paraId="39582FEE" w14:textId="77777777" w:rsidTr="00C43886">
        <w:tc>
          <w:tcPr>
            <w:tcW w:w="2976" w:type="dxa"/>
          </w:tcPr>
          <w:p w14:paraId="38528FAE" w14:textId="77777777" w:rsidR="00657C85" w:rsidRPr="00A641E4" w:rsidRDefault="00657C85" w:rsidP="00C43886">
            <w:pPr>
              <w:spacing w:line="276" w:lineRule="auto"/>
              <w:jc w:val="center"/>
              <w:rPr>
                <w:bCs/>
              </w:rPr>
            </w:pPr>
            <w:r w:rsidRPr="00A641E4">
              <w:rPr>
                <w:bCs/>
              </w:rPr>
              <w:lastRenderedPageBreak/>
              <w:t>Национальный проект «Безопасные и качественные автомобильные дороги»</w:t>
            </w:r>
          </w:p>
        </w:tc>
        <w:tc>
          <w:tcPr>
            <w:tcW w:w="1613" w:type="dxa"/>
            <w:vAlign w:val="center"/>
          </w:tcPr>
          <w:p w14:paraId="314D2E6C" w14:textId="77777777" w:rsidR="000F7484" w:rsidRDefault="000F7484" w:rsidP="00FE06F7">
            <w:pPr>
              <w:spacing w:line="276" w:lineRule="auto"/>
              <w:rPr>
                <w:bCs/>
              </w:rPr>
            </w:pPr>
          </w:p>
          <w:p w14:paraId="525EC766" w14:textId="0FA29490" w:rsidR="00657C85" w:rsidRPr="00F565F3" w:rsidRDefault="009109C4" w:rsidP="000F7484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70 683,0</w:t>
            </w:r>
            <w:r w:rsidR="00BC3754">
              <w:rPr>
                <w:bCs/>
              </w:rPr>
              <w:t xml:space="preserve"> </w:t>
            </w:r>
          </w:p>
        </w:tc>
        <w:tc>
          <w:tcPr>
            <w:tcW w:w="1211" w:type="dxa"/>
            <w:vAlign w:val="center"/>
          </w:tcPr>
          <w:p w14:paraId="4485B466" w14:textId="77777777" w:rsidR="000F7484" w:rsidRDefault="000F7484" w:rsidP="000F7484">
            <w:pPr>
              <w:spacing w:line="276" w:lineRule="auto"/>
              <w:jc w:val="right"/>
              <w:rPr>
                <w:bCs/>
              </w:rPr>
            </w:pPr>
          </w:p>
          <w:p w14:paraId="19147A69" w14:textId="0D855940" w:rsidR="00657C85" w:rsidRPr="00F565F3" w:rsidRDefault="009109C4" w:rsidP="000F7484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100 010,9</w:t>
            </w:r>
          </w:p>
        </w:tc>
        <w:tc>
          <w:tcPr>
            <w:tcW w:w="1193" w:type="dxa"/>
            <w:vAlign w:val="center"/>
          </w:tcPr>
          <w:p w14:paraId="72E6F31E" w14:textId="77777777" w:rsidR="000F7484" w:rsidRDefault="000F7484" w:rsidP="000F7484">
            <w:pPr>
              <w:spacing w:line="276" w:lineRule="auto"/>
              <w:jc w:val="right"/>
              <w:rPr>
                <w:bCs/>
              </w:rPr>
            </w:pPr>
          </w:p>
          <w:p w14:paraId="41A8C644" w14:textId="1742C726" w:rsidR="00657C85" w:rsidRPr="00F565F3" w:rsidRDefault="00657C85" w:rsidP="000F7484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+</w:t>
            </w:r>
            <w:r w:rsidR="009109C4">
              <w:rPr>
                <w:bCs/>
              </w:rPr>
              <w:t>29 327,9</w:t>
            </w:r>
          </w:p>
        </w:tc>
        <w:tc>
          <w:tcPr>
            <w:tcW w:w="1176" w:type="dxa"/>
          </w:tcPr>
          <w:p w14:paraId="3FF59AEF" w14:textId="77777777" w:rsidR="00657C85" w:rsidRDefault="00657C85" w:rsidP="00FE06F7">
            <w:pPr>
              <w:spacing w:line="276" w:lineRule="auto"/>
              <w:rPr>
                <w:bCs/>
              </w:rPr>
            </w:pPr>
          </w:p>
          <w:p w14:paraId="1269A04D" w14:textId="77777777" w:rsidR="00FE06F7" w:rsidRDefault="00FE06F7" w:rsidP="009109C4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4C45A847" w14:textId="09F8372E" w:rsidR="009109C4" w:rsidRDefault="009109C4" w:rsidP="009109C4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82 342,0</w:t>
            </w:r>
          </w:p>
        </w:tc>
        <w:tc>
          <w:tcPr>
            <w:tcW w:w="1176" w:type="dxa"/>
          </w:tcPr>
          <w:p w14:paraId="1A10A5B4" w14:textId="77777777" w:rsidR="00657C85" w:rsidRDefault="00657C85" w:rsidP="00FE06F7">
            <w:pPr>
              <w:spacing w:line="276" w:lineRule="auto"/>
              <w:rPr>
                <w:bCs/>
              </w:rPr>
            </w:pPr>
          </w:p>
          <w:p w14:paraId="5F55F06D" w14:textId="77777777" w:rsidR="00FE06F7" w:rsidRDefault="00FE06F7" w:rsidP="000F7484">
            <w:pPr>
              <w:spacing w:line="276" w:lineRule="auto"/>
              <w:jc w:val="right"/>
              <w:rPr>
                <w:bCs/>
              </w:rPr>
            </w:pPr>
          </w:p>
          <w:p w14:paraId="0BB1A6C9" w14:textId="79377379" w:rsidR="00657C85" w:rsidRDefault="009109C4" w:rsidP="000F7484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84 465,0</w:t>
            </w:r>
          </w:p>
        </w:tc>
      </w:tr>
      <w:tr w:rsidR="00657C85" w:rsidRPr="0004597C" w14:paraId="3D4F2EFC" w14:textId="77777777" w:rsidTr="00C43886">
        <w:tc>
          <w:tcPr>
            <w:tcW w:w="2976" w:type="dxa"/>
          </w:tcPr>
          <w:p w14:paraId="07339F2C" w14:textId="77777777" w:rsidR="00657C85" w:rsidRPr="00A641E4" w:rsidRDefault="00657C85" w:rsidP="00C43886">
            <w:pPr>
              <w:spacing w:line="276" w:lineRule="auto"/>
              <w:jc w:val="center"/>
              <w:rPr>
                <w:bCs/>
              </w:rPr>
            </w:pPr>
            <w:r w:rsidRPr="00A641E4">
              <w:rPr>
                <w:bCs/>
              </w:rPr>
              <w:t>Национальный проект «Жилье и городская среда»</w:t>
            </w:r>
          </w:p>
        </w:tc>
        <w:tc>
          <w:tcPr>
            <w:tcW w:w="1613" w:type="dxa"/>
            <w:vAlign w:val="center"/>
          </w:tcPr>
          <w:p w14:paraId="626E0910" w14:textId="7010E954" w:rsidR="00657C85" w:rsidRPr="00F565F3" w:rsidRDefault="00BC3754" w:rsidP="000F7484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68 171,0</w:t>
            </w:r>
          </w:p>
        </w:tc>
        <w:tc>
          <w:tcPr>
            <w:tcW w:w="1211" w:type="dxa"/>
            <w:vAlign w:val="center"/>
          </w:tcPr>
          <w:p w14:paraId="325E9FDA" w14:textId="0E4367C5" w:rsidR="00657C85" w:rsidRPr="00F565F3" w:rsidRDefault="00BC3754" w:rsidP="000F7484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93" w:type="dxa"/>
            <w:vAlign w:val="center"/>
          </w:tcPr>
          <w:p w14:paraId="73273D64" w14:textId="5ADAB2EB" w:rsidR="00657C85" w:rsidRPr="00F565F3" w:rsidRDefault="00BC3754" w:rsidP="000F7484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-</w:t>
            </w:r>
            <w:r w:rsidR="00743B99">
              <w:rPr>
                <w:bCs/>
              </w:rPr>
              <w:t>68 171,0</w:t>
            </w:r>
          </w:p>
        </w:tc>
        <w:tc>
          <w:tcPr>
            <w:tcW w:w="1176" w:type="dxa"/>
            <w:vAlign w:val="center"/>
          </w:tcPr>
          <w:p w14:paraId="436B254E" w14:textId="31AE8A72" w:rsidR="00657C85" w:rsidRDefault="00BC3754" w:rsidP="000F7484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39 944,4</w:t>
            </w:r>
          </w:p>
        </w:tc>
        <w:tc>
          <w:tcPr>
            <w:tcW w:w="1176" w:type="dxa"/>
            <w:vAlign w:val="center"/>
          </w:tcPr>
          <w:p w14:paraId="00830478" w14:textId="366EA98D" w:rsidR="00657C85" w:rsidRDefault="00BC3754" w:rsidP="000F7484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57C85" w:rsidRPr="0004597C" w14:paraId="1C1AFF58" w14:textId="77777777" w:rsidTr="00C43886">
        <w:tc>
          <w:tcPr>
            <w:tcW w:w="2976" w:type="dxa"/>
          </w:tcPr>
          <w:p w14:paraId="21CA46A7" w14:textId="77777777" w:rsidR="00657C85" w:rsidRPr="0004597C" w:rsidRDefault="00657C85" w:rsidP="00C43886">
            <w:pPr>
              <w:spacing w:line="276" w:lineRule="auto"/>
              <w:jc w:val="center"/>
              <w:rPr>
                <w:b/>
              </w:rPr>
            </w:pPr>
            <w:r w:rsidRPr="0004597C">
              <w:rPr>
                <w:b/>
              </w:rPr>
              <w:t>И</w:t>
            </w:r>
            <w:r>
              <w:rPr>
                <w:b/>
              </w:rPr>
              <w:t>ТОГО</w:t>
            </w:r>
          </w:p>
        </w:tc>
        <w:tc>
          <w:tcPr>
            <w:tcW w:w="1613" w:type="dxa"/>
            <w:vAlign w:val="center"/>
          </w:tcPr>
          <w:p w14:paraId="68053016" w14:textId="159CFF88" w:rsidR="00657C85" w:rsidRPr="00F565F3" w:rsidRDefault="00743B99" w:rsidP="000F7484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199 466,8</w:t>
            </w:r>
          </w:p>
        </w:tc>
        <w:tc>
          <w:tcPr>
            <w:tcW w:w="1211" w:type="dxa"/>
            <w:vAlign w:val="center"/>
          </w:tcPr>
          <w:p w14:paraId="2A129768" w14:textId="00238F4A" w:rsidR="00657C85" w:rsidRPr="00F565F3" w:rsidRDefault="00743B99" w:rsidP="000F7484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150 330,4</w:t>
            </w:r>
          </w:p>
        </w:tc>
        <w:tc>
          <w:tcPr>
            <w:tcW w:w="1193" w:type="dxa"/>
            <w:vAlign w:val="center"/>
          </w:tcPr>
          <w:p w14:paraId="26473B56" w14:textId="4CCF2BD4" w:rsidR="00657C85" w:rsidRPr="00F565F3" w:rsidRDefault="00743B99" w:rsidP="000F7484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-49 136,4</w:t>
            </w:r>
          </w:p>
        </w:tc>
        <w:tc>
          <w:tcPr>
            <w:tcW w:w="1176" w:type="dxa"/>
          </w:tcPr>
          <w:p w14:paraId="15BC21D2" w14:textId="79EEB9FA" w:rsidR="00657C85" w:rsidRPr="00F565F3" w:rsidRDefault="00743B99" w:rsidP="000F7484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122 286,4</w:t>
            </w:r>
          </w:p>
        </w:tc>
        <w:tc>
          <w:tcPr>
            <w:tcW w:w="1176" w:type="dxa"/>
          </w:tcPr>
          <w:p w14:paraId="6D6A2504" w14:textId="4EDACCF5" w:rsidR="00657C85" w:rsidRPr="00F565F3" w:rsidRDefault="00743B99" w:rsidP="000F7484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123 215,0</w:t>
            </w:r>
          </w:p>
        </w:tc>
      </w:tr>
    </w:tbl>
    <w:p w14:paraId="52C2943B" w14:textId="77777777" w:rsidR="00657C85" w:rsidRPr="0004597C" w:rsidRDefault="00657C85" w:rsidP="00657C85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14:paraId="0ADFD4CA" w14:textId="5A642B3B" w:rsidR="000F7484" w:rsidRDefault="00657C85" w:rsidP="00657C85">
      <w:pPr>
        <w:ind w:firstLine="709"/>
        <w:jc w:val="both"/>
        <w:rPr>
          <w:color w:val="000000"/>
          <w:sz w:val="28"/>
          <w:szCs w:val="28"/>
        </w:rPr>
      </w:pPr>
      <w:r w:rsidRPr="00956A35">
        <w:rPr>
          <w:color w:val="000000"/>
          <w:sz w:val="28"/>
          <w:szCs w:val="28"/>
        </w:rPr>
        <w:t xml:space="preserve">В следующем году, на реализацию национальных проектов, планируется </w:t>
      </w:r>
      <w:r w:rsidR="00B572F7">
        <w:rPr>
          <w:color w:val="000000"/>
          <w:sz w:val="28"/>
          <w:szCs w:val="28"/>
        </w:rPr>
        <w:t>уменьшение</w:t>
      </w:r>
      <w:r w:rsidRPr="00956A35">
        <w:rPr>
          <w:color w:val="000000"/>
          <w:sz w:val="28"/>
          <w:szCs w:val="28"/>
        </w:rPr>
        <w:t xml:space="preserve"> бюджетных средств на </w:t>
      </w:r>
      <w:r w:rsidR="00B572F7">
        <w:rPr>
          <w:color w:val="000000"/>
          <w:sz w:val="28"/>
          <w:szCs w:val="28"/>
        </w:rPr>
        <w:t>49 136,4</w:t>
      </w:r>
      <w:r w:rsidRPr="00956A35">
        <w:rPr>
          <w:color w:val="000000"/>
          <w:sz w:val="28"/>
          <w:szCs w:val="28"/>
        </w:rPr>
        <w:t xml:space="preserve"> тыс. рублей. </w:t>
      </w:r>
    </w:p>
    <w:p w14:paraId="4E238961" w14:textId="10FD7CB3" w:rsidR="000F7484" w:rsidRDefault="00657C85" w:rsidP="00657C85">
      <w:pPr>
        <w:ind w:firstLine="709"/>
        <w:jc w:val="both"/>
        <w:rPr>
          <w:color w:val="000000"/>
          <w:sz w:val="28"/>
          <w:szCs w:val="28"/>
        </w:rPr>
      </w:pPr>
      <w:r w:rsidRPr="00956A35">
        <w:rPr>
          <w:color w:val="000000"/>
          <w:sz w:val="28"/>
          <w:szCs w:val="28"/>
        </w:rPr>
        <w:t xml:space="preserve">В </w:t>
      </w:r>
      <w:r w:rsidR="00B572F7">
        <w:rPr>
          <w:color w:val="000000"/>
          <w:sz w:val="28"/>
          <w:szCs w:val="28"/>
        </w:rPr>
        <w:t>1,86</w:t>
      </w:r>
      <w:r w:rsidRPr="00956A35">
        <w:rPr>
          <w:color w:val="000000"/>
          <w:sz w:val="28"/>
          <w:szCs w:val="28"/>
        </w:rPr>
        <w:t xml:space="preserve"> раза увеличатся расходы по национальному проекту «Культура»</w:t>
      </w:r>
      <w:r w:rsidR="00ED24E4">
        <w:rPr>
          <w:color w:val="000000"/>
          <w:sz w:val="28"/>
          <w:szCs w:val="28"/>
        </w:rPr>
        <w:t xml:space="preserve">               </w:t>
      </w:r>
      <w:r w:rsidRPr="00956A35">
        <w:rPr>
          <w:color w:val="000000"/>
          <w:sz w:val="28"/>
          <w:szCs w:val="28"/>
        </w:rPr>
        <w:t xml:space="preserve"> в рамках реализации федерального проекта «Культурная среда»</w:t>
      </w:r>
      <w:r w:rsidR="00B572F7">
        <w:rPr>
          <w:color w:val="000000"/>
          <w:sz w:val="28"/>
          <w:szCs w:val="28"/>
        </w:rPr>
        <w:t xml:space="preserve"> и «Творческие люди»</w:t>
      </w:r>
      <w:r w:rsidRPr="00956A35">
        <w:rPr>
          <w:color w:val="000000"/>
          <w:sz w:val="28"/>
          <w:szCs w:val="28"/>
        </w:rPr>
        <w:t>.</w:t>
      </w:r>
    </w:p>
    <w:p w14:paraId="0DBD7D4B" w14:textId="0DE4859C" w:rsidR="00657C85" w:rsidRDefault="00657C85" w:rsidP="00657C85">
      <w:pPr>
        <w:ind w:firstLine="709"/>
        <w:jc w:val="both"/>
        <w:rPr>
          <w:color w:val="000000"/>
          <w:sz w:val="28"/>
          <w:szCs w:val="28"/>
        </w:rPr>
      </w:pPr>
      <w:r w:rsidRPr="00956A35">
        <w:rPr>
          <w:color w:val="000000"/>
          <w:sz w:val="28"/>
          <w:szCs w:val="28"/>
        </w:rPr>
        <w:t xml:space="preserve">На </w:t>
      </w:r>
      <w:r w:rsidR="00CA3D2D">
        <w:rPr>
          <w:color w:val="000000"/>
          <w:sz w:val="28"/>
          <w:szCs w:val="28"/>
        </w:rPr>
        <w:t xml:space="preserve">41 </w:t>
      </w:r>
      <w:r w:rsidRPr="00956A35">
        <w:rPr>
          <w:color w:val="000000"/>
          <w:sz w:val="28"/>
          <w:szCs w:val="28"/>
        </w:rPr>
        <w:t>% увеличатся бюджетные средства на реализацию национального проекта «Безопасные и качественные автомобильные дороги» в рамках реализации федерального проекта «</w:t>
      </w:r>
      <w:r w:rsidR="00CA3D2D">
        <w:rPr>
          <w:color w:val="000000"/>
          <w:sz w:val="28"/>
          <w:szCs w:val="28"/>
        </w:rPr>
        <w:t>Региональная и местная д</w:t>
      </w:r>
      <w:r w:rsidRPr="00956A35">
        <w:rPr>
          <w:color w:val="000000"/>
          <w:sz w:val="28"/>
          <w:szCs w:val="28"/>
        </w:rPr>
        <w:t>орожная сеть».</w:t>
      </w:r>
    </w:p>
    <w:p w14:paraId="24A7D0F1" w14:textId="77777777" w:rsidR="00BE5523" w:rsidRDefault="00BE5523" w:rsidP="00657C8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Национальный проект «Образование», в рамках федерального проекта «Современная школа» и национальный проект «Экология» в рамках федерального проекта «Комплексная система обращения с твердыми коммунальными отходами» дополнительно реализуются в 2022 году.</w:t>
      </w:r>
    </w:p>
    <w:p w14:paraId="12E66C0B" w14:textId="10B5647B" w:rsidR="00BE5523" w:rsidRDefault="00BE5523" w:rsidP="00657C8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национального проекта «Жилье и городская среда»</w:t>
      </w:r>
      <w:r w:rsidR="0030341F">
        <w:rPr>
          <w:color w:val="000000"/>
          <w:sz w:val="28"/>
          <w:szCs w:val="28"/>
        </w:rPr>
        <w:t>, а также национальный проект «Демография» в рамках федерального проекта «Финансовая поддержка семей при рождении детей»</w:t>
      </w:r>
      <w:r>
        <w:rPr>
          <w:color w:val="000000"/>
          <w:sz w:val="28"/>
          <w:szCs w:val="28"/>
        </w:rPr>
        <w:t xml:space="preserve"> в 2022 году не планируется.  </w:t>
      </w:r>
    </w:p>
    <w:p w14:paraId="287DDBED" w14:textId="77777777" w:rsidR="00A42010" w:rsidRDefault="00A42010" w:rsidP="00657C85">
      <w:pPr>
        <w:jc w:val="both"/>
        <w:rPr>
          <w:b/>
          <w:color w:val="000000"/>
          <w:sz w:val="28"/>
          <w:szCs w:val="28"/>
        </w:rPr>
      </w:pPr>
    </w:p>
    <w:p w14:paraId="7F6AE178" w14:textId="06DBD3B2" w:rsidR="009E6DF6" w:rsidRPr="0001281C" w:rsidRDefault="004F6A26" w:rsidP="0001281C">
      <w:pPr>
        <w:jc w:val="center"/>
        <w:rPr>
          <w:b/>
          <w:color w:val="000000"/>
          <w:sz w:val="28"/>
          <w:szCs w:val="28"/>
        </w:rPr>
      </w:pPr>
      <w:r w:rsidRPr="0001281C">
        <w:rPr>
          <w:b/>
          <w:color w:val="000000"/>
          <w:sz w:val="28"/>
          <w:szCs w:val="28"/>
        </w:rPr>
        <w:t>АНАЛИЗ ДОХОДНОЙ ЧАСТИ БЮДЖЕТА</w:t>
      </w:r>
    </w:p>
    <w:p w14:paraId="4258B8A5" w14:textId="77777777" w:rsidR="004F6A26" w:rsidRDefault="004F6A26" w:rsidP="00F3280A">
      <w:pPr>
        <w:ind w:firstLine="42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ЯКОВЛЕВСКОГО ГОРОДСКОГО ОКРУГА</w:t>
      </w:r>
    </w:p>
    <w:p w14:paraId="60B07C1D" w14:textId="77777777" w:rsidR="004F6A26" w:rsidRDefault="004F6A26" w:rsidP="009E6DF6">
      <w:pPr>
        <w:ind w:firstLine="709"/>
        <w:jc w:val="center"/>
        <w:rPr>
          <w:b/>
          <w:color w:val="000000"/>
          <w:sz w:val="28"/>
          <w:szCs w:val="28"/>
        </w:rPr>
      </w:pPr>
    </w:p>
    <w:p w14:paraId="6D964D22" w14:textId="26B68D25" w:rsidR="009E6DF6" w:rsidRPr="009E6DF6" w:rsidRDefault="009E6DF6" w:rsidP="00572FF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Доходы бюджета Яковлевского городского округа сформированы</w:t>
      </w:r>
      <w:r w:rsidR="00FE6A23">
        <w:rPr>
          <w:color w:val="000000"/>
          <w:sz w:val="28"/>
          <w:szCs w:val="28"/>
        </w:rPr>
        <w:t xml:space="preserve"> </w:t>
      </w:r>
      <w:r w:rsidR="00ED24E4">
        <w:rPr>
          <w:color w:val="000000"/>
          <w:sz w:val="28"/>
          <w:szCs w:val="28"/>
        </w:rPr>
        <w:t xml:space="preserve">                         </w:t>
      </w:r>
      <w:r w:rsidR="00FE6A23">
        <w:rPr>
          <w:color w:val="000000"/>
          <w:sz w:val="28"/>
          <w:szCs w:val="28"/>
        </w:rPr>
        <w:t xml:space="preserve">в соответствии с бюджетным законодательством Российской Федерации </w:t>
      </w:r>
      <w:r w:rsidR="00ED24E4">
        <w:rPr>
          <w:color w:val="000000"/>
          <w:sz w:val="28"/>
          <w:szCs w:val="28"/>
        </w:rPr>
        <w:t xml:space="preserve">                     </w:t>
      </w:r>
      <w:r w:rsidR="00FE6A23">
        <w:rPr>
          <w:color w:val="000000"/>
          <w:sz w:val="28"/>
          <w:szCs w:val="28"/>
        </w:rPr>
        <w:t>и законодательством о налогах и сборах.</w:t>
      </w:r>
    </w:p>
    <w:p w14:paraId="3A1A0112" w14:textId="19003216" w:rsidR="00B52E0C" w:rsidRDefault="00D57822" w:rsidP="00572F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определения доходной части</w:t>
      </w:r>
      <w:r w:rsidR="009F34CD" w:rsidRPr="00750DB2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Яковлевского городского округ</w:t>
      </w:r>
      <w:r w:rsidR="00FE6A23">
        <w:rPr>
          <w:sz w:val="28"/>
          <w:szCs w:val="28"/>
        </w:rPr>
        <w:t>а были использованы показатели П</w:t>
      </w:r>
      <w:r w:rsidR="00A405CE">
        <w:rPr>
          <w:sz w:val="28"/>
          <w:szCs w:val="28"/>
        </w:rPr>
        <w:t xml:space="preserve">рогноза социально - </w:t>
      </w:r>
      <w:r>
        <w:rPr>
          <w:sz w:val="28"/>
          <w:szCs w:val="28"/>
        </w:rPr>
        <w:t>экономического развития</w:t>
      </w:r>
      <w:r w:rsidR="00414D10">
        <w:rPr>
          <w:sz w:val="28"/>
          <w:szCs w:val="28"/>
        </w:rPr>
        <w:t xml:space="preserve"> Яковлевского</w:t>
      </w:r>
      <w:r w:rsidR="002D320D">
        <w:rPr>
          <w:sz w:val="28"/>
          <w:szCs w:val="28"/>
        </w:rPr>
        <w:t xml:space="preserve"> городского округа на 202</w:t>
      </w:r>
      <w:r w:rsidR="00D01C88">
        <w:rPr>
          <w:sz w:val="28"/>
          <w:szCs w:val="28"/>
        </w:rPr>
        <w:t>2</w:t>
      </w:r>
      <w:r>
        <w:rPr>
          <w:sz w:val="28"/>
          <w:szCs w:val="28"/>
        </w:rPr>
        <w:t xml:space="preserve"> - 202</w:t>
      </w:r>
      <w:r w:rsidR="00D01C88">
        <w:rPr>
          <w:sz w:val="28"/>
          <w:szCs w:val="28"/>
        </w:rPr>
        <w:t>4</w:t>
      </w:r>
      <w:r w:rsidR="00B52E0C">
        <w:rPr>
          <w:sz w:val="28"/>
          <w:szCs w:val="28"/>
        </w:rPr>
        <w:t xml:space="preserve"> годы</w:t>
      </w:r>
      <w:r w:rsidR="00F06673">
        <w:rPr>
          <w:sz w:val="28"/>
          <w:szCs w:val="28"/>
        </w:rPr>
        <w:t xml:space="preserve">, учтены изменения бюджетного и налогового законодательства и базовых показателей </w:t>
      </w:r>
      <w:r w:rsidR="00ED24E4">
        <w:rPr>
          <w:sz w:val="28"/>
          <w:szCs w:val="28"/>
        </w:rPr>
        <w:t xml:space="preserve">                                  </w:t>
      </w:r>
      <w:r w:rsidR="00F06673">
        <w:rPr>
          <w:sz w:val="28"/>
          <w:szCs w:val="28"/>
        </w:rPr>
        <w:t xml:space="preserve">по поступлению налоговых и неналоговых платежей. </w:t>
      </w:r>
      <w:r w:rsidR="00414D10">
        <w:rPr>
          <w:sz w:val="28"/>
          <w:szCs w:val="28"/>
        </w:rPr>
        <w:t xml:space="preserve"> </w:t>
      </w:r>
    </w:p>
    <w:p w14:paraId="12A7E2CA" w14:textId="6BEDEA16" w:rsidR="00A152C4" w:rsidRDefault="006A15E8" w:rsidP="00572FF7">
      <w:pPr>
        <w:ind w:firstLine="709"/>
        <w:jc w:val="both"/>
        <w:rPr>
          <w:sz w:val="28"/>
          <w:szCs w:val="28"/>
        </w:rPr>
      </w:pPr>
      <w:r w:rsidRPr="006A15E8">
        <w:rPr>
          <w:sz w:val="28"/>
          <w:szCs w:val="28"/>
        </w:rPr>
        <w:t>Прогноз социально</w:t>
      </w:r>
      <w:r>
        <w:rPr>
          <w:sz w:val="28"/>
          <w:szCs w:val="28"/>
        </w:rPr>
        <w:t xml:space="preserve"> </w:t>
      </w:r>
      <w:r w:rsidRPr="006A15E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A15E8">
        <w:rPr>
          <w:sz w:val="28"/>
          <w:szCs w:val="28"/>
        </w:rPr>
        <w:t>экономического развития разработан на трехлетний период, что соответствует требованиям статьи 173 Б</w:t>
      </w:r>
      <w:r>
        <w:rPr>
          <w:sz w:val="28"/>
          <w:szCs w:val="28"/>
        </w:rPr>
        <w:t>юджетного кодекса</w:t>
      </w:r>
      <w:r w:rsidRPr="006A15E8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6A15E8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="00294A59">
        <w:rPr>
          <w:sz w:val="28"/>
          <w:szCs w:val="28"/>
        </w:rPr>
        <w:t>.</w:t>
      </w:r>
    </w:p>
    <w:p w14:paraId="2CF86F3F" w14:textId="468F4DCA" w:rsidR="00311BCF" w:rsidRDefault="00B649B4" w:rsidP="00ED24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бюджета </w:t>
      </w:r>
      <w:r w:rsidR="00414D10">
        <w:rPr>
          <w:sz w:val="28"/>
          <w:szCs w:val="28"/>
        </w:rPr>
        <w:t>Яковлевского городского округа</w:t>
      </w:r>
      <w:r w:rsidR="009F34CD" w:rsidRPr="00750DB2">
        <w:rPr>
          <w:sz w:val="28"/>
          <w:szCs w:val="28"/>
        </w:rPr>
        <w:t xml:space="preserve"> составляют собственные (налоговые</w:t>
      </w:r>
      <w:r w:rsidR="009F34CD">
        <w:rPr>
          <w:sz w:val="28"/>
          <w:szCs w:val="28"/>
        </w:rPr>
        <w:t xml:space="preserve"> и неналоговые</w:t>
      </w:r>
      <w:r w:rsidR="009F34CD" w:rsidRPr="00750DB2">
        <w:rPr>
          <w:sz w:val="28"/>
          <w:szCs w:val="28"/>
        </w:rPr>
        <w:t>) доходы</w:t>
      </w:r>
      <w:r>
        <w:rPr>
          <w:sz w:val="28"/>
          <w:szCs w:val="28"/>
        </w:rPr>
        <w:t xml:space="preserve"> и безвозме</w:t>
      </w:r>
      <w:r w:rsidR="00FE6A23">
        <w:rPr>
          <w:sz w:val="28"/>
          <w:szCs w:val="28"/>
        </w:rPr>
        <w:t>здные поступления (приложение №</w:t>
      </w:r>
      <w:r>
        <w:rPr>
          <w:sz w:val="28"/>
          <w:szCs w:val="28"/>
        </w:rPr>
        <w:t xml:space="preserve"> </w:t>
      </w:r>
      <w:r w:rsidR="00783BF1">
        <w:rPr>
          <w:sz w:val="28"/>
          <w:szCs w:val="28"/>
        </w:rPr>
        <w:t>3</w:t>
      </w:r>
      <w:r w:rsidR="00736187">
        <w:rPr>
          <w:sz w:val="28"/>
          <w:szCs w:val="28"/>
        </w:rPr>
        <w:t xml:space="preserve"> </w:t>
      </w:r>
      <w:r>
        <w:rPr>
          <w:sz w:val="28"/>
          <w:szCs w:val="28"/>
        </w:rPr>
        <w:t>к проекту решения).</w:t>
      </w:r>
      <w:r w:rsidR="009F34CD" w:rsidRPr="00750DB2">
        <w:rPr>
          <w:sz w:val="28"/>
          <w:szCs w:val="28"/>
        </w:rPr>
        <w:t xml:space="preserve"> </w:t>
      </w:r>
      <w:r w:rsidR="002E2A40">
        <w:rPr>
          <w:sz w:val="28"/>
          <w:szCs w:val="28"/>
        </w:rPr>
        <w:t>Структура доходов бюджета городского округа отражена в таблице 4.</w:t>
      </w:r>
    </w:p>
    <w:p w14:paraId="064BBD69" w14:textId="77777777" w:rsidR="00ED24E4" w:rsidRDefault="00ED24E4" w:rsidP="00ED24E4">
      <w:pPr>
        <w:ind w:firstLine="709"/>
        <w:jc w:val="both"/>
        <w:rPr>
          <w:sz w:val="28"/>
          <w:szCs w:val="28"/>
        </w:rPr>
      </w:pPr>
    </w:p>
    <w:p w14:paraId="17A5D56C" w14:textId="01BD2C0D" w:rsidR="00B463F6" w:rsidRPr="004C56EB" w:rsidRDefault="008000FA" w:rsidP="004C56EB">
      <w:pPr>
        <w:ind w:firstLine="709"/>
        <w:jc w:val="center"/>
        <w:rPr>
          <w:b/>
          <w:color w:val="000000"/>
          <w:sz w:val="28"/>
          <w:szCs w:val="28"/>
        </w:rPr>
      </w:pPr>
      <w:r w:rsidRPr="00F65C3F">
        <w:rPr>
          <w:b/>
          <w:color w:val="000000"/>
          <w:sz w:val="28"/>
          <w:szCs w:val="28"/>
        </w:rPr>
        <w:lastRenderedPageBreak/>
        <w:t>Структура доходов</w:t>
      </w:r>
      <w:r w:rsidR="00B672FD" w:rsidRPr="00F65C3F">
        <w:rPr>
          <w:b/>
          <w:color w:val="000000"/>
          <w:sz w:val="28"/>
          <w:szCs w:val="28"/>
        </w:rPr>
        <w:t xml:space="preserve"> бюджета</w:t>
      </w:r>
      <w:r w:rsidRPr="00F65C3F">
        <w:rPr>
          <w:b/>
          <w:color w:val="000000"/>
          <w:sz w:val="28"/>
          <w:szCs w:val="28"/>
        </w:rPr>
        <w:t xml:space="preserve"> </w:t>
      </w:r>
      <w:r w:rsidR="00572FF7">
        <w:rPr>
          <w:b/>
          <w:color w:val="000000"/>
          <w:sz w:val="28"/>
          <w:szCs w:val="28"/>
        </w:rPr>
        <w:t>городского округа</w:t>
      </w:r>
    </w:p>
    <w:p w14:paraId="068ACAD0" w14:textId="794BB6DC" w:rsidR="002E2A40" w:rsidRDefault="002E2A40" w:rsidP="002E2A40">
      <w:pPr>
        <w:ind w:firstLine="709"/>
        <w:jc w:val="right"/>
        <w:rPr>
          <w:color w:val="000000"/>
        </w:rPr>
      </w:pPr>
      <w:r>
        <w:rPr>
          <w:color w:val="000000"/>
        </w:rPr>
        <w:t>Таблица 4.</w:t>
      </w:r>
      <w:r w:rsidR="0072345E" w:rsidRPr="00DF2EA9">
        <w:rPr>
          <w:color w:val="000000"/>
        </w:rPr>
        <w:t xml:space="preserve">                                                                               </w:t>
      </w:r>
      <w:r w:rsidR="0087428F">
        <w:rPr>
          <w:color w:val="000000"/>
        </w:rPr>
        <w:t xml:space="preserve">                     </w:t>
      </w:r>
      <w:r w:rsidR="002A719B">
        <w:rPr>
          <w:color w:val="000000"/>
        </w:rPr>
        <w:t xml:space="preserve">            </w:t>
      </w:r>
      <w:r w:rsidR="0087428F">
        <w:rPr>
          <w:color w:val="000000"/>
        </w:rPr>
        <w:t xml:space="preserve"> </w:t>
      </w:r>
      <w:r w:rsidR="00B52E0C">
        <w:rPr>
          <w:color w:val="000000"/>
        </w:rPr>
        <w:t xml:space="preserve">      </w:t>
      </w:r>
    </w:p>
    <w:p w14:paraId="4FF9400A" w14:textId="02A81DC5" w:rsidR="0072345E" w:rsidRPr="00DF2EA9" w:rsidRDefault="0087428F" w:rsidP="002E2A40">
      <w:pPr>
        <w:ind w:firstLine="709"/>
        <w:jc w:val="right"/>
        <w:rPr>
          <w:color w:val="000000"/>
        </w:rPr>
      </w:pPr>
      <w:r>
        <w:rPr>
          <w:color w:val="000000"/>
        </w:rPr>
        <w:t>(тыс. рублей</w:t>
      </w:r>
      <w:r w:rsidR="0072345E" w:rsidRPr="00DF2EA9">
        <w:rPr>
          <w:color w:val="000000"/>
        </w:rPr>
        <w:t>)</w:t>
      </w:r>
    </w:p>
    <w:tbl>
      <w:tblPr>
        <w:tblStyle w:val="a5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418"/>
        <w:gridCol w:w="1417"/>
        <w:gridCol w:w="992"/>
        <w:gridCol w:w="1418"/>
        <w:gridCol w:w="1417"/>
      </w:tblGrid>
      <w:tr w:rsidR="004C56EB" w14:paraId="15485167" w14:textId="77777777" w:rsidTr="00D022DA">
        <w:tc>
          <w:tcPr>
            <w:tcW w:w="1702" w:type="dxa"/>
          </w:tcPr>
          <w:p w14:paraId="281A9521" w14:textId="2BE3961D" w:rsidR="004C56EB" w:rsidRPr="004C56EB" w:rsidRDefault="004C56EB" w:rsidP="00B463E3">
            <w:pPr>
              <w:jc w:val="center"/>
              <w:rPr>
                <w:color w:val="000000"/>
                <w:sz w:val="20"/>
                <w:szCs w:val="20"/>
              </w:rPr>
            </w:pPr>
            <w:r w:rsidRPr="004C56EB">
              <w:rPr>
                <w:color w:val="000000"/>
                <w:sz w:val="20"/>
                <w:szCs w:val="20"/>
              </w:rPr>
              <w:t>Наименование</w:t>
            </w:r>
          </w:p>
          <w:p w14:paraId="1ED7D022" w14:textId="77777777" w:rsidR="004C56EB" w:rsidRPr="004C56EB" w:rsidRDefault="004C56EB" w:rsidP="00B463E3">
            <w:pPr>
              <w:jc w:val="center"/>
              <w:rPr>
                <w:color w:val="000000"/>
                <w:sz w:val="20"/>
                <w:szCs w:val="20"/>
              </w:rPr>
            </w:pPr>
            <w:r w:rsidRPr="004C56EB">
              <w:rPr>
                <w:color w:val="000000"/>
                <w:sz w:val="20"/>
                <w:szCs w:val="20"/>
              </w:rPr>
              <w:t>доходов</w:t>
            </w:r>
          </w:p>
        </w:tc>
        <w:tc>
          <w:tcPr>
            <w:tcW w:w="1559" w:type="dxa"/>
          </w:tcPr>
          <w:p w14:paraId="716227C6" w14:textId="4842645E" w:rsidR="004C56EB" w:rsidRPr="004C56EB" w:rsidRDefault="004C56EB" w:rsidP="00B463E3">
            <w:pPr>
              <w:jc w:val="center"/>
              <w:rPr>
                <w:color w:val="000000"/>
                <w:sz w:val="20"/>
                <w:szCs w:val="20"/>
              </w:rPr>
            </w:pPr>
            <w:r w:rsidRPr="004C56EB">
              <w:rPr>
                <w:color w:val="000000"/>
                <w:sz w:val="20"/>
                <w:szCs w:val="20"/>
              </w:rPr>
              <w:t>Исполнено за 20</w:t>
            </w:r>
            <w:r w:rsidR="00783BF1">
              <w:rPr>
                <w:color w:val="000000"/>
                <w:sz w:val="20"/>
                <w:szCs w:val="20"/>
              </w:rPr>
              <w:t>20</w:t>
            </w:r>
            <w:r w:rsidRPr="004C56EB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</w:tcPr>
          <w:p w14:paraId="58586438" w14:textId="6B57DA17" w:rsidR="004C56EB" w:rsidRPr="004C56EB" w:rsidRDefault="004C56EB" w:rsidP="00B463E3">
            <w:pPr>
              <w:jc w:val="center"/>
              <w:rPr>
                <w:color w:val="000000"/>
                <w:sz w:val="20"/>
                <w:szCs w:val="20"/>
              </w:rPr>
            </w:pPr>
            <w:r w:rsidRPr="004C56EB">
              <w:rPr>
                <w:color w:val="000000"/>
                <w:sz w:val="20"/>
                <w:szCs w:val="20"/>
              </w:rPr>
              <w:t>Оценка ожидаемых результатов за 202</w:t>
            </w:r>
            <w:r w:rsidR="00C23633">
              <w:rPr>
                <w:color w:val="000000"/>
                <w:sz w:val="20"/>
                <w:szCs w:val="20"/>
              </w:rPr>
              <w:t>1</w:t>
            </w:r>
            <w:r w:rsidRPr="004C56EB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</w:tcPr>
          <w:p w14:paraId="52099734" w14:textId="691804B8" w:rsidR="004C56EB" w:rsidRPr="004C56EB" w:rsidRDefault="004C56EB" w:rsidP="00B463E3">
            <w:pPr>
              <w:jc w:val="center"/>
              <w:rPr>
                <w:color w:val="000000"/>
                <w:sz w:val="20"/>
                <w:szCs w:val="20"/>
              </w:rPr>
            </w:pPr>
            <w:r w:rsidRPr="004C56EB">
              <w:rPr>
                <w:color w:val="000000"/>
                <w:sz w:val="20"/>
                <w:szCs w:val="20"/>
              </w:rPr>
              <w:t>Прогноз на 202</w:t>
            </w:r>
            <w:r w:rsidR="00D022DA">
              <w:rPr>
                <w:color w:val="000000"/>
                <w:sz w:val="20"/>
                <w:szCs w:val="20"/>
              </w:rPr>
              <w:t>2</w:t>
            </w:r>
            <w:r w:rsidRPr="004C56EB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14:paraId="0A4221B0" w14:textId="608BE332" w:rsidR="00351EC6" w:rsidRDefault="004C56EB" w:rsidP="00B463E3">
            <w:pPr>
              <w:jc w:val="center"/>
              <w:rPr>
                <w:color w:val="000000"/>
                <w:sz w:val="20"/>
                <w:szCs w:val="20"/>
              </w:rPr>
            </w:pPr>
            <w:r w:rsidRPr="004C56EB">
              <w:rPr>
                <w:color w:val="000000"/>
                <w:sz w:val="20"/>
                <w:szCs w:val="20"/>
              </w:rPr>
              <w:t>Темп роста доходов 202</w:t>
            </w:r>
            <w:r w:rsidR="00EE1497">
              <w:rPr>
                <w:color w:val="000000"/>
                <w:sz w:val="20"/>
                <w:szCs w:val="20"/>
              </w:rPr>
              <w:t>2</w:t>
            </w:r>
          </w:p>
          <w:p w14:paraId="54FA7E15" w14:textId="4654C6E8" w:rsidR="004C56EB" w:rsidRPr="004C56EB" w:rsidRDefault="004C56EB" w:rsidP="00B463E3">
            <w:pPr>
              <w:jc w:val="center"/>
              <w:rPr>
                <w:color w:val="000000"/>
                <w:sz w:val="20"/>
                <w:szCs w:val="20"/>
              </w:rPr>
            </w:pPr>
            <w:r w:rsidRPr="004C56EB">
              <w:rPr>
                <w:color w:val="000000"/>
                <w:sz w:val="20"/>
                <w:szCs w:val="20"/>
              </w:rPr>
              <w:t xml:space="preserve">году к </w:t>
            </w:r>
            <w:r w:rsidR="00EE1497">
              <w:rPr>
                <w:color w:val="000000"/>
                <w:sz w:val="20"/>
                <w:szCs w:val="20"/>
              </w:rPr>
              <w:t>2021</w:t>
            </w:r>
            <w:r w:rsidRPr="004C56EB">
              <w:rPr>
                <w:color w:val="000000"/>
                <w:sz w:val="20"/>
                <w:szCs w:val="20"/>
              </w:rPr>
              <w:t xml:space="preserve"> году %</w:t>
            </w:r>
          </w:p>
        </w:tc>
        <w:tc>
          <w:tcPr>
            <w:tcW w:w="1418" w:type="dxa"/>
          </w:tcPr>
          <w:p w14:paraId="28C3BD74" w14:textId="77777777" w:rsidR="004C56EB" w:rsidRPr="004C56EB" w:rsidRDefault="004C56EB" w:rsidP="00B463E3">
            <w:pPr>
              <w:jc w:val="center"/>
              <w:rPr>
                <w:color w:val="000000"/>
                <w:sz w:val="20"/>
                <w:szCs w:val="20"/>
              </w:rPr>
            </w:pPr>
            <w:r w:rsidRPr="004C56EB">
              <w:rPr>
                <w:color w:val="000000"/>
                <w:sz w:val="20"/>
                <w:szCs w:val="20"/>
              </w:rPr>
              <w:t>Прогноз</w:t>
            </w:r>
          </w:p>
          <w:p w14:paraId="7847CC1A" w14:textId="5BDAE3D7" w:rsidR="004C56EB" w:rsidRPr="004C56EB" w:rsidRDefault="004C56EB" w:rsidP="00B463E3">
            <w:pPr>
              <w:jc w:val="center"/>
              <w:rPr>
                <w:color w:val="000000"/>
                <w:sz w:val="20"/>
                <w:szCs w:val="20"/>
              </w:rPr>
            </w:pPr>
            <w:r w:rsidRPr="004C56EB">
              <w:rPr>
                <w:color w:val="000000"/>
                <w:sz w:val="20"/>
                <w:szCs w:val="20"/>
              </w:rPr>
              <w:t>на 202</w:t>
            </w:r>
            <w:r w:rsidR="00901686">
              <w:rPr>
                <w:color w:val="000000"/>
                <w:sz w:val="20"/>
                <w:szCs w:val="20"/>
              </w:rPr>
              <w:t>3</w:t>
            </w:r>
            <w:r w:rsidRPr="004C56EB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</w:tcPr>
          <w:p w14:paraId="5CCA0C30" w14:textId="2005CFC8" w:rsidR="00BB349C" w:rsidRDefault="004C56EB" w:rsidP="00B463E3">
            <w:pPr>
              <w:jc w:val="center"/>
              <w:rPr>
                <w:color w:val="000000"/>
                <w:sz w:val="20"/>
                <w:szCs w:val="20"/>
              </w:rPr>
            </w:pPr>
            <w:r w:rsidRPr="004C56EB">
              <w:rPr>
                <w:color w:val="000000"/>
                <w:sz w:val="20"/>
                <w:szCs w:val="20"/>
              </w:rPr>
              <w:t>Прогноз</w:t>
            </w:r>
          </w:p>
          <w:p w14:paraId="756DEDCA" w14:textId="6FCE4F8F" w:rsidR="004C56EB" w:rsidRPr="004C56EB" w:rsidRDefault="004C56EB" w:rsidP="00B463E3">
            <w:pPr>
              <w:jc w:val="center"/>
              <w:rPr>
                <w:color w:val="000000"/>
                <w:sz w:val="20"/>
                <w:szCs w:val="20"/>
              </w:rPr>
            </w:pPr>
            <w:r w:rsidRPr="004C56EB">
              <w:rPr>
                <w:color w:val="000000"/>
                <w:sz w:val="20"/>
                <w:szCs w:val="20"/>
              </w:rPr>
              <w:t>на 202</w:t>
            </w:r>
            <w:r w:rsidR="00103D18">
              <w:rPr>
                <w:color w:val="000000"/>
                <w:sz w:val="20"/>
                <w:szCs w:val="20"/>
              </w:rPr>
              <w:t>4</w:t>
            </w:r>
            <w:r w:rsidRPr="004C56EB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4C56EB" w14:paraId="77B48143" w14:textId="77777777" w:rsidTr="00D022DA">
        <w:tc>
          <w:tcPr>
            <w:tcW w:w="1702" w:type="dxa"/>
          </w:tcPr>
          <w:p w14:paraId="12678901" w14:textId="77777777" w:rsidR="004C56EB" w:rsidRPr="004C56EB" w:rsidRDefault="004C56EB" w:rsidP="00BB349C">
            <w:pPr>
              <w:ind w:right="-111"/>
              <w:jc w:val="center"/>
              <w:rPr>
                <w:b/>
                <w:color w:val="000000"/>
                <w:sz w:val="20"/>
                <w:szCs w:val="20"/>
              </w:rPr>
            </w:pPr>
            <w:r w:rsidRPr="004C56EB">
              <w:rPr>
                <w:b/>
                <w:color w:val="000000"/>
                <w:sz w:val="20"/>
                <w:szCs w:val="20"/>
              </w:rPr>
              <w:t>Собственные доходы, в том числе:</w:t>
            </w:r>
          </w:p>
          <w:p w14:paraId="28FFA1C3" w14:textId="77777777" w:rsidR="004C56EB" w:rsidRPr="004C56EB" w:rsidRDefault="004C56EB" w:rsidP="008000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27AC1C1" w14:textId="3AD8F494" w:rsidR="004C56EB" w:rsidRPr="004C56EB" w:rsidRDefault="00783BF1" w:rsidP="00B463E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867 440,0</w:t>
            </w:r>
          </w:p>
        </w:tc>
        <w:tc>
          <w:tcPr>
            <w:tcW w:w="1418" w:type="dxa"/>
          </w:tcPr>
          <w:p w14:paraId="71ED8ABB" w14:textId="6AB17D28" w:rsidR="004C56EB" w:rsidRPr="001D017C" w:rsidRDefault="00C23633" w:rsidP="00B463E3">
            <w:pPr>
              <w:jc w:val="right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916 870,0</w:t>
            </w:r>
          </w:p>
        </w:tc>
        <w:tc>
          <w:tcPr>
            <w:tcW w:w="1417" w:type="dxa"/>
          </w:tcPr>
          <w:p w14:paraId="40F0206B" w14:textId="393ECF36" w:rsidR="004C56EB" w:rsidRPr="00CF4E3F" w:rsidRDefault="00D022DA" w:rsidP="00B463E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975 321,0</w:t>
            </w:r>
          </w:p>
        </w:tc>
        <w:tc>
          <w:tcPr>
            <w:tcW w:w="992" w:type="dxa"/>
          </w:tcPr>
          <w:p w14:paraId="571885B5" w14:textId="5648A973" w:rsidR="004C56EB" w:rsidRPr="001D017C" w:rsidRDefault="004C56EB" w:rsidP="00B463E3">
            <w:pPr>
              <w:jc w:val="right"/>
              <w:rPr>
                <w:b/>
                <w:color w:val="000000"/>
                <w:highlight w:val="yellow"/>
              </w:rPr>
            </w:pPr>
            <w:r w:rsidRPr="00D4739A">
              <w:rPr>
                <w:b/>
                <w:color w:val="000000"/>
              </w:rPr>
              <w:t>10</w:t>
            </w:r>
            <w:r w:rsidR="00EE1497">
              <w:rPr>
                <w:b/>
                <w:color w:val="000000"/>
              </w:rPr>
              <w:t>6,4</w:t>
            </w:r>
          </w:p>
        </w:tc>
        <w:tc>
          <w:tcPr>
            <w:tcW w:w="1418" w:type="dxa"/>
          </w:tcPr>
          <w:p w14:paraId="62CE4C9D" w14:textId="673BF890" w:rsidR="004C56EB" w:rsidRPr="00CF4E3F" w:rsidRDefault="00103D18" w:rsidP="00B463E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1 037 198,0</w:t>
            </w:r>
          </w:p>
        </w:tc>
        <w:tc>
          <w:tcPr>
            <w:tcW w:w="1417" w:type="dxa"/>
          </w:tcPr>
          <w:p w14:paraId="1F5E1767" w14:textId="2747F67E" w:rsidR="004C56EB" w:rsidRPr="00CF4E3F" w:rsidRDefault="00103D18" w:rsidP="00B463E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1 104 709,0</w:t>
            </w:r>
          </w:p>
        </w:tc>
      </w:tr>
      <w:tr w:rsidR="004C56EB" w14:paraId="783FD4A2" w14:textId="77777777" w:rsidTr="00D022DA">
        <w:tc>
          <w:tcPr>
            <w:tcW w:w="1702" w:type="dxa"/>
          </w:tcPr>
          <w:p w14:paraId="62CFE60B" w14:textId="77777777" w:rsidR="004C56EB" w:rsidRPr="004C56EB" w:rsidRDefault="004C56EB" w:rsidP="002A6178">
            <w:pPr>
              <w:jc w:val="center"/>
              <w:rPr>
                <w:color w:val="000000"/>
                <w:sz w:val="20"/>
                <w:szCs w:val="20"/>
              </w:rPr>
            </w:pPr>
            <w:r w:rsidRPr="004C56EB">
              <w:rPr>
                <w:color w:val="000000"/>
                <w:sz w:val="20"/>
                <w:szCs w:val="20"/>
              </w:rPr>
              <w:t>налоговые</w:t>
            </w:r>
          </w:p>
        </w:tc>
        <w:tc>
          <w:tcPr>
            <w:tcW w:w="1559" w:type="dxa"/>
          </w:tcPr>
          <w:p w14:paraId="1F01963D" w14:textId="36472461" w:rsidR="004C56EB" w:rsidRPr="00F13851" w:rsidRDefault="00AA2213" w:rsidP="00B463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793 496,0</w:t>
            </w:r>
          </w:p>
        </w:tc>
        <w:tc>
          <w:tcPr>
            <w:tcW w:w="1418" w:type="dxa"/>
          </w:tcPr>
          <w:p w14:paraId="5CB913D4" w14:textId="396D4432" w:rsidR="004C56EB" w:rsidRPr="001D017C" w:rsidRDefault="00C23633" w:rsidP="00B463E3">
            <w:pPr>
              <w:jc w:val="right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842 350,0</w:t>
            </w:r>
          </w:p>
        </w:tc>
        <w:tc>
          <w:tcPr>
            <w:tcW w:w="1417" w:type="dxa"/>
          </w:tcPr>
          <w:p w14:paraId="433A9211" w14:textId="35CCCE1F" w:rsidR="004C56EB" w:rsidRPr="00F9275F" w:rsidRDefault="00D022DA" w:rsidP="00B463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901 866,0</w:t>
            </w:r>
          </w:p>
        </w:tc>
        <w:tc>
          <w:tcPr>
            <w:tcW w:w="992" w:type="dxa"/>
          </w:tcPr>
          <w:p w14:paraId="39027F27" w14:textId="238F88DB" w:rsidR="004C56EB" w:rsidRPr="00D4739A" w:rsidRDefault="00CA6E09" w:rsidP="00B463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107,1</w:t>
            </w:r>
          </w:p>
        </w:tc>
        <w:tc>
          <w:tcPr>
            <w:tcW w:w="1418" w:type="dxa"/>
          </w:tcPr>
          <w:p w14:paraId="2FD4C101" w14:textId="438B870F" w:rsidR="004C56EB" w:rsidRPr="00F9275F" w:rsidRDefault="00103D18" w:rsidP="00B463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961 317,0</w:t>
            </w:r>
          </w:p>
        </w:tc>
        <w:tc>
          <w:tcPr>
            <w:tcW w:w="1417" w:type="dxa"/>
          </w:tcPr>
          <w:p w14:paraId="0FFD01EF" w14:textId="6BE436CA" w:rsidR="004C56EB" w:rsidRPr="00F9275F" w:rsidRDefault="00103D18" w:rsidP="00B463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1 027 993,0</w:t>
            </w:r>
          </w:p>
        </w:tc>
      </w:tr>
      <w:tr w:rsidR="004C56EB" w14:paraId="244186A1" w14:textId="77777777" w:rsidTr="00D022DA">
        <w:tc>
          <w:tcPr>
            <w:tcW w:w="1702" w:type="dxa"/>
          </w:tcPr>
          <w:p w14:paraId="43CD4E80" w14:textId="77777777" w:rsidR="004C56EB" w:rsidRPr="004C56EB" w:rsidRDefault="004C56EB" w:rsidP="002A6178">
            <w:pPr>
              <w:jc w:val="center"/>
              <w:rPr>
                <w:color w:val="000000"/>
                <w:sz w:val="20"/>
                <w:szCs w:val="20"/>
              </w:rPr>
            </w:pPr>
            <w:r w:rsidRPr="004C56EB">
              <w:rPr>
                <w:color w:val="000000"/>
                <w:sz w:val="20"/>
                <w:szCs w:val="20"/>
              </w:rPr>
              <w:t>неналоговые</w:t>
            </w:r>
          </w:p>
        </w:tc>
        <w:tc>
          <w:tcPr>
            <w:tcW w:w="1559" w:type="dxa"/>
          </w:tcPr>
          <w:p w14:paraId="1DA203E6" w14:textId="211E5FD3" w:rsidR="004C56EB" w:rsidRPr="00F13851" w:rsidRDefault="00AA2213" w:rsidP="00B463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73 944,0</w:t>
            </w:r>
          </w:p>
        </w:tc>
        <w:tc>
          <w:tcPr>
            <w:tcW w:w="1418" w:type="dxa"/>
          </w:tcPr>
          <w:p w14:paraId="364963E2" w14:textId="32A787E1" w:rsidR="004C56EB" w:rsidRPr="001D017C" w:rsidRDefault="00C23633" w:rsidP="00B463E3">
            <w:pPr>
              <w:jc w:val="right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74 520,0</w:t>
            </w:r>
          </w:p>
        </w:tc>
        <w:tc>
          <w:tcPr>
            <w:tcW w:w="1417" w:type="dxa"/>
          </w:tcPr>
          <w:p w14:paraId="3889B7B5" w14:textId="060530D6" w:rsidR="004C56EB" w:rsidRPr="00F9275F" w:rsidRDefault="00D022DA" w:rsidP="00B463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73 455,0</w:t>
            </w:r>
          </w:p>
        </w:tc>
        <w:tc>
          <w:tcPr>
            <w:tcW w:w="992" w:type="dxa"/>
          </w:tcPr>
          <w:p w14:paraId="16597618" w14:textId="4839945B" w:rsidR="004C56EB" w:rsidRPr="00D4739A" w:rsidRDefault="003559BC" w:rsidP="00B463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98,6</w:t>
            </w:r>
          </w:p>
        </w:tc>
        <w:tc>
          <w:tcPr>
            <w:tcW w:w="1418" w:type="dxa"/>
          </w:tcPr>
          <w:p w14:paraId="01143A4F" w14:textId="1EAE990B" w:rsidR="004C56EB" w:rsidRPr="00F9275F" w:rsidRDefault="00103D18" w:rsidP="00B463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75 881,0</w:t>
            </w:r>
          </w:p>
        </w:tc>
        <w:tc>
          <w:tcPr>
            <w:tcW w:w="1417" w:type="dxa"/>
          </w:tcPr>
          <w:p w14:paraId="000D9609" w14:textId="7555193E" w:rsidR="004C56EB" w:rsidRPr="00F9275F" w:rsidRDefault="00103D18" w:rsidP="00B463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76 716,0</w:t>
            </w:r>
          </w:p>
        </w:tc>
      </w:tr>
      <w:tr w:rsidR="004C56EB" w14:paraId="39B06A0A" w14:textId="77777777" w:rsidTr="00D022DA">
        <w:trPr>
          <w:trHeight w:val="730"/>
        </w:trPr>
        <w:tc>
          <w:tcPr>
            <w:tcW w:w="1702" w:type="dxa"/>
          </w:tcPr>
          <w:p w14:paraId="00D685AD" w14:textId="6ABC62F2" w:rsidR="004C56EB" w:rsidRPr="004C56EB" w:rsidRDefault="004C56EB" w:rsidP="002A617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56EB">
              <w:rPr>
                <w:b/>
                <w:color w:val="000000"/>
                <w:sz w:val="20"/>
                <w:szCs w:val="20"/>
              </w:rPr>
              <w:t>Безвозмездные поступлени</w:t>
            </w:r>
            <w:r w:rsidR="006667D0">
              <w:rPr>
                <w:b/>
                <w:color w:val="000000"/>
                <w:sz w:val="20"/>
                <w:szCs w:val="20"/>
              </w:rPr>
              <w:t>я</w:t>
            </w:r>
            <w:r w:rsidR="006667D0" w:rsidRPr="006667D0">
              <w:rPr>
                <w:b/>
                <w:color w:val="000000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</w:tcPr>
          <w:p w14:paraId="1AD28980" w14:textId="633F738D" w:rsidR="004C56EB" w:rsidRPr="00F13851" w:rsidRDefault="00783BF1" w:rsidP="00B463E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1 700 153,0</w:t>
            </w:r>
          </w:p>
        </w:tc>
        <w:tc>
          <w:tcPr>
            <w:tcW w:w="1418" w:type="dxa"/>
          </w:tcPr>
          <w:p w14:paraId="40D2E72C" w14:textId="48EE3F60" w:rsidR="004C56EB" w:rsidRPr="001D017C" w:rsidRDefault="00C23633" w:rsidP="00B463E3">
            <w:pPr>
              <w:jc w:val="right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2 193 319,8</w:t>
            </w:r>
          </w:p>
        </w:tc>
        <w:tc>
          <w:tcPr>
            <w:tcW w:w="1417" w:type="dxa"/>
          </w:tcPr>
          <w:p w14:paraId="75FB5059" w14:textId="66C5D9D9" w:rsidR="004C56EB" w:rsidRPr="00CF4E3F" w:rsidRDefault="00D022DA" w:rsidP="00B463E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2 181 571,4</w:t>
            </w:r>
          </w:p>
        </w:tc>
        <w:tc>
          <w:tcPr>
            <w:tcW w:w="992" w:type="dxa"/>
          </w:tcPr>
          <w:p w14:paraId="45464D5C" w14:textId="31BDEC3C" w:rsidR="004C56EB" w:rsidRPr="00D4739A" w:rsidRDefault="003559BC" w:rsidP="00B463E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99,5</w:t>
            </w:r>
          </w:p>
        </w:tc>
        <w:tc>
          <w:tcPr>
            <w:tcW w:w="1418" w:type="dxa"/>
          </w:tcPr>
          <w:p w14:paraId="351292F9" w14:textId="28B4C648" w:rsidR="004C56EB" w:rsidRPr="00CF4E3F" w:rsidRDefault="00A734DD" w:rsidP="00B463E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1 940 973,1</w:t>
            </w:r>
          </w:p>
        </w:tc>
        <w:tc>
          <w:tcPr>
            <w:tcW w:w="1417" w:type="dxa"/>
          </w:tcPr>
          <w:p w14:paraId="249D180D" w14:textId="28784331" w:rsidR="004C56EB" w:rsidRPr="00CF4E3F" w:rsidRDefault="00A734DD" w:rsidP="00B463E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1 999 185,5</w:t>
            </w:r>
          </w:p>
        </w:tc>
      </w:tr>
      <w:tr w:rsidR="006667D0" w14:paraId="639347BE" w14:textId="77777777" w:rsidTr="00D022DA">
        <w:trPr>
          <w:trHeight w:val="392"/>
        </w:trPr>
        <w:tc>
          <w:tcPr>
            <w:tcW w:w="1702" w:type="dxa"/>
          </w:tcPr>
          <w:p w14:paraId="140A7B4D" w14:textId="1AB08EA0" w:rsidR="006667D0" w:rsidRPr="006667D0" w:rsidRDefault="006667D0" w:rsidP="002A61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667D0">
              <w:rPr>
                <w:bCs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559" w:type="dxa"/>
          </w:tcPr>
          <w:p w14:paraId="7128FC68" w14:textId="1BADE355" w:rsidR="006667D0" w:rsidRPr="006667D0" w:rsidRDefault="00AA2213" w:rsidP="00B463E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224 756,9</w:t>
            </w:r>
          </w:p>
        </w:tc>
        <w:tc>
          <w:tcPr>
            <w:tcW w:w="1418" w:type="dxa"/>
          </w:tcPr>
          <w:p w14:paraId="4C680DE7" w14:textId="46E02840" w:rsidR="006667D0" w:rsidRPr="006667D0" w:rsidRDefault="00C23633" w:rsidP="00B463E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238 068,6</w:t>
            </w:r>
          </w:p>
        </w:tc>
        <w:tc>
          <w:tcPr>
            <w:tcW w:w="1417" w:type="dxa"/>
          </w:tcPr>
          <w:p w14:paraId="4EEA34F4" w14:textId="43FE21B3" w:rsidR="006667D0" w:rsidRPr="006667D0" w:rsidRDefault="00D022DA" w:rsidP="00B463E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250 541,0</w:t>
            </w:r>
          </w:p>
        </w:tc>
        <w:tc>
          <w:tcPr>
            <w:tcW w:w="992" w:type="dxa"/>
          </w:tcPr>
          <w:p w14:paraId="09FE4CE9" w14:textId="0EDE8D89" w:rsidR="006667D0" w:rsidRPr="006667D0" w:rsidRDefault="003559BC" w:rsidP="00B463E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105,2</w:t>
            </w:r>
          </w:p>
        </w:tc>
        <w:tc>
          <w:tcPr>
            <w:tcW w:w="1418" w:type="dxa"/>
          </w:tcPr>
          <w:p w14:paraId="7BD93911" w14:textId="2BFCF3BF" w:rsidR="006667D0" w:rsidRPr="006667D0" w:rsidRDefault="00A734DD" w:rsidP="00B463E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171 413,5</w:t>
            </w:r>
          </w:p>
        </w:tc>
        <w:tc>
          <w:tcPr>
            <w:tcW w:w="1417" w:type="dxa"/>
          </w:tcPr>
          <w:p w14:paraId="576F4ABE" w14:textId="6917C5E0" w:rsidR="006667D0" w:rsidRPr="006667D0" w:rsidRDefault="00A734DD" w:rsidP="00B463E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162 843,1</w:t>
            </w:r>
          </w:p>
        </w:tc>
      </w:tr>
      <w:tr w:rsidR="006667D0" w14:paraId="5D5CF224" w14:textId="77777777" w:rsidTr="00D022DA">
        <w:trPr>
          <w:trHeight w:val="395"/>
        </w:trPr>
        <w:tc>
          <w:tcPr>
            <w:tcW w:w="1702" w:type="dxa"/>
          </w:tcPr>
          <w:p w14:paraId="4EFE89A8" w14:textId="0C2AD961" w:rsidR="006667D0" w:rsidRPr="006667D0" w:rsidRDefault="006667D0" w:rsidP="002A61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667D0">
              <w:rPr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</w:tcPr>
          <w:p w14:paraId="15F3C4AE" w14:textId="095129B2" w:rsidR="006667D0" w:rsidRPr="006667D0" w:rsidRDefault="00AA2213" w:rsidP="00B463E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80 867,6</w:t>
            </w:r>
          </w:p>
        </w:tc>
        <w:tc>
          <w:tcPr>
            <w:tcW w:w="1418" w:type="dxa"/>
          </w:tcPr>
          <w:p w14:paraId="43CD0819" w14:textId="4ECB5D05" w:rsidR="006667D0" w:rsidRPr="006667D0" w:rsidRDefault="00C23633" w:rsidP="00B463E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176 215,0</w:t>
            </w:r>
          </w:p>
        </w:tc>
        <w:tc>
          <w:tcPr>
            <w:tcW w:w="1417" w:type="dxa"/>
          </w:tcPr>
          <w:p w14:paraId="2BBC8C76" w14:textId="52C3478C" w:rsidR="006667D0" w:rsidRPr="006667D0" w:rsidRDefault="00D022DA" w:rsidP="00B463E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133 010,9</w:t>
            </w:r>
          </w:p>
        </w:tc>
        <w:tc>
          <w:tcPr>
            <w:tcW w:w="992" w:type="dxa"/>
          </w:tcPr>
          <w:p w14:paraId="7B655B7D" w14:textId="1741713E" w:rsidR="006667D0" w:rsidRPr="006667D0" w:rsidRDefault="003559BC" w:rsidP="00B463E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75,5</w:t>
            </w:r>
          </w:p>
        </w:tc>
        <w:tc>
          <w:tcPr>
            <w:tcW w:w="1418" w:type="dxa"/>
          </w:tcPr>
          <w:p w14:paraId="7A73B554" w14:textId="591C193D" w:rsidR="006667D0" w:rsidRPr="006667D0" w:rsidRDefault="00A734DD" w:rsidP="00B463E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82 342,0</w:t>
            </w:r>
          </w:p>
        </w:tc>
        <w:tc>
          <w:tcPr>
            <w:tcW w:w="1417" w:type="dxa"/>
          </w:tcPr>
          <w:p w14:paraId="44005F83" w14:textId="74851CB0" w:rsidR="006667D0" w:rsidRPr="006667D0" w:rsidRDefault="00A734DD" w:rsidP="00B463E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84 465,0</w:t>
            </w:r>
          </w:p>
        </w:tc>
      </w:tr>
      <w:tr w:rsidR="004C56EB" w14:paraId="7B84BE6C" w14:textId="77777777" w:rsidTr="00D022DA">
        <w:tc>
          <w:tcPr>
            <w:tcW w:w="1702" w:type="dxa"/>
          </w:tcPr>
          <w:p w14:paraId="3FE0C7C4" w14:textId="77777777" w:rsidR="004C56EB" w:rsidRPr="004C56EB" w:rsidRDefault="004C56EB" w:rsidP="002A617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56EB">
              <w:rPr>
                <w:b/>
                <w:color w:val="000000"/>
                <w:sz w:val="20"/>
                <w:szCs w:val="20"/>
              </w:rPr>
              <w:t>Доходы, всего</w:t>
            </w:r>
          </w:p>
          <w:p w14:paraId="2D5C84A5" w14:textId="77777777" w:rsidR="004C56EB" w:rsidRPr="004C56EB" w:rsidRDefault="004C56EB" w:rsidP="002A61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962B6AD" w14:textId="4F4C169B" w:rsidR="004C56EB" w:rsidRPr="00F13851" w:rsidRDefault="006667D0" w:rsidP="00B463E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2 567 593,0</w:t>
            </w:r>
          </w:p>
        </w:tc>
        <w:tc>
          <w:tcPr>
            <w:tcW w:w="1418" w:type="dxa"/>
          </w:tcPr>
          <w:p w14:paraId="51596AA2" w14:textId="0DB426D1" w:rsidR="004C56EB" w:rsidRPr="001D017C" w:rsidRDefault="00C23633" w:rsidP="00B463E3">
            <w:pPr>
              <w:jc w:val="right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3 110 189,8</w:t>
            </w:r>
          </w:p>
        </w:tc>
        <w:tc>
          <w:tcPr>
            <w:tcW w:w="1417" w:type="dxa"/>
          </w:tcPr>
          <w:p w14:paraId="6E5CA7A2" w14:textId="3FDB3033" w:rsidR="004C56EB" w:rsidRPr="00F9275F" w:rsidRDefault="00D022DA" w:rsidP="00B463E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3 156 892,4</w:t>
            </w:r>
          </w:p>
        </w:tc>
        <w:tc>
          <w:tcPr>
            <w:tcW w:w="992" w:type="dxa"/>
          </w:tcPr>
          <w:p w14:paraId="7397E96F" w14:textId="5B57B7D3" w:rsidR="004C56EB" w:rsidRPr="00D4739A" w:rsidRDefault="003559BC" w:rsidP="00B463E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101,5</w:t>
            </w:r>
          </w:p>
        </w:tc>
        <w:tc>
          <w:tcPr>
            <w:tcW w:w="1418" w:type="dxa"/>
          </w:tcPr>
          <w:p w14:paraId="25E343A2" w14:textId="10C8B534" w:rsidR="004C56EB" w:rsidRPr="00F9275F" w:rsidRDefault="004C56EB" w:rsidP="00B463E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C776A3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9</w:t>
            </w:r>
            <w:r w:rsidR="00C776A3">
              <w:rPr>
                <w:b/>
                <w:color w:val="000000"/>
              </w:rPr>
              <w:t>78 171,1</w:t>
            </w:r>
          </w:p>
        </w:tc>
        <w:tc>
          <w:tcPr>
            <w:tcW w:w="1417" w:type="dxa"/>
          </w:tcPr>
          <w:p w14:paraId="1AA65E84" w14:textId="10A32AAC" w:rsidR="004C56EB" w:rsidRPr="00F9275F" w:rsidRDefault="00C776A3" w:rsidP="00B463E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3 103 894,5</w:t>
            </w:r>
          </w:p>
        </w:tc>
      </w:tr>
    </w:tbl>
    <w:p w14:paraId="2E8A3896" w14:textId="77777777" w:rsidR="0018506C" w:rsidRDefault="0018506C" w:rsidP="00211C03">
      <w:pPr>
        <w:jc w:val="both"/>
        <w:rPr>
          <w:color w:val="000000"/>
          <w:sz w:val="28"/>
          <w:szCs w:val="28"/>
        </w:rPr>
      </w:pPr>
    </w:p>
    <w:p w14:paraId="07A99602" w14:textId="5FA67FCD" w:rsidR="009A79EA" w:rsidRDefault="009C5B35" w:rsidP="001E6B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 предоставленных данных Реестра источников доходов бюджета Яковлевского городского округа, </w:t>
      </w:r>
      <w:r w:rsidR="00A52BF7" w:rsidRPr="00AA3726">
        <w:rPr>
          <w:bCs/>
          <w:color w:val="000000"/>
          <w:sz w:val="28"/>
          <w:szCs w:val="28"/>
        </w:rPr>
        <w:t xml:space="preserve">собственные </w:t>
      </w:r>
      <w:r w:rsidR="00323C04" w:rsidRPr="00AA3726">
        <w:rPr>
          <w:bCs/>
          <w:color w:val="000000"/>
          <w:sz w:val="28"/>
          <w:szCs w:val="28"/>
        </w:rPr>
        <w:t>доходы</w:t>
      </w:r>
      <w:r w:rsidR="001616DB">
        <w:rPr>
          <w:color w:val="000000"/>
          <w:sz w:val="28"/>
          <w:szCs w:val="28"/>
        </w:rPr>
        <w:t xml:space="preserve">, </w:t>
      </w:r>
      <w:r w:rsidR="00323C04">
        <w:rPr>
          <w:color w:val="000000"/>
          <w:sz w:val="28"/>
          <w:szCs w:val="28"/>
        </w:rPr>
        <w:t xml:space="preserve">прогнозируемые </w:t>
      </w:r>
      <w:r w:rsidR="00A31BC1">
        <w:rPr>
          <w:color w:val="000000"/>
          <w:sz w:val="28"/>
          <w:szCs w:val="28"/>
        </w:rPr>
        <w:t xml:space="preserve">                </w:t>
      </w:r>
      <w:r w:rsidR="00323C04">
        <w:rPr>
          <w:color w:val="000000"/>
          <w:sz w:val="28"/>
          <w:szCs w:val="28"/>
        </w:rPr>
        <w:t>на</w:t>
      </w:r>
      <w:r w:rsidR="00A31BC1">
        <w:rPr>
          <w:color w:val="000000"/>
          <w:sz w:val="28"/>
          <w:szCs w:val="28"/>
        </w:rPr>
        <w:t xml:space="preserve"> </w:t>
      </w:r>
      <w:r w:rsidR="004F6A26">
        <w:rPr>
          <w:color w:val="000000"/>
          <w:sz w:val="28"/>
          <w:szCs w:val="28"/>
        </w:rPr>
        <w:t>202</w:t>
      </w:r>
      <w:r w:rsidR="002F7B93">
        <w:rPr>
          <w:color w:val="000000"/>
          <w:sz w:val="28"/>
          <w:szCs w:val="28"/>
        </w:rPr>
        <w:t>2</w:t>
      </w:r>
      <w:r w:rsidR="004F6A26">
        <w:rPr>
          <w:color w:val="000000"/>
          <w:sz w:val="28"/>
          <w:szCs w:val="28"/>
        </w:rPr>
        <w:t xml:space="preserve"> </w:t>
      </w:r>
      <w:r w:rsidR="00323C04">
        <w:rPr>
          <w:color w:val="000000"/>
          <w:sz w:val="28"/>
          <w:szCs w:val="28"/>
        </w:rPr>
        <w:t>год</w:t>
      </w:r>
      <w:r w:rsidR="00710BE5">
        <w:rPr>
          <w:color w:val="000000"/>
          <w:sz w:val="28"/>
          <w:szCs w:val="28"/>
        </w:rPr>
        <w:t>,</w:t>
      </w:r>
      <w:r w:rsidR="00323C04">
        <w:rPr>
          <w:color w:val="000000"/>
          <w:sz w:val="28"/>
          <w:szCs w:val="28"/>
        </w:rPr>
        <w:t xml:space="preserve"> </w:t>
      </w:r>
      <w:r w:rsidR="00EC22CF">
        <w:rPr>
          <w:color w:val="000000"/>
          <w:sz w:val="28"/>
          <w:szCs w:val="28"/>
        </w:rPr>
        <w:t>увеличатся на</w:t>
      </w:r>
      <w:r w:rsidR="00EC22CF" w:rsidRPr="00EC22CF">
        <w:rPr>
          <w:b/>
          <w:color w:val="000000"/>
          <w:sz w:val="28"/>
          <w:szCs w:val="28"/>
        </w:rPr>
        <w:t xml:space="preserve"> </w:t>
      </w:r>
      <w:r w:rsidR="002F7B93">
        <w:rPr>
          <w:b/>
          <w:color w:val="000000"/>
          <w:sz w:val="28"/>
          <w:szCs w:val="28"/>
        </w:rPr>
        <w:t>6,4</w:t>
      </w:r>
      <w:r w:rsidR="00953911">
        <w:rPr>
          <w:b/>
          <w:color w:val="000000"/>
          <w:sz w:val="28"/>
          <w:szCs w:val="28"/>
        </w:rPr>
        <w:t xml:space="preserve"> </w:t>
      </w:r>
      <w:r w:rsidR="00044595" w:rsidRPr="00953911">
        <w:rPr>
          <w:color w:val="000000"/>
          <w:sz w:val="28"/>
          <w:szCs w:val="28"/>
        </w:rPr>
        <w:t>%</w:t>
      </w:r>
      <w:r w:rsidR="00044595">
        <w:rPr>
          <w:color w:val="000000"/>
          <w:sz w:val="28"/>
          <w:szCs w:val="28"/>
        </w:rPr>
        <w:t xml:space="preserve"> к</w:t>
      </w:r>
      <w:r w:rsidR="00EC22CF">
        <w:rPr>
          <w:color w:val="000000"/>
          <w:sz w:val="28"/>
          <w:szCs w:val="28"/>
        </w:rPr>
        <w:t xml:space="preserve"> ожидаемым результатам</w:t>
      </w:r>
      <w:r w:rsidR="00A31BC1">
        <w:rPr>
          <w:color w:val="000000"/>
          <w:sz w:val="28"/>
          <w:szCs w:val="28"/>
        </w:rPr>
        <w:t xml:space="preserve"> </w:t>
      </w:r>
      <w:r w:rsidR="00EC22CF">
        <w:rPr>
          <w:color w:val="000000"/>
          <w:sz w:val="28"/>
          <w:szCs w:val="28"/>
        </w:rPr>
        <w:t>в</w:t>
      </w:r>
      <w:r w:rsidR="00F67DDA">
        <w:rPr>
          <w:color w:val="000000"/>
          <w:sz w:val="28"/>
          <w:szCs w:val="28"/>
        </w:rPr>
        <w:t xml:space="preserve"> 20</w:t>
      </w:r>
      <w:r w:rsidR="003A286F">
        <w:rPr>
          <w:color w:val="000000"/>
          <w:sz w:val="28"/>
          <w:szCs w:val="28"/>
        </w:rPr>
        <w:t>2</w:t>
      </w:r>
      <w:r w:rsidR="002F7B93">
        <w:rPr>
          <w:color w:val="000000"/>
          <w:sz w:val="28"/>
          <w:szCs w:val="28"/>
        </w:rPr>
        <w:t>1</w:t>
      </w:r>
      <w:r w:rsidR="00F67DDA">
        <w:rPr>
          <w:color w:val="000000"/>
          <w:sz w:val="28"/>
          <w:szCs w:val="28"/>
        </w:rPr>
        <w:t xml:space="preserve"> год</w:t>
      </w:r>
      <w:r w:rsidR="00EC22CF">
        <w:rPr>
          <w:color w:val="000000"/>
          <w:sz w:val="28"/>
          <w:szCs w:val="28"/>
        </w:rPr>
        <w:t>у.</w:t>
      </w:r>
    </w:p>
    <w:p w14:paraId="0FEC7118" w14:textId="46FD75C1" w:rsidR="00952B25" w:rsidRDefault="00E14B47" w:rsidP="001E6B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952B25">
        <w:rPr>
          <w:color w:val="000000"/>
          <w:sz w:val="28"/>
          <w:szCs w:val="28"/>
        </w:rPr>
        <w:t>ол</w:t>
      </w:r>
      <w:r>
        <w:rPr>
          <w:color w:val="000000"/>
          <w:sz w:val="28"/>
          <w:szCs w:val="28"/>
        </w:rPr>
        <w:t>я</w:t>
      </w:r>
      <w:r w:rsidR="00952B25">
        <w:rPr>
          <w:color w:val="000000"/>
          <w:sz w:val="28"/>
          <w:szCs w:val="28"/>
        </w:rPr>
        <w:t xml:space="preserve"> </w:t>
      </w:r>
      <w:r w:rsidR="00952B25" w:rsidRPr="004C0C2E">
        <w:rPr>
          <w:color w:val="000000"/>
          <w:sz w:val="28"/>
          <w:szCs w:val="28"/>
        </w:rPr>
        <w:t>собственных</w:t>
      </w:r>
      <w:r w:rsidR="00952B25">
        <w:rPr>
          <w:color w:val="000000"/>
          <w:sz w:val="28"/>
          <w:szCs w:val="28"/>
        </w:rPr>
        <w:t xml:space="preserve"> налоговых и неналоговых доходов в</w:t>
      </w:r>
      <w:r w:rsidR="00951F30">
        <w:rPr>
          <w:color w:val="000000"/>
          <w:sz w:val="28"/>
          <w:szCs w:val="28"/>
        </w:rPr>
        <w:t xml:space="preserve"> 202</w:t>
      </w:r>
      <w:r w:rsidR="002F7B93">
        <w:rPr>
          <w:color w:val="000000"/>
          <w:sz w:val="28"/>
          <w:szCs w:val="28"/>
        </w:rPr>
        <w:t>2</w:t>
      </w:r>
      <w:r w:rsidR="00951F30">
        <w:rPr>
          <w:color w:val="000000"/>
          <w:sz w:val="28"/>
          <w:szCs w:val="28"/>
        </w:rPr>
        <w:t xml:space="preserve"> году составит – 3</w:t>
      </w:r>
      <w:r w:rsidR="002F7B93">
        <w:rPr>
          <w:color w:val="000000"/>
          <w:sz w:val="28"/>
          <w:szCs w:val="28"/>
        </w:rPr>
        <w:t>0</w:t>
      </w:r>
      <w:r w:rsidR="00951F30">
        <w:rPr>
          <w:color w:val="000000"/>
          <w:sz w:val="28"/>
          <w:szCs w:val="28"/>
        </w:rPr>
        <w:t>,</w:t>
      </w:r>
      <w:r w:rsidR="002F7B93">
        <w:rPr>
          <w:color w:val="000000"/>
          <w:sz w:val="28"/>
          <w:szCs w:val="28"/>
        </w:rPr>
        <w:t xml:space="preserve">9 </w:t>
      </w:r>
      <w:r w:rsidR="00951F30">
        <w:rPr>
          <w:color w:val="000000"/>
          <w:sz w:val="28"/>
          <w:szCs w:val="28"/>
        </w:rPr>
        <w:t>%, в 202</w:t>
      </w:r>
      <w:r w:rsidR="002F7B93">
        <w:rPr>
          <w:color w:val="000000"/>
          <w:sz w:val="28"/>
          <w:szCs w:val="28"/>
        </w:rPr>
        <w:t>3</w:t>
      </w:r>
      <w:r w:rsidR="00951F30">
        <w:rPr>
          <w:color w:val="000000"/>
          <w:sz w:val="28"/>
          <w:szCs w:val="28"/>
        </w:rPr>
        <w:t xml:space="preserve"> году – 3</w:t>
      </w:r>
      <w:r w:rsidR="002F7B93">
        <w:rPr>
          <w:color w:val="000000"/>
          <w:sz w:val="28"/>
          <w:szCs w:val="28"/>
        </w:rPr>
        <w:t>4</w:t>
      </w:r>
      <w:r w:rsidR="00951F30">
        <w:rPr>
          <w:color w:val="000000"/>
          <w:sz w:val="28"/>
          <w:szCs w:val="28"/>
        </w:rPr>
        <w:t>,</w:t>
      </w:r>
      <w:r w:rsidR="002F7B93">
        <w:rPr>
          <w:color w:val="000000"/>
          <w:sz w:val="28"/>
          <w:szCs w:val="28"/>
        </w:rPr>
        <w:t xml:space="preserve">8 </w:t>
      </w:r>
      <w:r w:rsidR="00DC6E76">
        <w:rPr>
          <w:color w:val="000000"/>
          <w:sz w:val="28"/>
          <w:szCs w:val="28"/>
        </w:rPr>
        <w:t>%, в 202</w:t>
      </w:r>
      <w:r w:rsidR="002F7B9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="00951F30">
        <w:rPr>
          <w:color w:val="000000"/>
          <w:sz w:val="28"/>
          <w:szCs w:val="28"/>
        </w:rPr>
        <w:t>году – 3</w:t>
      </w:r>
      <w:r w:rsidR="002F7B93">
        <w:rPr>
          <w:color w:val="000000"/>
          <w:sz w:val="28"/>
          <w:szCs w:val="28"/>
        </w:rPr>
        <w:t>5</w:t>
      </w:r>
      <w:r w:rsidR="00951F30">
        <w:rPr>
          <w:color w:val="000000"/>
          <w:sz w:val="28"/>
          <w:szCs w:val="28"/>
        </w:rPr>
        <w:t>,</w:t>
      </w:r>
      <w:r w:rsidR="002F7B93">
        <w:rPr>
          <w:color w:val="000000"/>
          <w:sz w:val="28"/>
          <w:szCs w:val="28"/>
        </w:rPr>
        <w:t xml:space="preserve">6 </w:t>
      </w:r>
      <w:r>
        <w:rPr>
          <w:color w:val="000000"/>
          <w:sz w:val="28"/>
          <w:szCs w:val="28"/>
        </w:rPr>
        <w:t>%.</w:t>
      </w:r>
    </w:p>
    <w:p w14:paraId="7CBB5931" w14:textId="2ADCAC48" w:rsidR="00CF29DB" w:rsidRDefault="00951F30" w:rsidP="001E6B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Проектом бюджета на 202</w:t>
      </w:r>
      <w:r w:rsidR="001B78A4">
        <w:rPr>
          <w:color w:val="000000"/>
          <w:sz w:val="28"/>
          <w:szCs w:val="28"/>
        </w:rPr>
        <w:t>2</w:t>
      </w:r>
      <w:r w:rsidR="00E14B47">
        <w:rPr>
          <w:color w:val="000000"/>
          <w:sz w:val="28"/>
          <w:szCs w:val="28"/>
        </w:rPr>
        <w:t xml:space="preserve"> год </w:t>
      </w:r>
      <w:r w:rsidR="007F48BB" w:rsidRPr="00BC15EE">
        <w:rPr>
          <w:b/>
          <w:color w:val="000000"/>
          <w:sz w:val="28"/>
          <w:szCs w:val="28"/>
        </w:rPr>
        <w:t>налоговые</w:t>
      </w:r>
      <w:r w:rsidR="007F48BB" w:rsidRPr="00631852">
        <w:rPr>
          <w:b/>
          <w:color w:val="000000"/>
          <w:sz w:val="28"/>
          <w:szCs w:val="28"/>
        </w:rPr>
        <w:t xml:space="preserve"> </w:t>
      </w:r>
      <w:r w:rsidR="007F48BB">
        <w:rPr>
          <w:color w:val="000000"/>
          <w:sz w:val="28"/>
          <w:szCs w:val="28"/>
        </w:rPr>
        <w:t xml:space="preserve">доходы будут запланированы </w:t>
      </w:r>
      <w:r w:rsidR="00523D59">
        <w:rPr>
          <w:color w:val="000000"/>
          <w:sz w:val="28"/>
          <w:szCs w:val="28"/>
        </w:rPr>
        <w:t xml:space="preserve">      </w:t>
      </w:r>
      <w:r w:rsidR="007F48BB">
        <w:rPr>
          <w:color w:val="000000"/>
          <w:sz w:val="28"/>
          <w:szCs w:val="28"/>
        </w:rPr>
        <w:t>в сумме</w:t>
      </w:r>
      <w:r w:rsidR="00EE63E6">
        <w:rPr>
          <w:color w:val="000000"/>
          <w:sz w:val="28"/>
          <w:szCs w:val="28"/>
        </w:rPr>
        <w:t xml:space="preserve"> </w:t>
      </w:r>
      <w:r w:rsidR="001B78A4">
        <w:rPr>
          <w:b/>
          <w:color w:val="000000"/>
          <w:sz w:val="28"/>
          <w:szCs w:val="28"/>
        </w:rPr>
        <w:t>901 866,0</w:t>
      </w:r>
      <w:r w:rsidR="00EE63E6">
        <w:rPr>
          <w:color w:val="000000"/>
          <w:sz w:val="28"/>
          <w:szCs w:val="28"/>
        </w:rPr>
        <w:t xml:space="preserve"> </w:t>
      </w:r>
      <w:r w:rsidR="00EC22CF">
        <w:rPr>
          <w:color w:val="000000"/>
          <w:sz w:val="28"/>
          <w:szCs w:val="28"/>
        </w:rPr>
        <w:t xml:space="preserve">тыс. рублей, что </w:t>
      </w:r>
      <w:r w:rsidR="00EC22CF" w:rsidRPr="00953911">
        <w:rPr>
          <w:color w:val="000000"/>
          <w:sz w:val="28"/>
          <w:szCs w:val="28"/>
        </w:rPr>
        <w:t xml:space="preserve">на </w:t>
      </w:r>
      <w:r w:rsidR="001B78A4">
        <w:rPr>
          <w:b/>
          <w:color w:val="000000"/>
          <w:sz w:val="28"/>
          <w:szCs w:val="28"/>
        </w:rPr>
        <w:t>7,1</w:t>
      </w:r>
      <w:r w:rsidR="00953911">
        <w:rPr>
          <w:b/>
          <w:color w:val="000000"/>
          <w:sz w:val="28"/>
          <w:szCs w:val="28"/>
        </w:rPr>
        <w:t xml:space="preserve"> </w:t>
      </w:r>
      <w:r w:rsidR="00EC22CF" w:rsidRPr="00953911">
        <w:rPr>
          <w:color w:val="000000"/>
          <w:sz w:val="28"/>
          <w:szCs w:val="28"/>
        </w:rPr>
        <w:t>%</w:t>
      </w:r>
      <w:r w:rsidR="00EC22CF">
        <w:rPr>
          <w:color w:val="000000"/>
          <w:sz w:val="28"/>
          <w:szCs w:val="28"/>
        </w:rPr>
        <w:t xml:space="preserve"> больше ожидаемых результатов</w:t>
      </w:r>
      <w:r w:rsidR="001B78A4">
        <w:rPr>
          <w:color w:val="000000"/>
          <w:sz w:val="28"/>
          <w:szCs w:val="28"/>
        </w:rPr>
        <w:t xml:space="preserve"> </w:t>
      </w:r>
      <w:r w:rsidR="00523D59">
        <w:rPr>
          <w:color w:val="000000"/>
          <w:sz w:val="28"/>
          <w:szCs w:val="28"/>
        </w:rPr>
        <w:t xml:space="preserve">                  </w:t>
      </w:r>
      <w:r w:rsidR="001B78A4">
        <w:rPr>
          <w:color w:val="000000"/>
          <w:sz w:val="28"/>
          <w:szCs w:val="28"/>
        </w:rPr>
        <w:t>в 2021 году</w:t>
      </w:r>
      <w:r w:rsidR="00EC22CF">
        <w:rPr>
          <w:color w:val="000000"/>
          <w:sz w:val="28"/>
          <w:szCs w:val="28"/>
        </w:rPr>
        <w:t>.</w:t>
      </w:r>
    </w:p>
    <w:p w14:paraId="237DEFA0" w14:textId="4E00B80A" w:rsidR="00A31BC1" w:rsidRDefault="00A31BC1" w:rsidP="00A31BC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структуре налоговых доходов самым весомым в 2022 году, </w:t>
      </w:r>
      <w:r w:rsidR="00C01068"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</w:rPr>
        <w:t>как</w:t>
      </w:r>
      <w:r w:rsidR="00C010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в 2021 году, является налог на доходы физических лиц –</w:t>
      </w:r>
      <w:r w:rsidR="00523D59">
        <w:rPr>
          <w:color w:val="000000"/>
          <w:sz w:val="28"/>
          <w:szCs w:val="28"/>
        </w:rPr>
        <w:t xml:space="preserve">                                         </w:t>
      </w:r>
      <w:r>
        <w:rPr>
          <w:color w:val="000000"/>
          <w:sz w:val="28"/>
          <w:szCs w:val="28"/>
        </w:rPr>
        <w:t xml:space="preserve">670 044,0 тыс. рублей, что составляет </w:t>
      </w:r>
      <w:r>
        <w:rPr>
          <w:b/>
          <w:color w:val="000000"/>
          <w:sz w:val="28"/>
          <w:szCs w:val="28"/>
        </w:rPr>
        <w:t xml:space="preserve">68,7 </w:t>
      </w:r>
      <w:r>
        <w:rPr>
          <w:color w:val="000000"/>
          <w:sz w:val="28"/>
          <w:szCs w:val="28"/>
        </w:rPr>
        <w:t xml:space="preserve">%, далее земельный налог </w:t>
      </w:r>
      <w:r w:rsidR="00C01068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124 453,0 тыс. рублей, что составляет </w:t>
      </w:r>
      <w:r>
        <w:rPr>
          <w:b/>
          <w:color w:val="000000"/>
          <w:sz w:val="28"/>
          <w:szCs w:val="28"/>
        </w:rPr>
        <w:t xml:space="preserve">12,8 </w:t>
      </w:r>
      <w:r>
        <w:rPr>
          <w:color w:val="000000"/>
          <w:sz w:val="28"/>
          <w:szCs w:val="28"/>
        </w:rPr>
        <w:t>%, налог на имущество физических лиц – 46 869,0 тыс. рублей,</w:t>
      </w:r>
      <w:r w:rsidRPr="004413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что составляет </w:t>
      </w:r>
      <w:r>
        <w:rPr>
          <w:b/>
          <w:color w:val="000000"/>
          <w:sz w:val="28"/>
          <w:szCs w:val="28"/>
        </w:rPr>
        <w:t xml:space="preserve">4,8 </w:t>
      </w:r>
      <w:r>
        <w:rPr>
          <w:color w:val="000000"/>
          <w:sz w:val="28"/>
          <w:szCs w:val="28"/>
        </w:rPr>
        <w:t>%</w:t>
      </w:r>
      <w:r w:rsidR="001D25BA">
        <w:rPr>
          <w:color w:val="000000"/>
          <w:sz w:val="28"/>
          <w:szCs w:val="28"/>
        </w:rPr>
        <w:t xml:space="preserve"> (таблица 5)</w:t>
      </w:r>
      <w:r>
        <w:rPr>
          <w:color w:val="000000"/>
          <w:sz w:val="28"/>
          <w:szCs w:val="28"/>
        </w:rPr>
        <w:t>.</w:t>
      </w:r>
    </w:p>
    <w:p w14:paraId="66DF96D2" w14:textId="7AE2E2E8" w:rsidR="00311BCF" w:rsidRPr="00AA3726" w:rsidRDefault="00E91050" w:rsidP="00AA37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Норматив зачислений НДФЛ в бюджет городского округа составит </w:t>
      </w:r>
      <w:r w:rsidR="00C701AA">
        <w:rPr>
          <w:color w:val="000000"/>
          <w:sz w:val="28"/>
          <w:szCs w:val="28"/>
        </w:rPr>
        <w:t xml:space="preserve">также, как и в текущем году </w:t>
      </w:r>
      <w:r w:rsidRPr="00A463EB">
        <w:rPr>
          <w:b/>
          <w:color w:val="000000"/>
          <w:sz w:val="28"/>
          <w:szCs w:val="28"/>
        </w:rPr>
        <w:t>57,4</w:t>
      </w:r>
      <w:r>
        <w:rPr>
          <w:color w:val="000000"/>
          <w:sz w:val="28"/>
          <w:szCs w:val="28"/>
        </w:rPr>
        <w:t>%, в том числе</w:t>
      </w:r>
      <w:r w:rsidR="00C701AA">
        <w:rPr>
          <w:color w:val="000000"/>
          <w:sz w:val="28"/>
          <w:szCs w:val="28"/>
        </w:rPr>
        <w:t xml:space="preserve"> дополнительный норматив отчислений от НДФЛ, ежегодно</w:t>
      </w:r>
      <w:r w:rsidR="002E6B0B">
        <w:rPr>
          <w:color w:val="000000"/>
          <w:sz w:val="28"/>
          <w:szCs w:val="28"/>
        </w:rPr>
        <w:t xml:space="preserve"> утверждаемый Законом об областном бюджете, в счет дотации на выравнивание бюджетной обеспеченности на очередной финансовый год и на плановый период</w:t>
      </w:r>
      <w:r>
        <w:rPr>
          <w:color w:val="000000"/>
          <w:sz w:val="28"/>
          <w:szCs w:val="28"/>
        </w:rPr>
        <w:t xml:space="preserve"> </w:t>
      </w:r>
      <w:r w:rsidR="002E6B0B">
        <w:rPr>
          <w:color w:val="000000"/>
          <w:sz w:val="28"/>
          <w:szCs w:val="28"/>
        </w:rPr>
        <w:t>37,4</w:t>
      </w:r>
      <w:r w:rsidR="000A2DB2">
        <w:rPr>
          <w:color w:val="000000"/>
          <w:sz w:val="28"/>
          <w:szCs w:val="28"/>
        </w:rPr>
        <w:t xml:space="preserve"> </w:t>
      </w:r>
      <w:r w:rsidR="002E6B0B">
        <w:rPr>
          <w:color w:val="000000"/>
          <w:sz w:val="28"/>
          <w:szCs w:val="28"/>
        </w:rPr>
        <w:t>%, 5</w:t>
      </w:r>
      <w:r w:rsidR="000A2DB2">
        <w:rPr>
          <w:color w:val="000000"/>
          <w:sz w:val="28"/>
          <w:szCs w:val="28"/>
        </w:rPr>
        <w:t xml:space="preserve">,0 </w:t>
      </w:r>
      <w:r w:rsidR="002E6B0B">
        <w:rPr>
          <w:color w:val="000000"/>
          <w:sz w:val="28"/>
          <w:szCs w:val="28"/>
        </w:rPr>
        <w:t>%</w:t>
      </w:r>
      <w:r w:rsidR="00E9489B">
        <w:rPr>
          <w:color w:val="000000"/>
          <w:sz w:val="28"/>
          <w:szCs w:val="28"/>
        </w:rPr>
        <w:t xml:space="preserve"> </w:t>
      </w:r>
      <w:r w:rsidR="002E6B0B">
        <w:rPr>
          <w:color w:val="000000"/>
          <w:sz w:val="28"/>
          <w:szCs w:val="28"/>
        </w:rPr>
        <w:t xml:space="preserve">по областному закону об установлении единого норматива от налога на доходы физических лиц в бюджеты </w:t>
      </w:r>
      <w:r w:rsidR="000A2DB2">
        <w:rPr>
          <w:color w:val="000000"/>
          <w:sz w:val="28"/>
          <w:szCs w:val="28"/>
        </w:rPr>
        <w:t xml:space="preserve">городских округов и </w:t>
      </w:r>
      <w:r w:rsidR="002E6B0B">
        <w:rPr>
          <w:color w:val="000000"/>
          <w:sz w:val="28"/>
          <w:szCs w:val="28"/>
        </w:rPr>
        <w:t>муниципальных районов</w:t>
      </w:r>
      <w:r w:rsidR="00182520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15,0</w:t>
      </w:r>
      <w:r w:rsidR="000A2D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%</w:t>
      </w:r>
      <w:r w:rsidR="00CF29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 исполнение </w:t>
      </w:r>
      <w:r w:rsidR="00E9489B">
        <w:rPr>
          <w:color w:val="000000"/>
          <w:sz w:val="28"/>
          <w:szCs w:val="28"/>
        </w:rPr>
        <w:t xml:space="preserve">                                        </w:t>
      </w:r>
      <w:r>
        <w:rPr>
          <w:color w:val="000000"/>
          <w:sz w:val="28"/>
          <w:szCs w:val="28"/>
        </w:rPr>
        <w:t>статьи 61.2 Бюджетного кодекса Российской Федерации</w:t>
      </w:r>
      <w:r w:rsidR="002E6B0B">
        <w:rPr>
          <w:color w:val="000000"/>
          <w:sz w:val="28"/>
          <w:szCs w:val="28"/>
        </w:rPr>
        <w:t xml:space="preserve">. </w:t>
      </w:r>
    </w:p>
    <w:p w14:paraId="44E2E0C6" w14:textId="74D7801E" w:rsidR="00631852" w:rsidRDefault="007F48BB" w:rsidP="001E6B89">
      <w:pPr>
        <w:ind w:firstLine="709"/>
        <w:jc w:val="both"/>
        <w:rPr>
          <w:color w:val="000000"/>
          <w:sz w:val="28"/>
          <w:szCs w:val="28"/>
        </w:rPr>
      </w:pPr>
      <w:r w:rsidRPr="00BC15EE">
        <w:rPr>
          <w:b/>
          <w:color w:val="000000"/>
          <w:sz w:val="28"/>
          <w:szCs w:val="28"/>
        </w:rPr>
        <w:t>Неналоговые</w:t>
      </w:r>
      <w:r w:rsidR="00130507" w:rsidRPr="00AA3726"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доходы прогнозируются в сумме </w:t>
      </w:r>
      <w:r w:rsidR="009E3F1B">
        <w:rPr>
          <w:b/>
          <w:color w:val="000000"/>
          <w:sz w:val="28"/>
          <w:szCs w:val="28"/>
        </w:rPr>
        <w:t>73 455,0</w:t>
      </w:r>
      <w:r w:rsidR="00D8031B">
        <w:rPr>
          <w:color w:val="000000"/>
          <w:sz w:val="28"/>
          <w:szCs w:val="28"/>
        </w:rPr>
        <w:t xml:space="preserve"> тыс. рублей</w:t>
      </w:r>
      <w:r w:rsidR="00FE5F8E">
        <w:rPr>
          <w:color w:val="000000"/>
          <w:sz w:val="28"/>
          <w:szCs w:val="28"/>
        </w:rPr>
        <w:t xml:space="preserve"> </w:t>
      </w:r>
      <w:r w:rsidR="00831683">
        <w:rPr>
          <w:color w:val="000000"/>
          <w:sz w:val="28"/>
          <w:szCs w:val="28"/>
        </w:rPr>
        <w:t xml:space="preserve">               </w:t>
      </w:r>
      <w:r w:rsidR="00FE5F8E">
        <w:rPr>
          <w:color w:val="000000"/>
          <w:sz w:val="28"/>
          <w:szCs w:val="28"/>
        </w:rPr>
        <w:t xml:space="preserve">это на </w:t>
      </w:r>
      <w:r w:rsidR="00F55B40" w:rsidRPr="00F55B40">
        <w:rPr>
          <w:color w:val="000000"/>
          <w:sz w:val="28"/>
          <w:szCs w:val="28"/>
        </w:rPr>
        <w:t>1</w:t>
      </w:r>
      <w:r w:rsidR="00EC22CF" w:rsidRPr="00F55B40">
        <w:rPr>
          <w:color w:val="000000"/>
          <w:sz w:val="28"/>
          <w:szCs w:val="28"/>
        </w:rPr>
        <w:t>,</w:t>
      </w:r>
      <w:r w:rsidR="009E3F1B">
        <w:rPr>
          <w:color w:val="000000"/>
          <w:sz w:val="28"/>
          <w:szCs w:val="28"/>
        </w:rPr>
        <w:t xml:space="preserve">4 </w:t>
      </w:r>
      <w:r w:rsidR="006B3EC7" w:rsidRPr="00F55B40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меньше</w:t>
      </w:r>
      <w:r w:rsidR="00A463E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чем ожидаемые результаты</w:t>
      </w:r>
      <w:r w:rsidR="00D8031B">
        <w:rPr>
          <w:color w:val="000000"/>
          <w:sz w:val="28"/>
          <w:szCs w:val="28"/>
        </w:rPr>
        <w:t xml:space="preserve"> за 20</w:t>
      </w:r>
      <w:r w:rsidR="002014A0">
        <w:rPr>
          <w:color w:val="000000"/>
          <w:sz w:val="28"/>
          <w:szCs w:val="28"/>
        </w:rPr>
        <w:t>2</w:t>
      </w:r>
      <w:r w:rsidR="009E3F1B">
        <w:rPr>
          <w:color w:val="000000"/>
          <w:sz w:val="28"/>
          <w:szCs w:val="28"/>
        </w:rPr>
        <w:t>1</w:t>
      </w:r>
      <w:r w:rsidR="00D8031B">
        <w:rPr>
          <w:color w:val="000000"/>
          <w:sz w:val="28"/>
          <w:szCs w:val="28"/>
        </w:rPr>
        <w:t xml:space="preserve"> год</w:t>
      </w:r>
      <w:r w:rsidR="00EC22CF">
        <w:rPr>
          <w:color w:val="000000"/>
          <w:sz w:val="28"/>
          <w:szCs w:val="28"/>
        </w:rPr>
        <w:t>.</w:t>
      </w:r>
      <w:r w:rsidR="002014A0">
        <w:rPr>
          <w:color w:val="000000"/>
          <w:sz w:val="28"/>
          <w:szCs w:val="28"/>
        </w:rPr>
        <w:t xml:space="preserve"> </w:t>
      </w:r>
      <w:r w:rsidR="00CD5213">
        <w:rPr>
          <w:color w:val="000000"/>
          <w:sz w:val="28"/>
          <w:szCs w:val="28"/>
        </w:rPr>
        <w:t>В структуре неналогов</w:t>
      </w:r>
      <w:r w:rsidR="002A58BE">
        <w:rPr>
          <w:color w:val="000000"/>
          <w:sz w:val="28"/>
          <w:szCs w:val="28"/>
        </w:rPr>
        <w:t>ых доходов самыми весомыми являю</w:t>
      </w:r>
      <w:r w:rsidR="00CD5213">
        <w:rPr>
          <w:color w:val="000000"/>
          <w:sz w:val="28"/>
          <w:szCs w:val="28"/>
        </w:rPr>
        <w:t xml:space="preserve">тся </w:t>
      </w:r>
      <w:r w:rsidR="009E3F1B">
        <w:rPr>
          <w:color w:val="000000"/>
          <w:sz w:val="28"/>
          <w:szCs w:val="28"/>
        </w:rPr>
        <w:t xml:space="preserve">плата за негативное </w:t>
      </w:r>
      <w:r w:rsidR="009E3F1B">
        <w:rPr>
          <w:color w:val="000000"/>
          <w:sz w:val="28"/>
          <w:szCs w:val="28"/>
        </w:rPr>
        <w:lastRenderedPageBreak/>
        <w:t>воздействие на окружающую среду</w:t>
      </w:r>
      <w:r w:rsidR="00CD5213">
        <w:rPr>
          <w:color w:val="000000"/>
          <w:sz w:val="28"/>
          <w:szCs w:val="28"/>
        </w:rPr>
        <w:t xml:space="preserve"> – </w:t>
      </w:r>
      <w:r w:rsidR="009E3F1B">
        <w:rPr>
          <w:color w:val="000000"/>
          <w:sz w:val="28"/>
          <w:szCs w:val="28"/>
        </w:rPr>
        <w:t>35 530,0</w:t>
      </w:r>
      <w:r w:rsidR="00EC22CF">
        <w:rPr>
          <w:color w:val="000000"/>
          <w:sz w:val="28"/>
          <w:szCs w:val="28"/>
        </w:rPr>
        <w:t xml:space="preserve"> </w:t>
      </w:r>
      <w:r w:rsidR="00CD5213">
        <w:rPr>
          <w:color w:val="000000"/>
          <w:sz w:val="28"/>
          <w:szCs w:val="28"/>
        </w:rPr>
        <w:t>тыс. рублей,</w:t>
      </w:r>
      <w:r w:rsidR="00AA3726">
        <w:rPr>
          <w:color w:val="000000"/>
          <w:sz w:val="28"/>
          <w:szCs w:val="28"/>
        </w:rPr>
        <w:t xml:space="preserve"> </w:t>
      </w:r>
      <w:r w:rsidR="009E3F1B">
        <w:rPr>
          <w:b/>
          <w:color w:val="000000"/>
          <w:sz w:val="28"/>
          <w:szCs w:val="28"/>
        </w:rPr>
        <w:t>3</w:t>
      </w:r>
      <w:r w:rsidR="00CD5213">
        <w:rPr>
          <w:b/>
          <w:color w:val="000000"/>
          <w:sz w:val="28"/>
          <w:szCs w:val="28"/>
        </w:rPr>
        <w:t>,</w:t>
      </w:r>
      <w:r w:rsidR="009E3F1B">
        <w:rPr>
          <w:b/>
          <w:color w:val="000000"/>
          <w:sz w:val="28"/>
          <w:szCs w:val="28"/>
        </w:rPr>
        <w:t xml:space="preserve">6 </w:t>
      </w:r>
      <w:r w:rsidR="00CD5213">
        <w:rPr>
          <w:color w:val="000000"/>
          <w:sz w:val="28"/>
          <w:szCs w:val="28"/>
        </w:rPr>
        <w:t>%</w:t>
      </w:r>
      <w:r w:rsidR="009C3EC4">
        <w:rPr>
          <w:color w:val="000000"/>
          <w:sz w:val="28"/>
          <w:szCs w:val="28"/>
        </w:rPr>
        <w:t xml:space="preserve"> и аренда земли – 28 000,0 тыс. рублей, </w:t>
      </w:r>
      <w:r w:rsidR="009C3EC4" w:rsidRPr="00233362">
        <w:rPr>
          <w:b/>
          <w:bCs/>
          <w:color w:val="000000"/>
          <w:sz w:val="28"/>
          <w:szCs w:val="28"/>
        </w:rPr>
        <w:t>2,9</w:t>
      </w:r>
      <w:r w:rsidR="009C3EC4">
        <w:rPr>
          <w:color w:val="000000"/>
          <w:sz w:val="28"/>
          <w:szCs w:val="28"/>
        </w:rPr>
        <w:t xml:space="preserve"> %</w:t>
      </w:r>
      <w:r w:rsidR="00CD5213">
        <w:rPr>
          <w:color w:val="000000"/>
          <w:sz w:val="28"/>
          <w:szCs w:val="28"/>
        </w:rPr>
        <w:t>.</w:t>
      </w:r>
    </w:p>
    <w:p w14:paraId="38C4563C" w14:textId="77777777" w:rsidR="00BB5A91" w:rsidRDefault="00BB5A91" w:rsidP="001E6B89">
      <w:pPr>
        <w:ind w:firstLine="709"/>
        <w:jc w:val="both"/>
        <w:rPr>
          <w:color w:val="000000"/>
          <w:sz w:val="28"/>
          <w:szCs w:val="28"/>
        </w:rPr>
      </w:pPr>
    </w:p>
    <w:p w14:paraId="7FE7DC35" w14:textId="0677B6DF" w:rsidR="002742C5" w:rsidRDefault="002742C5" w:rsidP="002742C5">
      <w:pPr>
        <w:ind w:firstLine="709"/>
        <w:jc w:val="center"/>
        <w:rPr>
          <w:b/>
          <w:color w:val="000000"/>
          <w:sz w:val="28"/>
          <w:szCs w:val="28"/>
        </w:rPr>
      </w:pPr>
      <w:r w:rsidRPr="009A693E">
        <w:rPr>
          <w:b/>
          <w:color w:val="000000"/>
          <w:sz w:val="28"/>
          <w:szCs w:val="28"/>
        </w:rPr>
        <w:t>Структур</w:t>
      </w:r>
      <w:r w:rsidRPr="0045564E">
        <w:rPr>
          <w:b/>
          <w:color w:val="000000"/>
          <w:sz w:val="28"/>
          <w:szCs w:val="28"/>
        </w:rPr>
        <w:t>а и динамика собственных доходов бюджета</w:t>
      </w:r>
      <w:r w:rsidR="00CF29DB">
        <w:rPr>
          <w:b/>
          <w:color w:val="000000"/>
          <w:sz w:val="28"/>
          <w:szCs w:val="28"/>
        </w:rPr>
        <w:t xml:space="preserve"> Яковлевского городского округа</w:t>
      </w:r>
      <w:r w:rsidRPr="0045564E">
        <w:rPr>
          <w:b/>
          <w:color w:val="000000"/>
          <w:sz w:val="28"/>
          <w:szCs w:val="28"/>
        </w:rPr>
        <w:t xml:space="preserve"> в 20</w:t>
      </w:r>
      <w:r w:rsidR="004F6A26">
        <w:rPr>
          <w:b/>
          <w:color w:val="000000"/>
          <w:sz w:val="28"/>
          <w:szCs w:val="28"/>
        </w:rPr>
        <w:t>2</w:t>
      </w:r>
      <w:r w:rsidR="00FD59BA">
        <w:rPr>
          <w:b/>
          <w:color w:val="000000"/>
          <w:sz w:val="28"/>
          <w:szCs w:val="28"/>
        </w:rPr>
        <w:t>2</w:t>
      </w:r>
      <w:r w:rsidRPr="0045564E">
        <w:rPr>
          <w:b/>
          <w:color w:val="000000"/>
          <w:sz w:val="28"/>
          <w:szCs w:val="28"/>
        </w:rPr>
        <w:t>-202</w:t>
      </w:r>
      <w:r w:rsidR="00FD59BA">
        <w:rPr>
          <w:b/>
          <w:color w:val="000000"/>
          <w:sz w:val="28"/>
          <w:szCs w:val="28"/>
        </w:rPr>
        <w:t>4</w:t>
      </w:r>
      <w:r w:rsidRPr="0045564E">
        <w:rPr>
          <w:b/>
          <w:color w:val="000000"/>
          <w:sz w:val="28"/>
          <w:szCs w:val="28"/>
        </w:rPr>
        <w:t xml:space="preserve"> годах</w:t>
      </w:r>
    </w:p>
    <w:p w14:paraId="39AF4747" w14:textId="77777777" w:rsidR="00E756AE" w:rsidRDefault="00E756AE" w:rsidP="002742C5">
      <w:pPr>
        <w:ind w:firstLine="709"/>
        <w:jc w:val="center"/>
        <w:rPr>
          <w:b/>
          <w:color w:val="000000"/>
          <w:sz w:val="28"/>
          <w:szCs w:val="28"/>
        </w:rPr>
      </w:pPr>
    </w:p>
    <w:p w14:paraId="7CF7DD61" w14:textId="70CA8E69" w:rsidR="002742C5" w:rsidRPr="001D25BA" w:rsidRDefault="001D25BA" w:rsidP="001D25BA">
      <w:pPr>
        <w:ind w:firstLine="709"/>
        <w:jc w:val="right"/>
        <w:rPr>
          <w:bCs/>
          <w:color w:val="000000"/>
        </w:rPr>
      </w:pPr>
      <w:r w:rsidRPr="001D25BA">
        <w:rPr>
          <w:bCs/>
          <w:color w:val="000000"/>
        </w:rPr>
        <w:t>Таблица 5.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352"/>
        <w:gridCol w:w="1187"/>
        <w:gridCol w:w="1034"/>
        <w:gridCol w:w="1376"/>
        <w:gridCol w:w="1010"/>
        <w:gridCol w:w="1400"/>
        <w:gridCol w:w="986"/>
      </w:tblGrid>
      <w:tr w:rsidR="00AE42A5" w14:paraId="2A1855B3" w14:textId="77777777" w:rsidTr="00A159B3">
        <w:tc>
          <w:tcPr>
            <w:tcW w:w="2352" w:type="dxa"/>
            <w:vMerge w:val="restart"/>
          </w:tcPr>
          <w:p w14:paraId="4BF4C374" w14:textId="77777777" w:rsidR="00AE42A5" w:rsidRPr="00AE42A5" w:rsidRDefault="00AE42A5" w:rsidP="002742C5">
            <w:pPr>
              <w:jc w:val="center"/>
              <w:rPr>
                <w:color w:val="000000"/>
              </w:rPr>
            </w:pPr>
            <w:r w:rsidRPr="00AE42A5">
              <w:rPr>
                <w:color w:val="000000"/>
              </w:rPr>
              <w:t>Наименование</w:t>
            </w:r>
          </w:p>
          <w:p w14:paraId="07FB24AB" w14:textId="77777777" w:rsidR="00AE42A5" w:rsidRPr="00AE42A5" w:rsidRDefault="00AE42A5" w:rsidP="002742C5">
            <w:pPr>
              <w:jc w:val="center"/>
              <w:rPr>
                <w:color w:val="000000"/>
              </w:rPr>
            </w:pPr>
            <w:r w:rsidRPr="00AE42A5">
              <w:rPr>
                <w:color w:val="000000"/>
              </w:rPr>
              <w:t>вида доходов</w:t>
            </w:r>
          </w:p>
        </w:tc>
        <w:tc>
          <w:tcPr>
            <w:tcW w:w="2221" w:type="dxa"/>
            <w:gridSpan w:val="2"/>
          </w:tcPr>
          <w:p w14:paraId="48BA5A56" w14:textId="3D57CCFA" w:rsidR="00AE42A5" w:rsidRPr="00AE42A5" w:rsidRDefault="00AE42A5" w:rsidP="004F6A26">
            <w:pPr>
              <w:jc w:val="center"/>
              <w:rPr>
                <w:color w:val="000000"/>
              </w:rPr>
            </w:pPr>
            <w:r w:rsidRPr="00AE42A5">
              <w:rPr>
                <w:color w:val="000000"/>
              </w:rPr>
              <w:t xml:space="preserve">Проект бюджета на </w:t>
            </w:r>
            <w:r w:rsidRPr="00AE42A5">
              <w:rPr>
                <w:b/>
                <w:color w:val="000000"/>
              </w:rPr>
              <w:t>20</w:t>
            </w:r>
            <w:r w:rsidR="004F6A26">
              <w:rPr>
                <w:b/>
                <w:color w:val="000000"/>
              </w:rPr>
              <w:t>2</w:t>
            </w:r>
            <w:r w:rsidR="00C36A5F">
              <w:rPr>
                <w:b/>
                <w:color w:val="000000"/>
              </w:rPr>
              <w:t>2</w:t>
            </w:r>
            <w:r w:rsidRPr="00AE42A5">
              <w:rPr>
                <w:color w:val="000000"/>
              </w:rPr>
              <w:t xml:space="preserve"> год</w:t>
            </w:r>
          </w:p>
        </w:tc>
        <w:tc>
          <w:tcPr>
            <w:tcW w:w="2386" w:type="dxa"/>
            <w:gridSpan w:val="2"/>
          </w:tcPr>
          <w:p w14:paraId="30286125" w14:textId="548576DB" w:rsidR="00AE42A5" w:rsidRPr="00AE42A5" w:rsidRDefault="00AE42A5" w:rsidP="004F6A26">
            <w:pPr>
              <w:jc w:val="center"/>
              <w:rPr>
                <w:color w:val="000000"/>
              </w:rPr>
            </w:pPr>
            <w:r w:rsidRPr="00AE42A5">
              <w:rPr>
                <w:color w:val="000000"/>
              </w:rPr>
              <w:t xml:space="preserve">Проект бюджета на </w:t>
            </w:r>
            <w:r w:rsidRPr="00AE42A5">
              <w:rPr>
                <w:b/>
                <w:color w:val="000000"/>
              </w:rPr>
              <w:t>202</w:t>
            </w:r>
            <w:r w:rsidR="0019117A">
              <w:rPr>
                <w:b/>
                <w:color w:val="000000"/>
              </w:rPr>
              <w:t>3</w:t>
            </w:r>
            <w:r w:rsidRPr="00AE42A5">
              <w:rPr>
                <w:color w:val="000000"/>
              </w:rPr>
              <w:t xml:space="preserve"> год</w:t>
            </w:r>
          </w:p>
        </w:tc>
        <w:tc>
          <w:tcPr>
            <w:tcW w:w="2386" w:type="dxa"/>
            <w:gridSpan w:val="2"/>
          </w:tcPr>
          <w:p w14:paraId="1823A25C" w14:textId="30648695" w:rsidR="00AE42A5" w:rsidRPr="00AE42A5" w:rsidRDefault="00AE42A5" w:rsidP="004F6A26">
            <w:pPr>
              <w:jc w:val="center"/>
              <w:rPr>
                <w:color w:val="000000"/>
              </w:rPr>
            </w:pPr>
            <w:r w:rsidRPr="00AE42A5">
              <w:rPr>
                <w:color w:val="000000"/>
              </w:rPr>
              <w:t xml:space="preserve">Проект бюджета на </w:t>
            </w:r>
            <w:r w:rsidRPr="00AE42A5">
              <w:rPr>
                <w:b/>
                <w:color w:val="000000"/>
              </w:rPr>
              <w:t>202</w:t>
            </w:r>
            <w:r w:rsidR="0019117A">
              <w:rPr>
                <w:b/>
                <w:color w:val="000000"/>
              </w:rPr>
              <w:t>4</w:t>
            </w:r>
            <w:r w:rsidRPr="00AE42A5">
              <w:rPr>
                <w:color w:val="000000"/>
              </w:rPr>
              <w:t xml:space="preserve"> год</w:t>
            </w:r>
          </w:p>
        </w:tc>
      </w:tr>
      <w:tr w:rsidR="001D5232" w14:paraId="6DB56496" w14:textId="77777777" w:rsidTr="00A159B3">
        <w:tc>
          <w:tcPr>
            <w:tcW w:w="2352" w:type="dxa"/>
            <w:vMerge/>
          </w:tcPr>
          <w:p w14:paraId="029C894D" w14:textId="77777777" w:rsidR="00AE42A5" w:rsidRPr="00AE42A5" w:rsidRDefault="00AE42A5" w:rsidP="002742C5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</w:tcPr>
          <w:p w14:paraId="4A4BF735" w14:textId="77777777" w:rsidR="00AE42A5" w:rsidRPr="00AE42A5" w:rsidRDefault="00AE42A5" w:rsidP="00274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AE42A5">
              <w:rPr>
                <w:color w:val="000000"/>
              </w:rPr>
              <w:t>ыс. рублей</w:t>
            </w:r>
          </w:p>
        </w:tc>
        <w:tc>
          <w:tcPr>
            <w:tcW w:w="1034" w:type="dxa"/>
          </w:tcPr>
          <w:p w14:paraId="5F579AD9" w14:textId="2EEE2C75" w:rsidR="00AE42A5" w:rsidRPr="00AE42A5" w:rsidRDefault="00A159B3" w:rsidP="002742C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</w:t>
            </w:r>
            <w:r w:rsidR="00AE42A5" w:rsidRPr="00AE42A5">
              <w:rPr>
                <w:color w:val="000000"/>
              </w:rPr>
              <w:t>дель</w:t>
            </w:r>
            <w:r>
              <w:rPr>
                <w:color w:val="000000"/>
              </w:rPr>
              <w:t>-</w:t>
            </w:r>
            <w:r w:rsidR="00AE42A5" w:rsidRPr="00AE42A5">
              <w:rPr>
                <w:color w:val="000000"/>
              </w:rPr>
              <w:t>ный</w:t>
            </w:r>
            <w:proofErr w:type="spellEnd"/>
            <w:r w:rsidR="00AE42A5" w:rsidRPr="00AE42A5">
              <w:rPr>
                <w:color w:val="000000"/>
              </w:rPr>
              <w:t xml:space="preserve"> вес, %</w:t>
            </w:r>
          </w:p>
        </w:tc>
        <w:tc>
          <w:tcPr>
            <w:tcW w:w="1376" w:type="dxa"/>
          </w:tcPr>
          <w:p w14:paraId="3EDC6B92" w14:textId="77777777" w:rsidR="00AE42A5" w:rsidRPr="00AE42A5" w:rsidRDefault="00AE42A5" w:rsidP="00274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AE42A5">
              <w:rPr>
                <w:color w:val="000000"/>
              </w:rPr>
              <w:t>ыс. рублей</w:t>
            </w:r>
          </w:p>
        </w:tc>
        <w:tc>
          <w:tcPr>
            <w:tcW w:w="1010" w:type="dxa"/>
          </w:tcPr>
          <w:p w14:paraId="291799BB" w14:textId="6FCF2F3D" w:rsidR="00AE42A5" w:rsidRPr="00AE42A5" w:rsidRDefault="00E756AE" w:rsidP="002742C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</w:t>
            </w:r>
            <w:r w:rsidR="00AE42A5" w:rsidRPr="00AE42A5">
              <w:rPr>
                <w:color w:val="000000"/>
              </w:rPr>
              <w:t>дель</w:t>
            </w:r>
            <w:r>
              <w:rPr>
                <w:color w:val="000000"/>
              </w:rPr>
              <w:t>-</w:t>
            </w:r>
            <w:r w:rsidR="00AE42A5" w:rsidRPr="00AE42A5">
              <w:rPr>
                <w:color w:val="000000"/>
              </w:rPr>
              <w:t>ный</w:t>
            </w:r>
            <w:proofErr w:type="spellEnd"/>
            <w:r w:rsidR="00AE42A5" w:rsidRPr="00AE42A5">
              <w:rPr>
                <w:color w:val="000000"/>
              </w:rPr>
              <w:t xml:space="preserve"> вес, %</w:t>
            </w:r>
          </w:p>
        </w:tc>
        <w:tc>
          <w:tcPr>
            <w:tcW w:w="1400" w:type="dxa"/>
          </w:tcPr>
          <w:p w14:paraId="09715EAC" w14:textId="77777777" w:rsidR="00AE42A5" w:rsidRPr="00AE42A5" w:rsidRDefault="00AE42A5" w:rsidP="00274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AE42A5">
              <w:rPr>
                <w:color w:val="000000"/>
              </w:rPr>
              <w:t>ыс. рублей</w:t>
            </w:r>
          </w:p>
        </w:tc>
        <w:tc>
          <w:tcPr>
            <w:tcW w:w="986" w:type="dxa"/>
          </w:tcPr>
          <w:p w14:paraId="5D49A7C0" w14:textId="169F6001" w:rsidR="00AE42A5" w:rsidRPr="00AE42A5" w:rsidRDefault="00A159B3" w:rsidP="001D523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</w:t>
            </w:r>
            <w:r w:rsidR="00AE42A5" w:rsidRPr="00AE42A5">
              <w:rPr>
                <w:color w:val="000000"/>
              </w:rPr>
              <w:t>дель</w:t>
            </w:r>
            <w:r>
              <w:rPr>
                <w:color w:val="000000"/>
              </w:rPr>
              <w:t>-</w:t>
            </w:r>
            <w:r w:rsidR="00AE42A5" w:rsidRPr="00AE42A5">
              <w:rPr>
                <w:color w:val="000000"/>
              </w:rPr>
              <w:t>ный</w:t>
            </w:r>
            <w:proofErr w:type="spellEnd"/>
            <w:r w:rsidR="00AE42A5" w:rsidRPr="00AE42A5">
              <w:rPr>
                <w:color w:val="000000"/>
              </w:rPr>
              <w:t xml:space="preserve"> вес, %</w:t>
            </w:r>
          </w:p>
        </w:tc>
      </w:tr>
      <w:tr w:rsidR="001D5232" w14:paraId="1C7D5165" w14:textId="77777777" w:rsidTr="00A159B3">
        <w:tc>
          <w:tcPr>
            <w:tcW w:w="2352" w:type="dxa"/>
          </w:tcPr>
          <w:p w14:paraId="62E0C7A6" w14:textId="77777777" w:rsidR="00AE42A5" w:rsidRPr="00AE42A5" w:rsidRDefault="00AE42A5" w:rsidP="003D2419">
            <w:pPr>
              <w:jc w:val="center"/>
              <w:rPr>
                <w:b/>
                <w:color w:val="000000"/>
              </w:rPr>
            </w:pPr>
            <w:r w:rsidRPr="00AE42A5">
              <w:rPr>
                <w:b/>
                <w:color w:val="000000"/>
              </w:rPr>
              <w:t>Налоговые доходы:</w:t>
            </w:r>
          </w:p>
        </w:tc>
        <w:tc>
          <w:tcPr>
            <w:tcW w:w="1187" w:type="dxa"/>
          </w:tcPr>
          <w:p w14:paraId="64582091" w14:textId="440D3EF2" w:rsidR="00AE42A5" w:rsidRPr="00C22214" w:rsidRDefault="00C36A5F" w:rsidP="00BF081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901 866,0</w:t>
            </w:r>
          </w:p>
        </w:tc>
        <w:tc>
          <w:tcPr>
            <w:tcW w:w="1034" w:type="dxa"/>
          </w:tcPr>
          <w:p w14:paraId="23E63EC8" w14:textId="454B6E4F" w:rsidR="00AE42A5" w:rsidRPr="00C22214" w:rsidRDefault="00C36A5F" w:rsidP="00BF081A">
            <w:pPr>
              <w:ind w:right="155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92,5</w:t>
            </w:r>
          </w:p>
        </w:tc>
        <w:tc>
          <w:tcPr>
            <w:tcW w:w="1376" w:type="dxa"/>
          </w:tcPr>
          <w:p w14:paraId="53034BE8" w14:textId="1B79015C" w:rsidR="00AE42A5" w:rsidRPr="00C22214" w:rsidRDefault="005B4D2B" w:rsidP="00BF081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961 317,0</w:t>
            </w:r>
          </w:p>
        </w:tc>
        <w:tc>
          <w:tcPr>
            <w:tcW w:w="1010" w:type="dxa"/>
          </w:tcPr>
          <w:p w14:paraId="4083E789" w14:textId="1A62987F" w:rsidR="00AE42A5" w:rsidRPr="00C22214" w:rsidRDefault="001E7437" w:rsidP="00BF081A">
            <w:pPr>
              <w:ind w:right="161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92,7</w:t>
            </w:r>
          </w:p>
        </w:tc>
        <w:tc>
          <w:tcPr>
            <w:tcW w:w="1400" w:type="dxa"/>
          </w:tcPr>
          <w:p w14:paraId="1F564DF6" w14:textId="30C37C3F" w:rsidR="00AE42A5" w:rsidRPr="00C22214" w:rsidRDefault="005B4D2B" w:rsidP="00BF081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1 027 993,0</w:t>
            </w:r>
          </w:p>
        </w:tc>
        <w:tc>
          <w:tcPr>
            <w:tcW w:w="986" w:type="dxa"/>
          </w:tcPr>
          <w:p w14:paraId="4CF98C04" w14:textId="1CF22C93" w:rsidR="00AE42A5" w:rsidRPr="001D5232" w:rsidRDefault="00F874C8" w:rsidP="00BF081A">
            <w:pPr>
              <w:ind w:right="17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93,1</w:t>
            </w:r>
          </w:p>
        </w:tc>
      </w:tr>
      <w:tr w:rsidR="001D5232" w14:paraId="63FD0CEE" w14:textId="77777777" w:rsidTr="00A159B3">
        <w:tc>
          <w:tcPr>
            <w:tcW w:w="2352" w:type="dxa"/>
          </w:tcPr>
          <w:p w14:paraId="0EA83E4D" w14:textId="77777777" w:rsidR="00AE42A5" w:rsidRPr="00AE42A5" w:rsidRDefault="00AE42A5" w:rsidP="002742C5">
            <w:pPr>
              <w:jc w:val="center"/>
              <w:rPr>
                <w:color w:val="000000"/>
              </w:rPr>
            </w:pPr>
            <w:r w:rsidRPr="00AE42A5">
              <w:rPr>
                <w:color w:val="000000"/>
              </w:rPr>
              <w:t>НДФЛ</w:t>
            </w:r>
          </w:p>
        </w:tc>
        <w:tc>
          <w:tcPr>
            <w:tcW w:w="1187" w:type="dxa"/>
          </w:tcPr>
          <w:p w14:paraId="676AC2B2" w14:textId="4A2DAF41" w:rsidR="00AE42A5" w:rsidRPr="001D5232" w:rsidRDefault="00C36A5F" w:rsidP="00BF08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670 044,0</w:t>
            </w:r>
          </w:p>
        </w:tc>
        <w:tc>
          <w:tcPr>
            <w:tcW w:w="1034" w:type="dxa"/>
          </w:tcPr>
          <w:p w14:paraId="05BC25BF" w14:textId="58CD08E1" w:rsidR="00AE42A5" w:rsidRPr="00973CD2" w:rsidRDefault="00C36A5F" w:rsidP="00BF081A">
            <w:pPr>
              <w:ind w:right="155"/>
              <w:jc w:val="right"/>
              <w:rPr>
                <w:color w:val="000000"/>
              </w:rPr>
            </w:pPr>
            <w:r>
              <w:rPr>
                <w:color w:val="000000"/>
              </w:rPr>
              <w:t>68,7</w:t>
            </w:r>
          </w:p>
        </w:tc>
        <w:tc>
          <w:tcPr>
            <w:tcW w:w="1376" w:type="dxa"/>
          </w:tcPr>
          <w:p w14:paraId="1E00C643" w14:textId="64363610" w:rsidR="00AE42A5" w:rsidRPr="001D5232" w:rsidRDefault="005B4D2B" w:rsidP="00BF08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724 987,0</w:t>
            </w:r>
          </w:p>
        </w:tc>
        <w:tc>
          <w:tcPr>
            <w:tcW w:w="1010" w:type="dxa"/>
          </w:tcPr>
          <w:p w14:paraId="1EC2C2D2" w14:textId="3308CFD8" w:rsidR="00AE42A5" w:rsidRPr="001D5232" w:rsidRDefault="001E7437" w:rsidP="00BF081A">
            <w:pPr>
              <w:ind w:right="161"/>
              <w:jc w:val="right"/>
              <w:rPr>
                <w:color w:val="000000"/>
              </w:rPr>
            </w:pPr>
            <w:r>
              <w:rPr>
                <w:color w:val="000000"/>
              </w:rPr>
              <w:t>69,9</w:t>
            </w:r>
          </w:p>
        </w:tc>
        <w:tc>
          <w:tcPr>
            <w:tcW w:w="1400" w:type="dxa"/>
          </w:tcPr>
          <w:p w14:paraId="30B8BAE5" w14:textId="013573DC" w:rsidR="00AE42A5" w:rsidRPr="001D5232" w:rsidRDefault="005B4D2B" w:rsidP="00BF08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784 436,0</w:t>
            </w:r>
          </w:p>
        </w:tc>
        <w:tc>
          <w:tcPr>
            <w:tcW w:w="986" w:type="dxa"/>
          </w:tcPr>
          <w:p w14:paraId="39E6BD68" w14:textId="7C5862FD" w:rsidR="00AE42A5" w:rsidRPr="00FE4C8A" w:rsidRDefault="00F874C8" w:rsidP="00BF081A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71,0</w:t>
            </w:r>
          </w:p>
        </w:tc>
      </w:tr>
      <w:tr w:rsidR="001D5232" w14:paraId="23AF7A3D" w14:textId="77777777" w:rsidTr="00A159B3">
        <w:tc>
          <w:tcPr>
            <w:tcW w:w="2352" w:type="dxa"/>
          </w:tcPr>
          <w:p w14:paraId="7DE5F19B" w14:textId="1FDB762A" w:rsidR="00AE42A5" w:rsidRPr="00AE42A5" w:rsidRDefault="0019117A" w:rsidP="00274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Акцизы на нефтепродукты</w:t>
            </w:r>
          </w:p>
        </w:tc>
        <w:tc>
          <w:tcPr>
            <w:tcW w:w="1187" w:type="dxa"/>
          </w:tcPr>
          <w:p w14:paraId="7972BDC4" w14:textId="52936303" w:rsidR="00AE42A5" w:rsidRPr="001D5232" w:rsidRDefault="0019117A" w:rsidP="00BF08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28 155,0</w:t>
            </w:r>
          </w:p>
        </w:tc>
        <w:tc>
          <w:tcPr>
            <w:tcW w:w="1034" w:type="dxa"/>
          </w:tcPr>
          <w:p w14:paraId="41E70F26" w14:textId="733CAA44" w:rsidR="00AE42A5" w:rsidRPr="00973CD2" w:rsidRDefault="0019117A" w:rsidP="00BF081A">
            <w:pPr>
              <w:ind w:right="155"/>
              <w:jc w:val="right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  <w:tc>
          <w:tcPr>
            <w:tcW w:w="1376" w:type="dxa"/>
          </w:tcPr>
          <w:p w14:paraId="583D03E3" w14:textId="0C281E89" w:rsidR="00AE42A5" w:rsidRPr="001D5232" w:rsidRDefault="005B4D2B" w:rsidP="00BF08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28 405,0</w:t>
            </w:r>
          </w:p>
        </w:tc>
        <w:tc>
          <w:tcPr>
            <w:tcW w:w="1010" w:type="dxa"/>
          </w:tcPr>
          <w:p w14:paraId="37CB0890" w14:textId="2FB65E14" w:rsidR="00AE42A5" w:rsidRPr="001D5232" w:rsidRDefault="006E76A8" w:rsidP="00BF081A">
            <w:pPr>
              <w:ind w:right="161"/>
              <w:jc w:val="right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1400" w:type="dxa"/>
          </w:tcPr>
          <w:p w14:paraId="031441C6" w14:textId="676A70C0" w:rsidR="00AE42A5" w:rsidRPr="001D5232" w:rsidRDefault="005B4D2B" w:rsidP="00BF08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30 830,0</w:t>
            </w:r>
          </w:p>
        </w:tc>
        <w:tc>
          <w:tcPr>
            <w:tcW w:w="986" w:type="dxa"/>
          </w:tcPr>
          <w:p w14:paraId="3B2C0B04" w14:textId="4901CA0C" w:rsidR="00AE42A5" w:rsidRPr="00FE4C8A" w:rsidRDefault="00F874C8" w:rsidP="00BF081A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</w:tr>
      <w:tr w:rsidR="0019117A" w14:paraId="7FD7AD14" w14:textId="77777777" w:rsidTr="00A159B3">
        <w:tc>
          <w:tcPr>
            <w:tcW w:w="2352" w:type="dxa"/>
          </w:tcPr>
          <w:p w14:paraId="0A3CA6A5" w14:textId="2BC13B55" w:rsidR="0019117A" w:rsidRDefault="0019117A" w:rsidP="00274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УСН</w:t>
            </w:r>
          </w:p>
        </w:tc>
        <w:tc>
          <w:tcPr>
            <w:tcW w:w="1187" w:type="dxa"/>
          </w:tcPr>
          <w:p w14:paraId="53D1CE86" w14:textId="2B273798" w:rsidR="0019117A" w:rsidRDefault="0019117A" w:rsidP="00BF08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7 043,0</w:t>
            </w:r>
          </w:p>
        </w:tc>
        <w:tc>
          <w:tcPr>
            <w:tcW w:w="1034" w:type="dxa"/>
          </w:tcPr>
          <w:p w14:paraId="32ECC891" w14:textId="7E898016" w:rsidR="0019117A" w:rsidRDefault="0019117A" w:rsidP="00BF081A">
            <w:pPr>
              <w:ind w:right="155"/>
              <w:jc w:val="right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376" w:type="dxa"/>
          </w:tcPr>
          <w:p w14:paraId="40D72D01" w14:textId="3B17EA56" w:rsidR="0019117A" w:rsidRPr="001D5232" w:rsidRDefault="005B4D2B" w:rsidP="00BF08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7 324,0</w:t>
            </w:r>
          </w:p>
        </w:tc>
        <w:tc>
          <w:tcPr>
            <w:tcW w:w="1010" w:type="dxa"/>
          </w:tcPr>
          <w:p w14:paraId="19E66066" w14:textId="33615D20" w:rsidR="0019117A" w:rsidRPr="001D5232" w:rsidRDefault="006E76A8" w:rsidP="00BF081A">
            <w:pPr>
              <w:ind w:right="161"/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400" w:type="dxa"/>
          </w:tcPr>
          <w:p w14:paraId="360CE526" w14:textId="719DA866" w:rsidR="0019117A" w:rsidRPr="001D5232" w:rsidRDefault="005B4D2B" w:rsidP="00BF08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7 585,0</w:t>
            </w:r>
          </w:p>
        </w:tc>
        <w:tc>
          <w:tcPr>
            <w:tcW w:w="986" w:type="dxa"/>
          </w:tcPr>
          <w:p w14:paraId="27BFB035" w14:textId="15EAD520" w:rsidR="0019117A" w:rsidRPr="00FE4C8A" w:rsidRDefault="003307FB" w:rsidP="00BF081A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</w:tr>
      <w:tr w:rsidR="0019117A" w14:paraId="5F89B294" w14:textId="77777777" w:rsidTr="00A159B3">
        <w:tc>
          <w:tcPr>
            <w:tcW w:w="2352" w:type="dxa"/>
          </w:tcPr>
          <w:p w14:paraId="0A664138" w14:textId="127C7FB2" w:rsidR="0019117A" w:rsidRDefault="0019117A" w:rsidP="00274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Единый </w:t>
            </w:r>
            <w:proofErr w:type="spellStart"/>
            <w:r>
              <w:rPr>
                <w:color w:val="000000"/>
              </w:rPr>
              <w:t>сельскохозяйствен</w:t>
            </w:r>
            <w:r w:rsidR="00D742E5">
              <w:rPr>
                <w:color w:val="000000"/>
              </w:rPr>
              <w:t>-</w:t>
            </w:r>
            <w:r>
              <w:rPr>
                <w:color w:val="000000"/>
              </w:rPr>
              <w:t>ный</w:t>
            </w:r>
            <w:proofErr w:type="spellEnd"/>
            <w:r>
              <w:rPr>
                <w:color w:val="000000"/>
              </w:rPr>
              <w:t xml:space="preserve"> налог</w:t>
            </w:r>
          </w:p>
        </w:tc>
        <w:tc>
          <w:tcPr>
            <w:tcW w:w="1187" w:type="dxa"/>
          </w:tcPr>
          <w:p w14:paraId="0FE0C53B" w14:textId="4E74DA91" w:rsidR="0019117A" w:rsidRDefault="0019117A" w:rsidP="00BF08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2 823,0</w:t>
            </w:r>
          </w:p>
        </w:tc>
        <w:tc>
          <w:tcPr>
            <w:tcW w:w="1034" w:type="dxa"/>
          </w:tcPr>
          <w:p w14:paraId="3CFB31A4" w14:textId="4B5E13FE" w:rsidR="0019117A" w:rsidRDefault="0019117A" w:rsidP="00BF081A">
            <w:pPr>
              <w:ind w:right="155"/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376" w:type="dxa"/>
          </w:tcPr>
          <w:p w14:paraId="0BAC25D1" w14:textId="7544DADB" w:rsidR="0019117A" w:rsidRPr="001D5232" w:rsidRDefault="005B4D2B" w:rsidP="00BF08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2 936,0</w:t>
            </w:r>
          </w:p>
        </w:tc>
        <w:tc>
          <w:tcPr>
            <w:tcW w:w="1010" w:type="dxa"/>
          </w:tcPr>
          <w:p w14:paraId="6633701B" w14:textId="2476829A" w:rsidR="0019117A" w:rsidRPr="001D5232" w:rsidRDefault="0059139D" w:rsidP="00BF081A">
            <w:pPr>
              <w:ind w:right="161"/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400" w:type="dxa"/>
          </w:tcPr>
          <w:p w14:paraId="5E60A9F4" w14:textId="0D351D2A" w:rsidR="0019117A" w:rsidRPr="001D5232" w:rsidRDefault="005B4D2B" w:rsidP="00BF08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3 053,0</w:t>
            </w:r>
          </w:p>
        </w:tc>
        <w:tc>
          <w:tcPr>
            <w:tcW w:w="986" w:type="dxa"/>
          </w:tcPr>
          <w:p w14:paraId="3D64CFEE" w14:textId="4DB31F6F" w:rsidR="0019117A" w:rsidRPr="00FE4C8A" w:rsidRDefault="00F44BB1" w:rsidP="00BF081A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19117A" w14:paraId="75B50F72" w14:textId="77777777" w:rsidTr="00A159B3">
        <w:tc>
          <w:tcPr>
            <w:tcW w:w="2352" w:type="dxa"/>
          </w:tcPr>
          <w:p w14:paraId="7854E538" w14:textId="7CC7B7F2" w:rsidR="0019117A" w:rsidRPr="00AE42A5" w:rsidRDefault="0019117A" w:rsidP="00274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Упрощенная система на основе патента</w:t>
            </w:r>
          </w:p>
        </w:tc>
        <w:tc>
          <w:tcPr>
            <w:tcW w:w="1187" w:type="dxa"/>
          </w:tcPr>
          <w:p w14:paraId="6BEA9FCF" w14:textId="79633CBF" w:rsidR="0019117A" w:rsidRPr="001D5232" w:rsidRDefault="0019117A" w:rsidP="00BF08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14 335,0</w:t>
            </w:r>
          </w:p>
        </w:tc>
        <w:tc>
          <w:tcPr>
            <w:tcW w:w="1034" w:type="dxa"/>
          </w:tcPr>
          <w:p w14:paraId="2301BBD1" w14:textId="75B9E852" w:rsidR="0019117A" w:rsidRPr="00973CD2" w:rsidRDefault="0019117A" w:rsidP="00BF081A">
            <w:pPr>
              <w:ind w:right="155"/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376" w:type="dxa"/>
          </w:tcPr>
          <w:p w14:paraId="148EFEE5" w14:textId="00A95F10" w:rsidR="0019117A" w:rsidRPr="001D5232" w:rsidRDefault="005B4D2B" w:rsidP="00BF08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14 909,0</w:t>
            </w:r>
          </w:p>
        </w:tc>
        <w:tc>
          <w:tcPr>
            <w:tcW w:w="1010" w:type="dxa"/>
          </w:tcPr>
          <w:p w14:paraId="4CD552FC" w14:textId="551BE8A3" w:rsidR="0019117A" w:rsidRPr="001D5232" w:rsidRDefault="00464322" w:rsidP="00BF081A">
            <w:pPr>
              <w:ind w:right="161"/>
              <w:jc w:val="right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1400" w:type="dxa"/>
          </w:tcPr>
          <w:p w14:paraId="2EDD6570" w14:textId="304D2C4D" w:rsidR="0019117A" w:rsidRPr="001D5232" w:rsidRDefault="005B4D2B" w:rsidP="00BF08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15 505,0</w:t>
            </w:r>
          </w:p>
        </w:tc>
        <w:tc>
          <w:tcPr>
            <w:tcW w:w="986" w:type="dxa"/>
          </w:tcPr>
          <w:p w14:paraId="7E8955FF" w14:textId="54988C27" w:rsidR="0019117A" w:rsidRPr="00FE4C8A" w:rsidRDefault="00CE7994" w:rsidP="00BF081A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</w:tr>
      <w:tr w:rsidR="001D5232" w14:paraId="085FB01F" w14:textId="77777777" w:rsidTr="00A159B3">
        <w:tc>
          <w:tcPr>
            <w:tcW w:w="2352" w:type="dxa"/>
          </w:tcPr>
          <w:p w14:paraId="2B88E9A0" w14:textId="0512380F" w:rsidR="00AE42A5" w:rsidRPr="00AE42A5" w:rsidRDefault="00AE42A5" w:rsidP="002742C5">
            <w:pPr>
              <w:jc w:val="center"/>
              <w:rPr>
                <w:color w:val="000000"/>
              </w:rPr>
            </w:pPr>
            <w:r w:rsidRPr="00AE42A5">
              <w:rPr>
                <w:color w:val="000000"/>
              </w:rPr>
              <w:t>Налоги на имущество</w:t>
            </w:r>
            <w:r w:rsidR="0019117A">
              <w:rPr>
                <w:color w:val="000000"/>
              </w:rPr>
              <w:t xml:space="preserve"> физических лиц</w:t>
            </w:r>
          </w:p>
        </w:tc>
        <w:tc>
          <w:tcPr>
            <w:tcW w:w="1187" w:type="dxa"/>
          </w:tcPr>
          <w:p w14:paraId="3E776D33" w14:textId="3010FDC1" w:rsidR="00AE42A5" w:rsidRPr="001D5232" w:rsidRDefault="0019117A" w:rsidP="00BF08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46 869,0</w:t>
            </w:r>
          </w:p>
        </w:tc>
        <w:tc>
          <w:tcPr>
            <w:tcW w:w="1034" w:type="dxa"/>
          </w:tcPr>
          <w:p w14:paraId="06A521B6" w14:textId="50BD05E0" w:rsidR="00AE42A5" w:rsidRPr="00973CD2" w:rsidRDefault="0019117A" w:rsidP="00BF081A">
            <w:pPr>
              <w:ind w:right="155"/>
              <w:jc w:val="right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1376" w:type="dxa"/>
          </w:tcPr>
          <w:p w14:paraId="080AF0FA" w14:textId="4A1F0665" w:rsidR="00AE42A5" w:rsidRPr="001D5232" w:rsidRDefault="005B4D2B" w:rsidP="00BF08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48 744,0</w:t>
            </w:r>
          </w:p>
        </w:tc>
        <w:tc>
          <w:tcPr>
            <w:tcW w:w="1010" w:type="dxa"/>
          </w:tcPr>
          <w:p w14:paraId="26CB6098" w14:textId="0FED807B" w:rsidR="00AE42A5" w:rsidRPr="001D5232" w:rsidRDefault="00464322" w:rsidP="00BF081A">
            <w:pPr>
              <w:ind w:right="161"/>
              <w:jc w:val="right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1400" w:type="dxa"/>
          </w:tcPr>
          <w:p w14:paraId="63455C6A" w14:textId="61731BD5" w:rsidR="00AE42A5" w:rsidRPr="001D5232" w:rsidRDefault="005B4D2B" w:rsidP="00BF08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50 693,0</w:t>
            </w:r>
          </w:p>
        </w:tc>
        <w:tc>
          <w:tcPr>
            <w:tcW w:w="986" w:type="dxa"/>
          </w:tcPr>
          <w:p w14:paraId="76F74D5C" w14:textId="50C13A53" w:rsidR="00AE42A5" w:rsidRPr="00FE4C8A" w:rsidRDefault="001351F3" w:rsidP="00BF081A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</w:tr>
      <w:tr w:rsidR="0019117A" w14:paraId="742AB2CC" w14:textId="77777777" w:rsidTr="00A159B3">
        <w:tc>
          <w:tcPr>
            <w:tcW w:w="2352" w:type="dxa"/>
          </w:tcPr>
          <w:p w14:paraId="6F8F8798" w14:textId="1DA3E6D1" w:rsidR="0019117A" w:rsidRPr="00AE42A5" w:rsidRDefault="0019117A" w:rsidP="00274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187" w:type="dxa"/>
          </w:tcPr>
          <w:p w14:paraId="7051B3C6" w14:textId="42732913" w:rsidR="0019117A" w:rsidRDefault="001820AE" w:rsidP="00BF08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124 453,0</w:t>
            </w:r>
          </w:p>
        </w:tc>
        <w:tc>
          <w:tcPr>
            <w:tcW w:w="1034" w:type="dxa"/>
          </w:tcPr>
          <w:p w14:paraId="096A9FF4" w14:textId="0939596E" w:rsidR="0019117A" w:rsidRDefault="001820AE" w:rsidP="00BF081A">
            <w:pPr>
              <w:ind w:right="155"/>
              <w:jc w:val="right"/>
              <w:rPr>
                <w:color w:val="000000"/>
              </w:rPr>
            </w:pPr>
            <w:r>
              <w:rPr>
                <w:color w:val="000000"/>
              </w:rPr>
              <w:t>12,8</w:t>
            </w:r>
          </w:p>
        </w:tc>
        <w:tc>
          <w:tcPr>
            <w:tcW w:w="1376" w:type="dxa"/>
          </w:tcPr>
          <w:p w14:paraId="5A871234" w14:textId="094A597C" w:rsidR="0019117A" w:rsidRPr="001D5232" w:rsidRDefault="005B4D2B" w:rsidP="00BF08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125 542,0</w:t>
            </w:r>
          </w:p>
        </w:tc>
        <w:tc>
          <w:tcPr>
            <w:tcW w:w="1010" w:type="dxa"/>
          </w:tcPr>
          <w:p w14:paraId="0AD2486F" w14:textId="3E07FE6F" w:rsidR="0019117A" w:rsidRPr="001D5232" w:rsidRDefault="004A45CD" w:rsidP="00BF081A">
            <w:pPr>
              <w:ind w:right="161"/>
              <w:jc w:val="right"/>
              <w:rPr>
                <w:color w:val="000000"/>
              </w:rPr>
            </w:pPr>
            <w:r>
              <w:rPr>
                <w:color w:val="000000"/>
              </w:rPr>
              <w:t>12,1</w:t>
            </w:r>
          </w:p>
        </w:tc>
        <w:tc>
          <w:tcPr>
            <w:tcW w:w="1400" w:type="dxa"/>
          </w:tcPr>
          <w:p w14:paraId="4031813F" w14:textId="5DECFE7A" w:rsidR="0019117A" w:rsidRPr="001D5232" w:rsidRDefault="005B4D2B" w:rsidP="00BF08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127 082,0</w:t>
            </w:r>
          </w:p>
        </w:tc>
        <w:tc>
          <w:tcPr>
            <w:tcW w:w="986" w:type="dxa"/>
          </w:tcPr>
          <w:p w14:paraId="46382D32" w14:textId="56AEF39F" w:rsidR="0019117A" w:rsidRPr="00FE4C8A" w:rsidRDefault="00D4448D" w:rsidP="00BF081A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</w:tc>
      </w:tr>
      <w:tr w:rsidR="001D5232" w14:paraId="067F32BB" w14:textId="77777777" w:rsidTr="00A159B3">
        <w:tc>
          <w:tcPr>
            <w:tcW w:w="2352" w:type="dxa"/>
          </w:tcPr>
          <w:p w14:paraId="59F445BD" w14:textId="77777777" w:rsidR="00AE42A5" w:rsidRPr="00AE42A5" w:rsidRDefault="00AE42A5" w:rsidP="002742C5">
            <w:pPr>
              <w:jc w:val="center"/>
              <w:rPr>
                <w:color w:val="000000"/>
              </w:rPr>
            </w:pPr>
            <w:r w:rsidRPr="00AE42A5">
              <w:rPr>
                <w:color w:val="000000"/>
              </w:rPr>
              <w:t>Государственная пошлина</w:t>
            </w:r>
          </w:p>
        </w:tc>
        <w:tc>
          <w:tcPr>
            <w:tcW w:w="1187" w:type="dxa"/>
          </w:tcPr>
          <w:p w14:paraId="0B245182" w14:textId="7969C179" w:rsidR="00AE42A5" w:rsidRPr="001D5232" w:rsidRDefault="001820AE" w:rsidP="00BF08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8 144,0</w:t>
            </w:r>
          </w:p>
        </w:tc>
        <w:tc>
          <w:tcPr>
            <w:tcW w:w="1034" w:type="dxa"/>
          </w:tcPr>
          <w:p w14:paraId="0B57A6A5" w14:textId="3F3218D3" w:rsidR="00AE42A5" w:rsidRPr="00973CD2" w:rsidRDefault="001820AE" w:rsidP="00BF081A">
            <w:pPr>
              <w:ind w:right="155"/>
              <w:jc w:val="right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376" w:type="dxa"/>
          </w:tcPr>
          <w:p w14:paraId="3CA0C72E" w14:textId="28804FC7" w:rsidR="00AE42A5" w:rsidRPr="001D5232" w:rsidRDefault="00364E47" w:rsidP="00BF08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8 470,0</w:t>
            </w:r>
          </w:p>
        </w:tc>
        <w:tc>
          <w:tcPr>
            <w:tcW w:w="1010" w:type="dxa"/>
          </w:tcPr>
          <w:p w14:paraId="7F06153C" w14:textId="0DC6DC0B" w:rsidR="00AE42A5" w:rsidRPr="001D5232" w:rsidRDefault="00B17271" w:rsidP="00BF081A">
            <w:pPr>
              <w:ind w:right="161"/>
              <w:jc w:val="right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400" w:type="dxa"/>
          </w:tcPr>
          <w:p w14:paraId="2769A3B9" w14:textId="327927AA" w:rsidR="00AE42A5" w:rsidRPr="001D5232" w:rsidRDefault="00364E47" w:rsidP="00BF08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8 809,0</w:t>
            </w:r>
          </w:p>
        </w:tc>
        <w:tc>
          <w:tcPr>
            <w:tcW w:w="986" w:type="dxa"/>
          </w:tcPr>
          <w:p w14:paraId="1ABAACAD" w14:textId="63D7C988" w:rsidR="00AE42A5" w:rsidRPr="00FE4C8A" w:rsidRDefault="00BC1EBC" w:rsidP="00BF081A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1D5232" w14:paraId="1E3D022D" w14:textId="77777777" w:rsidTr="00A159B3">
        <w:tc>
          <w:tcPr>
            <w:tcW w:w="2352" w:type="dxa"/>
          </w:tcPr>
          <w:p w14:paraId="58C9E728" w14:textId="77777777" w:rsidR="005670BD" w:rsidRDefault="001D5232" w:rsidP="003D241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D5232">
              <w:rPr>
                <w:b/>
                <w:color w:val="000000"/>
              </w:rPr>
              <w:t>Неналоговые доходы:</w:t>
            </w:r>
          </w:p>
        </w:tc>
        <w:tc>
          <w:tcPr>
            <w:tcW w:w="1187" w:type="dxa"/>
          </w:tcPr>
          <w:p w14:paraId="54B5BE59" w14:textId="5EC35853" w:rsidR="00AE42A5" w:rsidRPr="00746FF4" w:rsidRDefault="0019117A" w:rsidP="00BF081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73 455,0</w:t>
            </w:r>
          </w:p>
        </w:tc>
        <w:tc>
          <w:tcPr>
            <w:tcW w:w="1034" w:type="dxa"/>
          </w:tcPr>
          <w:p w14:paraId="5B544DD9" w14:textId="45997830" w:rsidR="00AE42A5" w:rsidRPr="00746FF4" w:rsidRDefault="0019117A" w:rsidP="00BF081A">
            <w:pPr>
              <w:ind w:right="155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7,5</w:t>
            </w:r>
          </w:p>
        </w:tc>
        <w:tc>
          <w:tcPr>
            <w:tcW w:w="1376" w:type="dxa"/>
          </w:tcPr>
          <w:p w14:paraId="4C3B5ECA" w14:textId="4D348AB9" w:rsidR="00AE42A5" w:rsidRPr="00746FF4" w:rsidRDefault="005D708B" w:rsidP="00BF081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75 881,0</w:t>
            </w:r>
          </w:p>
        </w:tc>
        <w:tc>
          <w:tcPr>
            <w:tcW w:w="1010" w:type="dxa"/>
          </w:tcPr>
          <w:p w14:paraId="1CB046DF" w14:textId="2F4EBE5A" w:rsidR="00AE42A5" w:rsidRPr="00746FF4" w:rsidRDefault="000C7C4F" w:rsidP="00BF081A">
            <w:pPr>
              <w:ind w:right="161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7,3</w:t>
            </w:r>
          </w:p>
        </w:tc>
        <w:tc>
          <w:tcPr>
            <w:tcW w:w="1400" w:type="dxa"/>
          </w:tcPr>
          <w:p w14:paraId="319BAA89" w14:textId="17A74BF2" w:rsidR="00AE42A5" w:rsidRPr="00746FF4" w:rsidRDefault="005D708B" w:rsidP="00BF081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76 716,0</w:t>
            </w:r>
          </w:p>
        </w:tc>
        <w:tc>
          <w:tcPr>
            <w:tcW w:w="986" w:type="dxa"/>
          </w:tcPr>
          <w:p w14:paraId="3BEA1539" w14:textId="13135F3C" w:rsidR="00AE42A5" w:rsidRPr="00FE4C8A" w:rsidRDefault="00C64BD5" w:rsidP="00BF081A">
            <w:pPr>
              <w:ind w:right="17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6,9</w:t>
            </w:r>
          </w:p>
        </w:tc>
      </w:tr>
      <w:tr w:rsidR="001D5232" w14:paraId="0870FC93" w14:textId="77777777" w:rsidTr="00A159B3">
        <w:tc>
          <w:tcPr>
            <w:tcW w:w="2352" w:type="dxa"/>
          </w:tcPr>
          <w:p w14:paraId="2589435A" w14:textId="32215C5F" w:rsidR="00BB5A91" w:rsidRPr="00155EB4" w:rsidRDefault="00412F25" w:rsidP="00412F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Аренда земли</w:t>
            </w:r>
          </w:p>
        </w:tc>
        <w:tc>
          <w:tcPr>
            <w:tcW w:w="1187" w:type="dxa"/>
          </w:tcPr>
          <w:p w14:paraId="1DE9A6B8" w14:textId="77BDB67D" w:rsidR="00AE42A5" w:rsidRPr="00746FF4" w:rsidRDefault="00412F25" w:rsidP="00BF08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28 000,0</w:t>
            </w:r>
          </w:p>
        </w:tc>
        <w:tc>
          <w:tcPr>
            <w:tcW w:w="1034" w:type="dxa"/>
          </w:tcPr>
          <w:p w14:paraId="27AD9E36" w14:textId="4D0F9AAE" w:rsidR="00AE42A5" w:rsidRPr="00746FF4" w:rsidRDefault="00412F25" w:rsidP="00BF081A">
            <w:pPr>
              <w:ind w:right="155"/>
              <w:jc w:val="right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  <w:tc>
          <w:tcPr>
            <w:tcW w:w="1376" w:type="dxa"/>
          </w:tcPr>
          <w:p w14:paraId="4A9B4E64" w14:textId="0B6EC628" w:rsidR="00AE42A5" w:rsidRPr="00746FF4" w:rsidRDefault="005D708B" w:rsidP="00BF08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29 000,0</w:t>
            </w:r>
          </w:p>
        </w:tc>
        <w:tc>
          <w:tcPr>
            <w:tcW w:w="1010" w:type="dxa"/>
          </w:tcPr>
          <w:p w14:paraId="431B24D3" w14:textId="6469F0FB" w:rsidR="00AE42A5" w:rsidRPr="00746FF4" w:rsidRDefault="00EB506F" w:rsidP="00BF081A">
            <w:pPr>
              <w:ind w:right="161"/>
              <w:jc w:val="right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1400" w:type="dxa"/>
          </w:tcPr>
          <w:p w14:paraId="03608BF9" w14:textId="7BD82CBF" w:rsidR="002C5E3B" w:rsidRPr="00746FF4" w:rsidRDefault="005D708B" w:rsidP="00BF08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28 000,0</w:t>
            </w:r>
          </w:p>
        </w:tc>
        <w:tc>
          <w:tcPr>
            <w:tcW w:w="986" w:type="dxa"/>
          </w:tcPr>
          <w:p w14:paraId="29E6705A" w14:textId="18FAE4AD" w:rsidR="00AE42A5" w:rsidRPr="00FE4C8A" w:rsidRDefault="00710CCA" w:rsidP="00BF081A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1D5232" w14:paraId="7AEDF28A" w14:textId="77777777" w:rsidTr="00A159B3">
        <w:tc>
          <w:tcPr>
            <w:tcW w:w="2352" w:type="dxa"/>
          </w:tcPr>
          <w:p w14:paraId="2B07CFFC" w14:textId="6789BD0D" w:rsidR="00F856D9" w:rsidRPr="00155EB4" w:rsidRDefault="00412F25" w:rsidP="00EA0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Аренда имущества</w:t>
            </w:r>
          </w:p>
        </w:tc>
        <w:tc>
          <w:tcPr>
            <w:tcW w:w="1187" w:type="dxa"/>
          </w:tcPr>
          <w:p w14:paraId="65C2B94E" w14:textId="4211B92B" w:rsidR="001D5232" w:rsidRPr="00746FF4" w:rsidRDefault="00412F25" w:rsidP="00BF08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4 000,0</w:t>
            </w:r>
          </w:p>
        </w:tc>
        <w:tc>
          <w:tcPr>
            <w:tcW w:w="1034" w:type="dxa"/>
          </w:tcPr>
          <w:p w14:paraId="7A4BDF77" w14:textId="6286C9E0" w:rsidR="001D5232" w:rsidRPr="00746FF4" w:rsidRDefault="00412F25" w:rsidP="00BF081A">
            <w:pPr>
              <w:ind w:right="155"/>
              <w:jc w:val="right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376" w:type="dxa"/>
          </w:tcPr>
          <w:p w14:paraId="4BC8DB48" w14:textId="1F183E39" w:rsidR="001D5232" w:rsidRPr="00746FF4" w:rsidRDefault="005D708B" w:rsidP="00BF08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4 100,0</w:t>
            </w:r>
          </w:p>
        </w:tc>
        <w:tc>
          <w:tcPr>
            <w:tcW w:w="1010" w:type="dxa"/>
          </w:tcPr>
          <w:p w14:paraId="73912727" w14:textId="233035A5" w:rsidR="001D5232" w:rsidRPr="00746FF4" w:rsidRDefault="00835670" w:rsidP="00BF081A">
            <w:pPr>
              <w:ind w:right="161"/>
              <w:jc w:val="right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400" w:type="dxa"/>
          </w:tcPr>
          <w:p w14:paraId="229806BF" w14:textId="157DAC19" w:rsidR="001D5232" w:rsidRPr="00746FF4" w:rsidRDefault="005D708B" w:rsidP="00BF08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4 200,0</w:t>
            </w:r>
          </w:p>
        </w:tc>
        <w:tc>
          <w:tcPr>
            <w:tcW w:w="986" w:type="dxa"/>
          </w:tcPr>
          <w:p w14:paraId="3D477F5D" w14:textId="7CFE58D8" w:rsidR="001D5232" w:rsidRPr="00FE4C8A" w:rsidRDefault="00710CCA" w:rsidP="00BF081A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</w:tr>
      <w:tr w:rsidR="001D5232" w14:paraId="20B33F3C" w14:textId="77777777" w:rsidTr="00A159B3">
        <w:tc>
          <w:tcPr>
            <w:tcW w:w="2352" w:type="dxa"/>
          </w:tcPr>
          <w:p w14:paraId="157E9D95" w14:textId="45F25F90" w:rsidR="001D5232" w:rsidRPr="00155EB4" w:rsidRDefault="00412F25" w:rsidP="00274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187" w:type="dxa"/>
          </w:tcPr>
          <w:p w14:paraId="357023F0" w14:textId="09C3C403" w:rsidR="001D5232" w:rsidRPr="00746FF4" w:rsidRDefault="00412F25" w:rsidP="00BF08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35 530,0</w:t>
            </w:r>
          </w:p>
        </w:tc>
        <w:tc>
          <w:tcPr>
            <w:tcW w:w="1034" w:type="dxa"/>
          </w:tcPr>
          <w:p w14:paraId="2A1F7A9E" w14:textId="56C22A18" w:rsidR="001D5232" w:rsidRPr="00746FF4" w:rsidRDefault="00412F25" w:rsidP="00BF081A">
            <w:pPr>
              <w:ind w:right="155"/>
              <w:jc w:val="right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1376" w:type="dxa"/>
          </w:tcPr>
          <w:p w14:paraId="14AFBD5E" w14:textId="3390F3BB" w:rsidR="001D5232" w:rsidRPr="00746FF4" w:rsidRDefault="005D708B" w:rsidP="00BF08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36 951,0</w:t>
            </w:r>
          </w:p>
        </w:tc>
        <w:tc>
          <w:tcPr>
            <w:tcW w:w="1010" w:type="dxa"/>
          </w:tcPr>
          <w:p w14:paraId="35007AF1" w14:textId="64DD0C5A" w:rsidR="001D5232" w:rsidRPr="00746FF4" w:rsidRDefault="00CB1E50" w:rsidP="00BF081A">
            <w:pPr>
              <w:ind w:right="161"/>
              <w:jc w:val="right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1400" w:type="dxa"/>
          </w:tcPr>
          <w:p w14:paraId="6E794770" w14:textId="6F0A91A2" w:rsidR="001D5232" w:rsidRPr="00746FF4" w:rsidRDefault="005D708B" w:rsidP="00BF08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38 426,0</w:t>
            </w:r>
          </w:p>
        </w:tc>
        <w:tc>
          <w:tcPr>
            <w:tcW w:w="986" w:type="dxa"/>
          </w:tcPr>
          <w:p w14:paraId="3DB6965D" w14:textId="780B40C7" w:rsidR="001D5232" w:rsidRPr="00FE4C8A" w:rsidRDefault="0024432B" w:rsidP="00BF081A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1D5232" w14:paraId="61382690" w14:textId="77777777" w:rsidTr="00A159B3">
        <w:tc>
          <w:tcPr>
            <w:tcW w:w="2352" w:type="dxa"/>
          </w:tcPr>
          <w:p w14:paraId="178DA549" w14:textId="57C57524" w:rsidR="001D5232" w:rsidRPr="00155EB4" w:rsidRDefault="00412F25" w:rsidP="00274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доходы от оказания платных услуг</w:t>
            </w:r>
          </w:p>
        </w:tc>
        <w:tc>
          <w:tcPr>
            <w:tcW w:w="1187" w:type="dxa"/>
          </w:tcPr>
          <w:p w14:paraId="300A95BF" w14:textId="0764E61B" w:rsidR="001D5232" w:rsidRPr="00746FF4" w:rsidRDefault="00412F25" w:rsidP="00BF08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157,0</w:t>
            </w:r>
          </w:p>
        </w:tc>
        <w:tc>
          <w:tcPr>
            <w:tcW w:w="1034" w:type="dxa"/>
          </w:tcPr>
          <w:p w14:paraId="211F8B04" w14:textId="4623A3BB" w:rsidR="001D5232" w:rsidRPr="00746FF4" w:rsidRDefault="00412F25" w:rsidP="00BF081A">
            <w:pPr>
              <w:ind w:right="155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6" w:type="dxa"/>
          </w:tcPr>
          <w:p w14:paraId="5224EEFF" w14:textId="47CAC822" w:rsidR="001D5232" w:rsidRPr="00746FF4" w:rsidRDefault="005D708B" w:rsidP="00BF08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163,0</w:t>
            </w:r>
          </w:p>
        </w:tc>
        <w:tc>
          <w:tcPr>
            <w:tcW w:w="1010" w:type="dxa"/>
          </w:tcPr>
          <w:p w14:paraId="6DF17E9B" w14:textId="25FD622B" w:rsidR="001D5232" w:rsidRPr="00746FF4" w:rsidRDefault="008749EA" w:rsidP="00BF081A">
            <w:pPr>
              <w:ind w:right="16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00" w:type="dxa"/>
          </w:tcPr>
          <w:p w14:paraId="6492F592" w14:textId="640E79DF" w:rsidR="001D5232" w:rsidRPr="00746FF4" w:rsidRDefault="005D708B" w:rsidP="00BF08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986" w:type="dxa"/>
          </w:tcPr>
          <w:p w14:paraId="74E3C637" w14:textId="634AFE7B" w:rsidR="001D5232" w:rsidRPr="00FE4C8A" w:rsidRDefault="008F7DBF" w:rsidP="00BF081A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D5232" w14:paraId="61C5E325" w14:textId="77777777" w:rsidTr="00A159B3">
        <w:tc>
          <w:tcPr>
            <w:tcW w:w="2352" w:type="dxa"/>
          </w:tcPr>
          <w:p w14:paraId="422C4272" w14:textId="6F991E18" w:rsidR="001D5232" w:rsidRPr="00155EB4" w:rsidRDefault="00EB6188" w:rsidP="00274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Доходы от реализации имущества</w:t>
            </w:r>
          </w:p>
        </w:tc>
        <w:tc>
          <w:tcPr>
            <w:tcW w:w="1187" w:type="dxa"/>
          </w:tcPr>
          <w:p w14:paraId="36FDEAFA" w14:textId="74024DD1" w:rsidR="001D5232" w:rsidRPr="00746FF4" w:rsidRDefault="00EB6188" w:rsidP="00BF08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034" w:type="dxa"/>
          </w:tcPr>
          <w:p w14:paraId="462C5150" w14:textId="21BE9DEB" w:rsidR="001D5232" w:rsidRPr="00746FF4" w:rsidRDefault="00EB6188" w:rsidP="00BF081A">
            <w:pPr>
              <w:ind w:right="155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76" w:type="dxa"/>
          </w:tcPr>
          <w:p w14:paraId="2D383165" w14:textId="484D289A" w:rsidR="001D5232" w:rsidRPr="00746FF4" w:rsidRDefault="005D708B" w:rsidP="00BF08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0" w:type="dxa"/>
          </w:tcPr>
          <w:p w14:paraId="5FCBC688" w14:textId="24122ABA" w:rsidR="001D5232" w:rsidRPr="00746FF4" w:rsidRDefault="008749EA" w:rsidP="00BF081A">
            <w:pPr>
              <w:ind w:right="16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00" w:type="dxa"/>
          </w:tcPr>
          <w:p w14:paraId="278C3D41" w14:textId="559D6361" w:rsidR="001D5232" w:rsidRPr="00746FF4" w:rsidRDefault="005D708B" w:rsidP="00BF08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86" w:type="dxa"/>
          </w:tcPr>
          <w:p w14:paraId="4A16A507" w14:textId="2F05295D" w:rsidR="001D5232" w:rsidRPr="00FE4C8A" w:rsidRDefault="008749EA" w:rsidP="00BF081A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B6188" w14:paraId="6AA0CD42" w14:textId="77777777" w:rsidTr="00A159B3">
        <w:tc>
          <w:tcPr>
            <w:tcW w:w="2352" w:type="dxa"/>
          </w:tcPr>
          <w:p w14:paraId="5ABAA567" w14:textId="16C93307" w:rsidR="00EB6188" w:rsidRDefault="00EB6188" w:rsidP="00274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</w:t>
            </w:r>
          </w:p>
        </w:tc>
        <w:tc>
          <w:tcPr>
            <w:tcW w:w="1187" w:type="dxa"/>
          </w:tcPr>
          <w:p w14:paraId="456834B6" w14:textId="6F15D77F" w:rsidR="00EB6188" w:rsidRDefault="00EB6188" w:rsidP="00BF08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4 200,0</w:t>
            </w:r>
          </w:p>
        </w:tc>
        <w:tc>
          <w:tcPr>
            <w:tcW w:w="1034" w:type="dxa"/>
          </w:tcPr>
          <w:p w14:paraId="49BB1138" w14:textId="07161E39" w:rsidR="00EB6188" w:rsidRDefault="00EB6188" w:rsidP="00BF081A">
            <w:pPr>
              <w:ind w:right="155"/>
              <w:jc w:val="right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376" w:type="dxa"/>
          </w:tcPr>
          <w:p w14:paraId="289068C9" w14:textId="3199DB94" w:rsidR="00EB6188" w:rsidRPr="00746FF4" w:rsidRDefault="005D708B" w:rsidP="00BF08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4 400,0</w:t>
            </w:r>
          </w:p>
        </w:tc>
        <w:tc>
          <w:tcPr>
            <w:tcW w:w="1010" w:type="dxa"/>
          </w:tcPr>
          <w:p w14:paraId="4710BFE2" w14:textId="3BB525D3" w:rsidR="00EB6188" w:rsidRPr="00746FF4" w:rsidRDefault="008749EA" w:rsidP="00BF081A">
            <w:pPr>
              <w:ind w:right="161"/>
              <w:jc w:val="right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400" w:type="dxa"/>
          </w:tcPr>
          <w:p w14:paraId="689E2B46" w14:textId="2D7F1381" w:rsidR="00EB6188" w:rsidRPr="00746FF4" w:rsidRDefault="005D708B" w:rsidP="00BF08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4 600,0</w:t>
            </w:r>
          </w:p>
        </w:tc>
        <w:tc>
          <w:tcPr>
            <w:tcW w:w="986" w:type="dxa"/>
          </w:tcPr>
          <w:p w14:paraId="16EF0508" w14:textId="30E0C171" w:rsidR="00EB6188" w:rsidRPr="00FE4C8A" w:rsidRDefault="008F7DBF" w:rsidP="00BF081A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</w:tr>
      <w:tr w:rsidR="00EB6188" w14:paraId="1B65F51B" w14:textId="77777777" w:rsidTr="00A159B3">
        <w:tc>
          <w:tcPr>
            <w:tcW w:w="2352" w:type="dxa"/>
          </w:tcPr>
          <w:p w14:paraId="4835EA03" w14:textId="14E2D38C" w:rsidR="00EB6188" w:rsidRDefault="00EB6188" w:rsidP="00274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Штрафы</w:t>
            </w:r>
          </w:p>
        </w:tc>
        <w:tc>
          <w:tcPr>
            <w:tcW w:w="1187" w:type="dxa"/>
          </w:tcPr>
          <w:p w14:paraId="575F609C" w14:textId="073EEC4E" w:rsidR="00EB6188" w:rsidRDefault="00EB6188" w:rsidP="00BF08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1 218,0</w:t>
            </w:r>
          </w:p>
        </w:tc>
        <w:tc>
          <w:tcPr>
            <w:tcW w:w="1034" w:type="dxa"/>
          </w:tcPr>
          <w:p w14:paraId="010A339E" w14:textId="05CC54CF" w:rsidR="00EB6188" w:rsidRDefault="00EB6188" w:rsidP="00BF081A">
            <w:pPr>
              <w:ind w:right="155"/>
              <w:jc w:val="right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376" w:type="dxa"/>
          </w:tcPr>
          <w:p w14:paraId="7F6AD9EF" w14:textId="561126F3" w:rsidR="00EB6188" w:rsidRPr="00746FF4" w:rsidRDefault="005D708B" w:rsidP="00BF08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1 267,0</w:t>
            </w:r>
          </w:p>
        </w:tc>
        <w:tc>
          <w:tcPr>
            <w:tcW w:w="1010" w:type="dxa"/>
          </w:tcPr>
          <w:p w14:paraId="4137A61A" w14:textId="4092E358" w:rsidR="00EB6188" w:rsidRPr="00746FF4" w:rsidRDefault="008749EA" w:rsidP="00BF081A">
            <w:pPr>
              <w:ind w:right="161"/>
              <w:jc w:val="right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400" w:type="dxa"/>
          </w:tcPr>
          <w:p w14:paraId="0EEC17A1" w14:textId="1C425DE7" w:rsidR="00EB6188" w:rsidRPr="00746FF4" w:rsidRDefault="005D708B" w:rsidP="00BF08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1 317,0</w:t>
            </w:r>
          </w:p>
        </w:tc>
        <w:tc>
          <w:tcPr>
            <w:tcW w:w="986" w:type="dxa"/>
          </w:tcPr>
          <w:p w14:paraId="12532959" w14:textId="614A3270" w:rsidR="00EB6188" w:rsidRPr="00FE4C8A" w:rsidRDefault="008F7DBF" w:rsidP="00BF081A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155EB4" w14:paraId="45396AFE" w14:textId="77777777" w:rsidTr="00A159B3">
        <w:tc>
          <w:tcPr>
            <w:tcW w:w="2352" w:type="dxa"/>
          </w:tcPr>
          <w:p w14:paraId="018B2517" w14:textId="77777777" w:rsidR="005670BD" w:rsidRPr="000A2D96" w:rsidRDefault="00155EB4" w:rsidP="003D2419">
            <w:pPr>
              <w:jc w:val="center"/>
              <w:rPr>
                <w:b/>
                <w:color w:val="000000"/>
              </w:rPr>
            </w:pPr>
            <w:r w:rsidRPr="000A2D96">
              <w:rPr>
                <w:b/>
                <w:color w:val="000000"/>
              </w:rPr>
              <w:t>Собственные доходы:</w:t>
            </w:r>
          </w:p>
        </w:tc>
        <w:tc>
          <w:tcPr>
            <w:tcW w:w="1187" w:type="dxa"/>
          </w:tcPr>
          <w:p w14:paraId="521A878C" w14:textId="72FE55EC" w:rsidR="00155EB4" w:rsidRPr="000A2D96" w:rsidRDefault="0019117A" w:rsidP="00BF081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975 321,0</w:t>
            </w:r>
          </w:p>
        </w:tc>
        <w:tc>
          <w:tcPr>
            <w:tcW w:w="1034" w:type="dxa"/>
          </w:tcPr>
          <w:p w14:paraId="5ECED56F" w14:textId="6F68604C" w:rsidR="00155EB4" w:rsidRPr="000A2D96" w:rsidRDefault="0019117A" w:rsidP="00BF081A">
            <w:pPr>
              <w:ind w:right="155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  <w:tc>
          <w:tcPr>
            <w:tcW w:w="1376" w:type="dxa"/>
          </w:tcPr>
          <w:p w14:paraId="3FDEE4E2" w14:textId="26FDC36E" w:rsidR="00155EB4" w:rsidRPr="000A2D96" w:rsidRDefault="006C1004" w:rsidP="00BF081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1 037 198,0</w:t>
            </w:r>
          </w:p>
        </w:tc>
        <w:tc>
          <w:tcPr>
            <w:tcW w:w="1010" w:type="dxa"/>
          </w:tcPr>
          <w:p w14:paraId="64FF789B" w14:textId="00CFC1EE" w:rsidR="00155EB4" w:rsidRPr="000A2D96" w:rsidRDefault="006C1004" w:rsidP="00BF081A">
            <w:pPr>
              <w:ind w:right="161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  <w:tc>
          <w:tcPr>
            <w:tcW w:w="1400" w:type="dxa"/>
          </w:tcPr>
          <w:p w14:paraId="37C2CF97" w14:textId="4E6D1275" w:rsidR="00155EB4" w:rsidRPr="000A2D96" w:rsidRDefault="006C1004" w:rsidP="00BF081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1 104 709,0</w:t>
            </w:r>
            <w:r w:rsidR="005D19BB">
              <w:rPr>
                <w:b/>
                <w:color w:val="000000"/>
              </w:rPr>
              <w:t xml:space="preserve"> </w:t>
            </w:r>
          </w:p>
        </w:tc>
        <w:tc>
          <w:tcPr>
            <w:tcW w:w="986" w:type="dxa"/>
          </w:tcPr>
          <w:p w14:paraId="47A2A24E" w14:textId="1867DAAB" w:rsidR="00155EB4" w:rsidRPr="000A2D96" w:rsidRDefault="006C1004" w:rsidP="00BF081A">
            <w:pPr>
              <w:ind w:right="17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</w:tbl>
    <w:p w14:paraId="20C0D296" w14:textId="77777777" w:rsidR="00891750" w:rsidRDefault="00891750" w:rsidP="00EA0A49">
      <w:pPr>
        <w:jc w:val="both"/>
        <w:rPr>
          <w:color w:val="000000"/>
          <w:sz w:val="28"/>
          <w:szCs w:val="28"/>
        </w:rPr>
      </w:pPr>
    </w:p>
    <w:p w14:paraId="60741141" w14:textId="225527DE" w:rsidR="0045564E" w:rsidRDefault="000A2D96" w:rsidP="001E6B89">
      <w:pPr>
        <w:ind w:firstLine="709"/>
        <w:jc w:val="both"/>
        <w:rPr>
          <w:color w:val="000000"/>
          <w:sz w:val="28"/>
          <w:szCs w:val="28"/>
        </w:rPr>
      </w:pPr>
      <w:r w:rsidRPr="009771B8">
        <w:rPr>
          <w:color w:val="000000"/>
          <w:sz w:val="28"/>
          <w:szCs w:val="28"/>
        </w:rPr>
        <w:lastRenderedPageBreak/>
        <w:t>А</w:t>
      </w:r>
      <w:r w:rsidR="0045564E" w:rsidRPr="009771B8">
        <w:rPr>
          <w:color w:val="000000"/>
          <w:sz w:val="28"/>
          <w:szCs w:val="28"/>
        </w:rPr>
        <w:t>нализ</w:t>
      </w:r>
      <w:r w:rsidR="0045564E">
        <w:rPr>
          <w:color w:val="000000"/>
          <w:sz w:val="28"/>
          <w:szCs w:val="28"/>
        </w:rPr>
        <w:t xml:space="preserve"> проекта бюджета, а также сведений, содержащихся </w:t>
      </w:r>
      <w:r w:rsidR="00831683">
        <w:rPr>
          <w:color w:val="000000"/>
          <w:sz w:val="28"/>
          <w:szCs w:val="28"/>
        </w:rPr>
        <w:t xml:space="preserve">                                          </w:t>
      </w:r>
      <w:r w:rsidR="0045564E">
        <w:rPr>
          <w:color w:val="000000"/>
          <w:sz w:val="28"/>
          <w:szCs w:val="28"/>
        </w:rPr>
        <w:t>в пояснительной записке к проекту бюджета, показал, что доходы, отраженные в проекте бюджета, определены в соответствии с нормативами зачисления налоговых и неналоговых доходов в бюджет городского округа, установленными статьями 61.2, 62 Бюджетного кодекса Российской Федерации.</w:t>
      </w:r>
    </w:p>
    <w:p w14:paraId="6411D724" w14:textId="78889E40" w:rsidR="00395AB7" w:rsidRDefault="005800DE" w:rsidP="00395AB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поступления налоговых и неналоговых доходов будут обеспечены за счет НДФЛ – 6</w:t>
      </w:r>
      <w:r w:rsidR="00395AB7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,</w:t>
      </w:r>
      <w:r w:rsidR="00395AB7">
        <w:rPr>
          <w:color w:val="000000"/>
          <w:sz w:val="28"/>
          <w:szCs w:val="28"/>
        </w:rPr>
        <w:t xml:space="preserve">7 </w:t>
      </w:r>
      <w:r>
        <w:rPr>
          <w:color w:val="000000"/>
          <w:sz w:val="28"/>
          <w:szCs w:val="28"/>
        </w:rPr>
        <w:t xml:space="preserve">%, </w:t>
      </w:r>
      <w:r w:rsidR="00395AB7">
        <w:rPr>
          <w:color w:val="000000"/>
          <w:sz w:val="28"/>
          <w:szCs w:val="28"/>
        </w:rPr>
        <w:t xml:space="preserve">земельного налога - </w:t>
      </w:r>
      <w:r w:rsidR="00395AB7" w:rsidRPr="00395AB7">
        <w:rPr>
          <w:bCs/>
          <w:color w:val="000000"/>
          <w:sz w:val="28"/>
          <w:szCs w:val="28"/>
        </w:rPr>
        <w:t>12,8</w:t>
      </w:r>
      <w:r w:rsidR="00395AB7">
        <w:rPr>
          <w:b/>
          <w:color w:val="000000"/>
          <w:sz w:val="28"/>
          <w:szCs w:val="28"/>
        </w:rPr>
        <w:t xml:space="preserve"> </w:t>
      </w:r>
      <w:r w:rsidR="00395AB7">
        <w:rPr>
          <w:color w:val="000000"/>
          <w:sz w:val="28"/>
          <w:szCs w:val="28"/>
        </w:rPr>
        <w:t xml:space="preserve">%, налога                           на имущество физических лиц – </w:t>
      </w:r>
      <w:r w:rsidR="00395AB7" w:rsidRPr="00395AB7">
        <w:rPr>
          <w:bCs/>
          <w:color w:val="000000"/>
          <w:sz w:val="28"/>
          <w:szCs w:val="28"/>
        </w:rPr>
        <w:t>4,8</w:t>
      </w:r>
      <w:r w:rsidR="00395AB7">
        <w:rPr>
          <w:b/>
          <w:color w:val="000000"/>
          <w:sz w:val="28"/>
          <w:szCs w:val="28"/>
        </w:rPr>
        <w:t xml:space="preserve"> </w:t>
      </w:r>
      <w:r w:rsidR="00395AB7">
        <w:rPr>
          <w:color w:val="000000"/>
          <w:sz w:val="28"/>
          <w:szCs w:val="28"/>
        </w:rPr>
        <w:t>%,</w:t>
      </w:r>
      <w:r w:rsidR="00395AB7" w:rsidRPr="00395AB7">
        <w:rPr>
          <w:color w:val="000000"/>
          <w:sz w:val="28"/>
          <w:szCs w:val="28"/>
        </w:rPr>
        <w:t xml:space="preserve"> </w:t>
      </w:r>
      <w:r w:rsidR="00395AB7">
        <w:rPr>
          <w:color w:val="000000"/>
          <w:sz w:val="28"/>
          <w:szCs w:val="28"/>
        </w:rPr>
        <w:t xml:space="preserve">платы за негативное воздействие                      на окружающую среду – </w:t>
      </w:r>
      <w:r w:rsidR="00395AB7" w:rsidRPr="00395AB7">
        <w:rPr>
          <w:bCs/>
          <w:color w:val="000000"/>
          <w:sz w:val="28"/>
          <w:szCs w:val="28"/>
        </w:rPr>
        <w:t>3,6</w:t>
      </w:r>
      <w:r w:rsidR="00395AB7">
        <w:rPr>
          <w:b/>
          <w:color w:val="000000"/>
          <w:sz w:val="28"/>
          <w:szCs w:val="28"/>
        </w:rPr>
        <w:t xml:space="preserve"> </w:t>
      </w:r>
      <w:r w:rsidR="00395AB7">
        <w:rPr>
          <w:color w:val="000000"/>
          <w:sz w:val="28"/>
          <w:szCs w:val="28"/>
        </w:rPr>
        <w:t xml:space="preserve">%, аренды земли – </w:t>
      </w:r>
      <w:r w:rsidR="00395AB7" w:rsidRPr="00395AB7">
        <w:rPr>
          <w:color w:val="000000"/>
          <w:sz w:val="28"/>
          <w:szCs w:val="28"/>
        </w:rPr>
        <w:t>2,9</w:t>
      </w:r>
      <w:r w:rsidR="00395AB7">
        <w:rPr>
          <w:color w:val="000000"/>
          <w:sz w:val="28"/>
          <w:szCs w:val="28"/>
        </w:rPr>
        <w:t xml:space="preserve"> %.</w:t>
      </w:r>
    </w:p>
    <w:p w14:paraId="58FE8726" w14:textId="76FF54A0" w:rsidR="00A03931" w:rsidRDefault="0024219E" w:rsidP="00061AD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общем </w:t>
      </w:r>
      <w:r w:rsidR="000379A7">
        <w:rPr>
          <w:color w:val="000000"/>
          <w:sz w:val="28"/>
          <w:szCs w:val="28"/>
        </w:rPr>
        <w:t>объеме доходов бюджета Як</w:t>
      </w:r>
      <w:r w:rsidR="000E5182">
        <w:rPr>
          <w:color w:val="000000"/>
          <w:sz w:val="28"/>
          <w:szCs w:val="28"/>
        </w:rPr>
        <w:t xml:space="preserve">овлевского городского округа </w:t>
      </w:r>
      <w:r w:rsidR="00831683">
        <w:rPr>
          <w:color w:val="000000"/>
          <w:sz w:val="28"/>
          <w:szCs w:val="28"/>
        </w:rPr>
        <w:t xml:space="preserve">                    </w:t>
      </w:r>
      <w:r w:rsidR="000E5182">
        <w:rPr>
          <w:color w:val="000000"/>
          <w:sz w:val="28"/>
          <w:szCs w:val="28"/>
        </w:rPr>
        <w:t xml:space="preserve">на </w:t>
      </w:r>
      <w:r w:rsidR="00687DB3">
        <w:rPr>
          <w:color w:val="000000"/>
          <w:sz w:val="28"/>
          <w:szCs w:val="28"/>
        </w:rPr>
        <w:t xml:space="preserve">2022 </w:t>
      </w:r>
      <w:r w:rsidR="000379A7">
        <w:rPr>
          <w:color w:val="000000"/>
          <w:sz w:val="28"/>
          <w:szCs w:val="28"/>
        </w:rPr>
        <w:t>год,</w:t>
      </w:r>
      <w:r>
        <w:rPr>
          <w:color w:val="000000"/>
          <w:sz w:val="28"/>
          <w:szCs w:val="28"/>
        </w:rPr>
        <w:t xml:space="preserve"> </w:t>
      </w:r>
      <w:r w:rsidRPr="004A4D06">
        <w:rPr>
          <w:b/>
          <w:color w:val="000000"/>
          <w:sz w:val="28"/>
          <w:szCs w:val="28"/>
        </w:rPr>
        <w:t>безвозмездные поступления</w:t>
      </w:r>
      <w:r w:rsidR="000379A7">
        <w:rPr>
          <w:color w:val="000000"/>
          <w:sz w:val="28"/>
          <w:szCs w:val="28"/>
        </w:rPr>
        <w:t xml:space="preserve"> составят</w:t>
      </w:r>
      <w:r w:rsidR="00831683">
        <w:rPr>
          <w:color w:val="000000"/>
          <w:sz w:val="28"/>
          <w:szCs w:val="28"/>
        </w:rPr>
        <w:t xml:space="preserve"> </w:t>
      </w:r>
      <w:r w:rsidR="00687DB3">
        <w:rPr>
          <w:b/>
          <w:color w:val="000000"/>
          <w:sz w:val="28"/>
          <w:szCs w:val="28"/>
        </w:rPr>
        <w:t>2 181 571,4</w:t>
      </w:r>
      <w:r>
        <w:rPr>
          <w:color w:val="000000"/>
          <w:sz w:val="28"/>
          <w:szCs w:val="28"/>
        </w:rPr>
        <w:t xml:space="preserve"> тыс. рублей </w:t>
      </w:r>
      <w:r w:rsidR="00831683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>или</w:t>
      </w:r>
      <w:r w:rsidR="000379A7">
        <w:rPr>
          <w:b/>
          <w:color w:val="000000"/>
          <w:sz w:val="28"/>
          <w:szCs w:val="28"/>
        </w:rPr>
        <w:t xml:space="preserve"> 6</w:t>
      </w:r>
      <w:r w:rsidR="0072653F">
        <w:rPr>
          <w:b/>
          <w:color w:val="000000"/>
          <w:sz w:val="28"/>
          <w:szCs w:val="28"/>
        </w:rPr>
        <w:t>9</w:t>
      </w:r>
      <w:r w:rsidR="00286AEF">
        <w:rPr>
          <w:b/>
          <w:color w:val="000000"/>
          <w:sz w:val="28"/>
          <w:szCs w:val="28"/>
        </w:rPr>
        <w:t>,</w:t>
      </w:r>
      <w:r w:rsidR="00FE7C84">
        <w:rPr>
          <w:b/>
          <w:color w:val="000000"/>
          <w:sz w:val="28"/>
          <w:szCs w:val="28"/>
        </w:rPr>
        <w:t>1</w:t>
      </w:r>
      <w:r w:rsidR="00CF29DB">
        <w:rPr>
          <w:color w:val="000000"/>
          <w:sz w:val="28"/>
          <w:szCs w:val="28"/>
        </w:rPr>
        <w:t>%</w:t>
      </w:r>
      <w:r w:rsidR="0052451F">
        <w:rPr>
          <w:color w:val="000000"/>
          <w:sz w:val="28"/>
          <w:szCs w:val="28"/>
        </w:rPr>
        <w:t xml:space="preserve"> от </w:t>
      </w:r>
      <w:r w:rsidR="005670BD">
        <w:rPr>
          <w:color w:val="000000"/>
          <w:sz w:val="28"/>
          <w:szCs w:val="28"/>
        </w:rPr>
        <w:t>общих доходов, в том числе:</w:t>
      </w:r>
    </w:p>
    <w:p w14:paraId="3793AEC5" w14:textId="33BCD641" w:rsidR="005670BD" w:rsidRPr="00FA6EBD" w:rsidRDefault="00972F42" w:rsidP="00061AD1">
      <w:pPr>
        <w:ind w:firstLine="709"/>
        <w:jc w:val="both"/>
        <w:rPr>
          <w:color w:val="000000" w:themeColor="text1"/>
          <w:sz w:val="28"/>
          <w:szCs w:val="28"/>
        </w:rPr>
      </w:pPr>
      <w:r w:rsidRPr="00FA6EBD">
        <w:rPr>
          <w:color w:val="000000" w:themeColor="text1"/>
          <w:sz w:val="28"/>
          <w:szCs w:val="28"/>
        </w:rPr>
        <w:t>-</w:t>
      </w:r>
      <w:r w:rsidR="005670BD" w:rsidRPr="00FA6EBD">
        <w:rPr>
          <w:color w:val="000000" w:themeColor="text1"/>
          <w:sz w:val="28"/>
          <w:szCs w:val="28"/>
        </w:rPr>
        <w:t>дотации бюджету муници</w:t>
      </w:r>
      <w:r w:rsidR="006E0797" w:rsidRPr="00FA6EBD">
        <w:rPr>
          <w:color w:val="000000" w:themeColor="text1"/>
          <w:sz w:val="28"/>
          <w:szCs w:val="28"/>
        </w:rPr>
        <w:t xml:space="preserve">пального образования – </w:t>
      </w:r>
      <w:r w:rsidR="007E7CEF">
        <w:rPr>
          <w:color w:val="000000" w:themeColor="text1"/>
          <w:sz w:val="28"/>
          <w:szCs w:val="28"/>
        </w:rPr>
        <w:t>250 541,0</w:t>
      </w:r>
      <w:r w:rsidR="005670BD" w:rsidRPr="00FA6EBD">
        <w:rPr>
          <w:color w:val="000000" w:themeColor="text1"/>
          <w:sz w:val="28"/>
          <w:szCs w:val="28"/>
        </w:rPr>
        <w:t xml:space="preserve"> тыс. рублей;</w:t>
      </w:r>
    </w:p>
    <w:p w14:paraId="37A49FF9" w14:textId="7D125B59" w:rsidR="00972F42" w:rsidRPr="00FA6EBD" w:rsidRDefault="00972F42" w:rsidP="00061AD1">
      <w:pPr>
        <w:ind w:firstLine="709"/>
        <w:jc w:val="both"/>
        <w:rPr>
          <w:color w:val="000000" w:themeColor="text1"/>
          <w:sz w:val="28"/>
          <w:szCs w:val="28"/>
        </w:rPr>
      </w:pPr>
      <w:r w:rsidRPr="00FA6EBD">
        <w:rPr>
          <w:color w:val="000000" w:themeColor="text1"/>
          <w:sz w:val="28"/>
          <w:szCs w:val="28"/>
        </w:rPr>
        <w:t xml:space="preserve">-субсидии бюджету муниципального образования – </w:t>
      </w:r>
      <w:r w:rsidR="007E7CEF">
        <w:rPr>
          <w:color w:val="000000" w:themeColor="text1"/>
          <w:sz w:val="28"/>
          <w:szCs w:val="28"/>
        </w:rPr>
        <w:t>427 756,9</w:t>
      </w:r>
      <w:r w:rsidRPr="00FA6EBD">
        <w:rPr>
          <w:color w:val="000000" w:themeColor="text1"/>
          <w:sz w:val="28"/>
          <w:szCs w:val="28"/>
        </w:rPr>
        <w:t xml:space="preserve"> тыс. рублей;</w:t>
      </w:r>
    </w:p>
    <w:p w14:paraId="4199D638" w14:textId="20A5FD7D" w:rsidR="00972F42" w:rsidRPr="00FA6EBD" w:rsidRDefault="00972F42" w:rsidP="00972F42">
      <w:pPr>
        <w:ind w:firstLine="709"/>
        <w:jc w:val="both"/>
        <w:rPr>
          <w:color w:val="000000" w:themeColor="text1"/>
          <w:sz w:val="28"/>
          <w:szCs w:val="28"/>
        </w:rPr>
      </w:pPr>
      <w:r w:rsidRPr="00FA6EBD">
        <w:rPr>
          <w:color w:val="000000" w:themeColor="text1"/>
          <w:sz w:val="28"/>
          <w:szCs w:val="28"/>
        </w:rPr>
        <w:t>-субвенции бюджету муниципального образования</w:t>
      </w:r>
      <w:r w:rsidR="003325D0">
        <w:rPr>
          <w:color w:val="000000" w:themeColor="text1"/>
          <w:sz w:val="28"/>
          <w:szCs w:val="28"/>
        </w:rPr>
        <w:t xml:space="preserve"> </w:t>
      </w:r>
      <w:r w:rsidRPr="00FA6EBD">
        <w:rPr>
          <w:color w:val="000000" w:themeColor="text1"/>
          <w:sz w:val="28"/>
          <w:szCs w:val="28"/>
        </w:rPr>
        <w:t>–</w:t>
      </w:r>
      <w:r w:rsidR="003325D0">
        <w:rPr>
          <w:color w:val="000000" w:themeColor="text1"/>
          <w:sz w:val="28"/>
          <w:szCs w:val="28"/>
        </w:rPr>
        <w:t xml:space="preserve">                                       </w:t>
      </w:r>
      <w:r w:rsidR="00286AEF" w:rsidRPr="00FA6EBD">
        <w:rPr>
          <w:color w:val="000000" w:themeColor="text1"/>
          <w:sz w:val="28"/>
          <w:szCs w:val="28"/>
        </w:rPr>
        <w:t>1</w:t>
      </w:r>
      <w:r w:rsidR="007E7CEF">
        <w:rPr>
          <w:color w:val="000000" w:themeColor="text1"/>
          <w:sz w:val="28"/>
          <w:szCs w:val="28"/>
        </w:rPr>
        <w:t> 370 262,6</w:t>
      </w:r>
      <w:r w:rsidRPr="00FA6EBD">
        <w:rPr>
          <w:color w:val="000000" w:themeColor="text1"/>
          <w:sz w:val="28"/>
          <w:szCs w:val="28"/>
        </w:rPr>
        <w:t xml:space="preserve"> тыс. рублей;</w:t>
      </w:r>
    </w:p>
    <w:p w14:paraId="45BBF61D" w14:textId="2D26A005" w:rsidR="00972F42" w:rsidRPr="00FA6EBD" w:rsidRDefault="00972F42" w:rsidP="00061AD1">
      <w:pPr>
        <w:ind w:firstLine="709"/>
        <w:jc w:val="both"/>
        <w:rPr>
          <w:color w:val="000000" w:themeColor="text1"/>
          <w:sz w:val="28"/>
          <w:szCs w:val="28"/>
        </w:rPr>
      </w:pPr>
      <w:r w:rsidRPr="00FA6EBD">
        <w:rPr>
          <w:color w:val="000000" w:themeColor="text1"/>
          <w:sz w:val="28"/>
          <w:szCs w:val="28"/>
        </w:rPr>
        <w:t xml:space="preserve">-иные межбюджетные трансферты – </w:t>
      </w:r>
      <w:r w:rsidR="007E7CEF">
        <w:rPr>
          <w:color w:val="000000" w:themeColor="text1"/>
          <w:sz w:val="28"/>
          <w:szCs w:val="28"/>
        </w:rPr>
        <w:t xml:space="preserve">133 010,9 </w:t>
      </w:r>
      <w:r w:rsidRPr="00FA6EBD">
        <w:rPr>
          <w:color w:val="000000" w:themeColor="text1"/>
          <w:sz w:val="28"/>
          <w:szCs w:val="28"/>
        </w:rPr>
        <w:t>тыс. рублей.</w:t>
      </w:r>
    </w:p>
    <w:p w14:paraId="56DD9338" w14:textId="566A37AD" w:rsidR="00EC22CF" w:rsidRPr="00215B63" w:rsidRDefault="00EC22CF" w:rsidP="00061AD1">
      <w:pPr>
        <w:ind w:firstLine="709"/>
        <w:jc w:val="both"/>
        <w:rPr>
          <w:color w:val="000000" w:themeColor="text1"/>
          <w:sz w:val="28"/>
          <w:szCs w:val="28"/>
        </w:rPr>
      </w:pPr>
      <w:r w:rsidRPr="00215B63">
        <w:rPr>
          <w:color w:val="000000" w:themeColor="text1"/>
          <w:sz w:val="28"/>
          <w:szCs w:val="28"/>
        </w:rPr>
        <w:t>По сравнению с ожидаемыми результатами</w:t>
      </w:r>
      <w:r w:rsidR="00FA6EBD" w:rsidRPr="00215B63">
        <w:rPr>
          <w:color w:val="000000" w:themeColor="text1"/>
          <w:sz w:val="28"/>
          <w:szCs w:val="28"/>
        </w:rPr>
        <w:t xml:space="preserve"> 20</w:t>
      </w:r>
      <w:r w:rsidR="00215B63" w:rsidRPr="00215B63">
        <w:rPr>
          <w:color w:val="000000" w:themeColor="text1"/>
          <w:sz w:val="28"/>
          <w:szCs w:val="28"/>
        </w:rPr>
        <w:t>2</w:t>
      </w:r>
      <w:r w:rsidR="00993A38">
        <w:rPr>
          <w:color w:val="000000" w:themeColor="text1"/>
          <w:sz w:val="28"/>
          <w:szCs w:val="28"/>
        </w:rPr>
        <w:t>1</w:t>
      </w:r>
      <w:r w:rsidR="00FA6EBD" w:rsidRPr="00215B63">
        <w:rPr>
          <w:color w:val="000000" w:themeColor="text1"/>
          <w:sz w:val="28"/>
          <w:szCs w:val="28"/>
        </w:rPr>
        <w:t xml:space="preserve"> года</w:t>
      </w:r>
      <w:r w:rsidRPr="00215B63">
        <w:rPr>
          <w:color w:val="000000" w:themeColor="text1"/>
          <w:sz w:val="28"/>
          <w:szCs w:val="28"/>
        </w:rPr>
        <w:t xml:space="preserve">, в </w:t>
      </w:r>
      <w:r w:rsidR="00FA6EBD" w:rsidRPr="00215B63">
        <w:rPr>
          <w:color w:val="000000" w:themeColor="text1"/>
          <w:sz w:val="28"/>
          <w:szCs w:val="28"/>
        </w:rPr>
        <w:t xml:space="preserve">будущем </w:t>
      </w:r>
      <w:r w:rsidRPr="00215B63">
        <w:rPr>
          <w:color w:val="000000" w:themeColor="text1"/>
          <w:sz w:val="28"/>
          <w:szCs w:val="28"/>
        </w:rPr>
        <w:t xml:space="preserve">году ожидается </w:t>
      </w:r>
      <w:r w:rsidR="00417E14">
        <w:rPr>
          <w:color w:val="000000" w:themeColor="text1"/>
          <w:sz w:val="28"/>
          <w:szCs w:val="28"/>
        </w:rPr>
        <w:t>незначительное уменьшение</w:t>
      </w:r>
      <w:r w:rsidR="00CD6009" w:rsidRPr="00215B63">
        <w:rPr>
          <w:color w:val="000000" w:themeColor="text1"/>
          <w:sz w:val="28"/>
          <w:szCs w:val="28"/>
        </w:rPr>
        <w:t xml:space="preserve"> безвозмездных поступлений</w:t>
      </w:r>
      <w:r w:rsidRPr="00215B63">
        <w:rPr>
          <w:color w:val="000000" w:themeColor="text1"/>
          <w:sz w:val="28"/>
          <w:szCs w:val="28"/>
        </w:rPr>
        <w:t xml:space="preserve"> на </w:t>
      </w:r>
      <w:r w:rsidR="00417E14">
        <w:rPr>
          <w:b/>
          <w:color w:val="000000" w:themeColor="text1"/>
          <w:sz w:val="28"/>
          <w:szCs w:val="28"/>
        </w:rPr>
        <w:t xml:space="preserve">0,5 </w:t>
      </w:r>
      <w:r w:rsidRPr="00215B63">
        <w:rPr>
          <w:color w:val="000000" w:themeColor="text1"/>
          <w:sz w:val="28"/>
          <w:szCs w:val="28"/>
        </w:rPr>
        <w:t>%.</w:t>
      </w:r>
    </w:p>
    <w:p w14:paraId="0D65BFA3" w14:textId="0B3E9C7C" w:rsidR="00A03931" w:rsidRPr="00215B63" w:rsidRDefault="00FA6EBD" w:rsidP="00061AD1">
      <w:pPr>
        <w:ind w:firstLine="709"/>
        <w:jc w:val="both"/>
        <w:rPr>
          <w:color w:val="000000"/>
          <w:sz w:val="28"/>
          <w:szCs w:val="28"/>
        </w:rPr>
      </w:pPr>
      <w:r w:rsidRPr="00215B63">
        <w:rPr>
          <w:color w:val="000000" w:themeColor="text1"/>
          <w:sz w:val="28"/>
          <w:szCs w:val="28"/>
        </w:rPr>
        <w:t xml:space="preserve">Общее увеличение доходной части бюджета городского округа планируется на уровне </w:t>
      </w:r>
      <w:r w:rsidR="00355703">
        <w:rPr>
          <w:b/>
          <w:color w:val="000000" w:themeColor="text1"/>
          <w:sz w:val="28"/>
          <w:szCs w:val="28"/>
        </w:rPr>
        <w:t>1</w:t>
      </w:r>
      <w:r w:rsidR="00215B63" w:rsidRPr="00215B63">
        <w:rPr>
          <w:b/>
          <w:color w:val="000000" w:themeColor="text1"/>
          <w:sz w:val="28"/>
          <w:szCs w:val="28"/>
        </w:rPr>
        <w:t>,5</w:t>
      </w:r>
      <w:r w:rsidR="00355703">
        <w:rPr>
          <w:b/>
          <w:color w:val="000000" w:themeColor="text1"/>
          <w:sz w:val="28"/>
          <w:szCs w:val="28"/>
        </w:rPr>
        <w:t xml:space="preserve"> </w:t>
      </w:r>
      <w:r w:rsidRPr="00215B63">
        <w:rPr>
          <w:color w:val="000000" w:themeColor="text1"/>
          <w:sz w:val="28"/>
          <w:szCs w:val="28"/>
        </w:rPr>
        <w:t>%.</w:t>
      </w:r>
    </w:p>
    <w:p w14:paraId="1DBFF52F" w14:textId="0EBD8CF4" w:rsidR="00A03931" w:rsidRDefault="00A03931" w:rsidP="006311AC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bookmarkStart w:id="1" w:name="_Hlk91175487"/>
      <w:r w:rsidRPr="00F8384E">
        <w:rPr>
          <w:color w:val="000000"/>
          <w:sz w:val="28"/>
          <w:szCs w:val="28"/>
        </w:rPr>
        <w:t>Прогнозирование доходов бюджета городского округа были произведены на базе сложившейся динамик</w:t>
      </w:r>
      <w:r w:rsidR="00D25CED" w:rsidRPr="00F8384E">
        <w:rPr>
          <w:color w:val="000000"/>
          <w:sz w:val="28"/>
          <w:szCs w:val="28"/>
        </w:rPr>
        <w:t>и их начислений и поступлений,</w:t>
      </w:r>
      <w:r w:rsidR="003D5B05">
        <w:rPr>
          <w:color w:val="000000"/>
          <w:sz w:val="28"/>
          <w:szCs w:val="28"/>
        </w:rPr>
        <w:t xml:space="preserve"> ожидаемой</w:t>
      </w:r>
      <w:r w:rsidR="006311AC">
        <w:rPr>
          <w:color w:val="000000"/>
          <w:sz w:val="28"/>
          <w:szCs w:val="28"/>
        </w:rPr>
        <w:t xml:space="preserve"> оценки в текущем году, а также прогнозируемых показателей по фонду оплаты труда и темпам его роста, заключенных договоров на передачу в аренду земельных участков и имущества, действующих ставок по налоговым </w:t>
      </w:r>
      <w:r w:rsidR="00A736DE">
        <w:rPr>
          <w:color w:val="000000"/>
          <w:sz w:val="28"/>
          <w:szCs w:val="28"/>
        </w:rPr>
        <w:t xml:space="preserve">                          </w:t>
      </w:r>
      <w:r w:rsidR="006311AC">
        <w:rPr>
          <w:color w:val="000000"/>
          <w:sz w:val="28"/>
          <w:szCs w:val="28"/>
        </w:rPr>
        <w:t>и неналоговым платежам, установленных льгот. В расчетах также учтены изменения налогового и бюджетного законодательства по отдельным доходным источникам.</w:t>
      </w:r>
    </w:p>
    <w:bookmarkEnd w:id="1"/>
    <w:p w14:paraId="2E62E75E" w14:textId="188CE973" w:rsidR="00A736DE" w:rsidRDefault="00A736DE" w:rsidP="00094903">
      <w:pPr>
        <w:jc w:val="both"/>
        <w:rPr>
          <w:sz w:val="28"/>
          <w:szCs w:val="28"/>
        </w:rPr>
      </w:pPr>
    </w:p>
    <w:p w14:paraId="70E49706" w14:textId="77777777" w:rsidR="00F82F2D" w:rsidRDefault="00F82F2D" w:rsidP="00094903">
      <w:pPr>
        <w:jc w:val="both"/>
        <w:rPr>
          <w:sz w:val="28"/>
          <w:szCs w:val="28"/>
        </w:rPr>
      </w:pPr>
    </w:p>
    <w:p w14:paraId="3EEF0C53" w14:textId="77777777" w:rsidR="00CC1589" w:rsidRDefault="008F118B" w:rsidP="00CC1589">
      <w:pPr>
        <w:ind w:firstLine="540"/>
        <w:jc w:val="center"/>
        <w:rPr>
          <w:b/>
          <w:color w:val="000000" w:themeColor="text1"/>
          <w:sz w:val="28"/>
          <w:szCs w:val="28"/>
        </w:rPr>
      </w:pPr>
      <w:r w:rsidRPr="008F118B">
        <w:rPr>
          <w:b/>
          <w:color w:val="000000" w:themeColor="text1"/>
          <w:sz w:val="28"/>
          <w:szCs w:val="28"/>
        </w:rPr>
        <w:t xml:space="preserve">Структура доходной части бюджета </w:t>
      </w:r>
    </w:p>
    <w:p w14:paraId="0DFE505D" w14:textId="3D2393E5" w:rsidR="008F118B" w:rsidRPr="00094903" w:rsidRDefault="008F118B" w:rsidP="00094903">
      <w:pPr>
        <w:ind w:firstLine="540"/>
        <w:jc w:val="center"/>
        <w:rPr>
          <w:b/>
          <w:color w:val="000000" w:themeColor="text1"/>
          <w:sz w:val="28"/>
          <w:szCs w:val="28"/>
        </w:rPr>
      </w:pPr>
      <w:r w:rsidRPr="008F118B">
        <w:rPr>
          <w:b/>
          <w:color w:val="000000" w:themeColor="text1"/>
          <w:sz w:val="28"/>
          <w:szCs w:val="28"/>
        </w:rPr>
        <w:t>Яковлевского городского округа в 20</w:t>
      </w:r>
      <w:r w:rsidR="00587A40">
        <w:rPr>
          <w:b/>
          <w:color w:val="000000" w:themeColor="text1"/>
          <w:sz w:val="28"/>
          <w:szCs w:val="28"/>
        </w:rPr>
        <w:t>20</w:t>
      </w:r>
      <w:r w:rsidRPr="008F118B">
        <w:rPr>
          <w:b/>
          <w:color w:val="000000" w:themeColor="text1"/>
          <w:sz w:val="28"/>
          <w:szCs w:val="28"/>
        </w:rPr>
        <w:t xml:space="preserve"> и 202</w:t>
      </w:r>
      <w:r w:rsidR="00587A40">
        <w:rPr>
          <w:b/>
          <w:color w:val="000000" w:themeColor="text1"/>
          <w:sz w:val="28"/>
          <w:szCs w:val="28"/>
        </w:rPr>
        <w:t>1</w:t>
      </w:r>
      <w:r w:rsidRPr="008F118B">
        <w:rPr>
          <w:b/>
          <w:color w:val="000000" w:themeColor="text1"/>
          <w:sz w:val="28"/>
          <w:szCs w:val="28"/>
        </w:rPr>
        <w:t xml:space="preserve"> годах</w:t>
      </w:r>
      <w:r w:rsidR="00FA6EBD">
        <w:rPr>
          <w:b/>
          <w:color w:val="000000" w:themeColor="text1"/>
          <w:sz w:val="28"/>
          <w:szCs w:val="28"/>
        </w:rPr>
        <w:t xml:space="preserve"> </w:t>
      </w:r>
    </w:p>
    <w:p w14:paraId="705DAD44" w14:textId="77777777" w:rsidR="008F118B" w:rsidRDefault="002414DC" w:rsidP="00A03931">
      <w:pPr>
        <w:ind w:firstLine="540"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616D3452" wp14:editId="4E047276">
            <wp:extent cx="4848225" cy="201930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4BAAC60" w14:textId="526CB167" w:rsidR="00130507" w:rsidRDefault="002414DC" w:rsidP="00495883">
      <w:pPr>
        <w:ind w:firstLine="709"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1D602633" wp14:editId="3DAD4C59">
            <wp:extent cx="4457700" cy="2057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873C36E" w14:textId="66DD2F00" w:rsidR="00CC1589" w:rsidRPr="00CC1589" w:rsidRDefault="002C2F06" w:rsidP="00061AD1">
      <w:pPr>
        <w:ind w:firstLine="709"/>
        <w:jc w:val="both"/>
        <w:rPr>
          <w:color w:val="000000" w:themeColor="text1"/>
          <w:sz w:val="28"/>
          <w:szCs w:val="28"/>
        </w:rPr>
      </w:pPr>
      <w:r w:rsidRPr="00CC1589">
        <w:rPr>
          <w:color w:val="000000" w:themeColor="text1"/>
          <w:sz w:val="28"/>
          <w:szCs w:val="28"/>
        </w:rPr>
        <w:t>Анализируя</w:t>
      </w:r>
      <w:r w:rsidR="00200B18">
        <w:rPr>
          <w:color w:val="000000" w:themeColor="text1"/>
          <w:sz w:val="28"/>
          <w:szCs w:val="28"/>
        </w:rPr>
        <w:t>,</w:t>
      </w:r>
      <w:r w:rsidRPr="00CC1589">
        <w:rPr>
          <w:color w:val="000000" w:themeColor="text1"/>
          <w:sz w:val="28"/>
          <w:szCs w:val="28"/>
        </w:rPr>
        <w:t xml:space="preserve"> </w:t>
      </w:r>
      <w:r w:rsidR="00A03931" w:rsidRPr="00CC1589">
        <w:rPr>
          <w:color w:val="000000" w:themeColor="text1"/>
          <w:sz w:val="28"/>
          <w:szCs w:val="28"/>
        </w:rPr>
        <w:t>прогнозиро</w:t>
      </w:r>
      <w:r w:rsidR="001D34E2">
        <w:rPr>
          <w:color w:val="000000" w:themeColor="text1"/>
          <w:sz w:val="28"/>
          <w:szCs w:val="28"/>
        </w:rPr>
        <w:t xml:space="preserve">вание доходной части бюджета </w:t>
      </w:r>
      <w:r w:rsidR="00A03931" w:rsidRPr="00CC1589">
        <w:rPr>
          <w:color w:val="000000" w:themeColor="text1"/>
          <w:sz w:val="28"/>
          <w:szCs w:val="28"/>
        </w:rPr>
        <w:t>можно отметить, что в 202</w:t>
      </w:r>
      <w:r w:rsidR="00200B18">
        <w:rPr>
          <w:color w:val="000000" w:themeColor="text1"/>
          <w:sz w:val="28"/>
          <w:szCs w:val="28"/>
        </w:rPr>
        <w:t>2</w:t>
      </w:r>
      <w:r w:rsidR="00A03931" w:rsidRPr="00CC1589">
        <w:rPr>
          <w:color w:val="000000" w:themeColor="text1"/>
          <w:sz w:val="28"/>
          <w:szCs w:val="28"/>
        </w:rPr>
        <w:t xml:space="preserve"> году запланировано увеличение налоговых доходов, по сравнению </w:t>
      </w:r>
      <w:r w:rsidR="00CD1464">
        <w:rPr>
          <w:color w:val="000000" w:themeColor="text1"/>
          <w:sz w:val="28"/>
          <w:szCs w:val="28"/>
        </w:rPr>
        <w:t xml:space="preserve">       </w:t>
      </w:r>
      <w:r w:rsidR="00A03931" w:rsidRPr="00CC1589">
        <w:rPr>
          <w:color w:val="000000" w:themeColor="text1"/>
          <w:sz w:val="28"/>
          <w:szCs w:val="28"/>
        </w:rPr>
        <w:t xml:space="preserve">с </w:t>
      </w:r>
      <w:r w:rsidR="00CC0D59">
        <w:rPr>
          <w:color w:val="000000" w:themeColor="text1"/>
          <w:sz w:val="28"/>
          <w:szCs w:val="28"/>
        </w:rPr>
        <w:t>прогнозом на 20</w:t>
      </w:r>
      <w:r w:rsidR="003C1E32">
        <w:rPr>
          <w:color w:val="000000" w:themeColor="text1"/>
          <w:sz w:val="28"/>
          <w:szCs w:val="28"/>
        </w:rPr>
        <w:t>2</w:t>
      </w:r>
      <w:r w:rsidR="00200B18">
        <w:rPr>
          <w:color w:val="000000" w:themeColor="text1"/>
          <w:sz w:val="28"/>
          <w:szCs w:val="28"/>
        </w:rPr>
        <w:t>1</w:t>
      </w:r>
      <w:r w:rsidR="00CC0D59">
        <w:rPr>
          <w:color w:val="000000" w:themeColor="text1"/>
          <w:sz w:val="28"/>
          <w:szCs w:val="28"/>
        </w:rPr>
        <w:t xml:space="preserve"> год</w:t>
      </w:r>
      <w:r w:rsidR="00A03931" w:rsidRPr="00CC1589">
        <w:rPr>
          <w:color w:val="000000" w:themeColor="text1"/>
          <w:sz w:val="28"/>
          <w:szCs w:val="28"/>
        </w:rPr>
        <w:t xml:space="preserve">, на </w:t>
      </w:r>
      <w:r w:rsidR="00200B18">
        <w:rPr>
          <w:color w:val="000000" w:themeColor="text1"/>
          <w:sz w:val="28"/>
          <w:szCs w:val="28"/>
        </w:rPr>
        <w:t>65 516</w:t>
      </w:r>
      <w:r w:rsidR="00A03931" w:rsidRPr="00CC1589">
        <w:rPr>
          <w:color w:val="000000" w:themeColor="text1"/>
          <w:sz w:val="28"/>
          <w:szCs w:val="28"/>
        </w:rPr>
        <w:t xml:space="preserve">,0 тыс. рублей или на </w:t>
      </w:r>
      <w:r w:rsidR="00200B18">
        <w:rPr>
          <w:color w:val="000000" w:themeColor="text1"/>
          <w:sz w:val="28"/>
          <w:szCs w:val="28"/>
        </w:rPr>
        <w:t>7</w:t>
      </w:r>
      <w:r w:rsidR="00A03931" w:rsidRPr="00CC1589">
        <w:rPr>
          <w:color w:val="000000" w:themeColor="text1"/>
          <w:sz w:val="28"/>
          <w:szCs w:val="28"/>
        </w:rPr>
        <w:t>,</w:t>
      </w:r>
      <w:r w:rsidR="004362C0">
        <w:rPr>
          <w:color w:val="000000" w:themeColor="text1"/>
          <w:sz w:val="28"/>
          <w:szCs w:val="28"/>
        </w:rPr>
        <w:t>7</w:t>
      </w:r>
      <w:r w:rsidR="00CC1589" w:rsidRPr="00CC1589">
        <w:rPr>
          <w:color w:val="000000" w:themeColor="text1"/>
          <w:sz w:val="28"/>
          <w:szCs w:val="28"/>
        </w:rPr>
        <w:t xml:space="preserve"> </w:t>
      </w:r>
      <w:r w:rsidR="00A03931" w:rsidRPr="00CC1589">
        <w:rPr>
          <w:color w:val="000000" w:themeColor="text1"/>
          <w:sz w:val="28"/>
          <w:szCs w:val="28"/>
        </w:rPr>
        <w:t xml:space="preserve">%. </w:t>
      </w:r>
    </w:p>
    <w:p w14:paraId="2C1D23A9" w14:textId="66FDBDC3" w:rsidR="00CC1589" w:rsidRPr="00CC1589" w:rsidRDefault="002170D3" w:rsidP="00061AD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="002C2F06" w:rsidRPr="00CC1589">
        <w:rPr>
          <w:color w:val="000000" w:themeColor="text1"/>
          <w:sz w:val="28"/>
          <w:szCs w:val="28"/>
        </w:rPr>
        <w:t>еналоговые доходы</w:t>
      </w:r>
      <w:r w:rsidR="008B11B9">
        <w:rPr>
          <w:color w:val="000000" w:themeColor="text1"/>
          <w:sz w:val="28"/>
          <w:szCs w:val="28"/>
        </w:rPr>
        <w:t xml:space="preserve"> уменьшаться</w:t>
      </w:r>
      <w:r w:rsidR="002C2F06" w:rsidRPr="00CC1589">
        <w:rPr>
          <w:color w:val="000000" w:themeColor="text1"/>
          <w:sz w:val="28"/>
          <w:szCs w:val="28"/>
        </w:rPr>
        <w:t xml:space="preserve"> на</w:t>
      </w:r>
      <w:r>
        <w:rPr>
          <w:color w:val="000000" w:themeColor="text1"/>
          <w:sz w:val="28"/>
          <w:szCs w:val="28"/>
        </w:rPr>
        <w:t xml:space="preserve"> </w:t>
      </w:r>
      <w:r w:rsidR="00246A99">
        <w:rPr>
          <w:color w:val="000000" w:themeColor="text1"/>
          <w:sz w:val="28"/>
          <w:szCs w:val="28"/>
        </w:rPr>
        <w:t>1 065,0</w:t>
      </w:r>
      <w:r>
        <w:rPr>
          <w:color w:val="000000" w:themeColor="text1"/>
          <w:sz w:val="28"/>
          <w:szCs w:val="28"/>
        </w:rPr>
        <w:t xml:space="preserve"> тыс. рублей</w:t>
      </w:r>
      <w:r w:rsidR="00CC1589" w:rsidRPr="00CC1589">
        <w:rPr>
          <w:color w:val="000000" w:themeColor="text1"/>
          <w:sz w:val="28"/>
          <w:szCs w:val="28"/>
        </w:rPr>
        <w:t xml:space="preserve"> </w:t>
      </w:r>
      <w:r w:rsidR="002C2F06" w:rsidRPr="00CC1589">
        <w:rPr>
          <w:color w:val="000000" w:themeColor="text1"/>
          <w:sz w:val="28"/>
          <w:szCs w:val="28"/>
        </w:rPr>
        <w:t xml:space="preserve">или </w:t>
      </w:r>
      <w:r w:rsidR="00E647CB">
        <w:rPr>
          <w:color w:val="000000" w:themeColor="text1"/>
          <w:sz w:val="28"/>
          <w:szCs w:val="28"/>
        </w:rPr>
        <w:t xml:space="preserve">на </w:t>
      </w:r>
      <w:r w:rsidR="002C2F06" w:rsidRPr="00CC1589">
        <w:rPr>
          <w:color w:val="000000" w:themeColor="text1"/>
          <w:sz w:val="28"/>
          <w:szCs w:val="28"/>
        </w:rPr>
        <w:t>1,</w:t>
      </w:r>
      <w:r w:rsidR="00246A99">
        <w:rPr>
          <w:color w:val="000000" w:themeColor="text1"/>
          <w:sz w:val="28"/>
          <w:szCs w:val="28"/>
        </w:rPr>
        <w:t>4</w:t>
      </w:r>
      <w:r w:rsidR="00CC1589" w:rsidRPr="00CC1589">
        <w:rPr>
          <w:color w:val="000000" w:themeColor="text1"/>
          <w:sz w:val="28"/>
          <w:szCs w:val="28"/>
        </w:rPr>
        <w:t xml:space="preserve"> </w:t>
      </w:r>
      <w:r w:rsidR="002C2F06" w:rsidRPr="00CC1589">
        <w:rPr>
          <w:color w:val="000000" w:themeColor="text1"/>
          <w:sz w:val="28"/>
          <w:szCs w:val="28"/>
        </w:rPr>
        <w:t>%.</w:t>
      </w:r>
    </w:p>
    <w:p w14:paraId="74EDD5EB" w14:textId="4734949D" w:rsidR="00A03931" w:rsidRDefault="00CC0D59" w:rsidP="00061AD1">
      <w:pPr>
        <w:ind w:firstLine="709"/>
        <w:jc w:val="both"/>
        <w:rPr>
          <w:color w:val="000000" w:themeColor="text1"/>
          <w:sz w:val="28"/>
          <w:szCs w:val="28"/>
        </w:rPr>
      </w:pPr>
      <w:r w:rsidRPr="00CC1589">
        <w:rPr>
          <w:color w:val="000000" w:themeColor="text1"/>
          <w:sz w:val="28"/>
          <w:szCs w:val="28"/>
        </w:rPr>
        <w:t>У</w:t>
      </w:r>
      <w:r w:rsidR="00E433D8">
        <w:rPr>
          <w:color w:val="000000" w:themeColor="text1"/>
          <w:sz w:val="28"/>
          <w:szCs w:val="28"/>
        </w:rPr>
        <w:t>меньшение</w:t>
      </w:r>
      <w:r>
        <w:rPr>
          <w:color w:val="000000" w:themeColor="text1"/>
          <w:sz w:val="28"/>
          <w:szCs w:val="28"/>
        </w:rPr>
        <w:t xml:space="preserve"> по безвозмездным</w:t>
      </w:r>
      <w:r w:rsidR="002C2F06" w:rsidRPr="00CC1589">
        <w:rPr>
          <w:color w:val="000000" w:themeColor="text1"/>
          <w:sz w:val="28"/>
          <w:szCs w:val="28"/>
        </w:rPr>
        <w:t xml:space="preserve"> поступления</w:t>
      </w:r>
      <w:r>
        <w:rPr>
          <w:color w:val="000000" w:themeColor="text1"/>
          <w:sz w:val="28"/>
          <w:szCs w:val="28"/>
        </w:rPr>
        <w:t>м составит</w:t>
      </w:r>
      <w:r w:rsidR="00943998">
        <w:rPr>
          <w:color w:val="000000" w:themeColor="text1"/>
          <w:sz w:val="28"/>
          <w:szCs w:val="28"/>
        </w:rPr>
        <w:t xml:space="preserve"> </w:t>
      </w:r>
      <w:r w:rsidR="00CD1464">
        <w:rPr>
          <w:color w:val="000000" w:themeColor="text1"/>
          <w:sz w:val="28"/>
          <w:szCs w:val="28"/>
        </w:rPr>
        <w:t xml:space="preserve">                                 </w:t>
      </w:r>
      <w:r w:rsidR="00E433D8">
        <w:rPr>
          <w:color w:val="000000" w:themeColor="text1"/>
          <w:sz w:val="28"/>
          <w:szCs w:val="28"/>
        </w:rPr>
        <w:t>11 748,4</w:t>
      </w:r>
      <w:r w:rsidR="00CC1589" w:rsidRPr="00CC1589">
        <w:rPr>
          <w:color w:val="000000" w:themeColor="text1"/>
          <w:sz w:val="28"/>
          <w:szCs w:val="28"/>
        </w:rPr>
        <w:t xml:space="preserve"> тыс. рублей или </w:t>
      </w:r>
      <w:r w:rsidR="00E433D8">
        <w:rPr>
          <w:color w:val="000000" w:themeColor="text1"/>
          <w:sz w:val="28"/>
          <w:szCs w:val="28"/>
        </w:rPr>
        <w:t>0,5</w:t>
      </w:r>
      <w:r w:rsidR="00CC1589" w:rsidRPr="00CC1589">
        <w:rPr>
          <w:color w:val="000000" w:themeColor="text1"/>
          <w:sz w:val="28"/>
          <w:szCs w:val="28"/>
        </w:rPr>
        <w:t xml:space="preserve"> %.</w:t>
      </w:r>
      <w:r w:rsidR="002C2F06" w:rsidRPr="00CC1589">
        <w:rPr>
          <w:color w:val="000000" w:themeColor="text1"/>
          <w:sz w:val="28"/>
          <w:szCs w:val="28"/>
        </w:rPr>
        <w:t xml:space="preserve"> </w:t>
      </w:r>
    </w:p>
    <w:p w14:paraId="74580AF0" w14:textId="411F74F8" w:rsidR="00E750CC" w:rsidRPr="00FE5D5C" w:rsidRDefault="00CC1589" w:rsidP="00FE5D5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структуре доходной части бюджета на 202</w:t>
      </w:r>
      <w:r w:rsidR="00297507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год существенных изменений не </w:t>
      </w:r>
      <w:r w:rsidR="002170D3">
        <w:rPr>
          <w:color w:val="000000" w:themeColor="text1"/>
          <w:sz w:val="28"/>
          <w:szCs w:val="28"/>
        </w:rPr>
        <w:t>предусматривается</w:t>
      </w:r>
      <w:r>
        <w:rPr>
          <w:color w:val="000000" w:themeColor="text1"/>
          <w:sz w:val="28"/>
          <w:szCs w:val="28"/>
        </w:rPr>
        <w:t>.</w:t>
      </w:r>
    </w:p>
    <w:p w14:paraId="0F25823F" w14:textId="77777777" w:rsidR="000551E8" w:rsidRDefault="000551E8" w:rsidP="001B323D">
      <w:pPr>
        <w:ind w:firstLine="709"/>
        <w:jc w:val="center"/>
        <w:rPr>
          <w:b/>
          <w:color w:val="000000"/>
          <w:sz w:val="28"/>
          <w:szCs w:val="28"/>
        </w:rPr>
      </w:pPr>
    </w:p>
    <w:p w14:paraId="2D027571" w14:textId="05747B59" w:rsidR="00BA33AF" w:rsidRDefault="004F6A26" w:rsidP="00FE5D5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АНАЛИЗ РАСХОДНОЙ ЧАСТИ БЮДЖЕТА</w:t>
      </w:r>
    </w:p>
    <w:p w14:paraId="52603FA0" w14:textId="77777777" w:rsidR="001C71D2" w:rsidRDefault="004F6A26" w:rsidP="00FE5D5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ЯКОВЛЕВСКОГО ГОРОДСКОГО ОКРУГА</w:t>
      </w:r>
    </w:p>
    <w:p w14:paraId="5175B338" w14:textId="77777777" w:rsidR="001C71D2" w:rsidRDefault="001C71D2" w:rsidP="001C71D2">
      <w:pPr>
        <w:ind w:firstLine="709"/>
        <w:jc w:val="center"/>
        <w:rPr>
          <w:b/>
          <w:color w:val="000000"/>
          <w:sz w:val="28"/>
          <w:szCs w:val="28"/>
        </w:rPr>
      </w:pPr>
    </w:p>
    <w:p w14:paraId="2B6939DF" w14:textId="77777777" w:rsidR="001C71D2" w:rsidRPr="00CB21DB" w:rsidRDefault="001C71D2" w:rsidP="001C71D2">
      <w:pPr>
        <w:ind w:firstLine="709"/>
        <w:jc w:val="both"/>
        <w:rPr>
          <w:sz w:val="28"/>
          <w:szCs w:val="28"/>
        </w:rPr>
      </w:pPr>
      <w:r w:rsidRPr="00CB21DB">
        <w:rPr>
          <w:sz w:val="28"/>
          <w:szCs w:val="28"/>
        </w:rPr>
        <w:t>Расходы бюджета – денежные средства, направляемые на финансо</w:t>
      </w:r>
      <w:r w:rsidR="00107DE8">
        <w:rPr>
          <w:sz w:val="28"/>
          <w:szCs w:val="28"/>
        </w:rPr>
        <w:t>вое обеспечение задач и функций</w:t>
      </w:r>
      <w:r w:rsidRPr="00CB21DB">
        <w:rPr>
          <w:sz w:val="28"/>
          <w:szCs w:val="28"/>
        </w:rPr>
        <w:t xml:space="preserve"> муниципального образования. </w:t>
      </w:r>
    </w:p>
    <w:p w14:paraId="7EDDE145" w14:textId="7491CEA9" w:rsidR="001C71D2" w:rsidRPr="00CB21DB" w:rsidRDefault="001C71D2" w:rsidP="001C71D2">
      <w:pPr>
        <w:ind w:firstLine="709"/>
        <w:jc w:val="both"/>
        <w:rPr>
          <w:sz w:val="28"/>
          <w:szCs w:val="28"/>
        </w:rPr>
      </w:pPr>
      <w:r w:rsidRPr="00CB21DB">
        <w:rPr>
          <w:sz w:val="28"/>
          <w:szCs w:val="28"/>
        </w:rPr>
        <w:t xml:space="preserve">Расходы бюджета Яковлевского городского округа сформированы </w:t>
      </w:r>
      <w:r w:rsidR="00777C6E">
        <w:rPr>
          <w:sz w:val="28"/>
          <w:szCs w:val="28"/>
        </w:rPr>
        <w:t xml:space="preserve">                        </w:t>
      </w:r>
      <w:r w:rsidRPr="00CB21DB">
        <w:rPr>
          <w:sz w:val="28"/>
          <w:szCs w:val="28"/>
        </w:rPr>
        <w:t>с учетом возможностей доходной части бюджета и прогнозируются:</w:t>
      </w:r>
    </w:p>
    <w:p w14:paraId="21181C4A" w14:textId="47DF8F5D" w:rsidR="001C71D2" w:rsidRPr="00CB21DB" w:rsidRDefault="003A314C" w:rsidP="001C71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202</w:t>
      </w:r>
      <w:r w:rsidR="004875E8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сумме </w:t>
      </w:r>
      <w:r w:rsidR="004875E8">
        <w:rPr>
          <w:sz w:val="28"/>
          <w:szCs w:val="28"/>
        </w:rPr>
        <w:t>3 208 392,4</w:t>
      </w:r>
      <w:r w:rsidR="001C71D2" w:rsidRPr="00CB21DB">
        <w:rPr>
          <w:sz w:val="28"/>
          <w:szCs w:val="28"/>
        </w:rPr>
        <w:t xml:space="preserve"> тыс. рублей;</w:t>
      </w:r>
    </w:p>
    <w:p w14:paraId="3501FF0D" w14:textId="620B6FB7" w:rsidR="001C71D2" w:rsidRPr="00CB21DB" w:rsidRDefault="001C71D2" w:rsidP="001C71D2">
      <w:pPr>
        <w:ind w:firstLine="709"/>
        <w:jc w:val="both"/>
        <w:rPr>
          <w:sz w:val="28"/>
          <w:szCs w:val="28"/>
        </w:rPr>
      </w:pPr>
      <w:r w:rsidRPr="00CB21DB">
        <w:rPr>
          <w:sz w:val="28"/>
          <w:szCs w:val="28"/>
        </w:rPr>
        <w:t>-</w:t>
      </w:r>
      <w:r w:rsidR="003A314C">
        <w:rPr>
          <w:sz w:val="28"/>
          <w:szCs w:val="28"/>
        </w:rPr>
        <w:t xml:space="preserve"> на 202</w:t>
      </w:r>
      <w:r w:rsidR="00FE60DA">
        <w:rPr>
          <w:sz w:val="28"/>
          <w:szCs w:val="28"/>
        </w:rPr>
        <w:t>2</w:t>
      </w:r>
      <w:r w:rsidR="003A314C">
        <w:rPr>
          <w:sz w:val="28"/>
          <w:szCs w:val="28"/>
        </w:rPr>
        <w:t xml:space="preserve"> год в сумме </w:t>
      </w:r>
      <w:r w:rsidR="00F222EC">
        <w:rPr>
          <w:sz w:val="28"/>
          <w:szCs w:val="28"/>
        </w:rPr>
        <w:t>3 012 772,0</w:t>
      </w:r>
      <w:r w:rsidRPr="00CB21DB">
        <w:rPr>
          <w:sz w:val="28"/>
          <w:szCs w:val="28"/>
        </w:rPr>
        <w:t xml:space="preserve"> тыс. рублей:</w:t>
      </w:r>
    </w:p>
    <w:p w14:paraId="79CCE26C" w14:textId="7AD56683" w:rsidR="001C71D2" w:rsidRPr="00EA6174" w:rsidRDefault="001C71D2" w:rsidP="00EA6174">
      <w:pPr>
        <w:ind w:firstLine="709"/>
        <w:jc w:val="both"/>
        <w:rPr>
          <w:sz w:val="28"/>
          <w:szCs w:val="28"/>
        </w:rPr>
      </w:pPr>
      <w:r w:rsidRPr="00CB21DB">
        <w:rPr>
          <w:sz w:val="28"/>
          <w:szCs w:val="28"/>
        </w:rPr>
        <w:t>-</w:t>
      </w:r>
      <w:r w:rsidR="003A314C">
        <w:rPr>
          <w:sz w:val="28"/>
          <w:szCs w:val="28"/>
        </w:rPr>
        <w:t xml:space="preserve"> на 202</w:t>
      </w:r>
      <w:r w:rsidR="00FE60DA">
        <w:rPr>
          <w:sz w:val="28"/>
          <w:szCs w:val="28"/>
        </w:rPr>
        <w:t>3</w:t>
      </w:r>
      <w:r w:rsidR="003A314C">
        <w:rPr>
          <w:sz w:val="28"/>
          <w:szCs w:val="28"/>
        </w:rPr>
        <w:t xml:space="preserve"> год в сумме </w:t>
      </w:r>
      <w:r w:rsidR="004875E8">
        <w:rPr>
          <w:sz w:val="28"/>
          <w:szCs w:val="28"/>
        </w:rPr>
        <w:t>3</w:t>
      </w:r>
      <w:r w:rsidR="00F222EC">
        <w:rPr>
          <w:sz w:val="28"/>
          <w:szCs w:val="28"/>
        </w:rPr>
        <w:t> 150 545,2</w:t>
      </w:r>
      <w:r w:rsidRPr="00CB21DB">
        <w:rPr>
          <w:sz w:val="28"/>
          <w:szCs w:val="28"/>
        </w:rPr>
        <w:t xml:space="preserve"> тыс. рублей.</w:t>
      </w:r>
    </w:p>
    <w:p w14:paraId="1056E3FA" w14:textId="5A8FCF08" w:rsidR="00BB5A91" w:rsidRDefault="00CB21DB" w:rsidP="00312232">
      <w:pPr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проекте бюджета представлена ведомственная структура расходов бюджета </w:t>
      </w:r>
      <w:r w:rsidR="00A676AA">
        <w:rPr>
          <w:color w:val="000000"/>
          <w:sz w:val="28"/>
          <w:szCs w:val="28"/>
        </w:rPr>
        <w:t xml:space="preserve">Яковлевского </w:t>
      </w:r>
      <w:r>
        <w:rPr>
          <w:color w:val="000000"/>
          <w:sz w:val="28"/>
          <w:szCs w:val="28"/>
        </w:rPr>
        <w:t xml:space="preserve">городского округа на </w:t>
      </w:r>
      <w:r w:rsidR="00517DC9">
        <w:rPr>
          <w:color w:val="000000"/>
          <w:sz w:val="28"/>
          <w:szCs w:val="28"/>
        </w:rPr>
        <w:t xml:space="preserve">2022 год и на </w:t>
      </w:r>
      <w:r>
        <w:rPr>
          <w:color w:val="000000"/>
          <w:sz w:val="28"/>
          <w:szCs w:val="28"/>
        </w:rPr>
        <w:t>пла</w:t>
      </w:r>
      <w:r w:rsidR="00517DC9">
        <w:rPr>
          <w:color w:val="000000"/>
          <w:sz w:val="28"/>
          <w:szCs w:val="28"/>
        </w:rPr>
        <w:t xml:space="preserve">новый </w:t>
      </w:r>
      <w:r>
        <w:rPr>
          <w:color w:val="000000"/>
          <w:sz w:val="28"/>
          <w:szCs w:val="28"/>
        </w:rPr>
        <w:t xml:space="preserve">период </w:t>
      </w:r>
      <w:r w:rsidR="00517DC9">
        <w:rPr>
          <w:color w:val="000000"/>
          <w:sz w:val="28"/>
          <w:szCs w:val="28"/>
        </w:rPr>
        <w:t xml:space="preserve">2023 и 2024 годов </w:t>
      </w:r>
      <w:r>
        <w:rPr>
          <w:color w:val="000000"/>
          <w:sz w:val="28"/>
          <w:szCs w:val="28"/>
        </w:rPr>
        <w:t>в разрезе главных распорядителей бюджетных средств (приложение №</w:t>
      </w:r>
      <w:r w:rsidR="00517DC9">
        <w:rPr>
          <w:color w:val="000000"/>
          <w:sz w:val="28"/>
          <w:szCs w:val="28"/>
        </w:rPr>
        <w:t xml:space="preserve"> 4</w:t>
      </w:r>
      <w:r>
        <w:rPr>
          <w:color w:val="000000"/>
          <w:sz w:val="28"/>
          <w:szCs w:val="28"/>
        </w:rPr>
        <w:t xml:space="preserve"> к проекту бюджета)</w:t>
      </w:r>
      <w:r w:rsidR="00707240">
        <w:rPr>
          <w:color w:val="000000"/>
          <w:sz w:val="28"/>
          <w:szCs w:val="28"/>
        </w:rPr>
        <w:t>.</w:t>
      </w:r>
    </w:p>
    <w:p w14:paraId="30926D7E" w14:textId="65F9E398" w:rsidR="00312232" w:rsidRDefault="00312232" w:rsidP="00CB21DB">
      <w:pPr>
        <w:tabs>
          <w:tab w:val="left" w:pos="900"/>
        </w:tabs>
        <w:ind w:firstLine="709"/>
        <w:jc w:val="right"/>
        <w:rPr>
          <w:color w:val="000000"/>
        </w:rPr>
      </w:pPr>
      <w:r>
        <w:rPr>
          <w:color w:val="000000"/>
        </w:rPr>
        <w:t>Таблица 6.</w:t>
      </w:r>
    </w:p>
    <w:p w14:paraId="7DF6E952" w14:textId="06E23EDE" w:rsidR="00CB21DB" w:rsidRPr="00434D47" w:rsidRDefault="00CB21DB" w:rsidP="00CB21DB">
      <w:pPr>
        <w:tabs>
          <w:tab w:val="left" w:pos="900"/>
        </w:tabs>
        <w:ind w:firstLine="709"/>
        <w:jc w:val="right"/>
        <w:rPr>
          <w:color w:val="000000"/>
        </w:rPr>
      </w:pPr>
      <w:r w:rsidRPr="00434D47">
        <w:rPr>
          <w:color w:val="000000"/>
        </w:rPr>
        <w:t>(тыс. рублей)</w:t>
      </w: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418"/>
        <w:gridCol w:w="850"/>
        <w:gridCol w:w="1418"/>
        <w:gridCol w:w="850"/>
        <w:gridCol w:w="1418"/>
        <w:gridCol w:w="850"/>
      </w:tblGrid>
      <w:tr w:rsidR="00CB21DB" w:rsidRPr="00AD004C" w14:paraId="6E47AAA5" w14:textId="77777777" w:rsidTr="002454FB">
        <w:tc>
          <w:tcPr>
            <w:tcW w:w="704" w:type="dxa"/>
            <w:vMerge w:val="restart"/>
          </w:tcPr>
          <w:p w14:paraId="0461E927" w14:textId="77777777" w:rsidR="00CB21DB" w:rsidRPr="00AD004C" w:rsidRDefault="00CB21DB" w:rsidP="00AD004C">
            <w:pPr>
              <w:tabs>
                <w:tab w:val="left" w:pos="900"/>
              </w:tabs>
              <w:ind w:right="-112"/>
              <w:jc w:val="both"/>
              <w:rPr>
                <w:color w:val="000000"/>
                <w:sz w:val="20"/>
                <w:szCs w:val="20"/>
              </w:rPr>
            </w:pPr>
            <w:r w:rsidRPr="00AD004C">
              <w:rPr>
                <w:color w:val="000000"/>
                <w:sz w:val="20"/>
                <w:szCs w:val="20"/>
              </w:rPr>
              <w:t>КВСР</w:t>
            </w:r>
          </w:p>
        </w:tc>
        <w:tc>
          <w:tcPr>
            <w:tcW w:w="2126" w:type="dxa"/>
            <w:vMerge w:val="restart"/>
          </w:tcPr>
          <w:p w14:paraId="3B3A221C" w14:textId="77777777" w:rsidR="00CB21DB" w:rsidRPr="00AD004C" w:rsidRDefault="00CB21DB" w:rsidP="00CF29DB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AD004C">
              <w:rPr>
                <w:color w:val="000000"/>
              </w:rPr>
              <w:t>Наименование</w:t>
            </w:r>
          </w:p>
          <w:p w14:paraId="403B54B4" w14:textId="77777777" w:rsidR="00CB21DB" w:rsidRPr="00AD004C" w:rsidRDefault="00CB21DB" w:rsidP="00CF29DB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AD004C">
              <w:rPr>
                <w:color w:val="000000"/>
              </w:rPr>
              <w:t>главного распорядителя бюджетных средств</w:t>
            </w:r>
          </w:p>
        </w:tc>
        <w:tc>
          <w:tcPr>
            <w:tcW w:w="2268" w:type="dxa"/>
            <w:gridSpan w:val="2"/>
          </w:tcPr>
          <w:p w14:paraId="3F2D50A3" w14:textId="77777777" w:rsidR="00CB21DB" w:rsidRPr="00AD004C" w:rsidRDefault="00CB21DB" w:rsidP="00CF29DB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AD004C">
              <w:rPr>
                <w:color w:val="000000"/>
              </w:rPr>
              <w:t xml:space="preserve">Проект бюджета </w:t>
            </w:r>
          </w:p>
          <w:p w14:paraId="487B4F7C" w14:textId="77777777" w:rsidR="00CB21DB" w:rsidRPr="00AD004C" w:rsidRDefault="00CB21DB" w:rsidP="00CF29DB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AD004C">
              <w:rPr>
                <w:color w:val="000000"/>
              </w:rPr>
              <w:t>на</w:t>
            </w:r>
          </w:p>
          <w:p w14:paraId="3DA532D2" w14:textId="242122C1" w:rsidR="00CB21DB" w:rsidRPr="00AD004C" w:rsidRDefault="00CB21DB" w:rsidP="00CF29DB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AD004C">
              <w:rPr>
                <w:color w:val="000000"/>
              </w:rPr>
              <w:t>202</w:t>
            </w:r>
            <w:r w:rsidR="00AF09C7">
              <w:rPr>
                <w:color w:val="000000"/>
              </w:rPr>
              <w:t>2</w:t>
            </w:r>
            <w:r w:rsidRPr="00AD004C">
              <w:rPr>
                <w:color w:val="000000"/>
              </w:rPr>
              <w:t xml:space="preserve"> год</w:t>
            </w:r>
          </w:p>
        </w:tc>
        <w:tc>
          <w:tcPr>
            <w:tcW w:w="2268" w:type="dxa"/>
            <w:gridSpan w:val="2"/>
          </w:tcPr>
          <w:p w14:paraId="059B75EA" w14:textId="77777777" w:rsidR="00CB21DB" w:rsidRPr="00AD004C" w:rsidRDefault="00CB21DB" w:rsidP="00CF29DB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AD004C">
              <w:rPr>
                <w:color w:val="000000"/>
              </w:rPr>
              <w:t xml:space="preserve">Проект бюджета </w:t>
            </w:r>
          </w:p>
          <w:p w14:paraId="38073A65" w14:textId="77777777" w:rsidR="00CB21DB" w:rsidRPr="00AD004C" w:rsidRDefault="00CB21DB" w:rsidP="00CF29DB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AD004C">
              <w:rPr>
                <w:color w:val="000000"/>
              </w:rPr>
              <w:t>на</w:t>
            </w:r>
          </w:p>
          <w:p w14:paraId="08580ADD" w14:textId="5A9AB4C6" w:rsidR="00CB21DB" w:rsidRPr="00AD004C" w:rsidRDefault="00CB21DB" w:rsidP="00CF29DB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AD004C">
              <w:rPr>
                <w:color w:val="000000"/>
              </w:rPr>
              <w:t>202</w:t>
            </w:r>
            <w:r w:rsidR="00AF09C7">
              <w:rPr>
                <w:color w:val="000000"/>
              </w:rPr>
              <w:t>3</w:t>
            </w:r>
            <w:r w:rsidRPr="00AD004C">
              <w:rPr>
                <w:color w:val="000000"/>
              </w:rPr>
              <w:t xml:space="preserve"> год</w:t>
            </w:r>
          </w:p>
        </w:tc>
        <w:tc>
          <w:tcPr>
            <w:tcW w:w="2268" w:type="dxa"/>
            <w:gridSpan w:val="2"/>
          </w:tcPr>
          <w:p w14:paraId="34A56F6B" w14:textId="77777777" w:rsidR="00CB21DB" w:rsidRPr="00AD004C" w:rsidRDefault="00CB21DB" w:rsidP="00CF29DB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AD004C">
              <w:rPr>
                <w:color w:val="000000"/>
              </w:rPr>
              <w:t>Проект бюджета</w:t>
            </w:r>
          </w:p>
          <w:p w14:paraId="49B01903" w14:textId="77777777" w:rsidR="00CB21DB" w:rsidRPr="00AD004C" w:rsidRDefault="00CB21DB" w:rsidP="00CF29DB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AD004C">
              <w:rPr>
                <w:color w:val="000000"/>
              </w:rPr>
              <w:t xml:space="preserve"> на</w:t>
            </w:r>
          </w:p>
          <w:p w14:paraId="03BC6A53" w14:textId="721480F3" w:rsidR="00CB21DB" w:rsidRPr="00AD004C" w:rsidRDefault="00CB21DB" w:rsidP="00CF29DB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AD004C">
              <w:rPr>
                <w:color w:val="000000"/>
              </w:rPr>
              <w:t>202</w:t>
            </w:r>
            <w:r w:rsidR="00AF09C7">
              <w:rPr>
                <w:color w:val="000000"/>
              </w:rPr>
              <w:t>4</w:t>
            </w:r>
            <w:r w:rsidRPr="00AD004C">
              <w:rPr>
                <w:color w:val="000000"/>
              </w:rPr>
              <w:t xml:space="preserve"> год</w:t>
            </w:r>
          </w:p>
        </w:tc>
      </w:tr>
      <w:tr w:rsidR="002454FB" w:rsidRPr="00AD004C" w14:paraId="5CF966F4" w14:textId="77777777" w:rsidTr="002454FB">
        <w:tc>
          <w:tcPr>
            <w:tcW w:w="704" w:type="dxa"/>
            <w:vMerge/>
          </w:tcPr>
          <w:p w14:paraId="4E6A7A7F" w14:textId="77777777" w:rsidR="00CB21DB" w:rsidRPr="00AD004C" w:rsidRDefault="00CB21DB" w:rsidP="00CF29DB">
            <w:pPr>
              <w:tabs>
                <w:tab w:val="left" w:pos="900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65EA2C08" w14:textId="77777777" w:rsidR="00CB21DB" w:rsidRPr="00AD004C" w:rsidRDefault="00CB21DB" w:rsidP="00CF29DB">
            <w:pPr>
              <w:tabs>
                <w:tab w:val="left" w:pos="900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3A81D33" w14:textId="3D325E91" w:rsidR="00CB21DB" w:rsidRPr="00AD004C" w:rsidRDefault="00D448D4" w:rsidP="00CF29DB">
            <w:pPr>
              <w:tabs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r w:rsidRPr="00AD004C">
              <w:rPr>
                <w:color w:val="000000"/>
                <w:sz w:val="20"/>
                <w:szCs w:val="20"/>
              </w:rPr>
              <w:t>С</w:t>
            </w:r>
            <w:r w:rsidR="00CB21DB" w:rsidRPr="00AD004C">
              <w:rPr>
                <w:color w:val="000000"/>
                <w:sz w:val="20"/>
                <w:szCs w:val="20"/>
              </w:rPr>
              <w:t>умма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тыс.руб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1FA35960" w14:textId="77777777" w:rsidR="00D448D4" w:rsidRDefault="00CB21DB" w:rsidP="00CF29DB">
            <w:pPr>
              <w:tabs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r w:rsidRPr="00AD004C">
              <w:rPr>
                <w:color w:val="000000"/>
                <w:sz w:val="20"/>
                <w:szCs w:val="20"/>
              </w:rPr>
              <w:t xml:space="preserve">% </w:t>
            </w:r>
          </w:p>
          <w:p w14:paraId="437515C1" w14:textId="14E49135" w:rsidR="00CB21DB" w:rsidRPr="00AD004C" w:rsidRDefault="00CB21DB" w:rsidP="00CF29DB">
            <w:pPr>
              <w:tabs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r w:rsidRPr="00AD004C">
              <w:rPr>
                <w:color w:val="000000"/>
                <w:sz w:val="20"/>
                <w:szCs w:val="20"/>
              </w:rPr>
              <w:t>доля в расходах бюджета</w:t>
            </w:r>
          </w:p>
        </w:tc>
        <w:tc>
          <w:tcPr>
            <w:tcW w:w="1418" w:type="dxa"/>
          </w:tcPr>
          <w:p w14:paraId="7DD059FC" w14:textId="3B292928" w:rsidR="00CB21DB" w:rsidRPr="00AD004C" w:rsidRDefault="00D448D4" w:rsidP="00CF29DB">
            <w:pPr>
              <w:tabs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CB21DB" w:rsidRPr="00AD004C">
              <w:rPr>
                <w:color w:val="000000"/>
                <w:sz w:val="20"/>
                <w:szCs w:val="20"/>
              </w:rPr>
              <w:t>умма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тыс.руб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58799E0A" w14:textId="77777777" w:rsidR="002454FB" w:rsidRDefault="00CB21DB" w:rsidP="00CF29DB">
            <w:pPr>
              <w:tabs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r w:rsidRPr="00AD004C">
              <w:rPr>
                <w:color w:val="000000"/>
                <w:sz w:val="20"/>
                <w:szCs w:val="20"/>
              </w:rPr>
              <w:t xml:space="preserve">% </w:t>
            </w:r>
          </w:p>
          <w:p w14:paraId="3D1926B0" w14:textId="52245FBC" w:rsidR="00CB21DB" w:rsidRPr="00AD004C" w:rsidRDefault="00CB21DB" w:rsidP="00CF29DB">
            <w:pPr>
              <w:tabs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r w:rsidRPr="00AD004C">
              <w:rPr>
                <w:color w:val="000000"/>
                <w:sz w:val="20"/>
                <w:szCs w:val="20"/>
              </w:rPr>
              <w:t>доля в расходах бюджета</w:t>
            </w:r>
          </w:p>
        </w:tc>
        <w:tc>
          <w:tcPr>
            <w:tcW w:w="1418" w:type="dxa"/>
          </w:tcPr>
          <w:p w14:paraId="08EDF772" w14:textId="0CFB5BC1" w:rsidR="00CB21DB" w:rsidRPr="00AD004C" w:rsidRDefault="00D448D4" w:rsidP="00CF29DB">
            <w:pPr>
              <w:tabs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CB21DB" w:rsidRPr="00AD004C">
              <w:rPr>
                <w:color w:val="000000"/>
                <w:sz w:val="20"/>
                <w:szCs w:val="20"/>
              </w:rPr>
              <w:t>умма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850" w:type="dxa"/>
          </w:tcPr>
          <w:p w14:paraId="2C3A8B29" w14:textId="77777777" w:rsidR="00CB21DB" w:rsidRPr="00AD004C" w:rsidRDefault="00CB21DB" w:rsidP="00CF29DB">
            <w:pPr>
              <w:tabs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r w:rsidRPr="00AD004C">
              <w:rPr>
                <w:color w:val="000000"/>
                <w:sz w:val="20"/>
                <w:szCs w:val="20"/>
              </w:rPr>
              <w:t>% доля в расходах бюджета</w:t>
            </w:r>
          </w:p>
        </w:tc>
      </w:tr>
      <w:tr w:rsidR="002454FB" w:rsidRPr="00AD004C" w14:paraId="31A988F3" w14:textId="77777777" w:rsidTr="002454FB">
        <w:tc>
          <w:tcPr>
            <w:tcW w:w="704" w:type="dxa"/>
          </w:tcPr>
          <w:p w14:paraId="66EF8E48" w14:textId="77777777" w:rsidR="00CB21DB" w:rsidRPr="00AD004C" w:rsidRDefault="00CB21DB" w:rsidP="00CF29DB">
            <w:pPr>
              <w:tabs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r w:rsidRPr="00AD004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0F3252BA" w14:textId="77777777" w:rsidR="00CB21DB" w:rsidRPr="00AD004C" w:rsidRDefault="00CB21DB" w:rsidP="00CF29DB">
            <w:pPr>
              <w:tabs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r w:rsidRPr="00AD004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189C52A2" w14:textId="77777777" w:rsidR="00CB21DB" w:rsidRPr="00AD004C" w:rsidRDefault="00CB21DB" w:rsidP="00CF29DB">
            <w:pPr>
              <w:tabs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r w:rsidRPr="00AD004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401AD902" w14:textId="77777777" w:rsidR="00CB21DB" w:rsidRPr="00AD004C" w:rsidRDefault="00CB21DB" w:rsidP="00CF29DB">
            <w:pPr>
              <w:tabs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r w:rsidRPr="00AD004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6103F87E" w14:textId="77777777" w:rsidR="00CB21DB" w:rsidRPr="00AD004C" w:rsidRDefault="00CB21DB" w:rsidP="00CF29DB">
            <w:pPr>
              <w:tabs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r w:rsidRPr="00AD004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7060E0A6" w14:textId="77777777" w:rsidR="00CB21DB" w:rsidRPr="00AD004C" w:rsidRDefault="00CB21DB" w:rsidP="00CF29DB">
            <w:pPr>
              <w:tabs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r w:rsidRPr="00AD004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14:paraId="4F972934" w14:textId="77777777" w:rsidR="00CB21DB" w:rsidRPr="00AD004C" w:rsidRDefault="00CB21DB" w:rsidP="00CF29DB">
            <w:pPr>
              <w:tabs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r w:rsidRPr="00AD004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14:paraId="7514951E" w14:textId="77777777" w:rsidR="00CB21DB" w:rsidRPr="00AD004C" w:rsidRDefault="00CB21DB" w:rsidP="00CF29DB">
            <w:pPr>
              <w:tabs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r w:rsidRPr="00AD004C">
              <w:rPr>
                <w:color w:val="000000"/>
                <w:sz w:val="20"/>
                <w:szCs w:val="20"/>
              </w:rPr>
              <w:t>8</w:t>
            </w:r>
          </w:p>
        </w:tc>
      </w:tr>
      <w:tr w:rsidR="002454FB" w14:paraId="74C46E2D" w14:textId="77777777" w:rsidTr="002454FB">
        <w:tc>
          <w:tcPr>
            <w:tcW w:w="704" w:type="dxa"/>
          </w:tcPr>
          <w:p w14:paraId="4FF79F3A" w14:textId="77777777" w:rsidR="00CB21DB" w:rsidRPr="00434D47" w:rsidRDefault="00CB21DB" w:rsidP="00CF29DB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434D47">
              <w:rPr>
                <w:color w:val="000000"/>
              </w:rPr>
              <w:t>850</w:t>
            </w:r>
          </w:p>
        </w:tc>
        <w:tc>
          <w:tcPr>
            <w:tcW w:w="2126" w:type="dxa"/>
          </w:tcPr>
          <w:p w14:paraId="69A462D0" w14:textId="77777777" w:rsidR="00CB21DB" w:rsidRPr="00AD004C" w:rsidRDefault="00CB21DB" w:rsidP="00CF29DB">
            <w:pPr>
              <w:tabs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r w:rsidRPr="00AD004C">
              <w:rPr>
                <w:color w:val="000000"/>
                <w:sz w:val="20"/>
                <w:szCs w:val="20"/>
              </w:rPr>
              <w:t>Администрация</w:t>
            </w:r>
          </w:p>
          <w:p w14:paraId="626FB13C" w14:textId="77777777" w:rsidR="00CB21DB" w:rsidRPr="00AD004C" w:rsidRDefault="00CB21DB" w:rsidP="00CF29DB">
            <w:pPr>
              <w:tabs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r w:rsidRPr="00AD004C">
              <w:rPr>
                <w:color w:val="000000"/>
                <w:sz w:val="20"/>
                <w:szCs w:val="20"/>
              </w:rPr>
              <w:t>Яковлевского</w:t>
            </w:r>
          </w:p>
          <w:p w14:paraId="71EF254F" w14:textId="77777777" w:rsidR="00CB21DB" w:rsidRPr="00AD004C" w:rsidRDefault="00B9386E" w:rsidP="00AD004C">
            <w:pPr>
              <w:tabs>
                <w:tab w:val="left" w:pos="900"/>
              </w:tabs>
              <w:ind w:right="-106"/>
              <w:jc w:val="center"/>
              <w:rPr>
                <w:color w:val="000000"/>
                <w:sz w:val="20"/>
                <w:szCs w:val="20"/>
              </w:rPr>
            </w:pPr>
            <w:r w:rsidRPr="00AD004C">
              <w:rPr>
                <w:color w:val="000000"/>
                <w:sz w:val="20"/>
                <w:szCs w:val="20"/>
              </w:rPr>
              <w:t>г</w:t>
            </w:r>
            <w:r w:rsidR="00CB21DB" w:rsidRPr="00AD004C">
              <w:rPr>
                <w:color w:val="000000"/>
                <w:sz w:val="20"/>
                <w:szCs w:val="20"/>
              </w:rPr>
              <w:t>ородского</w:t>
            </w:r>
          </w:p>
          <w:p w14:paraId="7E7731B8" w14:textId="6D0630A0" w:rsidR="00CB21DB" w:rsidRPr="00AD004C" w:rsidRDefault="00B9386E" w:rsidP="00CF29DB">
            <w:pPr>
              <w:tabs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r w:rsidRPr="00AD004C">
              <w:rPr>
                <w:color w:val="000000"/>
                <w:sz w:val="20"/>
                <w:szCs w:val="20"/>
              </w:rPr>
              <w:lastRenderedPageBreak/>
              <w:t>о</w:t>
            </w:r>
            <w:r w:rsidR="00CB21DB" w:rsidRPr="00AD004C">
              <w:rPr>
                <w:color w:val="000000"/>
                <w:sz w:val="20"/>
                <w:szCs w:val="20"/>
              </w:rPr>
              <w:t>круга, Совет депутатов</w:t>
            </w:r>
            <w:r w:rsidR="000929C6" w:rsidRPr="00AD004C">
              <w:rPr>
                <w:color w:val="000000"/>
                <w:sz w:val="20"/>
                <w:szCs w:val="20"/>
              </w:rPr>
              <w:t xml:space="preserve"> ЯГО</w:t>
            </w:r>
            <w:r w:rsidR="00CB21DB" w:rsidRPr="00AD004C">
              <w:rPr>
                <w:color w:val="000000"/>
                <w:sz w:val="20"/>
                <w:szCs w:val="20"/>
              </w:rPr>
              <w:t>, И</w:t>
            </w:r>
            <w:r w:rsidR="000929C6" w:rsidRPr="00AD004C">
              <w:rPr>
                <w:color w:val="000000"/>
                <w:sz w:val="20"/>
                <w:szCs w:val="20"/>
              </w:rPr>
              <w:t>К ЯГО</w:t>
            </w:r>
            <w:r w:rsidR="00CB21DB" w:rsidRPr="00AD004C">
              <w:rPr>
                <w:color w:val="000000"/>
                <w:sz w:val="20"/>
                <w:szCs w:val="20"/>
              </w:rPr>
              <w:t xml:space="preserve">, </w:t>
            </w:r>
            <w:r w:rsidR="004D1E6C">
              <w:rPr>
                <w:color w:val="000000"/>
                <w:sz w:val="20"/>
                <w:szCs w:val="20"/>
              </w:rPr>
              <w:t>КСК ЯГО</w:t>
            </w:r>
            <w:r w:rsidR="000929C6" w:rsidRPr="00AD004C">
              <w:rPr>
                <w:color w:val="000000"/>
                <w:sz w:val="20"/>
                <w:szCs w:val="20"/>
              </w:rPr>
              <w:t>МКУ «</w:t>
            </w:r>
            <w:r w:rsidR="00CB21DB" w:rsidRPr="00AD004C">
              <w:rPr>
                <w:color w:val="000000"/>
                <w:sz w:val="20"/>
                <w:szCs w:val="20"/>
              </w:rPr>
              <w:t>ЕДДС</w:t>
            </w:r>
            <w:r w:rsidR="000929C6" w:rsidRPr="00AD004C">
              <w:rPr>
                <w:color w:val="000000"/>
                <w:sz w:val="20"/>
                <w:szCs w:val="20"/>
              </w:rPr>
              <w:t xml:space="preserve"> ЯГО», </w:t>
            </w:r>
            <w:r w:rsidR="004D1E6C">
              <w:rPr>
                <w:color w:val="000000"/>
                <w:sz w:val="20"/>
                <w:szCs w:val="20"/>
              </w:rPr>
              <w:t>МКУ «УЖ</w:t>
            </w:r>
            <w:r w:rsidR="00040208">
              <w:rPr>
                <w:color w:val="000000"/>
                <w:sz w:val="20"/>
                <w:szCs w:val="20"/>
              </w:rPr>
              <w:t xml:space="preserve"> </w:t>
            </w:r>
            <w:r w:rsidR="004D1E6C">
              <w:rPr>
                <w:color w:val="000000"/>
                <w:sz w:val="20"/>
                <w:szCs w:val="20"/>
              </w:rPr>
              <w:t>и</w:t>
            </w:r>
            <w:r w:rsidR="00040208">
              <w:rPr>
                <w:color w:val="000000"/>
                <w:sz w:val="20"/>
                <w:szCs w:val="20"/>
              </w:rPr>
              <w:t xml:space="preserve"> </w:t>
            </w:r>
            <w:r w:rsidR="004D1E6C">
              <w:rPr>
                <w:color w:val="000000"/>
                <w:sz w:val="20"/>
                <w:szCs w:val="20"/>
              </w:rPr>
              <w:t>Р ЯГО»,</w:t>
            </w:r>
            <w:r w:rsidR="000929C6" w:rsidRPr="00AD004C">
              <w:rPr>
                <w:color w:val="000000"/>
                <w:sz w:val="20"/>
                <w:szCs w:val="20"/>
              </w:rPr>
              <w:t>МКУ «Управление природными ресурсами ЯГО», МКУ «Центр обеспечения деятельности администрации ЯГО», МКУ «Управление муниципальных закупок ЯГО», МКУ «ЦБО УКИС»</w:t>
            </w:r>
          </w:p>
        </w:tc>
        <w:tc>
          <w:tcPr>
            <w:tcW w:w="1418" w:type="dxa"/>
          </w:tcPr>
          <w:p w14:paraId="3DBB60F2" w14:textId="2AD8FAD8" w:rsidR="00CB21DB" w:rsidRPr="00434D47" w:rsidRDefault="00CC7C20" w:rsidP="00274036">
            <w:pPr>
              <w:tabs>
                <w:tab w:val="left" w:pos="90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530 430,4</w:t>
            </w:r>
          </w:p>
        </w:tc>
        <w:tc>
          <w:tcPr>
            <w:tcW w:w="850" w:type="dxa"/>
          </w:tcPr>
          <w:p w14:paraId="5882FC8E" w14:textId="69DF461E" w:rsidR="00CB21DB" w:rsidRPr="008628EC" w:rsidRDefault="003918A4" w:rsidP="00274036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16,5</w:t>
            </w:r>
          </w:p>
        </w:tc>
        <w:tc>
          <w:tcPr>
            <w:tcW w:w="1418" w:type="dxa"/>
          </w:tcPr>
          <w:p w14:paraId="341FA8DB" w14:textId="35DFFB96" w:rsidR="00CB21DB" w:rsidRPr="00434D47" w:rsidRDefault="00CC7C20" w:rsidP="00274036">
            <w:pPr>
              <w:tabs>
                <w:tab w:val="left" w:pos="90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481 671,4</w:t>
            </w:r>
          </w:p>
        </w:tc>
        <w:tc>
          <w:tcPr>
            <w:tcW w:w="850" w:type="dxa"/>
          </w:tcPr>
          <w:p w14:paraId="3D9DA829" w14:textId="14E26DEC" w:rsidR="00CB21DB" w:rsidRPr="00434D47" w:rsidRDefault="003918A4" w:rsidP="00274036">
            <w:pPr>
              <w:tabs>
                <w:tab w:val="left" w:pos="90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1418" w:type="dxa"/>
          </w:tcPr>
          <w:p w14:paraId="6448F520" w14:textId="06592FF6" w:rsidR="00CB21DB" w:rsidRPr="00434D47" w:rsidRDefault="00CC7C20" w:rsidP="00274036">
            <w:pPr>
              <w:tabs>
                <w:tab w:val="left" w:pos="90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493 673,1</w:t>
            </w:r>
          </w:p>
        </w:tc>
        <w:tc>
          <w:tcPr>
            <w:tcW w:w="850" w:type="dxa"/>
          </w:tcPr>
          <w:p w14:paraId="5DF0AA5C" w14:textId="2A525A3C" w:rsidR="00CB21DB" w:rsidRPr="007D0425" w:rsidRDefault="003918A4" w:rsidP="00274036">
            <w:pPr>
              <w:tabs>
                <w:tab w:val="left" w:pos="90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2454FB" w14:paraId="167D9858" w14:textId="77777777" w:rsidTr="002454FB">
        <w:tc>
          <w:tcPr>
            <w:tcW w:w="704" w:type="dxa"/>
          </w:tcPr>
          <w:p w14:paraId="2EC39DA0" w14:textId="77777777" w:rsidR="00CB21DB" w:rsidRPr="00434D47" w:rsidRDefault="00CB21DB" w:rsidP="00CF29DB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434D47">
              <w:rPr>
                <w:color w:val="000000"/>
              </w:rPr>
              <w:t>861</w:t>
            </w:r>
          </w:p>
        </w:tc>
        <w:tc>
          <w:tcPr>
            <w:tcW w:w="2126" w:type="dxa"/>
          </w:tcPr>
          <w:p w14:paraId="2182BE8C" w14:textId="77777777" w:rsidR="00CB21DB" w:rsidRPr="00AD004C" w:rsidRDefault="00CB21DB" w:rsidP="00CF29DB">
            <w:pPr>
              <w:tabs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r w:rsidRPr="00AD004C">
              <w:rPr>
                <w:color w:val="000000"/>
                <w:sz w:val="20"/>
                <w:szCs w:val="20"/>
              </w:rPr>
              <w:t>УФ и НП администрации</w:t>
            </w:r>
          </w:p>
          <w:p w14:paraId="2FD4B5E9" w14:textId="77777777" w:rsidR="00CB21DB" w:rsidRPr="00AD004C" w:rsidRDefault="00CB21DB" w:rsidP="00CF29DB">
            <w:pPr>
              <w:tabs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r w:rsidRPr="00AD004C">
              <w:rPr>
                <w:color w:val="000000"/>
                <w:sz w:val="20"/>
                <w:szCs w:val="20"/>
              </w:rPr>
              <w:t>Яковлевского</w:t>
            </w:r>
          </w:p>
          <w:p w14:paraId="0E537634" w14:textId="48D0A43A" w:rsidR="00CB21DB" w:rsidRPr="00AD004C" w:rsidRDefault="00CB21DB" w:rsidP="00CF29DB">
            <w:pPr>
              <w:tabs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r w:rsidRPr="00AD004C">
              <w:rPr>
                <w:color w:val="000000"/>
                <w:sz w:val="20"/>
                <w:szCs w:val="20"/>
              </w:rPr>
              <w:t>городского округа</w:t>
            </w:r>
            <w:r w:rsidR="00CC6733" w:rsidRPr="00AD004C">
              <w:rPr>
                <w:color w:val="000000"/>
                <w:sz w:val="20"/>
                <w:szCs w:val="20"/>
              </w:rPr>
              <w:t>, МКУ «Центр бухгалтерского учета ЯГО»</w:t>
            </w:r>
          </w:p>
        </w:tc>
        <w:tc>
          <w:tcPr>
            <w:tcW w:w="1418" w:type="dxa"/>
          </w:tcPr>
          <w:p w14:paraId="32EA521A" w14:textId="36806795" w:rsidR="00CB21DB" w:rsidRPr="00434D47" w:rsidRDefault="00CC7C20" w:rsidP="00274036">
            <w:pPr>
              <w:tabs>
                <w:tab w:val="left" w:pos="90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34 910,0</w:t>
            </w:r>
          </w:p>
        </w:tc>
        <w:tc>
          <w:tcPr>
            <w:tcW w:w="850" w:type="dxa"/>
          </w:tcPr>
          <w:p w14:paraId="625C8589" w14:textId="223B3ED3" w:rsidR="00CB21DB" w:rsidRPr="00434D47" w:rsidRDefault="00067CE3" w:rsidP="00274036">
            <w:pPr>
              <w:tabs>
                <w:tab w:val="left" w:pos="90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418" w:type="dxa"/>
          </w:tcPr>
          <w:p w14:paraId="127BCDA9" w14:textId="4FACAEDF" w:rsidR="00CB21DB" w:rsidRPr="00434D47" w:rsidRDefault="00CC7C20" w:rsidP="00274036">
            <w:pPr>
              <w:tabs>
                <w:tab w:val="left" w:pos="90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35 611,0</w:t>
            </w:r>
          </w:p>
        </w:tc>
        <w:tc>
          <w:tcPr>
            <w:tcW w:w="850" w:type="dxa"/>
          </w:tcPr>
          <w:p w14:paraId="328D8DA9" w14:textId="04BB9022" w:rsidR="00CB21DB" w:rsidRPr="00434D47" w:rsidRDefault="00067CE3" w:rsidP="00274036">
            <w:pPr>
              <w:tabs>
                <w:tab w:val="left" w:pos="90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1418" w:type="dxa"/>
          </w:tcPr>
          <w:p w14:paraId="7B8047E2" w14:textId="5C45952D" w:rsidR="00CB21DB" w:rsidRPr="00434D47" w:rsidRDefault="00CC7C20" w:rsidP="00274036">
            <w:pPr>
              <w:tabs>
                <w:tab w:val="left" w:pos="90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36 597,0</w:t>
            </w:r>
          </w:p>
        </w:tc>
        <w:tc>
          <w:tcPr>
            <w:tcW w:w="850" w:type="dxa"/>
          </w:tcPr>
          <w:p w14:paraId="0352B1DA" w14:textId="2F87FCE6" w:rsidR="00CB21DB" w:rsidRPr="007D0425" w:rsidRDefault="00067CE3" w:rsidP="00274036">
            <w:pPr>
              <w:tabs>
                <w:tab w:val="left" w:pos="90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2454FB" w14:paraId="0551534B" w14:textId="77777777" w:rsidTr="002454FB">
        <w:trPr>
          <w:trHeight w:val="1423"/>
        </w:trPr>
        <w:tc>
          <w:tcPr>
            <w:tcW w:w="704" w:type="dxa"/>
          </w:tcPr>
          <w:p w14:paraId="6B4A1886" w14:textId="77777777" w:rsidR="00CB21DB" w:rsidRPr="00434D47" w:rsidRDefault="00CB21DB" w:rsidP="00CF29DB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2126" w:type="dxa"/>
          </w:tcPr>
          <w:p w14:paraId="2EAFC769" w14:textId="0BF74648" w:rsidR="00044595" w:rsidRPr="00AD004C" w:rsidRDefault="00CB21DB" w:rsidP="00AD004C">
            <w:pPr>
              <w:tabs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r w:rsidRPr="00AD004C">
              <w:rPr>
                <w:color w:val="000000"/>
                <w:sz w:val="20"/>
                <w:szCs w:val="20"/>
              </w:rPr>
              <w:t>Управление образования администрации Яковлевского городского округа</w:t>
            </w:r>
            <w:r w:rsidR="00DC21C6" w:rsidRPr="00AD004C">
              <w:rPr>
                <w:color w:val="000000"/>
                <w:sz w:val="20"/>
                <w:szCs w:val="20"/>
              </w:rPr>
              <w:t>, МКУ «Центр бухгалтерского обслуживания учреждений сферы образования ЯГО»</w:t>
            </w:r>
          </w:p>
        </w:tc>
        <w:tc>
          <w:tcPr>
            <w:tcW w:w="1418" w:type="dxa"/>
          </w:tcPr>
          <w:p w14:paraId="2881CAE2" w14:textId="1F25FB33" w:rsidR="00CB21DB" w:rsidRPr="00D077FC" w:rsidRDefault="00CC7C20" w:rsidP="00274036">
            <w:pPr>
              <w:tabs>
                <w:tab w:val="left" w:pos="90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1 335 651,3</w:t>
            </w:r>
          </w:p>
        </w:tc>
        <w:tc>
          <w:tcPr>
            <w:tcW w:w="850" w:type="dxa"/>
          </w:tcPr>
          <w:p w14:paraId="1650FB5F" w14:textId="54F91382" w:rsidR="00CB21DB" w:rsidRPr="00D317CD" w:rsidRDefault="009676C0" w:rsidP="00274036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41,6</w:t>
            </w:r>
          </w:p>
        </w:tc>
        <w:tc>
          <w:tcPr>
            <w:tcW w:w="1418" w:type="dxa"/>
          </w:tcPr>
          <w:p w14:paraId="3BC838FD" w14:textId="749A1941" w:rsidR="00CB21DB" w:rsidRPr="00D077FC" w:rsidRDefault="00CC7C20" w:rsidP="00274036">
            <w:pPr>
              <w:tabs>
                <w:tab w:val="left" w:pos="90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1 344 782,9</w:t>
            </w:r>
          </w:p>
        </w:tc>
        <w:tc>
          <w:tcPr>
            <w:tcW w:w="850" w:type="dxa"/>
          </w:tcPr>
          <w:p w14:paraId="0B3F14B6" w14:textId="4E71F48A" w:rsidR="00CB21DB" w:rsidRPr="00D317CD" w:rsidRDefault="009676C0" w:rsidP="00274036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45,1</w:t>
            </w:r>
          </w:p>
        </w:tc>
        <w:tc>
          <w:tcPr>
            <w:tcW w:w="1418" w:type="dxa"/>
          </w:tcPr>
          <w:p w14:paraId="0E0A3295" w14:textId="25D6A0CD" w:rsidR="00CB21DB" w:rsidRPr="00D077FC" w:rsidRDefault="00CC7C20" w:rsidP="00274036">
            <w:pPr>
              <w:tabs>
                <w:tab w:val="left" w:pos="90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1 393 205,8</w:t>
            </w:r>
          </w:p>
        </w:tc>
        <w:tc>
          <w:tcPr>
            <w:tcW w:w="850" w:type="dxa"/>
          </w:tcPr>
          <w:p w14:paraId="384334E7" w14:textId="1D4915C5" w:rsidR="00CB21DB" w:rsidRPr="00D317CD" w:rsidRDefault="009676C0" w:rsidP="00274036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45,1</w:t>
            </w:r>
          </w:p>
        </w:tc>
      </w:tr>
      <w:tr w:rsidR="002454FB" w14:paraId="362410AF" w14:textId="77777777" w:rsidTr="002454FB">
        <w:tc>
          <w:tcPr>
            <w:tcW w:w="704" w:type="dxa"/>
          </w:tcPr>
          <w:p w14:paraId="1BF521C4" w14:textId="77777777" w:rsidR="00CB21DB" w:rsidRPr="00D077FC" w:rsidRDefault="00CB21DB" w:rsidP="00CF29DB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D077FC">
              <w:rPr>
                <w:color w:val="000000"/>
              </w:rPr>
              <w:t>872</w:t>
            </w:r>
          </w:p>
        </w:tc>
        <w:tc>
          <w:tcPr>
            <w:tcW w:w="2126" w:type="dxa"/>
          </w:tcPr>
          <w:p w14:paraId="261D148D" w14:textId="429C015E" w:rsidR="00CB21DB" w:rsidRPr="00AD004C" w:rsidRDefault="00CB21DB" w:rsidP="00CF29DB">
            <w:pPr>
              <w:tabs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r w:rsidRPr="00AD004C">
              <w:rPr>
                <w:color w:val="000000"/>
                <w:sz w:val="20"/>
                <w:szCs w:val="20"/>
              </w:rPr>
              <w:t>Управление культуры, спорта и молодежной политики Яковлевского городского округа</w:t>
            </w:r>
            <w:r w:rsidR="00D50CDB" w:rsidRPr="00AD004C">
              <w:rPr>
                <w:color w:val="000000"/>
                <w:sz w:val="20"/>
                <w:szCs w:val="20"/>
              </w:rPr>
              <w:t xml:space="preserve">, МКУ «Центр молодежных инициатив», МКУ «Дом ремесел ЯГО», </w:t>
            </w:r>
            <w:r w:rsidR="00D90406">
              <w:rPr>
                <w:color w:val="000000"/>
                <w:sz w:val="20"/>
                <w:szCs w:val="20"/>
              </w:rPr>
              <w:t xml:space="preserve">МКУК «ИКМ ЯГО», </w:t>
            </w:r>
            <w:r w:rsidR="00D50CDB" w:rsidRPr="00AD004C">
              <w:rPr>
                <w:color w:val="000000"/>
                <w:sz w:val="20"/>
                <w:szCs w:val="20"/>
              </w:rPr>
              <w:t>МКУК «ИТМ М.С.</w:t>
            </w:r>
            <w:r w:rsidR="00B463E3">
              <w:rPr>
                <w:color w:val="000000"/>
                <w:sz w:val="20"/>
                <w:szCs w:val="20"/>
              </w:rPr>
              <w:t xml:space="preserve"> </w:t>
            </w:r>
            <w:r w:rsidR="00D50CDB" w:rsidRPr="00AD004C">
              <w:rPr>
                <w:color w:val="000000"/>
                <w:sz w:val="20"/>
                <w:szCs w:val="20"/>
              </w:rPr>
              <w:t>Щепкина», МКУ «АХЦ обеспечения деятельности учреждения культуры ЯГО», МКУ «Стадион поселка Томаровка», МКУ «Отдел спорта ЯГО»</w:t>
            </w:r>
          </w:p>
        </w:tc>
        <w:tc>
          <w:tcPr>
            <w:tcW w:w="1418" w:type="dxa"/>
          </w:tcPr>
          <w:p w14:paraId="44AA2F7A" w14:textId="156F6471" w:rsidR="00CB21DB" w:rsidRPr="00D077FC" w:rsidRDefault="00CC7C20" w:rsidP="00274036">
            <w:pPr>
              <w:tabs>
                <w:tab w:val="left" w:pos="90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363 021,6</w:t>
            </w:r>
          </w:p>
        </w:tc>
        <w:tc>
          <w:tcPr>
            <w:tcW w:w="850" w:type="dxa"/>
          </w:tcPr>
          <w:p w14:paraId="4FEC3562" w14:textId="715DE212" w:rsidR="00CB21DB" w:rsidRPr="00D077FC" w:rsidRDefault="001E0BD6" w:rsidP="00274036">
            <w:pPr>
              <w:tabs>
                <w:tab w:val="left" w:pos="90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11,3</w:t>
            </w:r>
          </w:p>
        </w:tc>
        <w:tc>
          <w:tcPr>
            <w:tcW w:w="1418" w:type="dxa"/>
          </w:tcPr>
          <w:p w14:paraId="33C8D72E" w14:textId="74AE689C" w:rsidR="00CB21DB" w:rsidRPr="00D077FC" w:rsidRDefault="00CC7C20" w:rsidP="00274036">
            <w:pPr>
              <w:tabs>
                <w:tab w:val="left" w:pos="90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370 126,0</w:t>
            </w:r>
          </w:p>
        </w:tc>
        <w:tc>
          <w:tcPr>
            <w:tcW w:w="850" w:type="dxa"/>
          </w:tcPr>
          <w:p w14:paraId="3AF3CCBD" w14:textId="2CB72F59" w:rsidR="00CB21DB" w:rsidRPr="00D077FC" w:rsidRDefault="001E0BD6" w:rsidP="00274036">
            <w:pPr>
              <w:tabs>
                <w:tab w:val="left" w:pos="90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12,4</w:t>
            </w:r>
          </w:p>
        </w:tc>
        <w:tc>
          <w:tcPr>
            <w:tcW w:w="1418" w:type="dxa"/>
          </w:tcPr>
          <w:p w14:paraId="36023E03" w14:textId="67C69304" w:rsidR="00CB21DB" w:rsidRPr="00D077FC" w:rsidRDefault="00CC7C20" w:rsidP="00274036">
            <w:pPr>
              <w:tabs>
                <w:tab w:val="left" w:pos="90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387 967,0</w:t>
            </w:r>
          </w:p>
        </w:tc>
        <w:tc>
          <w:tcPr>
            <w:tcW w:w="850" w:type="dxa"/>
          </w:tcPr>
          <w:p w14:paraId="0F11BA48" w14:textId="7F80C086" w:rsidR="00CB21DB" w:rsidRPr="007D0425" w:rsidRDefault="001E0BD6" w:rsidP="00274036">
            <w:pPr>
              <w:tabs>
                <w:tab w:val="left" w:pos="90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12,6</w:t>
            </w:r>
          </w:p>
        </w:tc>
      </w:tr>
      <w:tr w:rsidR="002454FB" w14:paraId="747D556E" w14:textId="77777777" w:rsidTr="002454FB">
        <w:tc>
          <w:tcPr>
            <w:tcW w:w="704" w:type="dxa"/>
          </w:tcPr>
          <w:p w14:paraId="20A0C9B7" w14:textId="77777777" w:rsidR="00CB21DB" w:rsidRPr="00D077FC" w:rsidRDefault="00CB21DB" w:rsidP="00CF29DB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D077FC">
              <w:rPr>
                <w:color w:val="000000"/>
              </w:rPr>
              <w:t>873</w:t>
            </w:r>
          </w:p>
        </w:tc>
        <w:tc>
          <w:tcPr>
            <w:tcW w:w="2126" w:type="dxa"/>
          </w:tcPr>
          <w:p w14:paraId="5367378A" w14:textId="3569B1F0" w:rsidR="009B6E05" w:rsidRPr="00AD004C" w:rsidRDefault="00CB21DB" w:rsidP="009B6E05">
            <w:pPr>
              <w:tabs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bookmarkStart w:id="2" w:name="_Hlk59525663"/>
            <w:r w:rsidRPr="00AD004C">
              <w:rPr>
                <w:color w:val="000000"/>
                <w:sz w:val="20"/>
                <w:szCs w:val="20"/>
              </w:rPr>
              <w:t>УСЗН администрации Яковлевского городского округа</w:t>
            </w:r>
            <w:bookmarkEnd w:id="2"/>
          </w:p>
        </w:tc>
        <w:tc>
          <w:tcPr>
            <w:tcW w:w="1418" w:type="dxa"/>
          </w:tcPr>
          <w:p w14:paraId="39CA7C9B" w14:textId="5737EF6D" w:rsidR="00CB21DB" w:rsidRPr="00D077FC" w:rsidRDefault="00CC7C20" w:rsidP="00274036">
            <w:pPr>
              <w:tabs>
                <w:tab w:val="left" w:pos="90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389 120,3</w:t>
            </w:r>
          </w:p>
        </w:tc>
        <w:tc>
          <w:tcPr>
            <w:tcW w:w="850" w:type="dxa"/>
          </w:tcPr>
          <w:p w14:paraId="281B0720" w14:textId="6DC15D2F" w:rsidR="00CB21DB" w:rsidRPr="00C517CD" w:rsidRDefault="002D25A5" w:rsidP="00274036">
            <w:pPr>
              <w:tabs>
                <w:tab w:val="left" w:pos="90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12,1</w:t>
            </w:r>
          </w:p>
        </w:tc>
        <w:tc>
          <w:tcPr>
            <w:tcW w:w="1418" w:type="dxa"/>
          </w:tcPr>
          <w:p w14:paraId="2FED0EAC" w14:textId="32BA6CC4" w:rsidR="00CB21DB" w:rsidRPr="00D077FC" w:rsidRDefault="00CC7C20" w:rsidP="00274036">
            <w:pPr>
              <w:tabs>
                <w:tab w:val="left" w:pos="90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386 906,7</w:t>
            </w:r>
          </w:p>
        </w:tc>
        <w:tc>
          <w:tcPr>
            <w:tcW w:w="850" w:type="dxa"/>
          </w:tcPr>
          <w:p w14:paraId="3458B13B" w14:textId="7DBCB767" w:rsidR="00CB21DB" w:rsidRPr="007C56AF" w:rsidRDefault="002D25A5" w:rsidP="00274036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9D5598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,</w:t>
            </w:r>
            <w:r w:rsidR="009D5598">
              <w:rPr>
                <w:bCs/>
                <w:color w:val="000000"/>
              </w:rPr>
              <w:t>1</w:t>
            </w:r>
          </w:p>
        </w:tc>
        <w:tc>
          <w:tcPr>
            <w:tcW w:w="1418" w:type="dxa"/>
          </w:tcPr>
          <w:p w14:paraId="4993E89E" w14:textId="7B1AFDE2" w:rsidR="00CB21DB" w:rsidRPr="00D077FC" w:rsidRDefault="00CC7C20" w:rsidP="00274036">
            <w:pPr>
              <w:tabs>
                <w:tab w:val="left" w:pos="90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398 463,1</w:t>
            </w:r>
          </w:p>
        </w:tc>
        <w:tc>
          <w:tcPr>
            <w:tcW w:w="850" w:type="dxa"/>
          </w:tcPr>
          <w:p w14:paraId="4A4FDA7A" w14:textId="0378A8B6" w:rsidR="00CB21DB" w:rsidRPr="00596E55" w:rsidRDefault="002D25A5" w:rsidP="00274036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12,9</w:t>
            </w:r>
          </w:p>
        </w:tc>
      </w:tr>
      <w:tr w:rsidR="002454FB" w14:paraId="0379C585" w14:textId="77777777" w:rsidTr="002454FB">
        <w:tc>
          <w:tcPr>
            <w:tcW w:w="704" w:type="dxa"/>
          </w:tcPr>
          <w:p w14:paraId="0743585F" w14:textId="77777777" w:rsidR="00CB21DB" w:rsidRPr="00D077FC" w:rsidRDefault="00CB21DB" w:rsidP="00CF29DB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D077FC">
              <w:rPr>
                <w:color w:val="000000"/>
              </w:rPr>
              <w:t>881</w:t>
            </w:r>
          </w:p>
        </w:tc>
        <w:tc>
          <w:tcPr>
            <w:tcW w:w="2126" w:type="dxa"/>
          </w:tcPr>
          <w:p w14:paraId="3DA1EE48" w14:textId="77777777" w:rsidR="00CB21DB" w:rsidRPr="00AD004C" w:rsidRDefault="00CB21DB" w:rsidP="00CF29DB">
            <w:pPr>
              <w:tabs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r w:rsidRPr="00AD004C">
              <w:rPr>
                <w:color w:val="000000"/>
                <w:sz w:val="20"/>
                <w:szCs w:val="20"/>
              </w:rPr>
              <w:t>МКУ «Районная собственность»</w:t>
            </w:r>
          </w:p>
        </w:tc>
        <w:tc>
          <w:tcPr>
            <w:tcW w:w="1418" w:type="dxa"/>
          </w:tcPr>
          <w:p w14:paraId="083F1BB9" w14:textId="7254C978" w:rsidR="00CB21DB" w:rsidRPr="00D077FC" w:rsidRDefault="00CC7C20" w:rsidP="00274036">
            <w:pPr>
              <w:tabs>
                <w:tab w:val="left" w:pos="90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14 135,0</w:t>
            </w:r>
          </w:p>
        </w:tc>
        <w:tc>
          <w:tcPr>
            <w:tcW w:w="850" w:type="dxa"/>
          </w:tcPr>
          <w:p w14:paraId="78173A55" w14:textId="15FCAAC3" w:rsidR="00CB21DB" w:rsidRPr="00D077FC" w:rsidRDefault="005F0747" w:rsidP="00274036">
            <w:pPr>
              <w:tabs>
                <w:tab w:val="left" w:pos="90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418" w:type="dxa"/>
          </w:tcPr>
          <w:p w14:paraId="2E25BC93" w14:textId="26918714" w:rsidR="00CB21DB" w:rsidRPr="00D077FC" w:rsidRDefault="00CC7C20" w:rsidP="00274036">
            <w:pPr>
              <w:tabs>
                <w:tab w:val="left" w:pos="90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14 549,0</w:t>
            </w:r>
          </w:p>
        </w:tc>
        <w:tc>
          <w:tcPr>
            <w:tcW w:w="850" w:type="dxa"/>
          </w:tcPr>
          <w:p w14:paraId="78C02A3E" w14:textId="203BBAE8" w:rsidR="00CB21DB" w:rsidRPr="00D077FC" w:rsidRDefault="005F0747" w:rsidP="00274036">
            <w:pPr>
              <w:tabs>
                <w:tab w:val="left" w:pos="90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418" w:type="dxa"/>
          </w:tcPr>
          <w:p w14:paraId="7F217A5D" w14:textId="4F9841B7" w:rsidR="00CB21DB" w:rsidRPr="00D077FC" w:rsidRDefault="00CC7C20" w:rsidP="00274036">
            <w:pPr>
              <w:tabs>
                <w:tab w:val="left" w:pos="90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14 980,0</w:t>
            </w:r>
          </w:p>
        </w:tc>
        <w:tc>
          <w:tcPr>
            <w:tcW w:w="850" w:type="dxa"/>
          </w:tcPr>
          <w:p w14:paraId="42604D14" w14:textId="77A35441" w:rsidR="00CB21DB" w:rsidRPr="007D0425" w:rsidRDefault="005F0747" w:rsidP="00274036">
            <w:pPr>
              <w:tabs>
                <w:tab w:val="left" w:pos="90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2454FB" w14:paraId="05841CF6" w14:textId="77777777" w:rsidTr="00D422DB">
        <w:trPr>
          <w:trHeight w:val="1274"/>
        </w:trPr>
        <w:tc>
          <w:tcPr>
            <w:tcW w:w="704" w:type="dxa"/>
          </w:tcPr>
          <w:p w14:paraId="719B3D34" w14:textId="77777777" w:rsidR="00CB21DB" w:rsidRPr="007A03FD" w:rsidRDefault="00CB21DB" w:rsidP="00CF29DB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7A03FD">
              <w:rPr>
                <w:color w:val="000000"/>
              </w:rPr>
              <w:lastRenderedPageBreak/>
              <w:t>887</w:t>
            </w:r>
          </w:p>
        </w:tc>
        <w:tc>
          <w:tcPr>
            <w:tcW w:w="2126" w:type="dxa"/>
          </w:tcPr>
          <w:p w14:paraId="59DFCC23" w14:textId="5569E4FB" w:rsidR="00044595" w:rsidRPr="00AD004C" w:rsidRDefault="00CB21DB" w:rsidP="00D422DB">
            <w:pPr>
              <w:tabs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r w:rsidRPr="00AD004C">
              <w:rPr>
                <w:color w:val="000000"/>
                <w:sz w:val="20"/>
                <w:szCs w:val="20"/>
              </w:rPr>
              <w:t>МКУ «Управление социального строительства Яковлевского городского округа»</w:t>
            </w:r>
          </w:p>
        </w:tc>
        <w:tc>
          <w:tcPr>
            <w:tcW w:w="1418" w:type="dxa"/>
          </w:tcPr>
          <w:p w14:paraId="79A73DB1" w14:textId="2E7CC212" w:rsidR="00CB21DB" w:rsidRPr="007A03FD" w:rsidRDefault="00CC7C20" w:rsidP="00274036">
            <w:pPr>
              <w:tabs>
                <w:tab w:val="left" w:pos="90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541 123,8</w:t>
            </w:r>
          </w:p>
        </w:tc>
        <w:tc>
          <w:tcPr>
            <w:tcW w:w="850" w:type="dxa"/>
          </w:tcPr>
          <w:p w14:paraId="1FF6AD7B" w14:textId="51CC60E0" w:rsidR="00CB21DB" w:rsidRPr="00306957" w:rsidRDefault="008D2A7C" w:rsidP="00274036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16,9</w:t>
            </w:r>
          </w:p>
        </w:tc>
        <w:tc>
          <w:tcPr>
            <w:tcW w:w="1418" w:type="dxa"/>
          </w:tcPr>
          <w:p w14:paraId="556A1D07" w14:textId="1231D35D" w:rsidR="00CB21DB" w:rsidRPr="007A03FD" w:rsidRDefault="00CC7C20" w:rsidP="00274036">
            <w:pPr>
              <w:tabs>
                <w:tab w:val="left" w:pos="90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347 125,0</w:t>
            </w:r>
          </w:p>
        </w:tc>
        <w:tc>
          <w:tcPr>
            <w:tcW w:w="850" w:type="dxa"/>
          </w:tcPr>
          <w:p w14:paraId="62E86B1C" w14:textId="2C7D6D48" w:rsidR="00CB21DB" w:rsidRPr="007A03FD" w:rsidRDefault="008D2A7C" w:rsidP="00274036">
            <w:pPr>
              <w:tabs>
                <w:tab w:val="left" w:pos="90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11,7</w:t>
            </w:r>
          </w:p>
        </w:tc>
        <w:tc>
          <w:tcPr>
            <w:tcW w:w="1418" w:type="dxa"/>
          </w:tcPr>
          <w:p w14:paraId="0961FBA6" w14:textId="04584CC3" w:rsidR="00CB21DB" w:rsidRPr="007A03FD" w:rsidRDefault="00CC7C20" w:rsidP="00274036">
            <w:pPr>
              <w:tabs>
                <w:tab w:val="left" w:pos="90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361 659,2</w:t>
            </w:r>
          </w:p>
        </w:tc>
        <w:tc>
          <w:tcPr>
            <w:tcW w:w="850" w:type="dxa"/>
          </w:tcPr>
          <w:p w14:paraId="0EFFC70E" w14:textId="43845C61" w:rsidR="00CB21DB" w:rsidRPr="007D0425" w:rsidRDefault="008D2A7C" w:rsidP="00274036">
            <w:pPr>
              <w:tabs>
                <w:tab w:val="left" w:pos="90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11,7</w:t>
            </w:r>
          </w:p>
        </w:tc>
      </w:tr>
      <w:tr w:rsidR="002454FB" w14:paraId="229CD838" w14:textId="77777777" w:rsidTr="002454FB">
        <w:tc>
          <w:tcPr>
            <w:tcW w:w="704" w:type="dxa"/>
          </w:tcPr>
          <w:p w14:paraId="3857B7AC" w14:textId="77777777" w:rsidR="00CB21DB" w:rsidRDefault="00CB21DB" w:rsidP="00CF29DB">
            <w:pPr>
              <w:tabs>
                <w:tab w:val="left" w:pos="90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82E2511" w14:textId="77777777" w:rsidR="00CB21DB" w:rsidRPr="00AD004C" w:rsidRDefault="00CB21DB" w:rsidP="00CF29DB">
            <w:pPr>
              <w:tabs>
                <w:tab w:val="left" w:pos="900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AD004C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14:paraId="3D50C003" w14:textId="4579B986" w:rsidR="005D23E8" w:rsidRPr="007A03FD" w:rsidRDefault="00CC7C20" w:rsidP="00274036">
            <w:pPr>
              <w:tabs>
                <w:tab w:val="left" w:pos="900"/>
              </w:tabs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3 208 392,4</w:t>
            </w:r>
          </w:p>
        </w:tc>
        <w:tc>
          <w:tcPr>
            <w:tcW w:w="850" w:type="dxa"/>
          </w:tcPr>
          <w:p w14:paraId="5DE30DD4" w14:textId="5CE01C0D" w:rsidR="00CB21DB" w:rsidRPr="007A03FD" w:rsidRDefault="00A90004" w:rsidP="00274036">
            <w:pPr>
              <w:tabs>
                <w:tab w:val="left" w:pos="900"/>
              </w:tabs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  <w:r w:rsidR="00AD004C">
              <w:rPr>
                <w:b/>
                <w:color w:val="000000"/>
              </w:rPr>
              <w:t>,0</w:t>
            </w:r>
          </w:p>
        </w:tc>
        <w:tc>
          <w:tcPr>
            <w:tcW w:w="1418" w:type="dxa"/>
          </w:tcPr>
          <w:p w14:paraId="6A965694" w14:textId="0DBD9666" w:rsidR="00F403A3" w:rsidRPr="007A03FD" w:rsidRDefault="00CC7C20" w:rsidP="00CC7C20">
            <w:pPr>
              <w:tabs>
                <w:tab w:val="left" w:pos="900"/>
              </w:tabs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2 980 772,0</w:t>
            </w:r>
          </w:p>
        </w:tc>
        <w:tc>
          <w:tcPr>
            <w:tcW w:w="850" w:type="dxa"/>
          </w:tcPr>
          <w:p w14:paraId="2484606E" w14:textId="6513CE68" w:rsidR="00CB21DB" w:rsidRPr="007A03FD" w:rsidRDefault="00A90004" w:rsidP="00274036">
            <w:pPr>
              <w:tabs>
                <w:tab w:val="left" w:pos="900"/>
              </w:tabs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  <w:r w:rsidR="00AD004C">
              <w:rPr>
                <w:b/>
                <w:color w:val="000000"/>
              </w:rPr>
              <w:t>,0</w:t>
            </w:r>
          </w:p>
        </w:tc>
        <w:tc>
          <w:tcPr>
            <w:tcW w:w="1418" w:type="dxa"/>
          </w:tcPr>
          <w:p w14:paraId="05742EB0" w14:textId="5BAF3F5E" w:rsidR="00CB21DB" w:rsidRPr="007A03FD" w:rsidRDefault="00CC7C20" w:rsidP="00274036">
            <w:pPr>
              <w:tabs>
                <w:tab w:val="left" w:pos="900"/>
              </w:tabs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3 086 545,2</w:t>
            </w:r>
          </w:p>
        </w:tc>
        <w:tc>
          <w:tcPr>
            <w:tcW w:w="850" w:type="dxa"/>
          </w:tcPr>
          <w:p w14:paraId="552FB76E" w14:textId="18BABA17" w:rsidR="00CB21DB" w:rsidRPr="009C0D85" w:rsidRDefault="00A90004" w:rsidP="00274036">
            <w:pPr>
              <w:tabs>
                <w:tab w:val="left" w:pos="900"/>
              </w:tabs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  <w:r w:rsidR="00AD004C">
              <w:rPr>
                <w:b/>
                <w:color w:val="000000"/>
              </w:rPr>
              <w:t>,0</w:t>
            </w:r>
          </w:p>
        </w:tc>
      </w:tr>
      <w:tr w:rsidR="00444615" w:rsidRPr="003E7D5E" w14:paraId="3BD0DEF2" w14:textId="77777777" w:rsidTr="002454FB">
        <w:tc>
          <w:tcPr>
            <w:tcW w:w="704" w:type="dxa"/>
          </w:tcPr>
          <w:p w14:paraId="0F6C00EB" w14:textId="77777777" w:rsidR="00444615" w:rsidRDefault="00444615" w:rsidP="00CF29DB">
            <w:pPr>
              <w:tabs>
                <w:tab w:val="left" w:pos="90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D6BEBD2" w14:textId="19A8DEC1" w:rsidR="00444615" w:rsidRPr="003E7D5E" w:rsidRDefault="00444615" w:rsidP="00CF29DB">
            <w:pPr>
              <w:tabs>
                <w:tab w:val="left" w:pos="900"/>
              </w:tabs>
              <w:jc w:val="both"/>
              <w:rPr>
                <w:bCs/>
                <w:color w:val="000000"/>
                <w:sz w:val="20"/>
                <w:szCs w:val="20"/>
              </w:rPr>
            </w:pPr>
            <w:r w:rsidRPr="003E7D5E">
              <w:rPr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18" w:type="dxa"/>
          </w:tcPr>
          <w:p w14:paraId="7042B6D2" w14:textId="44F9D1DB" w:rsidR="00444615" w:rsidRPr="003E7D5E" w:rsidRDefault="00D12304" w:rsidP="00274036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  <w:r w:rsidRPr="003E7D5E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</w:tcPr>
          <w:p w14:paraId="4A6C86D5" w14:textId="77777777" w:rsidR="00444615" w:rsidRPr="003E7D5E" w:rsidRDefault="00444615" w:rsidP="00274036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</w:p>
        </w:tc>
        <w:tc>
          <w:tcPr>
            <w:tcW w:w="1418" w:type="dxa"/>
          </w:tcPr>
          <w:p w14:paraId="407D6CA0" w14:textId="73BCE4BB" w:rsidR="00444615" w:rsidRPr="003E7D5E" w:rsidRDefault="003E7D5E" w:rsidP="00274036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  <w:r w:rsidRPr="003E7D5E">
              <w:rPr>
                <w:bCs/>
                <w:color w:val="000000"/>
              </w:rPr>
              <w:t>32</w:t>
            </w:r>
            <w:r w:rsidR="00444615" w:rsidRPr="003E7D5E">
              <w:rPr>
                <w:bCs/>
                <w:color w:val="000000"/>
              </w:rPr>
              <w:t> 000,0</w:t>
            </w:r>
          </w:p>
        </w:tc>
        <w:tc>
          <w:tcPr>
            <w:tcW w:w="850" w:type="dxa"/>
          </w:tcPr>
          <w:p w14:paraId="26BD0866" w14:textId="77777777" w:rsidR="00444615" w:rsidRPr="003E7D5E" w:rsidRDefault="00444615" w:rsidP="00274036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</w:p>
        </w:tc>
        <w:tc>
          <w:tcPr>
            <w:tcW w:w="1418" w:type="dxa"/>
          </w:tcPr>
          <w:p w14:paraId="3CF7F577" w14:textId="7EC28AFE" w:rsidR="00444615" w:rsidRPr="003E7D5E" w:rsidRDefault="003E7D5E" w:rsidP="00274036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  <w:r w:rsidRPr="003E7D5E">
              <w:rPr>
                <w:bCs/>
                <w:color w:val="000000"/>
              </w:rPr>
              <w:t>6</w:t>
            </w:r>
            <w:r w:rsidR="00444615" w:rsidRPr="003E7D5E">
              <w:rPr>
                <w:bCs/>
                <w:color w:val="000000"/>
              </w:rPr>
              <w:t>4 000,0</w:t>
            </w:r>
          </w:p>
        </w:tc>
        <w:tc>
          <w:tcPr>
            <w:tcW w:w="850" w:type="dxa"/>
          </w:tcPr>
          <w:p w14:paraId="0F90A9DB" w14:textId="77777777" w:rsidR="00444615" w:rsidRPr="003E7D5E" w:rsidRDefault="00444615" w:rsidP="00274036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</w:p>
        </w:tc>
      </w:tr>
      <w:tr w:rsidR="00444615" w14:paraId="14E3F04B" w14:textId="77777777" w:rsidTr="002454FB">
        <w:tc>
          <w:tcPr>
            <w:tcW w:w="704" w:type="dxa"/>
          </w:tcPr>
          <w:p w14:paraId="68CE89D3" w14:textId="77777777" w:rsidR="00444615" w:rsidRPr="003E7D5E" w:rsidRDefault="00444615" w:rsidP="00CF29DB">
            <w:pPr>
              <w:tabs>
                <w:tab w:val="left" w:pos="90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68A5E16" w14:textId="0A443926" w:rsidR="00444615" w:rsidRPr="003E7D5E" w:rsidRDefault="00444615" w:rsidP="00CF29DB">
            <w:pPr>
              <w:tabs>
                <w:tab w:val="left" w:pos="900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3E7D5E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14:paraId="15484431" w14:textId="7351974A" w:rsidR="00444615" w:rsidRPr="003E7D5E" w:rsidRDefault="00F222EC" w:rsidP="00274036">
            <w:pPr>
              <w:tabs>
                <w:tab w:val="left" w:pos="900"/>
              </w:tabs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3 208 392,4</w:t>
            </w:r>
            <w:r w:rsidR="0099080A"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14:paraId="106CC93F" w14:textId="77777777" w:rsidR="00444615" w:rsidRPr="003E7D5E" w:rsidRDefault="00444615" w:rsidP="00274036">
            <w:pPr>
              <w:tabs>
                <w:tab w:val="left" w:pos="900"/>
              </w:tabs>
              <w:jc w:val="right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14:paraId="38712744" w14:textId="4B0D920A" w:rsidR="00444615" w:rsidRPr="003E7D5E" w:rsidRDefault="003E7D5E" w:rsidP="00274036">
            <w:pPr>
              <w:tabs>
                <w:tab w:val="left" w:pos="900"/>
              </w:tabs>
              <w:jc w:val="right"/>
              <w:rPr>
                <w:b/>
                <w:color w:val="000000"/>
              </w:rPr>
            </w:pPr>
            <w:r w:rsidRPr="003E7D5E">
              <w:rPr>
                <w:b/>
                <w:color w:val="000000"/>
              </w:rPr>
              <w:t>3 012 772,0</w:t>
            </w:r>
          </w:p>
        </w:tc>
        <w:tc>
          <w:tcPr>
            <w:tcW w:w="850" w:type="dxa"/>
          </w:tcPr>
          <w:p w14:paraId="67FC2A13" w14:textId="77777777" w:rsidR="00444615" w:rsidRPr="003E7D5E" w:rsidRDefault="00444615" w:rsidP="00274036">
            <w:pPr>
              <w:tabs>
                <w:tab w:val="left" w:pos="900"/>
              </w:tabs>
              <w:jc w:val="right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14:paraId="4FE71AF4" w14:textId="7FC27E5A" w:rsidR="00444615" w:rsidRDefault="003E7D5E" w:rsidP="00274036">
            <w:pPr>
              <w:tabs>
                <w:tab w:val="left" w:pos="900"/>
              </w:tabs>
              <w:jc w:val="right"/>
              <w:rPr>
                <w:b/>
                <w:color w:val="000000"/>
              </w:rPr>
            </w:pPr>
            <w:r w:rsidRPr="003E7D5E">
              <w:rPr>
                <w:b/>
                <w:color w:val="000000"/>
              </w:rPr>
              <w:t>3 150 545,2</w:t>
            </w:r>
          </w:p>
        </w:tc>
        <w:tc>
          <w:tcPr>
            <w:tcW w:w="850" w:type="dxa"/>
          </w:tcPr>
          <w:p w14:paraId="7001ECBD" w14:textId="77777777" w:rsidR="00444615" w:rsidRDefault="00444615" w:rsidP="00274036">
            <w:pPr>
              <w:tabs>
                <w:tab w:val="left" w:pos="900"/>
              </w:tabs>
              <w:jc w:val="right"/>
              <w:rPr>
                <w:b/>
                <w:color w:val="000000"/>
              </w:rPr>
            </w:pPr>
          </w:p>
        </w:tc>
      </w:tr>
    </w:tbl>
    <w:p w14:paraId="68038E17" w14:textId="77777777" w:rsidR="00CB21DB" w:rsidRDefault="00CB21DB" w:rsidP="00CB21DB">
      <w:pPr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</w:p>
    <w:p w14:paraId="6B6EEFC1" w14:textId="6473D25E" w:rsidR="00CB21DB" w:rsidRDefault="00CB21DB" w:rsidP="00CB21DB">
      <w:pPr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Наибольшая доля расходов планируется по </w:t>
      </w:r>
      <w:r w:rsidR="003A0B78">
        <w:rPr>
          <w:color w:val="000000"/>
          <w:sz w:val="28"/>
          <w:szCs w:val="28"/>
        </w:rPr>
        <w:t>трем</w:t>
      </w:r>
      <w:r>
        <w:rPr>
          <w:color w:val="000000"/>
          <w:sz w:val="28"/>
          <w:szCs w:val="28"/>
        </w:rPr>
        <w:t xml:space="preserve"> главным распорядителям бюджетных средств</w:t>
      </w:r>
      <w:r w:rsidR="00707240">
        <w:rPr>
          <w:color w:val="000000"/>
          <w:sz w:val="28"/>
          <w:szCs w:val="28"/>
        </w:rPr>
        <w:t xml:space="preserve"> (таблица 6)</w:t>
      </w:r>
      <w:r>
        <w:rPr>
          <w:color w:val="000000"/>
          <w:sz w:val="28"/>
          <w:szCs w:val="28"/>
        </w:rPr>
        <w:t>:</w:t>
      </w:r>
    </w:p>
    <w:p w14:paraId="19F0B26E" w14:textId="7A23F6BB" w:rsidR="00CB21DB" w:rsidRDefault="00872BDA" w:rsidP="00CB21DB">
      <w:pPr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07DE8">
        <w:rPr>
          <w:color w:val="000000"/>
          <w:sz w:val="28"/>
          <w:szCs w:val="28"/>
        </w:rPr>
        <w:t xml:space="preserve"> </w:t>
      </w:r>
      <w:r w:rsidR="00CB21DB">
        <w:rPr>
          <w:color w:val="000000"/>
          <w:sz w:val="28"/>
          <w:szCs w:val="28"/>
        </w:rPr>
        <w:t>Управление образования администрации Яковлевского городского округа –</w:t>
      </w:r>
      <w:r>
        <w:rPr>
          <w:color w:val="000000"/>
          <w:sz w:val="28"/>
          <w:szCs w:val="28"/>
        </w:rPr>
        <w:t xml:space="preserve"> 4</w:t>
      </w:r>
      <w:r w:rsidR="0018374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,</w:t>
      </w:r>
      <w:r w:rsidR="0018374A">
        <w:rPr>
          <w:color w:val="000000"/>
          <w:sz w:val="28"/>
          <w:szCs w:val="28"/>
        </w:rPr>
        <w:t xml:space="preserve">6 </w:t>
      </w:r>
      <w:r w:rsidR="00CB21DB">
        <w:rPr>
          <w:color w:val="000000"/>
          <w:sz w:val="28"/>
          <w:szCs w:val="28"/>
        </w:rPr>
        <w:t>%;</w:t>
      </w:r>
    </w:p>
    <w:p w14:paraId="67C2B925" w14:textId="3F52DF06" w:rsidR="00E302E0" w:rsidRPr="0018374A" w:rsidRDefault="00C53217" w:rsidP="00CB21DB">
      <w:pPr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r w:rsidRPr="0018374A">
        <w:rPr>
          <w:color w:val="000000"/>
          <w:sz w:val="28"/>
          <w:szCs w:val="28"/>
        </w:rPr>
        <w:t xml:space="preserve">- </w:t>
      </w:r>
      <w:r w:rsidR="0018374A" w:rsidRPr="0018374A">
        <w:rPr>
          <w:color w:val="000000"/>
          <w:sz w:val="28"/>
          <w:szCs w:val="28"/>
        </w:rPr>
        <w:t>МКУ «Управление социального строительства Яковлевского городского округа»</w:t>
      </w:r>
      <w:r w:rsidR="0018374A">
        <w:rPr>
          <w:color w:val="000000"/>
          <w:sz w:val="28"/>
          <w:szCs w:val="28"/>
        </w:rPr>
        <w:t xml:space="preserve"> </w:t>
      </w:r>
      <w:r w:rsidRPr="0018374A">
        <w:rPr>
          <w:color w:val="000000"/>
          <w:sz w:val="28"/>
          <w:szCs w:val="28"/>
        </w:rPr>
        <w:t>– 1</w:t>
      </w:r>
      <w:r w:rsidR="0018374A" w:rsidRPr="0018374A">
        <w:rPr>
          <w:color w:val="000000"/>
          <w:sz w:val="28"/>
          <w:szCs w:val="28"/>
        </w:rPr>
        <w:t>6</w:t>
      </w:r>
      <w:r w:rsidRPr="0018374A">
        <w:rPr>
          <w:color w:val="000000"/>
          <w:sz w:val="28"/>
          <w:szCs w:val="28"/>
        </w:rPr>
        <w:t>,9 %;</w:t>
      </w:r>
    </w:p>
    <w:p w14:paraId="201BC733" w14:textId="2722A31D" w:rsidR="00C003E3" w:rsidRDefault="00E302E0" w:rsidP="00E302E0">
      <w:pPr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Администрация Яковлевского городского округа – 1</w:t>
      </w:r>
      <w:r w:rsidR="0018374A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,</w:t>
      </w:r>
      <w:r w:rsidR="0018374A">
        <w:rPr>
          <w:color w:val="000000"/>
          <w:sz w:val="28"/>
          <w:szCs w:val="28"/>
        </w:rPr>
        <w:t xml:space="preserve">5 </w:t>
      </w:r>
      <w:r>
        <w:rPr>
          <w:color w:val="000000"/>
          <w:sz w:val="28"/>
          <w:szCs w:val="28"/>
        </w:rPr>
        <w:t>%.</w:t>
      </w:r>
    </w:p>
    <w:p w14:paraId="64B5B38F" w14:textId="77777777" w:rsidR="00CB21DB" w:rsidRDefault="00CB21DB" w:rsidP="00CB21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21 Бюджетного кодекса Российской Федерации, р</w:t>
      </w:r>
      <w:r>
        <w:rPr>
          <w:sz w:val="28"/>
          <w:szCs w:val="28"/>
        </w:rPr>
        <w:t>а</w:t>
      </w:r>
      <w:r w:rsidR="00E66608">
        <w:rPr>
          <w:sz w:val="28"/>
          <w:szCs w:val="28"/>
        </w:rPr>
        <w:t>сходы бюджета городского округа</w:t>
      </w:r>
      <w:r w:rsidRPr="006B3EDF">
        <w:rPr>
          <w:sz w:val="28"/>
          <w:szCs w:val="28"/>
        </w:rPr>
        <w:t xml:space="preserve"> установлены по разделам, подразделам, ц</w:t>
      </w:r>
      <w:r>
        <w:rPr>
          <w:sz w:val="28"/>
          <w:szCs w:val="28"/>
        </w:rPr>
        <w:t>елевым статьям и видам расходов.</w:t>
      </w:r>
    </w:p>
    <w:p w14:paraId="29B67275" w14:textId="30D9CB91" w:rsidR="00872BDA" w:rsidRDefault="00CB21DB" w:rsidP="00CB21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D14F28">
        <w:rPr>
          <w:sz w:val="28"/>
          <w:szCs w:val="28"/>
        </w:rPr>
        <w:t xml:space="preserve">кодами </w:t>
      </w:r>
      <w:r>
        <w:rPr>
          <w:sz w:val="28"/>
          <w:szCs w:val="28"/>
        </w:rPr>
        <w:t>бюджетной классификаци</w:t>
      </w:r>
      <w:r w:rsidR="00D14F28">
        <w:rPr>
          <w:sz w:val="28"/>
          <w:szCs w:val="28"/>
        </w:rPr>
        <w:t xml:space="preserve">и </w:t>
      </w:r>
      <w:r w:rsidR="00A90004">
        <w:rPr>
          <w:sz w:val="28"/>
          <w:szCs w:val="28"/>
        </w:rPr>
        <w:t>расходная часть бюджета в 202</w:t>
      </w:r>
      <w:r w:rsidR="00E17139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E17139">
        <w:rPr>
          <w:sz w:val="28"/>
          <w:szCs w:val="28"/>
        </w:rPr>
        <w:t>4</w:t>
      </w:r>
      <w:r>
        <w:rPr>
          <w:sz w:val="28"/>
          <w:szCs w:val="28"/>
        </w:rPr>
        <w:t xml:space="preserve"> годах планируется из </w:t>
      </w:r>
      <w:r w:rsidR="00C9548E" w:rsidRPr="00F65F75">
        <w:rPr>
          <w:bCs/>
          <w:sz w:val="28"/>
          <w:szCs w:val="28"/>
        </w:rPr>
        <w:t>одиннадцати</w:t>
      </w:r>
      <w:r w:rsidR="00D14F28" w:rsidRPr="00F65F7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разделов</w:t>
      </w:r>
      <w:r w:rsidR="005B382D">
        <w:rPr>
          <w:sz w:val="28"/>
          <w:szCs w:val="28"/>
        </w:rPr>
        <w:t xml:space="preserve"> (таблица 7)</w:t>
      </w:r>
      <w:r>
        <w:rPr>
          <w:sz w:val="28"/>
          <w:szCs w:val="28"/>
        </w:rPr>
        <w:t>.</w:t>
      </w:r>
    </w:p>
    <w:p w14:paraId="3FCD101E" w14:textId="77777777" w:rsidR="00373950" w:rsidRDefault="00373950" w:rsidP="00315A0E">
      <w:pPr>
        <w:jc w:val="both"/>
        <w:rPr>
          <w:sz w:val="28"/>
          <w:szCs w:val="28"/>
        </w:rPr>
      </w:pPr>
    </w:p>
    <w:p w14:paraId="202C237F" w14:textId="1BA07D08" w:rsidR="00A90004" w:rsidRDefault="00F76BE6" w:rsidP="0069789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Структура</w:t>
      </w:r>
      <w:r w:rsidR="00A90004">
        <w:rPr>
          <w:b/>
          <w:color w:val="000000"/>
          <w:sz w:val="28"/>
          <w:szCs w:val="28"/>
        </w:rPr>
        <w:t xml:space="preserve"> и динамика </w:t>
      </w:r>
      <w:r w:rsidR="00A90004" w:rsidRPr="002E149B">
        <w:rPr>
          <w:b/>
          <w:color w:val="000000"/>
          <w:sz w:val="28"/>
          <w:szCs w:val="28"/>
        </w:rPr>
        <w:t>расходов бюджета</w:t>
      </w:r>
      <w:r w:rsidR="00697894">
        <w:rPr>
          <w:b/>
          <w:color w:val="000000"/>
          <w:sz w:val="28"/>
          <w:szCs w:val="28"/>
        </w:rPr>
        <w:t xml:space="preserve"> </w:t>
      </w:r>
      <w:r w:rsidR="00A90004" w:rsidRPr="002E149B">
        <w:rPr>
          <w:b/>
          <w:color w:val="000000"/>
          <w:sz w:val="28"/>
          <w:szCs w:val="28"/>
        </w:rPr>
        <w:t xml:space="preserve">Яковлевского городского округа </w:t>
      </w:r>
    </w:p>
    <w:p w14:paraId="585A815F" w14:textId="77777777" w:rsidR="00107DE8" w:rsidRPr="002E149B" w:rsidRDefault="00107DE8" w:rsidP="00697894">
      <w:pPr>
        <w:rPr>
          <w:b/>
          <w:color w:val="000000"/>
          <w:sz w:val="28"/>
          <w:szCs w:val="28"/>
        </w:rPr>
      </w:pPr>
    </w:p>
    <w:p w14:paraId="3450F793" w14:textId="6C2E2DA3" w:rsidR="005B382D" w:rsidRDefault="005B382D" w:rsidP="005B382D">
      <w:pPr>
        <w:ind w:firstLine="709"/>
        <w:jc w:val="right"/>
        <w:rPr>
          <w:color w:val="000000"/>
        </w:rPr>
      </w:pPr>
      <w:r>
        <w:rPr>
          <w:color w:val="000000"/>
        </w:rPr>
        <w:t>Таблица 7.</w:t>
      </w:r>
      <w:r w:rsidR="00A90004" w:rsidRPr="00D8031B">
        <w:rPr>
          <w:color w:val="000000"/>
        </w:rPr>
        <w:t xml:space="preserve">                                                                                                    </w:t>
      </w:r>
      <w:r w:rsidR="00A90004">
        <w:rPr>
          <w:color w:val="000000"/>
        </w:rPr>
        <w:t xml:space="preserve">                </w:t>
      </w:r>
      <w:r w:rsidR="003B12A0">
        <w:rPr>
          <w:color w:val="000000"/>
        </w:rPr>
        <w:t xml:space="preserve">       </w:t>
      </w:r>
      <w:r w:rsidR="00A90004">
        <w:rPr>
          <w:color w:val="000000"/>
        </w:rPr>
        <w:t xml:space="preserve">  </w:t>
      </w:r>
    </w:p>
    <w:p w14:paraId="2322093B" w14:textId="2E6358C3" w:rsidR="00A90004" w:rsidRPr="00D8031B" w:rsidRDefault="00A90004" w:rsidP="005B382D">
      <w:pPr>
        <w:ind w:firstLine="709"/>
        <w:jc w:val="right"/>
        <w:rPr>
          <w:color w:val="000000"/>
        </w:rPr>
      </w:pPr>
      <w:r>
        <w:rPr>
          <w:color w:val="000000"/>
        </w:rPr>
        <w:t>(</w:t>
      </w:r>
      <w:r w:rsidRPr="00D8031B">
        <w:rPr>
          <w:color w:val="000000"/>
        </w:rPr>
        <w:t xml:space="preserve"> тыс. рублей</w:t>
      </w:r>
      <w:r>
        <w:rPr>
          <w:color w:val="000000"/>
        </w:rPr>
        <w:t>)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1729"/>
        <w:gridCol w:w="1418"/>
        <w:gridCol w:w="1389"/>
        <w:gridCol w:w="879"/>
        <w:gridCol w:w="1389"/>
        <w:gridCol w:w="1446"/>
        <w:gridCol w:w="850"/>
      </w:tblGrid>
      <w:tr w:rsidR="00A90004" w:rsidRPr="00B24584" w14:paraId="47F24E9C" w14:textId="77777777" w:rsidTr="00B816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8EF9A" w14:textId="77777777" w:rsidR="00A90004" w:rsidRPr="00891750" w:rsidRDefault="00A90004" w:rsidP="00872B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1750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CD89D" w14:textId="77777777" w:rsidR="00A90004" w:rsidRPr="00891750" w:rsidRDefault="00A90004" w:rsidP="00872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1750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EC7A5" w14:textId="088843F1" w:rsidR="00A90004" w:rsidRPr="00891750" w:rsidRDefault="00F72B5A" w:rsidP="00C003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Ожидаемое исполнение</w:t>
            </w:r>
            <w:r w:rsidR="003A0B78" w:rsidRPr="0089175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0FADB8CC" w14:textId="77777777" w:rsidR="003A0B78" w:rsidRPr="00891750" w:rsidRDefault="003A0B78" w:rsidP="00C003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1750">
              <w:rPr>
                <w:b/>
                <w:bCs/>
                <w:color w:val="000000"/>
                <w:sz w:val="20"/>
                <w:szCs w:val="20"/>
              </w:rPr>
              <w:t>на</w:t>
            </w:r>
          </w:p>
          <w:p w14:paraId="169711E6" w14:textId="06E12816" w:rsidR="003A0B78" w:rsidRPr="00891750" w:rsidRDefault="003A0B78" w:rsidP="00C003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1750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373950" w:rsidRPr="00891750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F72B5A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891750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11409" w14:textId="77777777" w:rsidR="00F72B5A" w:rsidRDefault="00F72B5A" w:rsidP="00872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Проект </w:t>
            </w:r>
          </w:p>
          <w:p w14:paraId="3C966957" w14:textId="0C69E5A5" w:rsidR="00A90004" w:rsidRPr="00891750" w:rsidRDefault="00D14F28" w:rsidP="00872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1750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F72B5A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  <w:p w14:paraId="7153FEB3" w14:textId="30BF3A80" w:rsidR="00A90004" w:rsidRPr="00891750" w:rsidRDefault="00A90004" w:rsidP="00872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1750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F1FE6" w14:textId="75ACF235" w:rsidR="00A90004" w:rsidRPr="00891750" w:rsidRDefault="00A90004" w:rsidP="007B6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1750">
              <w:rPr>
                <w:b/>
                <w:bCs/>
                <w:color w:val="000000"/>
                <w:sz w:val="20"/>
                <w:szCs w:val="20"/>
              </w:rPr>
              <w:t xml:space="preserve">Удельный вес расходов за </w:t>
            </w:r>
            <w:r w:rsidR="007B61FD" w:rsidRPr="00891750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8448D1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891750">
              <w:rPr>
                <w:b/>
                <w:bCs/>
                <w:color w:val="000000"/>
                <w:sz w:val="20"/>
                <w:szCs w:val="20"/>
              </w:rPr>
              <w:t xml:space="preserve"> год, 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C836" w14:textId="77777777" w:rsidR="00F24489" w:rsidRDefault="00A90004" w:rsidP="00872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1750">
              <w:rPr>
                <w:b/>
                <w:bCs/>
                <w:color w:val="000000"/>
                <w:sz w:val="20"/>
                <w:szCs w:val="20"/>
              </w:rPr>
              <w:t>Проект</w:t>
            </w:r>
          </w:p>
          <w:p w14:paraId="62579298" w14:textId="1027F460" w:rsidR="00A90004" w:rsidRPr="00891750" w:rsidRDefault="00A90004" w:rsidP="00872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1750">
              <w:rPr>
                <w:b/>
                <w:bCs/>
                <w:color w:val="000000"/>
                <w:sz w:val="20"/>
                <w:szCs w:val="20"/>
              </w:rPr>
              <w:t xml:space="preserve"> 202</w:t>
            </w:r>
            <w:r w:rsidR="00F72B5A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89175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549FBB77" w14:textId="1C0F6DDC" w:rsidR="00A90004" w:rsidRPr="00891750" w:rsidRDefault="00A90004" w:rsidP="00872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1750"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9D54F" w14:textId="77777777" w:rsidR="00F24489" w:rsidRDefault="00A90004" w:rsidP="00872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1750">
              <w:rPr>
                <w:b/>
                <w:bCs/>
                <w:color w:val="000000"/>
                <w:sz w:val="20"/>
                <w:szCs w:val="20"/>
              </w:rPr>
              <w:t xml:space="preserve">Проект </w:t>
            </w:r>
          </w:p>
          <w:p w14:paraId="0EE7B3CD" w14:textId="35CBA871" w:rsidR="00A90004" w:rsidRPr="00891750" w:rsidRDefault="00A90004" w:rsidP="00872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1750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F72B5A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  <w:p w14:paraId="69E984B4" w14:textId="5A6EF1C5" w:rsidR="00A90004" w:rsidRPr="00891750" w:rsidRDefault="00A90004" w:rsidP="00872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1750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E74D" w14:textId="7ED37EB9" w:rsidR="003A0B78" w:rsidRPr="00891750" w:rsidRDefault="00C003E3" w:rsidP="003A0B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1750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F72B5A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A90004" w:rsidRPr="00891750">
              <w:rPr>
                <w:b/>
                <w:bCs/>
                <w:color w:val="000000"/>
                <w:sz w:val="20"/>
                <w:szCs w:val="20"/>
              </w:rPr>
              <w:t xml:space="preserve"> год к </w:t>
            </w:r>
          </w:p>
          <w:p w14:paraId="717A3CC0" w14:textId="77777777" w:rsidR="003A0B78" w:rsidRPr="00891750" w:rsidRDefault="003A0B78" w:rsidP="003A0B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79799266" w14:textId="2B98FAD9" w:rsidR="00A90004" w:rsidRPr="00891750" w:rsidRDefault="00C003E3" w:rsidP="00C003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1750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373950" w:rsidRPr="00891750">
              <w:rPr>
                <w:b/>
                <w:bCs/>
                <w:color w:val="000000"/>
                <w:sz w:val="20"/>
                <w:szCs w:val="20"/>
              </w:rPr>
              <w:t>02</w:t>
            </w:r>
            <w:r w:rsidR="00F72B5A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A90004" w:rsidRPr="00891750">
              <w:rPr>
                <w:b/>
                <w:bCs/>
                <w:color w:val="000000"/>
                <w:sz w:val="20"/>
                <w:szCs w:val="20"/>
              </w:rPr>
              <w:t xml:space="preserve"> г</w:t>
            </w:r>
            <w:r w:rsidR="003A0B78" w:rsidRPr="00891750">
              <w:rPr>
                <w:b/>
                <w:bCs/>
                <w:color w:val="000000"/>
                <w:sz w:val="20"/>
                <w:szCs w:val="20"/>
              </w:rPr>
              <w:t>оду</w:t>
            </w:r>
            <w:r w:rsidR="00B93528">
              <w:rPr>
                <w:b/>
                <w:bCs/>
                <w:color w:val="000000"/>
                <w:sz w:val="20"/>
                <w:szCs w:val="20"/>
              </w:rPr>
              <w:t>, %</w:t>
            </w:r>
          </w:p>
        </w:tc>
      </w:tr>
      <w:tr w:rsidR="00A90004" w:rsidRPr="00B24584" w14:paraId="20566F8A" w14:textId="77777777" w:rsidTr="008448D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EA4BE" w14:textId="77777777" w:rsidR="00A90004" w:rsidRPr="00D14F28" w:rsidRDefault="00A90004" w:rsidP="00872BDA">
            <w:pPr>
              <w:jc w:val="center"/>
              <w:rPr>
                <w:b/>
                <w:color w:val="000000"/>
              </w:rPr>
            </w:pPr>
            <w:r w:rsidRPr="00D14F28">
              <w:rPr>
                <w:b/>
                <w:color w:val="000000"/>
              </w:rPr>
              <w:t>0100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2E057" w14:textId="0B3B0778" w:rsidR="00A90004" w:rsidRPr="00F05C74" w:rsidRDefault="00A90004" w:rsidP="00872BDA">
            <w:pPr>
              <w:jc w:val="center"/>
              <w:rPr>
                <w:color w:val="000000"/>
                <w:sz w:val="20"/>
                <w:szCs w:val="20"/>
              </w:rPr>
            </w:pPr>
            <w:r w:rsidRPr="00F05C74">
              <w:rPr>
                <w:color w:val="000000"/>
                <w:sz w:val="20"/>
                <w:szCs w:val="20"/>
              </w:rPr>
              <w:t xml:space="preserve">Общегосударственные </w:t>
            </w:r>
            <w:r w:rsidR="00D679AF" w:rsidRPr="00F05C74">
              <w:rPr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6935" w14:textId="639653BD" w:rsidR="00A90004" w:rsidRPr="000178EE" w:rsidRDefault="008448D1" w:rsidP="001E2E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126 550,5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FCFA" w14:textId="379EE9FF" w:rsidR="00A90004" w:rsidRPr="000178EE" w:rsidRDefault="008448D1" w:rsidP="001E2E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138 670,7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0426" w14:textId="5355D6CF" w:rsidR="00A90004" w:rsidRPr="000178EE" w:rsidRDefault="002D319E" w:rsidP="00895E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ED0F" w14:textId="66AE21A1" w:rsidR="00A90004" w:rsidRPr="000178EE" w:rsidRDefault="008448D1" w:rsidP="001E2E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142 493,7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4EB1" w14:textId="22AEFBA7" w:rsidR="00A90004" w:rsidRPr="000178EE" w:rsidRDefault="008448D1" w:rsidP="001E2E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147 447,2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818A" w14:textId="3F2CDA2A" w:rsidR="00A90004" w:rsidRPr="001B323D" w:rsidRDefault="00D04881" w:rsidP="00895E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109,6</w:t>
            </w:r>
          </w:p>
        </w:tc>
      </w:tr>
      <w:tr w:rsidR="00A90004" w:rsidRPr="00B24584" w14:paraId="3D70C617" w14:textId="77777777" w:rsidTr="008448D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1C3E5" w14:textId="77777777" w:rsidR="00A90004" w:rsidRPr="00D14F28" w:rsidRDefault="00A90004" w:rsidP="00872BDA">
            <w:pPr>
              <w:jc w:val="center"/>
              <w:rPr>
                <w:b/>
                <w:color w:val="000000"/>
              </w:rPr>
            </w:pPr>
            <w:r w:rsidRPr="00D14F28">
              <w:rPr>
                <w:b/>
                <w:color w:val="000000"/>
              </w:rPr>
              <w:t>0300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4FBF5" w14:textId="18999F64" w:rsidR="00A90004" w:rsidRPr="00F05C74" w:rsidRDefault="00A90004" w:rsidP="00872BDA">
            <w:pPr>
              <w:jc w:val="center"/>
              <w:rPr>
                <w:color w:val="000000"/>
                <w:sz w:val="20"/>
                <w:szCs w:val="20"/>
              </w:rPr>
            </w:pPr>
            <w:r w:rsidRPr="00F05C74">
              <w:rPr>
                <w:color w:val="000000"/>
                <w:sz w:val="20"/>
                <w:szCs w:val="20"/>
              </w:rPr>
              <w:t>Национальная безопасность</w:t>
            </w:r>
            <w:r w:rsidR="00D679AF" w:rsidRPr="00F05C74">
              <w:rPr>
                <w:color w:val="000000"/>
                <w:sz w:val="20"/>
                <w:szCs w:val="20"/>
              </w:rPr>
              <w:t xml:space="preserve">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E90E" w14:textId="6F0095F2" w:rsidR="00A90004" w:rsidRPr="00DF1704" w:rsidRDefault="008448D1" w:rsidP="001E2E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3 784,9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8C16" w14:textId="19F664DB" w:rsidR="00A90004" w:rsidRPr="00DF1704" w:rsidRDefault="008448D1" w:rsidP="001E2E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11 273,0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0533" w14:textId="5A2EF12C" w:rsidR="00A90004" w:rsidRPr="00DF1704" w:rsidRDefault="002D319E" w:rsidP="00895E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743C" w14:textId="3465229F" w:rsidR="00A90004" w:rsidRPr="00DF1704" w:rsidRDefault="008448D1" w:rsidP="001E2E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8 911,0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DB44" w14:textId="3A45136B" w:rsidR="00A90004" w:rsidRPr="00DF1704" w:rsidRDefault="008448D1" w:rsidP="001E2E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A5C1" w14:textId="5041AB17" w:rsidR="00A90004" w:rsidRPr="00DF1704" w:rsidRDefault="00D04881" w:rsidP="00895E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297,9</w:t>
            </w:r>
          </w:p>
        </w:tc>
      </w:tr>
      <w:tr w:rsidR="00A90004" w:rsidRPr="00B24584" w14:paraId="5454B938" w14:textId="77777777" w:rsidTr="008448D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2631" w14:textId="77777777" w:rsidR="00A90004" w:rsidRPr="00D14F28" w:rsidRDefault="00A90004" w:rsidP="00872BDA">
            <w:pPr>
              <w:jc w:val="center"/>
              <w:rPr>
                <w:b/>
                <w:color w:val="000000"/>
              </w:rPr>
            </w:pPr>
            <w:r w:rsidRPr="00D14F28">
              <w:rPr>
                <w:b/>
                <w:color w:val="000000"/>
              </w:rPr>
              <w:t>0400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1E45E" w14:textId="77777777" w:rsidR="00A90004" w:rsidRPr="00F05C74" w:rsidRDefault="00A90004" w:rsidP="00872BDA">
            <w:pPr>
              <w:jc w:val="center"/>
              <w:rPr>
                <w:color w:val="000000"/>
                <w:sz w:val="20"/>
                <w:szCs w:val="20"/>
              </w:rPr>
            </w:pPr>
            <w:r w:rsidRPr="00F05C74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B752" w14:textId="037F557C" w:rsidR="00A90004" w:rsidRPr="00DF1704" w:rsidRDefault="008448D1" w:rsidP="001E2E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456 690,2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C871" w14:textId="1370F357" w:rsidR="00A90004" w:rsidRPr="00DF1704" w:rsidRDefault="008448D1" w:rsidP="001E2E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384 169,3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5012" w14:textId="0A9F1C8C" w:rsidR="00A90004" w:rsidRPr="007842C9" w:rsidRDefault="002D319E" w:rsidP="00895E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E6E4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="00BE6E4B">
              <w:rPr>
                <w:color w:val="000000"/>
              </w:rPr>
              <w:t>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A525" w14:textId="26A5CB7A" w:rsidR="00A90004" w:rsidRPr="00DF1704" w:rsidRDefault="008448D1" w:rsidP="001E2E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293 593,9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57C7" w14:textId="6B0B10BA" w:rsidR="00A90004" w:rsidRPr="00DF1704" w:rsidRDefault="008448D1" w:rsidP="001E2E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302 576,4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573F" w14:textId="1EA9A470" w:rsidR="00A90004" w:rsidRPr="001E2E99" w:rsidRDefault="00D04881" w:rsidP="00895EC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84,1</w:t>
            </w:r>
          </w:p>
        </w:tc>
      </w:tr>
      <w:tr w:rsidR="00A90004" w:rsidRPr="00B24584" w14:paraId="24767E2E" w14:textId="77777777" w:rsidTr="008448D1">
        <w:trPr>
          <w:trHeight w:val="84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26F10" w14:textId="77777777" w:rsidR="00A90004" w:rsidRPr="00D14F28" w:rsidRDefault="00A90004" w:rsidP="00872BDA">
            <w:pPr>
              <w:jc w:val="center"/>
              <w:rPr>
                <w:b/>
                <w:color w:val="000000"/>
              </w:rPr>
            </w:pPr>
            <w:r w:rsidRPr="00D14F28">
              <w:rPr>
                <w:b/>
                <w:color w:val="000000"/>
              </w:rPr>
              <w:t>0500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B8ADB" w14:textId="77777777" w:rsidR="00A90004" w:rsidRPr="00F05C74" w:rsidRDefault="00A90004" w:rsidP="00D14F28">
            <w:pPr>
              <w:jc w:val="center"/>
              <w:rPr>
                <w:color w:val="000000"/>
                <w:sz w:val="20"/>
                <w:szCs w:val="20"/>
              </w:rPr>
            </w:pPr>
            <w:r w:rsidRPr="00F05C74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EFCA" w14:textId="331499E2" w:rsidR="00A90004" w:rsidRPr="003F5E28" w:rsidRDefault="00A14950" w:rsidP="001E2E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251 196,1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F85E" w14:textId="6241D91D" w:rsidR="00A90004" w:rsidRPr="003F5E28" w:rsidRDefault="00A14950" w:rsidP="001E2E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378 175,8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FBC7" w14:textId="10F48AB6" w:rsidR="00A90004" w:rsidRPr="003F5E28" w:rsidRDefault="002D319E" w:rsidP="00895E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BBA9" w14:textId="74038275" w:rsidR="00A90004" w:rsidRPr="003F5E28" w:rsidRDefault="003E5CDA" w:rsidP="001E2E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205 892,6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2F56" w14:textId="70D28A39" w:rsidR="00A90004" w:rsidRPr="003F5E28" w:rsidRDefault="003E5CDA" w:rsidP="001E2E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170 466,2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FA7D" w14:textId="0C6BF25A" w:rsidR="00A90004" w:rsidRPr="001B323D" w:rsidRDefault="00475856" w:rsidP="00895E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150,6</w:t>
            </w:r>
          </w:p>
        </w:tc>
      </w:tr>
      <w:tr w:rsidR="00A90004" w:rsidRPr="00B24584" w14:paraId="281A7BB7" w14:textId="77777777" w:rsidTr="008448D1">
        <w:trPr>
          <w:trHeight w:val="98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36C6C" w14:textId="77777777" w:rsidR="00A90004" w:rsidRPr="00D14F28" w:rsidRDefault="00A90004" w:rsidP="00872BDA">
            <w:pPr>
              <w:jc w:val="center"/>
              <w:rPr>
                <w:b/>
                <w:color w:val="000000"/>
              </w:rPr>
            </w:pPr>
            <w:r w:rsidRPr="00D14F28">
              <w:rPr>
                <w:b/>
                <w:color w:val="000000"/>
              </w:rPr>
              <w:t>0600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35089" w14:textId="77777777" w:rsidR="00A90004" w:rsidRPr="00F05C74" w:rsidRDefault="00A90004" w:rsidP="00872BDA">
            <w:pPr>
              <w:jc w:val="center"/>
              <w:rPr>
                <w:color w:val="000000"/>
                <w:sz w:val="20"/>
                <w:szCs w:val="20"/>
              </w:rPr>
            </w:pPr>
            <w:r w:rsidRPr="00F05C74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87CB" w14:textId="68BDE096" w:rsidR="00A90004" w:rsidRPr="003F5E28" w:rsidRDefault="00593312" w:rsidP="001E2E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551,0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1924" w14:textId="49E5D0C4" w:rsidR="00A90004" w:rsidRPr="003F5E28" w:rsidRDefault="00593312" w:rsidP="001E2E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708,5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3BDE" w14:textId="6B31EA04" w:rsidR="00A90004" w:rsidRPr="003F5E28" w:rsidRDefault="008C5666" w:rsidP="00895E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798E" w14:textId="5D6B36AC" w:rsidR="00A90004" w:rsidRPr="003F5E28" w:rsidRDefault="00593312" w:rsidP="001E2E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592,0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3623" w14:textId="152675BC" w:rsidR="00A90004" w:rsidRPr="003F5E28" w:rsidRDefault="00593312" w:rsidP="001E2E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C683" w14:textId="0EDB47DB" w:rsidR="00A90004" w:rsidRPr="001B323D" w:rsidRDefault="002E02B2" w:rsidP="00895E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128,6</w:t>
            </w:r>
          </w:p>
        </w:tc>
      </w:tr>
      <w:tr w:rsidR="00A90004" w:rsidRPr="00B24584" w14:paraId="48CBABC4" w14:textId="77777777" w:rsidTr="008448D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8D314" w14:textId="77777777" w:rsidR="00A90004" w:rsidRPr="00D14F28" w:rsidRDefault="00A90004" w:rsidP="00872BDA">
            <w:pPr>
              <w:jc w:val="center"/>
              <w:rPr>
                <w:b/>
                <w:color w:val="000000"/>
              </w:rPr>
            </w:pPr>
            <w:r w:rsidRPr="00D14F28">
              <w:rPr>
                <w:b/>
                <w:color w:val="000000"/>
              </w:rPr>
              <w:t>0700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67790" w14:textId="77777777" w:rsidR="00A90004" w:rsidRPr="00F05C74" w:rsidRDefault="00A90004" w:rsidP="00872BDA">
            <w:pPr>
              <w:jc w:val="center"/>
              <w:rPr>
                <w:color w:val="000000"/>
                <w:sz w:val="20"/>
                <w:szCs w:val="20"/>
              </w:rPr>
            </w:pPr>
            <w:r w:rsidRPr="00F05C74">
              <w:rPr>
                <w:color w:val="000000"/>
                <w:sz w:val="20"/>
                <w:szCs w:val="20"/>
              </w:rPr>
              <w:t>Образование</w:t>
            </w:r>
          </w:p>
          <w:p w14:paraId="7375AC39" w14:textId="77777777" w:rsidR="00A90004" w:rsidRPr="00F05C74" w:rsidRDefault="00A90004" w:rsidP="00872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E98B" w14:textId="5CDA5249" w:rsidR="00A90004" w:rsidRPr="003F5E28" w:rsidRDefault="00593312" w:rsidP="001E2E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1 268 221,3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1D15" w14:textId="350377FD" w:rsidR="00A90004" w:rsidRPr="00F05C74" w:rsidRDefault="00593312" w:rsidP="001E2E9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1 436 114,5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B98C" w14:textId="3CEE241D" w:rsidR="00A90004" w:rsidRPr="00F05C74" w:rsidRDefault="008C5666" w:rsidP="00895EC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00B6" w14:textId="77893924" w:rsidR="00A90004" w:rsidRPr="00F05C74" w:rsidRDefault="00593312" w:rsidP="001E2E9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1 427 641,9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F938" w14:textId="4325BD6E" w:rsidR="00A90004" w:rsidRPr="00F05C74" w:rsidRDefault="00593312" w:rsidP="001E2E9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1 552 633,8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AE8A" w14:textId="599E9386" w:rsidR="00A90004" w:rsidRPr="00B710AA" w:rsidRDefault="00954842" w:rsidP="00895E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113,2</w:t>
            </w:r>
          </w:p>
        </w:tc>
      </w:tr>
      <w:tr w:rsidR="00A90004" w:rsidRPr="00B24584" w14:paraId="3FEF13D8" w14:textId="77777777" w:rsidTr="008448D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94A8E" w14:textId="77777777" w:rsidR="00A90004" w:rsidRPr="00D14F28" w:rsidRDefault="00A90004" w:rsidP="00872BDA">
            <w:pPr>
              <w:jc w:val="center"/>
              <w:rPr>
                <w:b/>
                <w:color w:val="000000"/>
              </w:rPr>
            </w:pPr>
            <w:r w:rsidRPr="00D14F28">
              <w:rPr>
                <w:b/>
                <w:color w:val="000000"/>
              </w:rPr>
              <w:lastRenderedPageBreak/>
              <w:t>0800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E06F2" w14:textId="77777777" w:rsidR="00A90004" w:rsidRPr="00F05C74" w:rsidRDefault="00A90004" w:rsidP="00872BDA">
            <w:pPr>
              <w:jc w:val="center"/>
              <w:rPr>
                <w:color w:val="000000"/>
                <w:sz w:val="20"/>
                <w:szCs w:val="20"/>
              </w:rPr>
            </w:pPr>
            <w:r w:rsidRPr="00F05C74">
              <w:rPr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5832" w14:textId="5D82F3D5" w:rsidR="00A90004" w:rsidRPr="003F5E28" w:rsidRDefault="001C5B27" w:rsidP="001E2E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270 453,9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2751" w14:textId="03B3E7C3" w:rsidR="00A90004" w:rsidRPr="003F5E28" w:rsidRDefault="001C5B27" w:rsidP="001E2E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245 708,7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2E43" w14:textId="2880C9E4" w:rsidR="00A90004" w:rsidRPr="003F5E28" w:rsidRDefault="00B24B8A" w:rsidP="00895E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</w:t>
            </w:r>
            <w:r w:rsidR="00BE6E4B">
              <w:rPr>
                <w:color w:val="000000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8008" w14:textId="417AB106" w:rsidR="00A90004" w:rsidRPr="003F5E28" w:rsidRDefault="001C5B27" w:rsidP="001E2E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240 285,0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7585" w14:textId="30EC46FC" w:rsidR="00A90004" w:rsidRPr="003F5E28" w:rsidRDefault="001C5B27" w:rsidP="001E2E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292 744,0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40A7" w14:textId="243D1BA9" w:rsidR="00A90004" w:rsidRPr="001B323D" w:rsidRDefault="00107085" w:rsidP="00895E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90,9</w:t>
            </w:r>
          </w:p>
        </w:tc>
      </w:tr>
      <w:tr w:rsidR="001D3E1B" w:rsidRPr="00B24584" w14:paraId="05736DBA" w14:textId="77777777" w:rsidTr="008448D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343C" w14:textId="1C76D430" w:rsidR="001D3E1B" w:rsidRPr="00D14F28" w:rsidRDefault="001D3E1B" w:rsidP="00872BD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9D12" w14:textId="32EFAD89" w:rsidR="001D3E1B" w:rsidRPr="00F05C74" w:rsidRDefault="001D3E1B" w:rsidP="00872B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62A6" w14:textId="0C75A783" w:rsidR="001D3E1B" w:rsidRDefault="001D3E1B" w:rsidP="001E2E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44 100,0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7376" w14:textId="3568AF0A" w:rsidR="001D3E1B" w:rsidRDefault="001D3E1B" w:rsidP="001E2E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37 395,0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6B21" w14:textId="455B0232" w:rsidR="001D3E1B" w:rsidRPr="003F5E28" w:rsidRDefault="00B24B8A" w:rsidP="00895E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B52C" w14:textId="4C9EEEFA" w:rsidR="001D3E1B" w:rsidRDefault="00D16829" w:rsidP="001E2E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06D8" w14:textId="359EC592" w:rsidR="001D3E1B" w:rsidRDefault="00D16829" w:rsidP="001E2E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463E" w14:textId="369ACFB5" w:rsidR="00093D42" w:rsidRPr="001B323D" w:rsidRDefault="00093D42" w:rsidP="00093D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84,8</w:t>
            </w:r>
          </w:p>
        </w:tc>
      </w:tr>
      <w:tr w:rsidR="00A90004" w:rsidRPr="00B24584" w14:paraId="6E2D47AD" w14:textId="77777777" w:rsidTr="008448D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922C1" w14:textId="77777777" w:rsidR="00A90004" w:rsidRPr="00D14F28" w:rsidRDefault="00A90004" w:rsidP="00872BDA">
            <w:pPr>
              <w:jc w:val="center"/>
              <w:rPr>
                <w:b/>
                <w:color w:val="000000"/>
              </w:rPr>
            </w:pPr>
            <w:r w:rsidRPr="00D14F28">
              <w:rPr>
                <w:b/>
                <w:color w:val="000000"/>
              </w:rPr>
              <w:t>1000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7256D" w14:textId="77777777" w:rsidR="00A90004" w:rsidRPr="00F05C74" w:rsidRDefault="00A90004" w:rsidP="00872BDA">
            <w:pPr>
              <w:jc w:val="center"/>
              <w:rPr>
                <w:color w:val="000000"/>
                <w:sz w:val="20"/>
                <w:szCs w:val="20"/>
              </w:rPr>
            </w:pPr>
            <w:r w:rsidRPr="00F05C74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7BE0" w14:textId="22D7E869" w:rsidR="00A90004" w:rsidRPr="003F5E28" w:rsidRDefault="002F5B68" w:rsidP="001E2E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664 178,5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F979" w14:textId="4091966E" w:rsidR="00A90004" w:rsidRPr="004B02B6" w:rsidRDefault="002F5B68" w:rsidP="001E2E9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503 186,0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5A2A" w14:textId="5C6A2023" w:rsidR="00A90004" w:rsidRPr="004B02B6" w:rsidRDefault="00463C32" w:rsidP="00895EC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FAD6" w14:textId="0A0B7514" w:rsidR="00A90004" w:rsidRPr="004B02B6" w:rsidRDefault="002F5B68" w:rsidP="001E2E9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527 657,9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CE10" w14:textId="37A6B1D6" w:rsidR="00A90004" w:rsidRPr="004B02B6" w:rsidRDefault="002F5B68" w:rsidP="001E2E9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520 806,6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326C" w14:textId="461F8E65" w:rsidR="00A90004" w:rsidRPr="001B323D" w:rsidRDefault="00A51E97" w:rsidP="00895E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75,8</w:t>
            </w:r>
          </w:p>
        </w:tc>
      </w:tr>
      <w:tr w:rsidR="00A90004" w:rsidRPr="00B24584" w14:paraId="5BC0E09D" w14:textId="77777777" w:rsidTr="008448D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3AE02" w14:textId="77777777" w:rsidR="00A90004" w:rsidRPr="00D14F28" w:rsidRDefault="00A90004" w:rsidP="00872BDA">
            <w:pPr>
              <w:jc w:val="center"/>
              <w:rPr>
                <w:b/>
                <w:color w:val="000000"/>
              </w:rPr>
            </w:pPr>
            <w:r w:rsidRPr="00D14F28">
              <w:rPr>
                <w:b/>
                <w:color w:val="000000"/>
              </w:rPr>
              <w:t>1100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6DCD" w14:textId="77777777" w:rsidR="00A90004" w:rsidRPr="00F05C74" w:rsidRDefault="00A90004" w:rsidP="00872BDA">
            <w:pPr>
              <w:jc w:val="center"/>
              <w:rPr>
                <w:color w:val="000000"/>
                <w:sz w:val="20"/>
                <w:szCs w:val="20"/>
              </w:rPr>
            </w:pPr>
            <w:r w:rsidRPr="00F05C74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1A9A" w14:textId="01F10A52" w:rsidR="00A90004" w:rsidRPr="003F5E28" w:rsidRDefault="002F5B68" w:rsidP="001E2E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62 790,8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6A94" w14:textId="65D7D56F" w:rsidR="00A90004" w:rsidRPr="003F5E28" w:rsidRDefault="002F5B68" w:rsidP="001E2E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71 390,9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6111" w14:textId="33D841E4" w:rsidR="00A90004" w:rsidRPr="003F5E28" w:rsidRDefault="004F57F4" w:rsidP="00895E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B6F3" w14:textId="6C21A8A0" w:rsidR="00A90004" w:rsidRPr="003F5E28" w:rsidRDefault="002F5B68" w:rsidP="001E2E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132 104,0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3FB9" w14:textId="1F1CC975" w:rsidR="00A90004" w:rsidRPr="003F5E28" w:rsidRDefault="002F5B68" w:rsidP="001E2E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84 612,0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85EF" w14:textId="0E940F39" w:rsidR="00A90004" w:rsidRPr="001B323D" w:rsidRDefault="00991CC1" w:rsidP="00895E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113,7</w:t>
            </w:r>
          </w:p>
        </w:tc>
      </w:tr>
      <w:tr w:rsidR="00A90004" w:rsidRPr="003A0B78" w14:paraId="320711F8" w14:textId="77777777" w:rsidTr="00B8167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C91F" w14:textId="77777777" w:rsidR="00A90004" w:rsidRPr="00D14F28" w:rsidRDefault="00A90004" w:rsidP="00872BDA">
            <w:pPr>
              <w:jc w:val="center"/>
              <w:rPr>
                <w:b/>
                <w:color w:val="000000"/>
              </w:rPr>
            </w:pPr>
            <w:r w:rsidRPr="00D14F28">
              <w:rPr>
                <w:b/>
                <w:color w:val="000000"/>
              </w:rPr>
              <w:t>1200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54D2" w14:textId="77777777" w:rsidR="00A90004" w:rsidRPr="00F05C74" w:rsidRDefault="00A90004" w:rsidP="00AE1249">
            <w:pPr>
              <w:jc w:val="center"/>
              <w:rPr>
                <w:color w:val="000000"/>
                <w:sz w:val="20"/>
                <w:szCs w:val="20"/>
              </w:rPr>
            </w:pPr>
            <w:r w:rsidRPr="00F05C74">
              <w:rPr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DCB9" w14:textId="3A20C2B4" w:rsidR="00A90004" w:rsidRPr="003F5E28" w:rsidRDefault="002F5B68" w:rsidP="001E2E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1 400,7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765C" w14:textId="15DA5447" w:rsidR="00A90004" w:rsidRPr="003F5E28" w:rsidRDefault="002F5B68" w:rsidP="001E2E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5009" w14:textId="5387526A" w:rsidR="00A90004" w:rsidRPr="003F5E28" w:rsidRDefault="004F57F4" w:rsidP="00895E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2DFC" w14:textId="4D2DE179" w:rsidR="00A90004" w:rsidRPr="003F5E28" w:rsidRDefault="002F5B68" w:rsidP="001E2E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BF51" w14:textId="3727BD94" w:rsidR="00A90004" w:rsidRPr="003F5E28" w:rsidRDefault="002F5B68" w:rsidP="001E2E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44B1" w14:textId="10FAFFF9" w:rsidR="00A90004" w:rsidRPr="00EC366D" w:rsidRDefault="00991CC1" w:rsidP="00895EC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114,2</w:t>
            </w:r>
          </w:p>
        </w:tc>
      </w:tr>
      <w:tr w:rsidR="00A90004" w:rsidRPr="00080926" w14:paraId="3DE76EA6" w14:textId="77777777" w:rsidTr="008448D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1E80" w14:textId="77777777" w:rsidR="00A90004" w:rsidRPr="00080926" w:rsidRDefault="00A90004" w:rsidP="00872BD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3F250" w14:textId="77777777" w:rsidR="00A90004" w:rsidRPr="00891750" w:rsidRDefault="00A90004" w:rsidP="00872B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1750">
              <w:rPr>
                <w:b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AA6C" w14:textId="70B53A4D" w:rsidR="00A90004" w:rsidRPr="00B35E42" w:rsidRDefault="00C54F2C" w:rsidP="001E2E9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3 149 917,9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D664" w14:textId="68B6315D" w:rsidR="00A90004" w:rsidRPr="00B35E42" w:rsidRDefault="009D5DEF" w:rsidP="001E2E9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3 208 392,4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760D" w14:textId="6CEE25ED" w:rsidR="00A90004" w:rsidRPr="00B35E42" w:rsidRDefault="008448D1" w:rsidP="00895EC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7B49" w14:textId="7A92A7EA" w:rsidR="00A90004" w:rsidRPr="00B35E42" w:rsidRDefault="00655832" w:rsidP="001E2E9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2 980 772,0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5996" w14:textId="7A2B7EB7" w:rsidR="00A90004" w:rsidRPr="00B35E42" w:rsidRDefault="00DB27E9" w:rsidP="001E2E9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3 086 545,2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D26C" w14:textId="3981A02B" w:rsidR="00A90004" w:rsidRPr="00B35E42" w:rsidRDefault="00991CC1" w:rsidP="00895EC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101,9</w:t>
            </w:r>
          </w:p>
        </w:tc>
      </w:tr>
    </w:tbl>
    <w:p w14:paraId="728CA20E" w14:textId="77777777" w:rsidR="00A90004" w:rsidRDefault="00A90004" w:rsidP="00CB21DB">
      <w:pPr>
        <w:ind w:firstLine="709"/>
        <w:jc w:val="both"/>
        <w:rPr>
          <w:sz w:val="28"/>
          <w:szCs w:val="28"/>
        </w:rPr>
      </w:pPr>
    </w:p>
    <w:p w14:paraId="7F7826C4" w14:textId="0A87625F" w:rsidR="00DE58D5" w:rsidRDefault="00F635DD" w:rsidP="00C45C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оценке структуры и динамики расходов бюджета, </w:t>
      </w:r>
      <w:r w:rsidR="00F24489">
        <w:rPr>
          <w:sz w:val="28"/>
          <w:szCs w:val="28"/>
        </w:rPr>
        <w:t xml:space="preserve">                             </w:t>
      </w:r>
      <w:r w:rsidR="00915408">
        <w:rPr>
          <w:sz w:val="28"/>
          <w:szCs w:val="28"/>
        </w:rPr>
        <w:t>как</w:t>
      </w:r>
      <w:r w:rsidR="00F24489">
        <w:rPr>
          <w:sz w:val="28"/>
          <w:szCs w:val="28"/>
        </w:rPr>
        <w:t xml:space="preserve"> </w:t>
      </w:r>
      <w:r w:rsidR="00915408">
        <w:rPr>
          <w:sz w:val="28"/>
          <w:szCs w:val="28"/>
        </w:rPr>
        <w:t>и в 20</w:t>
      </w:r>
      <w:r w:rsidR="00BF00A5">
        <w:rPr>
          <w:sz w:val="28"/>
          <w:szCs w:val="28"/>
        </w:rPr>
        <w:t>2</w:t>
      </w:r>
      <w:r w:rsidR="003B5F9B">
        <w:rPr>
          <w:sz w:val="28"/>
          <w:szCs w:val="28"/>
        </w:rPr>
        <w:t>1</w:t>
      </w:r>
      <w:r w:rsidR="00915408">
        <w:rPr>
          <w:sz w:val="28"/>
          <w:szCs w:val="28"/>
        </w:rPr>
        <w:t xml:space="preserve"> году, преобладают </w:t>
      </w:r>
      <w:r>
        <w:rPr>
          <w:sz w:val="28"/>
          <w:szCs w:val="28"/>
        </w:rPr>
        <w:t xml:space="preserve">расходы по разделу </w:t>
      </w:r>
      <w:r w:rsidR="005A4FCB" w:rsidRPr="00F24489">
        <w:rPr>
          <w:b/>
          <w:bCs/>
          <w:sz w:val="28"/>
          <w:szCs w:val="28"/>
        </w:rPr>
        <w:t>0700</w:t>
      </w:r>
      <w:r w:rsidR="005A4FCB">
        <w:rPr>
          <w:sz w:val="28"/>
          <w:szCs w:val="28"/>
        </w:rPr>
        <w:t xml:space="preserve"> </w:t>
      </w:r>
      <w:r>
        <w:rPr>
          <w:sz w:val="28"/>
          <w:szCs w:val="28"/>
        </w:rPr>
        <w:t>«Образование» -                               1</w:t>
      </w:r>
      <w:r w:rsidR="003B5F9B">
        <w:rPr>
          <w:sz w:val="28"/>
          <w:szCs w:val="28"/>
        </w:rPr>
        <w:t> 436 114,5</w:t>
      </w:r>
      <w:r>
        <w:rPr>
          <w:sz w:val="28"/>
          <w:szCs w:val="28"/>
        </w:rPr>
        <w:t xml:space="preserve"> тыс. рублей, это </w:t>
      </w:r>
      <w:r w:rsidRPr="00386199">
        <w:rPr>
          <w:b/>
          <w:sz w:val="28"/>
          <w:szCs w:val="28"/>
        </w:rPr>
        <w:t>4</w:t>
      </w:r>
      <w:r w:rsidR="003B5F9B">
        <w:rPr>
          <w:b/>
          <w:sz w:val="28"/>
          <w:szCs w:val="28"/>
        </w:rPr>
        <w:t>4</w:t>
      </w:r>
      <w:r w:rsidRPr="00386199">
        <w:rPr>
          <w:b/>
          <w:sz w:val="28"/>
          <w:szCs w:val="28"/>
        </w:rPr>
        <w:t>,</w:t>
      </w:r>
      <w:r w:rsidR="003B5F9B">
        <w:rPr>
          <w:b/>
          <w:sz w:val="28"/>
          <w:szCs w:val="28"/>
        </w:rPr>
        <w:t xml:space="preserve">8 </w:t>
      </w:r>
      <w:r>
        <w:rPr>
          <w:sz w:val="28"/>
          <w:szCs w:val="28"/>
        </w:rPr>
        <w:t>% всех расходов бюджета</w:t>
      </w:r>
      <w:r w:rsidR="00BF00A5">
        <w:rPr>
          <w:sz w:val="28"/>
          <w:szCs w:val="28"/>
        </w:rPr>
        <w:t xml:space="preserve"> Яковлевского</w:t>
      </w:r>
      <w:r>
        <w:rPr>
          <w:sz w:val="28"/>
          <w:szCs w:val="28"/>
        </w:rPr>
        <w:t xml:space="preserve"> городского округа.</w:t>
      </w:r>
      <w:r w:rsidR="00AE1249">
        <w:rPr>
          <w:sz w:val="28"/>
          <w:szCs w:val="28"/>
        </w:rPr>
        <w:t xml:space="preserve"> Увеличение по данному разделу составит около </w:t>
      </w:r>
      <w:r w:rsidR="00760525">
        <w:rPr>
          <w:sz w:val="28"/>
          <w:szCs w:val="28"/>
        </w:rPr>
        <w:t xml:space="preserve">                 </w:t>
      </w:r>
      <w:r w:rsidR="00AE1249">
        <w:rPr>
          <w:sz w:val="28"/>
          <w:szCs w:val="28"/>
        </w:rPr>
        <w:t>1</w:t>
      </w:r>
      <w:r w:rsidR="00BF00A5">
        <w:rPr>
          <w:sz w:val="28"/>
          <w:szCs w:val="28"/>
        </w:rPr>
        <w:t>6</w:t>
      </w:r>
      <w:r w:rsidR="000A1E03">
        <w:rPr>
          <w:sz w:val="28"/>
          <w:szCs w:val="28"/>
        </w:rPr>
        <w:t>7 893,2</w:t>
      </w:r>
      <w:r w:rsidR="00AE1249">
        <w:rPr>
          <w:sz w:val="28"/>
          <w:szCs w:val="28"/>
        </w:rPr>
        <w:t xml:space="preserve"> млн. рублей по сравнению с планом прошедшего периода.</w:t>
      </w:r>
    </w:p>
    <w:p w14:paraId="3F74320E" w14:textId="5FA38824" w:rsidR="00F635DD" w:rsidRDefault="00B30D65" w:rsidP="00CB21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Второе место в удельном весе расходов в 202</w:t>
      </w:r>
      <w:r w:rsidR="006161C1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занимает раздел </w:t>
      </w:r>
      <w:r w:rsidRPr="001409BC">
        <w:rPr>
          <w:b/>
          <w:bCs/>
          <w:sz w:val="28"/>
          <w:szCs w:val="28"/>
        </w:rPr>
        <w:t>1000</w:t>
      </w:r>
      <w:r w:rsidR="00CC0D59">
        <w:rPr>
          <w:sz w:val="28"/>
          <w:szCs w:val="28"/>
        </w:rPr>
        <w:t xml:space="preserve"> «Социальная</w:t>
      </w:r>
      <w:r>
        <w:rPr>
          <w:sz w:val="28"/>
          <w:szCs w:val="28"/>
        </w:rPr>
        <w:t xml:space="preserve"> политика», запланировано </w:t>
      </w:r>
      <w:r w:rsidR="006161C1">
        <w:rPr>
          <w:bCs/>
          <w:color w:val="000000"/>
          <w:sz w:val="28"/>
          <w:szCs w:val="28"/>
        </w:rPr>
        <w:t>503 186,0</w:t>
      </w:r>
      <w:r w:rsidR="0029605D">
        <w:rPr>
          <w:bCs/>
          <w:color w:val="000000"/>
          <w:sz w:val="28"/>
          <w:szCs w:val="28"/>
        </w:rPr>
        <w:t xml:space="preserve"> </w:t>
      </w:r>
      <w:r w:rsidRPr="0029605D">
        <w:rPr>
          <w:sz w:val="28"/>
          <w:szCs w:val="28"/>
        </w:rPr>
        <w:t>тыс</w:t>
      </w:r>
      <w:r>
        <w:rPr>
          <w:sz w:val="28"/>
          <w:szCs w:val="28"/>
        </w:rPr>
        <w:t>. рублей или</w:t>
      </w:r>
      <w:r w:rsidR="00386199">
        <w:rPr>
          <w:sz w:val="28"/>
          <w:szCs w:val="28"/>
        </w:rPr>
        <w:t xml:space="preserve"> </w:t>
      </w:r>
      <w:r w:rsidR="00C04548">
        <w:rPr>
          <w:b/>
          <w:sz w:val="28"/>
          <w:szCs w:val="28"/>
        </w:rPr>
        <w:t>15,7</w:t>
      </w:r>
      <w:r>
        <w:rPr>
          <w:sz w:val="28"/>
          <w:szCs w:val="28"/>
        </w:rPr>
        <w:t xml:space="preserve"> % </w:t>
      </w:r>
      <w:r w:rsidR="00983828">
        <w:rPr>
          <w:sz w:val="28"/>
          <w:szCs w:val="28"/>
        </w:rPr>
        <w:t xml:space="preserve">                </w:t>
      </w:r>
      <w:r w:rsidR="00386199">
        <w:rPr>
          <w:sz w:val="28"/>
          <w:szCs w:val="28"/>
        </w:rPr>
        <w:t xml:space="preserve">от </w:t>
      </w:r>
      <w:r>
        <w:rPr>
          <w:sz w:val="28"/>
          <w:szCs w:val="28"/>
        </w:rPr>
        <w:t>общих расходов</w:t>
      </w:r>
      <w:r w:rsidR="00C04548">
        <w:rPr>
          <w:sz w:val="28"/>
          <w:szCs w:val="28"/>
        </w:rPr>
        <w:t xml:space="preserve">, по сравнению с 2021 годом </w:t>
      </w:r>
      <w:r w:rsidR="000E416B">
        <w:rPr>
          <w:sz w:val="28"/>
          <w:szCs w:val="28"/>
        </w:rPr>
        <w:t>прогнозируется у</w:t>
      </w:r>
      <w:r w:rsidR="00C04548">
        <w:rPr>
          <w:sz w:val="28"/>
          <w:szCs w:val="28"/>
        </w:rPr>
        <w:t>меньше</w:t>
      </w:r>
      <w:r w:rsidR="000E416B">
        <w:rPr>
          <w:sz w:val="28"/>
          <w:szCs w:val="28"/>
        </w:rPr>
        <w:t>ние</w:t>
      </w:r>
      <w:r w:rsidR="00C04548">
        <w:rPr>
          <w:sz w:val="28"/>
          <w:szCs w:val="28"/>
        </w:rPr>
        <w:t xml:space="preserve"> на 24,2 %</w:t>
      </w:r>
      <w:r>
        <w:rPr>
          <w:sz w:val="28"/>
          <w:szCs w:val="28"/>
        </w:rPr>
        <w:t>.</w:t>
      </w:r>
    </w:p>
    <w:p w14:paraId="67B106E5" w14:textId="4B1A38AE" w:rsidR="00386199" w:rsidRDefault="004E3F8F" w:rsidP="00CB21DB">
      <w:pPr>
        <w:ind w:firstLine="709"/>
        <w:jc w:val="both"/>
        <w:rPr>
          <w:color w:val="000000"/>
          <w:sz w:val="28"/>
          <w:szCs w:val="28"/>
        </w:rPr>
      </w:pPr>
      <w:r w:rsidRPr="00386199">
        <w:rPr>
          <w:sz w:val="28"/>
          <w:szCs w:val="28"/>
        </w:rPr>
        <w:t>Прогнозируется у</w:t>
      </w:r>
      <w:r w:rsidR="006F5253">
        <w:rPr>
          <w:sz w:val="28"/>
          <w:szCs w:val="28"/>
        </w:rPr>
        <w:t>меньшение</w:t>
      </w:r>
      <w:r w:rsidRPr="00386199">
        <w:rPr>
          <w:sz w:val="28"/>
          <w:szCs w:val="28"/>
        </w:rPr>
        <w:t xml:space="preserve"> на </w:t>
      </w:r>
      <w:r w:rsidR="0026249F">
        <w:rPr>
          <w:sz w:val="28"/>
          <w:szCs w:val="28"/>
        </w:rPr>
        <w:t xml:space="preserve">15,9 </w:t>
      </w:r>
      <w:r w:rsidRPr="00386199">
        <w:rPr>
          <w:sz w:val="28"/>
          <w:szCs w:val="28"/>
        </w:rPr>
        <w:t xml:space="preserve">% по разделу </w:t>
      </w:r>
      <w:r w:rsidRPr="00386199">
        <w:rPr>
          <w:b/>
          <w:sz w:val="28"/>
          <w:szCs w:val="28"/>
        </w:rPr>
        <w:t>0400</w:t>
      </w:r>
      <w:r w:rsidRPr="00386199">
        <w:rPr>
          <w:sz w:val="28"/>
          <w:szCs w:val="28"/>
        </w:rPr>
        <w:t xml:space="preserve"> «Национальная экономика»</w:t>
      </w:r>
      <w:r w:rsidR="00386199" w:rsidRPr="00386199">
        <w:rPr>
          <w:sz w:val="28"/>
          <w:szCs w:val="28"/>
        </w:rPr>
        <w:t xml:space="preserve">, бюджетные ассигнования составят </w:t>
      </w:r>
      <w:r w:rsidR="0026249F">
        <w:rPr>
          <w:color w:val="000000"/>
          <w:sz w:val="28"/>
          <w:szCs w:val="28"/>
        </w:rPr>
        <w:t>384 169,3</w:t>
      </w:r>
      <w:r w:rsidR="00386199" w:rsidRPr="006F5253">
        <w:rPr>
          <w:color w:val="000000"/>
          <w:sz w:val="28"/>
          <w:szCs w:val="28"/>
        </w:rPr>
        <w:t xml:space="preserve"> тыс</w:t>
      </w:r>
      <w:r w:rsidR="00386199" w:rsidRPr="00386199">
        <w:rPr>
          <w:color w:val="000000"/>
          <w:sz w:val="28"/>
          <w:szCs w:val="28"/>
        </w:rPr>
        <w:t xml:space="preserve">. рублей </w:t>
      </w:r>
      <w:r w:rsidR="0026249F">
        <w:rPr>
          <w:color w:val="000000"/>
          <w:sz w:val="28"/>
          <w:szCs w:val="28"/>
        </w:rPr>
        <w:t xml:space="preserve">            </w:t>
      </w:r>
      <w:r w:rsidR="00EA6174">
        <w:rPr>
          <w:color w:val="000000"/>
          <w:sz w:val="28"/>
          <w:szCs w:val="28"/>
        </w:rPr>
        <w:t xml:space="preserve">                </w:t>
      </w:r>
      <w:r w:rsidR="00386199" w:rsidRPr="00386199">
        <w:rPr>
          <w:color w:val="000000"/>
          <w:sz w:val="28"/>
          <w:szCs w:val="28"/>
        </w:rPr>
        <w:t xml:space="preserve">или </w:t>
      </w:r>
      <w:r w:rsidR="0026249F">
        <w:rPr>
          <w:b/>
          <w:color w:val="000000"/>
          <w:sz w:val="28"/>
          <w:szCs w:val="28"/>
        </w:rPr>
        <w:t>11</w:t>
      </w:r>
      <w:r w:rsidR="006F5253">
        <w:rPr>
          <w:b/>
          <w:color w:val="000000"/>
          <w:sz w:val="28"/>
          <w:szCs w:val="28"/>
        </w:rPr>
        <w:t>,</w:t>
      </w:r>
      <w:r w:rsidR="0026249F">
        <w:rPr>
          <w:b/>
          <w:color w:val="000000"/>
          <w:sz w:val="28"/>
          <w:szCs w:val="28"/>
        </w:rPr>
        <w:t xml:space="preserve">9 </w:t>
      </w:r>
      <w:r w:rsidR="00386199" w:rsidRPr="00386199">
        <w:rPr>
          <w:color w:val="000000"/>
          <w:sz w:val="28"/>
          <w:szCs w:val="28"/>
        </w:rPr>
        <w:t>%.</w:t>
      </w:r>
    </w:p>
    <w:p w14:paraId="5D572F1C" w14:textId="62702725" w:rsidR="00327D4C" w:rsidRDefault="00327D4C" w:rsidP="00CB21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разделу </w:t>
      </w:r>
      <w:r w:rsidRPr="001409BC">
        <w:rPr>
          <w:b/>
          <w:bCs/>
          <w:color w:val="000000"/>
          <w:sz w:val="28"/>
          <w:szCs w:val="28"/>
        </w:rPr>
        <w:t>0300</w:t>
      </w:r>
      <w:r w:rsidRPr="00327D4C">
        <w:rPr>
          <w:color w:val="000000"/>
          <w:sz w:val="28"/>
          <w:szCs w:val="28"/>
        </w:rPr>
        <w:t xml:space="preserve"> «Национальная безопасность и правоохранительная деятельность» </w:t>
      </w:r>
      <w:r w:rsidR="00BE169A">
        <w:rPr>
          <w:color w:val="000000"/>
          <w:sz w:val="28"/>
          <w:szCs w:val="28"/>
        </w:rPr>
        <w:t>прогнозируется сумма 11 273,0 тыс. рублей, что на 197,9 % больше по сравнению с 2021 годом.</w:t>
      </w:r>
    </w:p>
    <w:p w14:paraId="039A9335" w14:textId="670449F5" w:rsidR="00E21B92" w:rsidRPr="00327D4C" w:rsidRDefault="00E21B92" w:rsidP="00CB21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разделу </w:t>
      </w:r>
      <w:r w:rsidRPr="001409BC">
        <w:rPr>
          <w:b/>
          <w:bCs/>
          <w:color w:val="000000"/>
          <w:sz w:val="28"/>
          <w:szCs w:val="28"/>
        </w:rPr>
        <w:t>0900</w:t>
      </w:r>
      <w:r>
        <w:rPr>
          <w:color w:val="000000"/>
          <w:sz w:val="28"/>
          <w:szCs w:val="28"/>
        </w:rPr>
        <w:t xml:space="preserve"> «Здравоохранение» предусматриваются расходы </w:t>
      </w:r>
      <w:r w:rsidR="003A10FC">
        <w:rPr>
          <w:color w:val="000000"/>
          <w:sz w:val="28"/>
          <w:szCs w:val="28"/>
        </w:rPr>
        <w:t xml:space="preserve">          </w:t>
      </w:r>
      <w:r w:rsidR="00EA6174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>на обеспечение жильем медицинских работников государственных учреждений здравоохранения Белгородской области на территории Яковлевского городского округа, в 2022 году такие расходы составят</w:t>
      </w:r>
      <w:r w:rsidR="00EA61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37 395,0 тыс. рублей, в том числе доля местного бюджета составляет 20 %,</w:t>
      </w:r>
      <w:r w:rsidR="00EA61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 7 479,0 рублей.</w:t>
      </w:r>
      <w:r w:rsidR="00D649DB">
        <w:rPr>
          <w:color w:val="000000"/>
          <w:sz w:val="28"/>
          <w:szCs w:val="28"/>
        </w:rPr>
        <w:t xml:space="preserve"> На 2023-2024 годы субсидии на указанные цели не доведены.</w:t>
      </w:r>
    </w:p>
    <w:p w14:paraId="0D6267CB" w14:textId="7FD2200C" w:rsidR="00386199" w:rsidRDefault="00386199" w:rsidP="00CB21D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Администрацией Яковлевского городского округа в 202</w:t>
      </w:r>
      <w:r w:rsidR="00D300A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году планируется обеспечение первоочередного финансирования расходных обязательств: оплата труда</w:t>
      </w:r>
      <w:r w:rsidR="009C1ACA">
        <w:rPr>
          <w:color w:val="000000"/>
          <w:sz w:val="28"/>
          <w:szCs w:val="28"/>
        </w:rPr>
        <w:t xml:space="preserve"> работников муниципальных казенных учреждений</w:t>
      </w:r>
      <w:r>
        <w:rPr>
          <w:color w:val="000000"/>
          <w:sz w:val="28"/>
          <w:szCs w:val="28"/>
        </w:rPr>
        <w:t>,</w:t>
      </w:r>
      <w:r w:rsidR="0099678E">
        <w:rPr>
          <w:color w:val="000000"/>
          <w:sz w:val="28"/>
          <w:szCs w:val="28"/>
        </w:rPr>
        <w:t xml:space="preserve"> </w:t>
      </w:r>
      <w:r w:rsidR="009C1ACA">
        <w:rPr>
          <w:color w:val="000000"/>
          <w:sz w:val="28"/>
          <w:szCs w:val="28"/>
        </w:rPr>
        <w:t>публичных нормативных обязательств (</w:t>
      </w:r>
      <w:r w:rsidR="0099678E">
        <w:rPr>
          <w:color w:val="000000"/>
          <w:sz w:val="28"/>
          <w:szCs w:val="28"/>
        </w:rPr>
        <w:t>социальные и компенсационные выплаты</w:t>
      </w:r>
      <w:r w:rsidR="009C1ACA">
        <w:rPr>
          <w:color w:val="000000"/>
          <w:sz w:val="28"/>
          <w:szCs w:val="28"/>
        </w:rPr>
        <w:t>)</w:t>
      </w:r>
      <w:r w:rsidR="0099678E">
        <w:rPr>
          <w:color w:val="000000"/>
          <w:sz w:val="28"/>
          <w:szCs w:val="28"/>
        </w:rPr>
        <w:t xml:space="preserve">, оплата </w:t>
      </w:r>
      <w:proofErr w:type="spellStart"/>
      <w:r w:rsidR="0099678E">
        <w:rPr>
          <w:color w:val="000000"/>
          <w:sz w:val="28"/>
          <w:szCs w:val="28"/>
        </w:rPr>
        <w:t>жилищно</w:t>
      </w:r>
      <w:proofErr w:type="spellEnd"/>
      <w:r w:rsidR="0099678E">
        <w:rPr>
          <w:color w:val="000000"/>
          <w:sz w:val="28"/>
          <w:szCs w:val="28"/>
        </w:rPr>
        <w:t>–коммунальных услуг и субсидий</w:t>
      </w:r>
      <w:r w:rsidR="009C1ACA">
        <w:rPr>
          <w:color w:val="000000"/>
          <w:sz w:val="28"/>
          <w:szCs w:val="28"/>
        </w:rPr>
        <w:t xml:space="preserve"> автономным и</w:t>
      </w:r>
      <w:r w:rsidR="0099678E">
        <w:rPr>
          <w:color w:val="000000"/>
          <w:sz w:val="28"/>
          <w:szCs w:val="28"/>
        </w:rPr>
        <w:t xml:space="preserve"> бюджетным учреждениям </w:t>
      </w:r>
      <w:r w:rsidR="00415ECF">
        <w:rPr>
          <w:color w:val="000000"/>
          <w:sz w:val="28"/>
          <w:szCs w:val="28"/>
        </w:rPr>
        <w:t>при</w:t>
      </w:r>
      <w:r w:rsidR="0099678E">
        <w:rPr>
          <w:color w:val="000000"/>
          <w:sz w:val="28"/>
          <w:szCs w:val="28"/>
        </w:rPr>
        <w:t xml:space="preserve"> выполнени</w:t>
      </w:r>
      <w:r w:rsidR="009C1ACA">
        <w:rPr>
          <w:color w:val="000000"/>
          <w:sz w:val="28"/>
          <w:szCs w:val="28"/>
        </w:rPr>
        <w:t>и</w:t>
      </w:r>
      <w:r w:rsidR="0099678E">
        <w:rPr>
          <w:color w:val="000000"/>
          <w:sz w:val="28"/>
          <w:szCs w:val="28"/>
        </w:rPr>
        <w:t xml:space="preserve"> муниципального задания.</w:t>
      </w:r>
    </w:p>
    <w:p w14:paraId="1334A01B" w14:textId="23B2A8F7" w:rsidR="007C0C33" w:rsidRDefault="00C003E3" w:rsidP="00323C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Предоставленная пояснительная записка к проекту бюджета содержит подробные расшифровки расходных обязательств бюджета по отраслевому принципу и программной структуре.</w:t>
      </w:r>
    </w:p>
    <w:p w14:paraId="1808DAC8" w14:textId="77777777" w:rsidR="00883144" w:rsidRDefault="00883144" w:rsidP="00323CD1">
      <w:pPr>
        <w:ind w:firstLine="709"/>
        <w:jc w:val="both"/>
        <w:rPr>
          <w:sz w:val="28"/>
          <w:szCs w:val="28"/>
        </w:rPr>
      </w:pPr>
    </w:p>
    <w:p w14:paraId="3D856887" w14:textId="04CF03C0" w:rsidR="00883144" w:rsidRDefault="00883144" w:rsidP="00883144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Программная часть бюджета Яковлевского городского округа</w:t>
      </w:r>
    </w:p>
    <w:p w14:paraId="42BD1B42" w14:textId="77777777" w:rsidR="00883144" w:rsidRDefault="00883144" w:rsidP="00883144">
      <w:pPr>
        <w:ind w:firstLine="709"/>
        <w:jc w:val="center"/>
        <w:rPr>
          <w:b/>
          <w:color w:val="000000"/>
          <w:sz w:val="28"/>
          <w:szCs w:val="28"/>
        </w:rPr>
      </w:pPr>
    </w:p>
    <w:p w14:paraId="6BCB7BE1" w14:textId="14FF51EB" w:rsidR="00883144" w:rsidRDefault="00883144" w:rsidP="00883144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Проект бюджета Яковлевского городского округа</w:t>
      </w:r>
      <w:r>
        <w:rPr>
          <w:rFonts w:eastAsia="Calibri"/>
          <w:sz w:val="28"/>
          <w:szCs w:val="28"/>
        </w:rPr>
        <w:t xml:space="preserve"> на очередной 202</w:t>
      </w:r>
      <w:r w:rsidR="009B24FB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год </w:t>
      </w:r>
      <w:r w:rsidR="004410F7">
        <w:rPr>
          <w:rFonts w:eastAsia="Calibri"/>
          <w:sz w:val="28"/>
          <w:szCs w:val="28"/>
        </w:rPr>
        <w:t xml:space="preserve">         </w:t>
      </w:r>
      <w:r>
        <w:rPr>
          <w:rFonts w:eastAsia="Calibri"/>
          <w:sz w:val="28"/>
          <w:szCs w:val="28"/>
        </w:rPr>
        <w:t>и плановый период 202</w:t>
      </w:r>
      <w:r w:rsidR="009B24FB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-202</w:t>
      </w:r>
      <w:r w:rsidR="009B24FB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годов, сформирован </w:t>
      </w:r>
      <w:r>
        <w:rPr>
          <w:sz w:val="28"/>
          <w:szCs w:val="28"/>
        </w:rPr>
        <w:t xml:space="preserve">по программно-целевому </w:t>
      </w:r>
      <w:r>
        <w:rPr>
          <w:sz w:val="28"/>
          <w:szCs w:val="28"/>
        </w:rPr>
        <w:lastRenderedPageBreak/>
        <w:t>принципу, что соответствует ч</w:t>
      </w:r>
      <w:r>
        <w:rPr>
          <w:rFonts w:eastAsia="Calibri"/>
          <w:sz w:val="28"/>
          <w:szCs w:val="28"/>
        </w:rPr>
        <w:t>асти</w:t>
      </w:r>
      <w:r>
        <w:rPr>
          <w:rFonts w:ascii="Calibri" w:eastAsia="Calibri" w:hAnsi="Calibri"/>
        </w:rPr>
        <w:t xml:space="preserve"> </w:t>
      </w:r>
      <w:r>
        <w:rPr>
          <w:rFonts w:eastAsia="Calibri"/>
          <w:sz w:val="28"/>
          <w:szCs w:val="28"/>
        </w:rPr>
        <w:t>2 статьи 179 Бюджетного кодекса Российской Федерации</w:t>
      </w:r>
      <w:r w:rsidR="00F124A0">
        <w:rPr>
          <w:rFonts w:eastAsia="Calibri"/>
          <w:sz w:val="28"/>
          <w:szCs w:val="28"/>
        </w:rPr>
        <w:t xml:space="preserve"> (таблица 8)</w:t>
      </w:r>
      <w:r>
        <w:rPr>
          <w:rFonts w:eastAsia="Calibri"/>
          <w:sz w:val="28"/>
          <w:szCs w:val="28"/>
        </w:rPr>
        <w:t xml:space="preserve">. </w:t>
      </w:r>
    </w:p>
    <w:p w14:paraId="785C5CD2" w14:textId="32D6B0B3" w:rsidR="00883144" w:rsidRDefault="00883144" w:rsidP="008831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принцип предусматривает формирование расходов исходя </w:t>
      </w:r>
      <w:r w:rsidR="00E67D86">
        <w:rPr>
          <w:sz w:val="28"/>
          <w:szCs w:val="28"/>
        </w:rPr>
        <w:t xml:space="preserve">        </w:t>
      </w:r>
      <w:r w:rsidR="004410F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из целей, установленных муниципальными программами. Перечень из десяти муниципальных программ утвержден постановлением администрации Яковлевского городского округа от 14 марта 2019 года № 105.</w:t>
      </w:r>
    </w:p>
    <w:p w14:paraId="0A61EEAF" w14:textId="72C9B831" w:rsidR="00883144" w:rsidRDefault="00883144" w:rsidP="008831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целях развития общественного самоуправления </w:t>
      </w:r>
      <w:r w:rsidR="00E67D86">
        <w:rPr>
          <w:sz w:val="28"/>
          <w:szCs w:val="28"/>
        </w:rPr>
        <w:t xml:space="preserve">                       </w:t>
      </w:r>
      <w:r w:rsidR="004410F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в Яковлевском городском округе в апреле 2019 года утверждена муниципальная программа «Развитие общественного самоуправления на территории Яковлевского городского округа на 2019-2021 годы» (постановление </w:t>
      </w:r>
      <w:r w:rsidR="004410F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от 11 апреля 2019 года № 143).</w:t>
      </w:r>
    </w:p>
    <w:p w14:paraId="6A0E75EE" w14:textId="77777777" w:rsidR="00883144" w:rsidRDefault="00883144" w:rsidP="00883144">
      <w:pPr>
        <w:ind w:firstLine="709"/>
        <w:jc w:val="both"/>
        <w:rPr>
          <w:sz w:val="28"/>
          <w:szCs w:val="28"/>
        </w:rPr>
      </w:pPr>
    </w:p>
    <w:p w14:paraId="4F4CCF43" w14:textId="32DC13C3" w:rsidR="00F124A0" w:rsidRPr="00C45C2E" w:rsidRDefault="00883144" w:rsidP="009B6E05">
      <w:pPr>
        <w:ind w:firstLine="709"/>
        <w:jc w:val="center"/>
        <w:rPr>
          <w:b/>
          <w:bCs/>
          <w:sz w:val="28"/>
          <w:szCs w:val="28"/>
        </w:rPr>
      </w:pPr>
      <w:r w:rsidRPr="00C45C2E">
        <w:rPr>
          <w:b/>
          <w:bCs/>
          <w:sz w:val="28"/>
          <w:szCs w:val="28"/>
        </w:rPr>
        <w:t>Программная структура расхода бюджета городского округа</w:t>
      </w:r>
    </w:p>
    <w:p w14:paraId="6F442787" w14:textId="4AA65F76" w:rsidR="00883144" w:rsidRPr="00F124A0" w:rsidRDefault="00F124A0" w:rsidP="00F124A0">
      <w:pPr>
        <w:ind w:firstLine="709"/>
        <w:jc w:val="right"/>
      </w:pPr>
      <w:r w:rsidRPr="00F124A0">
        <w:t>Таблица 8.</w:t>
      </w:r>
    </w:p>
    <w:p w14:paraId="24AD45F4" w14:textId="77777777" w:rsidR="00883144" w:rsidRDefault="00883144" w:rsidP="00883144">
      <w:pPr>
        <w:ind w:firstLine="709"/>
        <w:jc w:val="right"/>
      </w:pPr>
      <w:r>
        <w:t>(тыс. рублей)</w:t>
      </w:r>
    </w:p>
    <w:tbl>
      <w:tblPr>
        <w:tblStyle w:val="a5"/>
        <w:tblW w:w="100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7"/>
        <w:gridCol w:w="2126"/>
        <w:gridCol w:w="1417"/>
        <w:gridCol w:w="1418"/>
        <w:gridCol w:w="850"/>
        <w:gridCol w:w="851"/>
        <w:gridCol w:w="1417"/>
        <w:gridCol w:w="1418"/>
      </w:tblGrid>
      <w:tr w:rsidR="00D86CB4" w14:paraId="46790ED6" w14:textId="709DB87C" w:rsidTr="00744191">
        <w:trPr>
          <w:trHeight w:val="152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1684D" w14:textId="77777777" w:rsidR="00D86CB4" w:rsidRDefault="00D86CB4" w:rsidP="00D86C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B1078" w14:textId="77777777" w:rsidR="00D86CB4" w:rsidRDefault="00D86CB4" w:rsidP="00D86C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36B71" w14:textId="77777777" w:rsidR="00D86CB4" w:rsidRDefault="00D86CB4" w:rsidP="00D86C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  <w:p w14:paraId="7C9D8918" w14:textId="5C53B348" w:rsidR="00D86CB4" w:rsidRDefault="00D86CB4" w:rsidP="00D86C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2021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153A8" w14:textId="071D2855" w:rsidR="00D86CB4" w:rsidRDefault="00D86CB4" w:rsidP="00D86C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Прогноз 2022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32A46" w14:textId="2E7454E0" w:rsidR="00D86CB4" w:rsidRDefault="00CE06E5" w:rsidP="00D86CB4">
            <w:pPr>
              <w:jc w:val="center"/>
              <w:rPr>
                <w:lang w:eastAsia="en-US"/>
              </w:rPr>
            </w:pPr>
            <w:r w:rsidRPr="00CE06E5">
              <w:rPr>
                <w:lang w:eastAsia="en-US"/>
              </w:rPr>
              <w:t>Удельный вес  за 2022 год,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E5936" w14:textId="6CFEFEA5" w:rsidR="00D86CB4" w:rsidRDefault="00D86CB4" w:rsidP="00AA7F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 год</w:t>
            </w:r>
          </w:p>
          <w:p w14:paraId="40E14F4C" w14:textId="77777777" w:rsidR="00D86CB4" w:rsidRDefault="00D86CB4" w:rsidP="00D86C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</w:p>
          <w:p w14:paraId="41C012C4" w14:textId="77777777" w:rsidR="00D86CB4" w:rsidRDefault="00D86CB4" w:rsidP="00D86C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 году</w:t>
            </w:r>
            <w:r w:rsidR="00664509">
              <w:rPr>
                <w:lang w:eastAsia="en-US"/>
              </w:rPr>
              <w:t>,</w:t>
            </w:r>
          </w:p>
          <w:p w14:paraId="1EABF8EB" w14:textId="009CC691" w:rsidR="00664509" w:rsidRDefault="00664509" w:rsidP="00D86C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B7C2" w14:textId="054C2658" w:rsidR="00D86CB4" w:rsidRDefault="00D86CB4" w:rsidP="00D86CB4">
            <w:pPr>
              <w:jc w:val="center"/>
              <w:rPr>
                <w:lang w:eastAsia="en-US"/>
              </w:rPr>
            </w:pPr>
            <w:r w:rsidRPr="00FB521D">
              <w:rPr>
                <w:lang w:eastAsia="en-US"/>
              </w:rPr>
              <w:t>Прогноз 202</w:t>
            </w:r>
            <w:r w:rsidR="00C84F79">
              <w:rPr>
                <w:lang w:eastAsia="en-US"/>
              </w:rPr>
              <w:t>3</w:t>
            </w:r>
            <w:r w:rsidRPr="00FB521D">
              <w:rPr>
                <w:lang w:eastAsia="en-US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5964" w14:textId="0626330E" w:rsidR="00D86CB4" w:rsidRDefault="00D86CB4" w:rsidP="00D86CB4">
            <w:pPr>
              <w:jc w:val="center"/>
              <w:rPr>
                <w:lang w:eastAsia="en-US"/>
              </w:rPr>
            </w:pPr>
            <w:r w:rsidRPr="00FB521D">
              <w:rPr>
                <w:lang w:eastAsia="en-US"/>
              </w:rPr>
              <w:t>Прогноз 202</w:t>
            </w:r>
            <w:r w:rsidR="00C84F79">
              <w:rPr>
                <w:lang w:eastAsia="en-US"/>
              </w:rPr>
              <w:t>4</w:t>
            </w:r>
            <w:r w:rsidRPr="00FB521D">
              <w:rPr>
                <w:lang w:eastAsia="en-US"/>
              </w:rPr>
              <w:t xml:space="preserve"> года</w:t>
            </w:r>
          </w:p>
        </w:tc>
      </w:tr>
      <w:tr w:rsidR="00697966" w14:paraId="590D468C" w14:textId="47614458" w:rsidTr="00744191">
        <w:trPr>
          <w:trHeight w:val="110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AFBD0" w14:textId="77777777" w:rsidR="00697966" w:rsidRDefault="006979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F248" w14:textId="09A4EF45" w:rsidR="00697966" w:rsidRPr="00053E7A" w:rsidRDefault="00697966">
            <w:pPr>
              <w:rPr>
                <w:color w:val="000000"/>
                <w:lang w:eastAsia="en-US"/>
              </w:rPr>
            </w:pPr>
            <w:bookmarkStart w:id="3" w:name="_Hlk91169264"/>
            <w:r>
              <w:rPr>
                <w:color w:val="000000"/>
                <w:lang w:eastAsia="en-US"/>
              </w:rPr>
              <w:t xml:space="preserve">Обеспечение безопасности жизнедеятельности населения Яковлевского городского округа </w:t>
            </w:r>
            <w:bookmarkEnd w:id="3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8BE6" w14:textId="5BB37A30" w:rsidR="00697966" w:rsidRDefault="009F027B" w:rsidP="00B463E3">
            <w:pPr>
              <w:jc w:val="right"/>
              <w:rPr>
                <w:bCs/>
                <w:iCs/>
                <w:color w:val="000000" w:themeColor="text1"/>
                <w:lang w:eastAsia="en-US"/>
              </w:rPr>
            </w:pPr>
            <w:r>
              <w:rPr>
                <w:bCs/>
                <w:iCs/>
                <w:color w:val="000000" w:themeColor="text1"/>
                <w:lang w:eastAsia="en-US"/>
              </w:rPr>
              <w:t>7 191,9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C4EE" w14:textId="5451765F" w:rsidR="00697966" w:rsidRDefault="009F027B" w:rsidP="00B463E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9 813,0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B827" w14:textId="6E8AAF35" w:rsidR="00697966" w:rsidRDefault="003C505F" w:rsidP="00B463E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73E8" w14:textId="294B3296" w:rsidR="00697966" w:rsidRDefault="00CF0116" w:rsidP="00B463E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136,5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5CFF" w14:textId="48070DC2" w:rsidR="00697966" w:rsidRDefault="00F92769" w:rsidP="00B463E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8 061,0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B6E9" w14:textId="62308121" w:rsidR="00697966" w:rsidRDefault="00F92769" w:rsidP="00B463E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8 321,0</w:t>
            </w:r>
          </w:p>
        </w:tc>
      </w:tr>
      <w:tr w:rsidR="00697966" w14:paraId="208961AF" w14:textId="66810BC4" w:rsidTr="00744191">
        <w:trPr>
          <w:trHeight w:val="85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85CB2" w14:textId="77777777" w:rsidR="00697966" w:rsidRDefault="006979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9A8E" w14:textId="3B326911" w:rsidR="00266C50" w:rsidRPr="0016509A" w:rsidRDefault="0069796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Развитие образования в Яковлевском городском округе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F767" w14:textId="1A0EE5FC" w:rsidR="00697966" w:rsidRDefault="009F027B" w:rsidP="00B463E3">
            <w:pPr>
              <w:jc w:val="right"/>
              <w:rPr>
                <w:bCs/>
                <w:iCs/>
                <w:color w:val="000000" w:themeColor="text1"/>
                <w:lang w:eastAsia="en-US"/>
              </w:rPr>
            </w:pPr>
            <w:r>
              <w:rPr>
                <w:bCs/>
                <w:iCs/>
                <w:color w:val="000000" w:themeColor="text1"/>
                <w:lang w:eastAsia="en-US"/>
              </w:rPr>
              <w:t>1 290 921,2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FEA3" w14:textId="16BB96D3" w:rsidR="00697966" w:rsidRPr="009F027B" w:rsidRDefault="009F027B" w:rsidP="00B463E3">
            <w:pPr>
              <w:jc w:val="right"/>
              <w:rPr>
                <w:bCs/>
                <w:lang w:eastAsia="en-US"/>
              </w:rPr>
            </w:pPr>
            <w:r w:rsidRPr="009F027B">
              <w:rPr>
                <w:bCs/>
                <w:lang w:eastAsia="en-US"/>
              </w:rPr>
              <w:t>1 429 650,5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9359" w14:textId="2674F13A" w:rsidR="00697966" w:rsidRPr="009F027B" w:rsidRDefault="003C505F" w:rsidP="00B463E3">
            <w:pPr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98E5" w14:textId="0B6334B6" w:rsidR="00697966" w:rsidRPr="009F027B" w:rsidRDefault="00CF0116" w:rsidP="00B463E3">
            <w:pPr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110,</w:t>
            </w:r>
            <w:r w:rsidR="00BB4C39">
              <w:rPr>
                <w:bCs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0D0C" w14:textId="5941EBC1" w:rsidR="00697966" w:rsidRPr="009F027B" w:rsidRDefault="00F92769" w:rsidP="00B463E3">
            <w:pPr>
              <w:jc w:val="right"/>
              <w:rPr>
                <w:bCs/>
                <w:lang w:eastAsia="en-US"/>
              </w:rPr>
            </w:pPr>
            <w:r w:rsidRPr="009F027B">
              <w:rPr>
                <w:bCs/>
                <w:lang w:eastAsia="en-US"/>
              </w:rPr>
              <w:t>1 456 880,9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599B" w14:textId="1172CA74" w:rsidR="00697966" w:rsidRPr="009F027B" w:rsidRDefault="00F92769" w:rsidP="00B463E3">
            <w:pPr>
              <w:jc w:val="right"/>
              <w:rPr>
                <w:bCs/>
                <w:lang w:eastAsia="en-US"/>
              </w:rPr>
            </w:pPr>
            <w:r w:rsidRPr="009F027B">
              <w:rPr>
                <w:bCs/>
                <w:lang w:eastAsia="en-US"/>
              </w:rPr>
              <w:t>1 582 436,8</w:t>
            </w:r>
          </w:p>
        </w:tc>
      </w:tr>
      <w:tr w:rsidR="00697966" w14:paraId="7F40A417" w14:textId="385395BB" w:rsidTr="00744191">
        <w:trPr>
          <w:trHeight w:val="83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53DE8" w14:textId="77777777" w:rsidR="00697966" w:rsidRDefault="006979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C71C" w14:textId="667F075F" w:rsidR="00697966" w:rsidRPr="0016509A" w:rsidRDefault="00697966">
            <w:pPr>
              <w:rPr>
                <w:color w:val="000000"/>
                <w:lang w:eastAsia="en-US"/>
              </w:rPr>
            </w:pPr>
            <w:bookmarkStart w:id="4" w:name="_Hlk59523878"/>
            <w:r>
              <w:rPr>
                <w:color w:val="000000"/>
                <w:lang w:eastAsia="en-US"/>
              </w:rPr>
              <w:t xml:space="preserve">Социальная поддержка граждан в Яковлевском городском округе </w:t>
            </w:r>
            <w:bookmarkEnd w:id="4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3B97" w14:textId="1A1F98CD" w:rsidR="00697966" w:rsidRDefault="009F027B" w:rsidP="00B463E3">
            <w:pPr>
              <w:jc w:val="right"/>
              <w:rPr>
                <w:bCs/>
                <w:iCs/>
                <w:color w:val="000000" w:themeColor="text1"/>
                <w:lang w:eastAsia="en-US"/>
              </w:rPr>
            </w:pPr>
            <w:r>
              <w:rPr>
                <w:bCs/>
                <w:iCs/>
                <w:color w:val="000000" w:themeColor="text1"/>
                <w:lang w:eastAsia="en-US"/>
              </w:rPr>
              <w:t>592 162,8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CF19" w14:textId="0F840A97" w:rsidR="00697966" w:rsidRDefault="009F027B" w:rsidP="00B463E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414 482,0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B140" w14:textId="4CA1DE3F" w:rsidR="00697966" w:rsidRDefault="003C505F" w:rsidP="00B463E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9C72" w14:textId="04B9FA32" w:rsidR="00697966" w:rsidRDefault="00FC346C" w:rsidP="00B463E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5CD2" w14:textId="158798E4" w:rsidR="00697966" w:rsidRDefault="00F92769" w:rsidP="00B463E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406 385,6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FBAD" w14:textId="3A4A7EB8" w:rsidR="00697966" w:rsidRDefault="00F92769" w:rsidP="00B463E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420 007,6</w:t>
            </w:r>
          </w:p>
        </w:tc>
      </w:tr>
      <w:tr w:rsidR="00697966" w14:paraId="1AA69C2D" w14:textId="22FB0666" w:rsidTr="00744191">
        <w:trPr>
          <w:trHeight w:val="83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40F19" w14:textId="77777777" w:rsidR="00697966" w:rsidRDefault="006979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4DA2" w14:textId="0300F26E" w:rsidR="00697966" w:rsidRDefault="00697966">
            <w:pPr>
              <w:rPr>
                <w:color w:val="000000"/>
                <w:lang w:eastAsia="en-US"/>
              </w:rPr>
            </w:pPr>
            <w:bookmarkStart w:id="5" w:name="_Hlk59523917"/>
            <w:r>
              <w:rPr>
                <w:color w:val="000000"/>
                <w:lang w:eastAsia="en-US"/>
              </w:rPr>
              <w:t xml:space="preserve">Развитие культуры и искусства в Яковлевском городском округе </w:t>
            </w:r>
            <w:bookmarkEnd w:id="5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1546" w14:textId="188C28C4" w:rsidR="00697966" w:rsidRDefault="009F027B" w:rsidP="00B463E3">
            <w:pPr>
              <w:jc w:val="right"/>
              <w:rPr>
                <w:bCs/>
                <w:iCs/>
                <w:color w:val="000000" w:themeColor="text1"/>
                <w:lang w:eastAsia="en-US"/>
              </w:rPr>
            </w:pPr>
            <w:r>
              <w:rPr>
                <w:bCs/>
                <w:iCs/>
                <w:color w:val="000000" w:themeColor="text1"/>
                <w:lang w:eastAsia="en-US"/>
              </w:rPr>
              <w:t>273 265,4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D499" w14:textId="5C4F04AE" w:rsidR="00697966" w:rsidRDefault="009F027B" w:rsidP="00B463E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281 602,4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FE4D" w14:textId="656453FB" w:rsidR="00697966" w:rsidRDefault="00935CAD" w:rsidP="00B463E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883F" w14:textId="6BBD96F7" w:rsidR="00697966" w:rsidRDefault="00EE0801" w:rsidP="00B463E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103,</w:t>
            </w:r>
            <w:r w:rsidR="0088162A"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4619" w14:textId="26D80114" w:rsidR="00697966" w:rsidRDefault="00F92769" w:rsidP="00B463E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240 533,0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35EC" w14:textId="1A6840F4" w:rsidR="00697966" w:rsidRDefault="00F92769" w:rsidP="00B463E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292 992,0</w:t>
            </w:r>
          </w:p>
        </w:tc>
      </w:tr>
      <w:tr w:rsidR="00697966" w14:paraId="5B1DEA41" w14:textId="61EE616B" w:rsidTr="008E0AFD">
        <w:trPr>
          <w:trHeight w:val="71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2222C" w14:textId="77777777" w:rsidR="00697966" w:rsidRDefault="006979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BC33" w14:textId="6B9123AC" w:rsidR="00697966" w:rsidRDefault="00697966">
            <w:pPr>
              <w:rPr>
                <w:color w:val="000000"/>
                <w:lang w:eastAsia="en-US"/>
              </w:rPr>
            </w:pPr>
            <w:bookmarkStart w:id="6" w:name="_Hlk91169634"/>
            <w:r>
              <w:rPr>
                <w:color w:val="000000"/>
                <w:lang w:eastAsia="en-US"/>
              </w:rPr>
              <w:t xml:space="preserve">Развитие молодежной политики, физической культуры и спорта в Яковлевском городском округе </w:t>
            </w:r>
            <w:bookmarkEnd w:id="6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D47B" w14:textId="4CAD544F" w:rsidR="00697966" w:rsidRDefault="00B00364" w:rsidP="00B463E3">
            <w:pPr>
              <w:jc w:val="right"/>
              <w:rPr>
                <w:bCs/>
                <w:iCs/>
                <w:color w:val="000000" w:themeColor="text1"/>
                <w:lang w:eastAsia="en-US"/>
              </w:rPr>
            </w:pPr>
            <w:r>
              <w:rPr>
                <w:bCs/>
                <w:iCs/>
                <w:color w:val="000000" w:themeColor="text1"/>
                <w:lang w:eastAsia="en-US"/>
              </w:rPr>
              <w:t>68 379,4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585D" w14:textId="3D20E731" w:rsidR="00697966" w:rsidRDefault="00B00364" w:rsidP="00B463E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77 666,9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ADEC" w14:textId="6852AA8F" w:rsidR="00697966" w:rsidRDefault="000532C2" w:rsidP="00B463E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EACF" w14:textId="1D8E5F7F" w:rsidR="00697966" w:rsidRDefault="0088162A" w:rsidP="00B463E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113,6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E202" w14:textId="6FA86779" w:rsidR="00697966" w:rsidRDefault="00F92769" w:rsidP="00B463E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138 522,0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390A" w14:textId="307D5D3D" w:rsidR="00697966" w:rsidRDefault="00F92769" w:rsidP="00B463E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91 177,0</w:t>
            </w:r>
          </w:p>
        </w:tc>
      </w:tr>
      <w:tr w:rsidR="00697966" w14:paraId="1F7084FF" w14:textId="02C4EF15" w:rsidTr="00744191">
        <w:trPr>
          <w:trHeight w:val="13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09E66" w14:textId="77777777" w:rsidR="00697966" w:rsidRDefault="006979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F9BB" w14:textId="7F79DEFC" w:rsidR="00697966" w:rsidRPr="0016509A" w:rsidRDefault="0069796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Развитие экономического потенциала и формирование благоприятного предпринимательского климата в Яковлевском городском округе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883F" w14:textId="0E2C87E7" w:rsidR="00697966" w:rsidRDefault="00B00364" w:rsidP="00B463E3">
            <w:pPr>
              <w:jc w:val="right"/>
              <w:rPr>
                <w:bCs/>
                <w:iCs/>
                <w:color w:val="000000" w:themeColor="text1"/>
                <w:lang w:eastAsia="en-US"/>
              </w:rPr>
            </w:pPr>
            <w:r>
              <w:rPr>
                <w:bCs/>
                <w:iCs/>
                <w:color w:val="000000" w:themeColor="text1"/>
                <w:lang w:eastAsia="en-US"/>
              </w:rPr>
              <w:t>18 438,4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C8E7" w14:textId="1781393A" w:rsidR="00697966" w:rsidRDefault="00B00364" w:rsidP="00B463E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34 314,6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34F6" w14:textId="1B02CA1E" w:rsidR="00697966" w:rsidRDefault="00EC64CB" w:rsidP="00B463E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A2B4" w14:textId="6AA0187D" w:rsidR="00697966" w:rsidRDefault="00BD405C" w:rsidP="00B463E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186,1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14D4" w14:textId="48950231" w:rsidR="00697966" w:rsidRDefault="00F92769" w:rsidP="00B463E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28 437,4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9FD1" w14:textId="1E4BFC6A" w:rsidR="00697966" w:rsidRDefault="00F92769" w:rsidP="00B463E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29 723,9</w:t>
            </w:r>
          </w:p>
        </w:tc>
      </w:tr>
      <w:tr w:rsidR="00697966" w14:paraId="09B67519" w14:textId="2A43EEB2" w:rsidTr="00744191">
        <w:trPr>
          <w:trHeight w:val="13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E78E" w14:textId="77777777" w:rsidR="00697966" w:rsidRDefault="006979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78DF" w14:textId="5AAE0556" w:rsidR="00697966" w:rsidRPr="0016509A" w:rsidRDefault="0069796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доступным и комфортным жильем и коммунальными услугами жителей Яковлевского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B3B8" w14:textId="38847AD4" w:rsidR="00697966" w:rsidRDefault="0000309E" w:rsidP="00B463E3">
            <w:pPr>
              <w:jc w:val="right"/>
              <w:rPr>
                <w:bCs/>
                <w:iCs/>
                <w:color w:val="000000" w:themeColor="text1"/>
                <w:lang w:eastAsia="en-US"/>
              </w:rPr>
            </w:pPr>
            <w:r>
              <w:rPr>
                <w:bCs/>
                <w:iCs/>
                <w:color w:val="000000" w:themeColor="text1"/>
                <w:lang w:eastAsia="en-US"/>
              </w:rPr>
              <w:t>268 848,5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4FDF" w14:textId="2AA9DF50" w:rsidR="00697966" w:rsidRDefault="0000309E" w:rsidP="00B463E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425 955,7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D011" w14:textId="3613EC34" w:rsidR="00697966" w:rsidRDefault="00FD15C6" w:rsidP="00B463E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DC8A" w14:textId="71D37480" w:rsidR="00697966" w:rsidRDefault="00AE71EC" w:rsidP="00B463E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158,4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B6F7" w14:textId="192A59D2" w:rsidR="00697966" w:rsidRDefault="002F6A9E" w:rsidP="00B463E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268 593,3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DE03" w14:textId="15E7797E" w:rsidR="00697966" w:rsidRDefault="002F6A9E" w:rsidP="00B463E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252 437,0</w:t>
            </w:r>
          </w:p>
        </w:tc>
      </w:tr>
      <w:tr w:rsidR="00697966" w14:paraId="61A642FD" w14:textId="39D9C72C" w:rsidTr="00744191">
        <w:trPr>
          <w:trHeight w:val="82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70731" w14:textId="77777777" w:rsidR="00697966" w:rsidRDefault="006979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BA82" w14:textId="610F8B28" w:rsidR="00697966" w:rsidRPr="0016509A" w:rsidRDefault="0069796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Транспортная сеть и дорожная инфраструктура Яковлевского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CA85" w14:textId="03BFEEBA" w:rsidR="00697966" w:rsidRDefault="0000309E" w:rsidP="00B463E3">
            <w:pPr>
              <w:jc w:val="right"/>
              <w:rPr>
                <w:bCs/>
                <w:iCs/>
                <w:color w:val="000000" w:themeColor="text1"/>
                <w:lang w:eastAsia="en-US"/>
              </w:rPr>
            </w:pPr>
            <w:r>
              <w:rPr>
                <w:bCs/>
                <w:iCs/>
                <w:color w:val="000000" w:themeColor="text1"/>
                <w:lang w:eastAsia="en-US"/>
              </w:rPr>
              <w:t>319 405,5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1A1F" w14:textId="26C0D3FD" w:rsidR="00697966" w:rsidRDefault="0000309E" w:rsidP="00B463E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227 655,6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EDE1" w14:textId="545868E2" w:rsidR="00697966" w:rsidRDefault="006E6E5D" w:rsidP="00B463E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A9AE" w14:textId="279DC0DC" w:rsidR="00697966" w:rsidRDefault="00122E49" w:rsidP="00B463E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69AE" w14:textId="47C89144" w:rsidR="00697966" w:rsidRDefault="002F6A9E" w:rsidP="00B463E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140 936,7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B1A8" w14:textId="03ABE718" w:rsidR="00697966" w:rsidRDefault="002F6A9E" w:rsidP="00B463E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145 484,7</w:t>
            </w:r>
          </w:p>
        </w:tc>
      </w:tr>
      <w:tr w:rsidR="00697966" w14:paraId="2573E93D" w14:textId="7F3E6F97" w:rsidTr="00744191">
        <w:trPr>
          <w:trHeight w:val="13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4C864" w14:textId="77777777" w:rsidR="00697966" w:rsidRDefault="006979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432B" w14:textId="77777777" w:rsidR="00697966" w:rsidRDefault="00697966">
            <w:pPr>
              <w:rPr>
                <w:color w:val="000000"/>
                <w:lang w:eastAsia="en-US"/>
              </w:rPr>
            </w:pPr>
            <w:bookmarkStart w:id="7" w:name="_Hlk91169982"/>
            <w:r>
              <w:rPr>
                <w:color w:val="000000"/>
                <w:lang w:eastAsia="en-US"/>
              </w:rPr>
              <w:t>Обеспечение населения Яковлевского городского округа информацией и развитие информационного общества</w:t>
            </w:r>
            <w:bookmarkEnd w:id="7"/>
          </w:p>
          <w:p w14:paraId="007E368A" w14:textId="77777777" w:rsidR="00266C50" w:rsidRDefault="00266C50">
            <w:pPr>
              <w:rPr>
                <w:color w:val="000000"/>
                <w:lang w:eastAsia="en-US"/>
              </w:rPr>
            </w:pPr>
          </w:p>
          <w:p w14:paraId="54530519" w14:textId="5506C9F2" w:rsidR="00266C50" w:rsidRPr="0016509A" w:rsidRDefault="00266C50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6D25" w14:textId="27D90B26" w:rsidR="00697966" w:rsidRDefault="00277817" w:rsidP="00B463E3">
            <w:pPr>
              <w:jc w:val="right"/>
              <w:rPr>
                <w:bCs/>
                <w:iCs/>
                <w:color w:val="000000" w:themeColor="text1"/>
                <w:lang w:eastAsia="en-US"/>
              </w:rPr>
            </w:pPr>
            <w:r>
              <w:rPr>
                <w:bCs/>
                <w:iCs/>
                <w:color w:val="000000" w:themeColor="text1"/>
                <w:lang w:eastAsia="en-US"/>
              </w:rPr>
              <w:t>22 151,8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EED9" w14:textId="36B24AC9" w:rsidR="00697966" w:rsidRDefault="00277817" w:rsidP="00B463E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23 098,0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BC78" w14:textId="0D34D505" w:rsidR="00697966" w:rsidRDefault="00504C5A" w:rsidP="00B463E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25ED" w14:textId="0F88D06F" w:rsidR="00697966" w:rsidRDefault="00997B6C" w:rsidP="00B463E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9F27" w14:textId="63784129" w:rsidR="00697966" w:rsidRDefault="002F6A9E" w:rsidP="00B463E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23 371,0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F3E9" w14:textId="1D4F06C5" w:rsidR="00697966" w:rsidRDefault="002F6A9E" w:rsidP="00B463E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23 620,0</w:t>
            </w:r>
          </w:p>
        </w:tc>
      </w:tr>
      <w:tr w:rsidR="00697966" w14:paraId="1B497C7A" w14:textId="11D8F575" w:rsidTr="00744191">
        <w:trPr>
          <w:trHeight w:val="110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79177" w14:textId="77777777" w:rsidR="00697966" w:rsidRDefault="006979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BD75" w14:textId="24E17AA1" w:rsidR="00697966" w:rsidRDefault="0069796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Формирование современной городской среды на территории Яковлевского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1B27" w14:textId="43B4120D" w:rsidR="00697966" w:rsidRDefault="00036185" w:rsidP="00B463E3">
            <w:pPr>
              <w:jc w:val="right"/>
              <w:rPr>
                <w:bCs/>
                <w:iCs/>
                <w:color w:val="000000" w:themeColor="text1"/>
                <w:lang w:eastAsia="en-US"/>
              </w:rPr>
            </w:pPr>
            <w:r>
              <w:rPr>
                <w:bCs/>
                <w:iCs/>
                <w:color w:val="000000" w:themeColor="text1"/>
                <w:lang w:eastAsia="en-US"/>
              </w:rPr>
              <w:t>63 349,0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855A" w14:textId="42ED25D0" w:rsidR="00697966" w:rsidRDefault="00036185" w:rsidP="00B463E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33 000,0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B3E5" w14:textId="4C2F252D" w:rsidR="00697966" w:rsidRDefault="00DD422E" w:rsidP="00B463E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4F19" w14:textId="25D09680" w:rsidR="00697966" w:rsidRDefault="00DE2FF4" w:rsidP="00B463E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A169" w14:textId="7B84E850" w:rsidR="00697966" w:rsidRDefault="002F6A9E" w:rsidP="00B463E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39 944,4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4BBD" w14:textId="6DC48329" w:rsidR="00697966" w:rsidRDefault="002F6A9E" w:rsidP="00B463E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697966" w14:paraId="6F408393" w14:textId="6F5F8160" w:rsidTr="00312EC4">
        <w:trPr>
          <w:trHeight w:val="71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1AAD" w14:textId="77777777" w:rsidR="00697966" w:rsidRDefault="006979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84A5" w14:textId="792A3219" w:rsidR="00697966" w:rsidRDefault="0069796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Развитие общественного самоуправления на территории Яковлевского городского округа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756C" w14:textId="5DF073D3" w:rsidR="00697966" w:rsidRDefault="00036185" w:rsidP="00B463E3">
            <w:pPr>
              <w:jc w:val="right"/>
              <w:rPr>
                <w:bCs/>
                <w:iCs/>
                <w:color w:val="000000" w:themeColor="text1"/>
                <w:lang w:eastAsia="en-US"/>
              </w:rPr>
            </w:pPr>
            <w:r>
              <w:rPr>
                <w:bCs/>
                <w:iCs/>
                <w:color w:val="000000" w:themeColor="text1"/>
                <w:lang w:eastAsia="en-US"/>
              </w:rPr>
              <w:t>2 240,0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9504" w14:textId="6D2F7F1D" w:rsidR="00697966" w:rsidRDefault="00036185" w:rsidP="00B463E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1 800,0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79B1" w14:textId="24363ABD" w:rsidR="00697966" w:rsidRDefault="00225701" w:rsidP="00B463E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60D3" w14:textId="41C6C3C3" w:rsidR="00697966" w:rsidRDefault="00731BA1" w:rsidP="00B463E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80,4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AF77" w14:textId="61E03735" w:rsidR="00697966" w:rsidRDefault="002F6A9E" w:rsidP="00B463E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1 800,0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3969" w14:textId="72A54D1B" w:rsidR="00697966" w:rsidRDefault="002F6A9E" w:rsidP="00B463E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1 800,0</w:t>
            </w:r>
          </w:p>
        </w:tc>
      </w:tr>
      <w:tr w:rsidR="00697966" w14:paraId="194B7BD2" w14:textId="36EE3C99" w:rsidTr="00744191">
        <w:trPr>
          <w:trHeight w:val="56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813C" w14:textId="77777777" w:rsidR="00697966" w:rsidRDefault="0069796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A4C0" w14:textId="77777777" w:rsidR="00697966" w:rsidRDefault="0069796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3E4D" w14:textId="2F1F4169" w:rsidR="00697966" w:rsidRDefault="00B149B1" w:rsidP="00B463E3">
            <w:pPr>
              <w:jc w:val="right"/>
              <w:rPr>
                <w:b/>
                <w:iCs/>
                <w:color w:val="000000" w:themeColor="text1"/>
                <w:lang w:eastAsia="en-US"/>
              </w:rPr>
            </w:pPr>
            <w:r>
              <w:rPr>
                <w:b/>
                <w:iCs/>
                <w:color w:val="000000" w:themeColor="text1"/>
                <w:lang w:eastAsia="en-US"/>
              </w:rPr>
              <w:t>2 926 353,9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0708" w14:textId="1E39811A" w:rsidR="00697966" w:rsidRDefault="00B149B1" w:rsidP="00B463E3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2 959 038,7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AFCB" w14:textId="594FE4E8" w:rsidR="00697966" w:rsidRDefault="00225701" w:rsidP="00B463E3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028C" w14:textId="431C7520" w:rsidR="00697966" w:rsidRDefault="00A139AD" w:rsidP="00B463E3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D73E" w14:textId="3A5A8BAD" w:rsidR="00697966" w:rsidRDefault="002F6A9E" w:rsidP="00B463E3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2 753 465,3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900C" w14:textId="239ADFB3" w:rsidR="00697966" w:rsidRDefault="002F6A9E" w:rsidP="00B463E3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2 848 000,0</w:t>
            </w:r>
          </w:p>
        </w:tc>
      </w:tr>
    </w:tbl>
    <w:p w14:paraId="1E8CEA14" w14:textId="13A75558" w:rsidR="00883144" w:rsidRDefault="00883144" w:rsidP="0088314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</w:rPr>
        <w:t>При анализе муниципальных программ, комиссией установлено, что</w:t>
      </w:r>
      <w:r>
        <w:rPr>
          <w:rFonts w:eastAsiaTheme="minorHAnsi"/>
          <w:sz w:val="28"/>
          <w:szCs w:val="28"/>
          <w:lang w:eastAsia="en-US"/>
        </w:rPr>
        <w:t xml:space="preserve"> доля расходов бюджета на финансирование мероприятий одиннадцати муниципальных программ </w:t>
      </w:r>
      <w:r w:rsidR="00001068">
        <w:rPr>
          <w:rFonts w:eastAsiaTheme="minorHAnsi"/>
          <w:sz w:val="28"/>
          <w:szCs w:val="28"/>
          <w:lang w:eastAsia="en-US"/>
        </w:rPr>
        <w:t xml:space="preserve">Яковлевского </w:t>
      </w:r>
      <w:r>
        <w:rPr>
          <w:rFonts w:eastAsiaTheme="minorHAnsi"/>
          <w:sz w:val="28"/>
          <w:szCs w:val="28"/>
          <w:lang w:eastAsia="en-US"/>
        </w:rPr>
        <w:t xml:space="preserve">городского округа составляет </w:t>
      </w:r>
      <w:r>
        <w:rPr>
          <w:rFonts w:eastAsiaTheme="minorHAnsi"/>
          <w:b/>
          <w:bCs/>
          <w:sz w:val="28"/>
          <w:szCs w:val="28"/>
          <w:lang w:eastAsia="en-US"/>
        </w:rPr>
        <w:t>92,</w:t>
      </w:r>
      <w:r w:rsidR="00001068">
        <w:rPr>
          <w:rFonts w:eastAsiaTheme="minorHAnsi"/>
          <w:b/>
          <w:bCs/>
          <w:sz w:val="28"/>
          <w:szCs w:val="28"/>
          <w:lang w:eastAsia="en-US"/>
        </w:rPr>
        <w:t xml:space="preserve">2 </w:t>
      </w:r>
      <w:r>
        <w:rPr>
          <w:rFonts w:eastAsiaTheme="minorHAnsi"/>
          <w:b/>
          <w:bCs/>
          <w:sz w:val="28"/>
          <w:szCs w:val="28"/>
          <w:lang w:eastAsia="en-US"/>
        </w:rPr>
        <w:t>%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3103B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от общего объема расходов бюджета. </w:t>
      </w:r>
    </w:p>
    <w:p w14:paraId="1EFCB2B8" w14:textId="7839A3C1" w:rsidR="00883144" w:rsidRDefault="00883144" w:rsidP="008831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Общее увеличение бюджетных средств на реализацию муниципальных программ в 202</w:t>
      </w:r>
      <w:r w:rsidR="00B1187E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составит </w:t>
      </w:r>
      <w:r w:rsidR="00297587">
        <w:rPr>
          <w:sz w:val="28"/>
          <w:szCs w:val="28"/>
        </w:rPr>
        <w:t>32 684,8</w:t>
      </w:r>
      <w:r>
        <w:rPr>
          <w:sz w:val="28"/>
          <w:szCs w:val="28"/>
        </w:rPr>
        <w:t xml:space="preserve"> тыс. рублей или </w:t>
      </w:r>
      <w:r w:rsidR="00297587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297587">
        <w:rPr>
          <w:sz w:val="28"/>
          <w:szCs w:val="28"/>
        </w:rPr>
        <w:t xml:space="preserve">1 </w:t>
      </w:r>
      <w:r>
        <w:rPr>
          <w:sz w:val="28"/>
          <w:szCs w:val="28"/>
        </w:rPr>
        <w:t>%.</w:t>
      </w:r>
    </w:p>
    <w:p w14:paraId="5F61122F" w14:textId="412EA376" w:rsidR="00883144" w:rsidRDefault="00883144" w:rsidP="00883144">
      <w:pPr>
        <w:ind w:firstLine="709"/>
        <w:jc w:val="both"/>
        <w:rPr>
          <w:sz w:val="28"/>
          <w:szCs w:val="28"/>
        </w:rPr>
      </w:pPr>
      <w:bookmarkStart w:id="8" w:name="_Hlk59631549"/>
      <w:r>
        <w:rPr>
          <w:sz w:val="28"/>
          <w:szCs w:val="28"/>
        </w:rPr>
        <w:t>Из одиннадцати муниципальных программ,</w:t>
      </w:r>
      <w:r w:rsidR="006F15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6F15F7">
        <w:rPr>
          <w:sz w:val="28"/>
          <w:szCs w:val="28"/>
        </w:rPr>
        <w:t>семи</w:t>
      </w:r>
      <w:r>
        <w:rPr>
          <w:sz w:val="28"/>
          <w:szCs w:val="28"/>
        </w:rPr>
        <w:t xml:space="preserve"> программам запланировано увеличение бюджетных ассигнований:</w:t>
      </w:r>
    </w:p>
    <w:p w14:paraId="3541BC1C" w14:textId="3948AAF1" w:rsidR="006F15F7" w:rsidRPr="006F15F7" w:rsidRDefault="006F15F7" w:rsidP="00883144">
      <w:pPr>
        <w:ind w:firstLine="709"/>
        <w:jc w:val="both"/>
        <w:rPr>
          <w:sz w:val="28"/>
          <w:szCs w:val="28"/>
        </w:rPr>
      </w:pPr>
      <w:r w:rsidRPr="006F15F7">
        <w:rPr>
          <w:sz w:val="28"/>
          <w:szCs w:val="28"/>
        </w:rPr>
        <w:t xml:space="preserve">- </w:t>
      </w:r>
      <w:r w:rsidRPr="006F15F7">
        <w:rPr>
          <w:color w:val="000000"/>
          <w:sz w:val="28"/>
          <w:szCs w:val="28"/>
          <w:lang w:eastAsia="en-US"/>
        </w:rPr>
        <w:t>Обеспечение безопасности жизнедеятельности населения Яковлевского городского округа на сумму</w:t>
      </w:r>
      <w:r w:rsidR="00562DD3">
        <w:rPr>
          <w:color w:val="000000"/>
          <w:sz w:val="28"/>
          <w:szCs w:val="28"/>
          <w:lang w:eastAsia="en-US"/>
        </w:rPr>
        <w:t xml:space="preserve"> </w:t>
      </w:r>
      <w:r w:rsidRPr="006F15F7">
        <w:rPr>
          <w:color w:val="000000"/>
          <w:sz w:val="28"/>
          <w:szCs w:val="28"/>
          <w:lang w:eastAsia="en-US"/>
        </w:rPr>
        <w:t>2 621,1 тыс. рублей;</w:t>
      </w:r>
    </w:p>
    <w:p w14:paraId="6A0897D4" w14:textId="1664DF74" w:rsidR="009140F1" w:rsidRDefault="00883144" w:rsidP="0088314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Развитие образования в Яковлевском городском округе </w:t>
      </w:r>
      <w:r w:rsidR="00E3103B">
        <w:rPr>
          <w:color w:val="000000"/>
          <w:sz w:val="28"/>
          <w:szCs w:val="28"/>
        </w:rPr>
        <w:t xml:space="preserve">                                            </w:t>
      </w:r>
      <w:r>
        <w:rPr>
          <w:color w:val="000000"/>
          <w:sz w:val="28"/>
          <w:szCs w:val="28"/>
        </w:rPr>
        <w:t xml:space="preserve">на </w:t>
      </w:r>
      <w:r w:rsidR="00E374BB">
        <w:rPr>
          <w:color w:val="000000"/>
          <w:sz w:val="28"/>
          <w:szCs w:val="28"/>
        </w:rPr>
        <w:t>138 729,3</w:t>
      </w:r>
      <w:r>
        <w:rPr>
          <w:color w:val="000000"/>
          <w:sz w:val="28"/>
          <w:szCs w:val="28"/>
        </w:rPr>
        <w:t xml:space="preserve"> тыс. рублей;</w:t>
      </w:r>
      <w:r w:rsidR="009140F1" w:rsidRPr="009140F1">
        <w:rPr>
          <w:color w:val="000000"/>
          <w:sz w:val="28"/>
          <w:szCs w:val="28"/>
        </w:rPr>
        <w:t xml:space="preserve"> </w:t>
      </w:r>
    </w:p>
    <w:p w14:paraId="2A039102" w14:textId="7C2574B9" w:rsidR="00883144" w:rsidRDefault="009140F1" w:rsidP="0088314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Развитие культуры и искусства в Яковлевском городском округе </w:t>
      </w:r>
      <w:r w:rsidR="00E3103B"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</w:rPr>
        <w:t>на 8 337 тыс. рублей</w:t>
      </w:r>
      <w:r w:rsidR="00562DD3">
        <w:rPr>
          <w:color w:val="000000"/>
          <w:sz w:val="28"/>
          <w:szCs w:val="28"/>
        </w:rPr>
        <w:t>;</w:t>
      </w:r>
    </w:p>
    <w:p w14:paraId="22895AB2" w14:textId="0F087FB4" w:rsidR="00562DD3" w:rsidRDefault="00562DD3" w:rsidP="00883144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- </w:t>
      </w:r>
      <w:r w:rsidRPr="00562DD3">
        <w:rPr>
          <w:color w:val="000000"/>
          <w:sz w:val="28"/>
          <w:szCs w:val="28"/>
          <w:lang w:eastAsia="en-US"/>
        </w:rPr>
        <w:t xml:space="preserve">Развитие молодежной политики, физической культуры и спорта </w:t>
      </w:r>
      <w:r w:rsidR="00E3103B">
        <w:rPr>
          <w:color w:val="000000"/>
          <w:sz w:val="28"/>
          <w:szCs w:val="28"/>
          <w:lang w:eastAsia="en-US"/>
        </w:rPr>
        <w:t xml:space="preserve">                       </w:t>
      </w:r>
      <w:r w:rsidRPr="00562DD3">
        <w:rPr>
          <w:color w:val="000000"/>
          <w:sz w:val="28"/>
          <w:szCs w:val="28"/>
          <w:lang w:eastAsia="en-US"/>
        </w:rPr>
        <w:t>в Яковлевском городском округе</w:t>
      </w:r>
      <w:r>
        <w:rPr>
          <w:color w:val="000000"/>
          <w:sz w:val="28"/>
          <w:szCs w:val="28"/>
          <w:lang w:eastAsia="en-US"/>
        </w:rPr>
        <w:t xml:space="preserve"> на сумму 9 287,5 тыс. рублей;</w:t>
      </w:r>
    </w:p>
    <w:p w14:paraId="63F784A2" w14:textId="085B0345" w:rsidR="00BE308C" w:rsidRDefault="00BE308C" w:rsidP="00883144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BE308C">
        <w:rPr>
          <w:color w:val="000000"/>
          <w:sz w:val="28"/>
          <w:szCs w:val="28"/>
          <w:lang w:eastAsia="en-US"/>
        </w:rPr>
        <w:t>- Развитие экономического потенциала и формирование благоприятного предпринимательского климата в Яковлевском городском округе</w:t>
      </w:r>
      <w:r>
        <w:rPr>
          <w:color w:val="000000"/>
          <w:sz w:val="28"/>
          <w:szCs w:val="28"/>
          <w:lang w:eastAsia="en-US"/>
        </w:rPr>
        <w:t xml:space="preserve"> на сумму 15 876,20 тыс. рублей;</w:t>
      </w:r>
    </w:p>
    <w:p w14:paraId="26991C99" w14:textId="1DFB9264" w:rsidR="00D9092C" w:rsidRDefault="00D9092C" w:rsidP="00883144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9092C">
        <w:rPr>
          <w:color w:val="000000"/>
          <w:sz w:val="28"/>
          <w:szCs w:val="28"/>
          <w:lang w:eastAsia="en-US"/>
        </w:rPr>
        <w:t xml:space="preserve">- Обеспечение доступным и комфортным жильем и коммунальными услугами жителей Яковлевского городского округа на сумму </w:t>
      </w:r>
      <w:r w:rsidR="00E3103B">
        <w:rPr>
          <w:color w:val="000000"/>
          <w:sz w:val="28"/>
          <w:szCs w:val="28"/>
          <w:lang w:eastAsia="en-US"/>
        </w:rPr>
        <w:t xml:space="preserve">                                       </w:t>
      </w:r>
      <w:r w:rsidRPr="00D9092C">
        <w:rPr>
          <w:color w:val="000000"/>
          <w:sz w:val="28"/>
          <w:szCs w:val="28"/>
          <w:lang w:eastAsia="en-US"/>
        </w:rPr>
        <w:t>157 107,2 тыс. рублей;</w:t>
      </w:r>
    </w:p>
    <w:p w14:paraId="4E543EAB" w14:textId="2A04B9B9" w:rsidR="00881BA1" w:rsidRPr="00881BA1" w:rsidRDefault="00881BA1" w:rsidP="00883144">
      <w:pPr>
        <w:ind w:firstLine="709"/>
        <w:jc w:val="both"/>
        <w:rPr>
          <w:color w:val="000000"/>
          <w:sz w:val="28"/>
          <w:szCs w:val="28"/>
        </w:rPr>
      </w:pPr>
      <w:r w:rsidRPr="00881BA1">
        <w:rPr>
          <w:color w:val="000000"/>
          <w:sz w:val="28"/>
          <w:szCs w:val="28"/>
          <w:lang w:eastAsia="en-US"/>
        </w:rPr>
        <w:t xml:space="preserve">- Обеспечение населения Яковлевского городского округа информацией </w:t>
      </w:r>
      <w:r w:rsidR="00E3103B">
        <w:rPr>
          <w:color w:val="000000"/>
          <w:sz w:val="28"/>
          <w:szCs w:val="28"/>
          <w:lang w:eastAsia="en-US"/>
        </w:rPr>
        <w:t xml:space="preserve">                </w:t>
      </w:r>
      <w:r w:rsidRPr="00881BA1">
        <w:rPr>
          <w:color w:val="000000"/>
          <w:sz w:val="28"/>
          <w:szCs w:val="28"/>
          <w:lang w:eastAsia="en-US"/>
        </w:rPr>
        <w:t>и развитие информационного общества на сумму 946,2 тыс. рублей.</w:t>
      </w:r>
    </w:p>
    <w:p w14:paraId="58E0CAA1" w14:textId="5934118E" w:rsidR="00883144" w:rsidRDefault="00883144" w:rsidP="00C45C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Традиционно наибольшая часть расходов в предстоящем году планируется на реализацию программы «Развитие образования в Яковлевском городском округе» - </w:t>
      </w:r>
      <w:r w:rsidR="00A117D8">
        <w:rPr>
          <w:sz w:val="28"/>
          <w:szCs w:val="28"/>
        </w:rPr>
        <w:t>1 429 650,5</w:t>
      </w:r>
      <w:r>
        <w:rPr>
          <w:sz w:val="28"/>
          <w:szCs w:val="28"/>
        </w:rPr>
        <w:t xml:space="preserve"> тыс. рублей, что на 1</w:t>
      </w:r>
      <w:r w:rsidR="00A117D8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A117D8">
        <w:rPr>
          <w:sz w:val="28"/>
          <w:szCs w:val="28"/>
        </w:rPr>
        <w:t xml:space="preserve">8 </w:t>
      </w:r>
      <w:r>
        <w:rPr>
          <w:sz w:val="28"/>
          <w:szCs w:val="28"/>
        </w:rPr>
        <w:t>% больше предыдущего года.</w:t>
      </w:r>
      <w:r>
        <w:rPr>
          <w:color w:val="000000"/>
          <w:sz w:val="28"/>
          <w:szCs w:val="28"/>
        </w:rPr>
        <w:t xml:space="preserve"> </w:t>
      </w:r>
      <w:bookmarkEnd w:id="8"/>
    </w:p>
    <w:p w14:paraId="69BA835F" w14:textId="40E204EF" w:rsidR="00883144" w:rsidRDefault="00883144" w:rsidP="0088314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Согласно части 2 статьи 179 Бюджетного кодекса Российской Федерации муниципальные программы необходимо привести в соответствие с решением </w:t>
      </w:r>
      <w:r w:rsidR="00E3103B">
        <w:rPr>
          <w:rFonts w:eastAsiaTheme="minorHAnsi"/>
          <w:sz w:val="28"/>
          <w:szCs w:val="28"/>
          <w:lang w:eastAsia="en-US"/>
        </w:rPr>
        <w:t xml:space="preserve">                 </w:t>
      </w:r>
      <w:r>
        <w:rPr>
          <w:rFonts w:eastAsiaTheme="minorHAnsi"/>
          <w:sz w:val="28"/>
          <w:szCs w:val="28"/>
          <w:lang w:eastAsia="en-US"/>
        </w:rPr>
        <w:t xml:space="preserve">о бюджете не позднее трех месяцев со дня вступления его в силу (статья </w:t>
      </w:r>
      <w:r w:rsidR="00107393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 проекта решения Совета депутатов Яковлевского городского округа).</w:t>
      </w:r>
    </w:p>
    <w:p w14:paraId="334ED49D" w14:textId="1234D266" w:rsidR="00883144" w:rsidRPr="00FF2AE3" w:rsidRDefault="00883144" w:rsidP="0088314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Анализируя программную часть городского бюджета, делаем вывод </w:t>
      </w:r>
      <w:r w:rsidR="00E3103B"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</w:rPr>
        <w:t xml:space="preserve">о ее социальной направленности. Приоритетными будут расходы </w:t>
      </w:r>
      <w:r w:rsidR="00E3103B">
        <w:rPr>
          <w:color w:val="000000"/>
          <w:sz w:val="28"/>
          <w:szCs w:val="28"/>
        </w:rPr>
        <w:t xml:space="preserve">                                        </w:t>
      </w:r>
      <w:r>
        <w:rPr>
          <w:color w:val="000000"/>
          <w:sz w:val="28"/>
          <w:szCs w:val="28"/>
        </w:rPr>
        <w:t>на образование, социальную политику</w:t>
      </w:r>
      <w:r w:rsidR="00FF2AE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культуру</w:t>
      </w:r>
      <w:r w:rsidR="00FF2AE3" w:rsidRPr="00FF2AE3">
        <w:rPr>
          <w:color w:val="000000"/>
          <w:sz w:val="28"/>
          <w:szCs w:val="28"/>
        </w:rPr>
        <w:t>,</w:t>
      </w:r>
      <w:r w:rsidR="00FF2AE3" w:rsidRPr="00FF2AE3">
        <w:rPr>
          <w:color w:val="000000"/>
          <w:sz w:val="28"/>
          <w:szCs w:val="28"/>
          <w:lang w:eastAsia="en-US"/>
        </w:rPr>
        <w:t xml:space="preserve"> обеспечение доступным </w:t>
      </w:r>
      <w:r w:rsidR="00E3103B">
        <w:rPr>
          <w:color w:val="000000"/>
          <w:sz w:val="28"/>
          <w:szCs w:val="28"/>
          <w:lang w:eastAsia="en-US"/>
        </w:rPr>
        <w:t xml:space="preserve">                      </w:t>
      </w:r>
      <w:r w:rsidR="00FF2AE3" w:rsidRPr="00FF2AE3">
        <w:rPr>
          <w:color w:val="000000"/>
          <w:sz w:val="28"/>
          <w:szCs w:val="28"/>
          <w:lang w:eastAsia="en-US"/>
        </w:rPr>
        <w:t>и комфортным жильем и коммунальными услугами жителей Яковлевского городского округа</w:t>
      </w:r>
      <w:r w:rsidRPr="00FF2AE3">
        <w:rPr>
          <w:color w:val="000000"/>
          <w:sz w:val="28"/>
          <w:szCs w:val="28"/>
        </w:rPr>
        <w:t>.</w:t>
      </w:r>
    </w:p>
    <w:p w14:paraId="04DCD940" w14:textId="77777777" w:rsidR="00883144" w:rsidRDefault="00883144" w:rsidP="00F037D5">
      <w:pPr>
        <w:jc w:val="both"/>
        <w:rPr>
          <w:color w:val="000000"/>
          <w:sz w:val="28"/>
          <w:szCs w:val="28"/>
        </w:rPr>
      </w:pPr>
    </w:p>
    <w:p w14:paraId="202EB172" w14:textId="77777777" w:rsidR="00C45C2E" w:rsidRDefault="00883144" w:rsidP="00883144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«Непрограммное» направление расхода бюджета </w:t>
      </w:r>
    </w:p>
    <w:p w14:paraId="278718AF" w14:textId="2CDC72D9" w:rsidR="00883144" w:rsidRDefault="00883144" w:rsidP="00883144">
      <w:pPr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Яковлевского городского округа</w:t>
      </w:r>
    </w:p>
    <w:p w14:paraId="04CAC067" w14:textId="77777777" w:rsidR="00883144" w:rsidRDefault="00883144" w:rsidP="00883144">
      <w:pPr>
        <w:ind w:firstLine="709"/>
        <w:rPr>
          <w:color w:val="000000"/>
          <w:sz w:val="28"/>
          <w:szCs w:val="28"/>
        </w:rPr>
      </w:pPr>
    </w:p>
    <w:p w14:paraId="7143E630" w14:textId="25C7CCE9" w:rsidR="00883144" w:rsidRDefault="00883144" w:rsidP="0088314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«Непрограммные» расходы - расходы бюджета на отдельные мероприятия, которые не включены в муниципальные программы. Доля «непрограммных» расходов на 202</w:t>
      </w:r>
      <w:r w:rsidR="006823E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 составит всего </w:t>
      </w:r>
      <w:r>
        <w:rPr>
          <w:b/>
          <w:color w:val="000000"/>
          <w:sz w:val="28"/>
          <w:szCs w:val="28"/>
        </w:rPr>
        <w:t>7,</w:t>
      </w:r>
      <w:r w:rsidR="004E52B0">
        <w:rPr>
          <w:b/>
          <w:color w:val="000000"/>
          <w:sz w:val="28"/>
          <w:szCs w:val="28"/>
        </w:rPr>
        <w:t>8</w:t>
      </w:r>
      <w:r w:rsidR="006823EB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% от общей суммы расходов </w:t>
      </w:r>
      <w:r w:rsidR="00EB76C9">
        <w:rPr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t xml:space="preserve">и планируется в сумме </w:t>
      </w:r>
      <w:r w:rsidR="006823EB">
        <w:rPr>
          <w:b/>
          <w:color w:val="000000"/>
          <w:sz w:val="28"/>
          <w:szCs w:val="28"/>
        </w:rPr>
        <w:t>249 353,7</w:t>
      </w:r>
      <w:r>
        <w:rPr>
          <w:color w:val="000000"/>
          <w:sz w:val="28"/>
          <w:szCs w:val="28"/>
        </w:rPr>
        <w:t xml:space="preserve"> тыс. рублей, это на </w:t>
      </w:r>
      <w:r w:rsidR="004E52B0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,</w:t>
      </w:r>
      <w:r w:rsidR="004E52B0">
        <w:rPr>
          <w:color w:val="000000"/>
          <w:sz w:val="28"/>
          <w:szCs w:val="28"/>
        </w:rPr>
        <w:t xml:space="preserve">5 </w:t>
      </w:r>
      <w:r>
        <w:rPr>
          <w:color w:val="000000"/>
          <w:sz w:val="28"/>
          <w:szCs w:val="28"/>
        </w:rPr>
        <w:t>% больше предыдущего года.</w:t>
      </w:r>
    </w:p>
    <w:p w14:paraId="54E2B72C" w14:textId="77777777" w:rsidR="00883144" w:rsidRDefault="00883144" w:rsidP="0088314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«непрограммным» отнесены следующие расходы:</w:t>
      </w:r>
    </w:p>
    <w:p w14:paraId="1899F704" w14:textId="705B3A2B" w:rsidR="00883144" w:rsidRDefault="00883144" w:rsidP="0088314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содержание Совета депутатов Яковлевского городского округа,</w:t>
      </w:r>
      <w:r w:rsidR="003E211F">
        <w:rPr>
          <w:color w:val="000000"/>
          <w:sz w:val="28"/>
          <w:szCs w:val="28"/>
        </w:rPr>
        <w:t xml:space="preserve"> Контрольно-счетной комиссии Яковлевского городского округа,</w:t>
      </w:r>
      <w:r>
        <w:rPr>
          <w:color w:val="000000"/>
          <w:sz w:val="28"/>
          <w:szCs w:val="28"/>
        </w:rPr>
        <w:t xml:space="preserve"> Избирательной </w:t>
      </w:r>
      <w:r>
        <w:rPr>
          <w:color w:val="000000"/>
          <w:sz w:val="28"/>
          <w:szCs w:val="28"/>
        </w:rPr>
        <w:lastRenderedPageBreak/>
        <w:t>комиссии Яковлевского городского округа, Администрации Яковлевского городского округа, Управления финансов и налоговой политики администрации Яковлевского городского округа;</w:t>
      </w:r>
    </w:p>
    <w:p w14:paraId="65A61ABC" w14:textId="51276B60" w:rsidR="00883144" w:rsidRDefault="00883144" w:rsidP="0088314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осуществление полномочий по государственной регистрации актов гражданского состояния, осуществления полномочий в области охраны труда </w:t>
      </w:r>
      <w:r w:rsidR="00EB76C9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и по рассмотрению дел об административных правонарушениях; </w:t>
      </w:r>
    </w:p>
    <w:p w14:paraId="583D79FB" w14:textId="1F393C5A" w:rsidR="00317E41" w:rsidRDefault="00883144" w:rsidP="00924E8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резервный фонд администрации городского округа.</w:t>
      </w:r>
    </w:p>
    <w:p w14:paraId="71CCFB1F" w14:textId="5FCAB777" w:rsidR="00A36A0E" w:rsidRDefault="00A36A0E" w:rsidP="00924E84">
      <w:pPr>
        <w:ind w:firstLine="709"/>
        <w:jc w:val="both"/>
        <w:rPr>
          <w:color w:val="000000"/>
          <w:sz w:val="28"/>
          <w:szCs w:val="28"/>
        </w:rPr>
      </w:pPr>
    </w:p>
    <w:p w14:paraId="28507E77" w14:textId="14CF818B" w:rsidR="00A36A0E" w:rsidRDefault="00A36A0E" w:rsidP="00A36A0E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РЕЗЕРВНЫЙ ФОНД </w:t>
      </w:r>
    </w:p>
    <w:p w14:paraId="6E48259E" w14:textId="209C5408" w:rsidR="00A36A0E" w:rsidRDefault="00A36A0E" w:rsidP="00A36A0E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ЯКОВЛЕВСКОГО ГОРОДСКОГО ОКРУГА</w:t>
      </w:r>
    </w:p>
    <w:p w14:paraId="60D81B9A" w14:textId="77777777" w:rsidR="00A36A0E" w:rsidRDefault="00A36A0E" w:rsidP="00A36A0E">
      <w:pPr>
        <w:ind w:firstLine="709"/>
        <w:jc w:val="center"/>
        <w:rPr>
          <w:b/>
          <w:color w:val="000000"/>
          <w:sz w:val="28"/>
          <w:szCs w:val="28"/>
        </w:rPr>
      </w:pPr>
    </w:p>
    <w:p w14:paraId="5DA7D0DD" w14:textId="77777777" w:rsidR="00A36A0E" w:rsidRDefault="00A36A0E" w:rsidP="00A36A0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расходной части бюджета городского округа предусмотрено создание резервного фонда Яковлевского городского округа.</w:t>
      </w:r>
    </w:p>
    <w:p w14:paraId="0A049A09" w14:textId="16DC03E6" w:rsidR="00A36A0E" w:rsidRDefault="00A36A0E" w:rsidP="00A36A0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Расходы на резервный фонд в 202</w:t>
      </w:r>
      <w:r w:rsidR="0032291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году составят </w:t>
      </w:r>
      <w:r w:rsidRPr="00AA0BFD">
        <w:rPr>
          <w:bCs/>
          <w:color w:val="000000"/>
          <w:sz w:val="28"/>
          <w:szCs w:val="28"/>
        </w:rPr>
        <w:t>3</w:t>
      </w:r>
      <w:r w:rsidRPr="00533FA9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млн. рублей, </w:t>
      </w:r>
      <w:r w:rsidR="00446C8A"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>на 202</w:t>
      </w:r>
      <w:r w:rsidR="0032291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в сумме 3 млн. рублей и на 202</w:t>
      </w:r>
      <w:r w:rsidR="0032291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в сумме </w:t>
      </w:r>
      <w:r w:rsidR="0032291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млн. рублей. Это</w:t>
      </w:r>
      <w:r w:rsidRPr="007A3A58">
        <w:rPr>
          <w:color w:val="000000"/>
          <w:sz w:val="28"/>
          <w:szCs w:val="28"/>
        </w:rPr>
        <w:t xml:space="preserve"> </w:t>
      </w:r>
      <w:r w:rsidR="00446C8A">
        <w:rPr>
          <w:color w:val="000000"/>
          <w:sz w:val="28"/>
          <w:szCs w:val="28"/>
        </w:rPr>
        <w:t xml:space="preserve">         </w:t>
      </w:r>
      <w:r>
        <w:rPr>
          <w:sz w:val="28"/>
          <w:szCs w:val="28"/>
        </w:rPr>
        <w:t>не превышает установленное статьей 81 Бюджетного кодекса Российской Федерации ограничение 3</w:t>
      </w:r>
      <w:r w:rsidR="00322912">
        <w:rPr>
          <w:sz w:val="28"/>
          <w:szCs w:val="28"/>
        </w:rPr>
        <w:t xml:space="preserve"> </w:t>
      </w:r>
      <w:r>
        <w:rPr>
          <w:sz w:val="28"/>
          <w:szCs w:val="28"/>
        </w:rPr>
        <w:t>% общего объема расходов.</w:t>
      </w:r>
    </w:p>
    <w:p w14:paraId="6D960663" w14:textId="77777777" w:rsidR="00A36A0E" w:rsidRDefault="00A36A0E" w:rsidP="00A36A0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Резервный фонд определен Положением </w:t>
      </w:r>
      <w:r w:rsidRPr="00E71888">
        <w:rPr>
          <w:color w:val="000000"/>
          <w:sz w:val="28"/>
          <w:szCs w:val="28"/>
        </w:rPr>
        <w:t>«Об утверждении порядка расходова</w:t>
      </w:r>
      <w:r>
        <w:rPr>
          <w:color w:val="000000"/>
          <w:sz w:val="28"/>
          <w:szCs w:val="28"/>
        </w:rPr>
        <w:t xml:space="preserve">ния средств резервного фонда», </w:t>
      </w:r>
      <w:r w:rsidRPr="00E71888">
        <w:rPr>
          <w:color w:val="000000"/>
          <w:sz w:val="28"/>
          <w:szCs w:val="28"/>
        </w:rPr>
        <w:t>утвержденным постановлением главы ад</w:t>
      </w:r>
      <w:r>
        <w:rPr>
          <w:color w:val="000000"/>
          <w:sz w:val="28"/>
          <w:szCs w:val="28"/>
        </w:rPr>
        <w:t>министрации от 30.07.2012 года № 426.</w:t>
      </w:r>
    </w:p>
    <w:p w14:paraId="28BB54A3" w14:textId="0AB2448D" w:rsidR="00595D3D" w:rsidRDefault="00A36A0E" w:rsidP="005B146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исполнение пункта 4 статьи 81 Бюджетного кодекса Российской Федерации и статьи 29 Положения «О бюджетном устройстве и бюджетном процессе в Яковлевском городском округе», средства резервного фонда округа будут направлены на финансовое обеспечение непредвиденных расходов. В том числе на проведение </w:t>
      </w:r>
      <w:proofErr w:type="spellStart"/>
      <w:r>
        <w:rPr>
          <w:color w:val="000000"/>
          <w:sz w:val="28"/>
          <w:szCs w:val="28"/>
        </w:rPr>
        <w:t>аварийно</w:t>
      </w:r>
      <w:proofErr w:type="spellEnd"/>
      <w:r>
        <w:rPr>
          <w:color w:val="000000"/>
          <w:sz w:val="28"/>
          <w:szCs w:val="28"/>
        </w:rPr>
        <w:t>–восстановительных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14:paraId="0C326A79" w14:textId="6C9C6B77" w:rsidR="00595D3D" w:rsidRDefault="00595D3D" w:rsidP="00595D3D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ДОРОЖНЫЙ ФОНД </w:t>
      </w:r>
    </w:p>
    <w:p w14:paraId="43062E03" w14:textId="423F29C6" w:rsidR="00595D3D" w:rsidRDefault="00595D3D" w:rsidP="00595D3D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ЯКОВЛЕВСКОГО ГОРОДСКОГО ОКРУГА</w:t>
      </w:r>
    </w:p>
    <w:p w14:paraId="5F201450" w14:textId="77777777" w:rsidR="00595D3D" w:rsidRDefault="00595D3D" w:rsidP="00595D3D">
      <w:pPr>
        <w:ind w:firstLine="709"/>
        <w:jc w:val="center"/>
        <w:rPr>
          <w:b/>
          <w:color w:val="000000"/>
          <w:sz w:val="28"/>
          <w:szCs w:val="28"/>
        </w:rPr>
      </w:pPr>
    </w:p>
    <w:p w14:paraId="6CB81820" w14:textId="29BCD4F4" w:rsidR="00595D3D" w:rsidRPr="00B10B67" w:rsidRDefault="00595D3D" w:rsidP="00595D3D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B10B67">
        <w:rPr>
          <w:color w:val="000000" w:themeColor="text1"/>
          <w:sz w:val="28"/>
          <w:szCs w:val="28"/>
          <w:shd w:val="clear" w:color="auto" w:fill="FFFFFF"/>
        </w:rPr>
        <w:t xml:space="preserve">Дорожный фонд - часть средств бюджета, подлежащая использованию </w:t>
      </w:r>
      <w:r w:rsidR="00C44FA4">
        <w:rPr>
          <w:color w:val="000000" w:themeColor="text1"/>
          <w:sz w:val="28"/>
          <w:szCs w:val="28"/>
          <w:shd w:val="clear" w:color="auto" w:fill="FFFFFF"/>
        </w:rPr>
        <w:t xml:space="preserve">         </w:t>
      </w:r>
      <w:r w:rsidRPr="00B10B67">
        <w:rPr>
          <w:color w:val="000000" w:themeColor="text1"/>
          <w:sz w:val="28"/>
          <w:szCs w:val="28"/>
          <w:shd w:val="clear" w:color="auto" w:fill="FFFFFF"/>
        </w:rPr>
        <w:t xml:space="preserve">в целях финансового обеспечения дорожной деятельности в отношении автомобильных дорог общего пользования, а также капитального ремонта </w:t>
      </w:r>
      <w:r w:rsidR="00C44FA4">
        <w:rPr>
          <w:color w:val="000000" w:themeColor="text1"/>
          <w:sz w:val="28"/>
          <w:szCs w:val="28"/>
          <w:shd w:val="clear" w:color="auto" w:fill="FFFFFF"/>
        </w:rPr>
        <w:t xml:space="preserve">                     </w:t>
      </w:r>
      <w:r w:rsidRPr="00B10B67">
        <w:rPr>
          <w:color w:val="000000" w:themeColor="text1"/>
          <w:sz w:val="28"/>
          <w:szCs w:val="28"/>
          <w:shd w:val="clear" w:color="auto" w:fill="FFFFFF"/>
        </w:rPr>
        <w:t>и ремонта дворовых территорий многоквартирных домов, проездов к дворовым территориям многоквартирных домов населенных пунктов.</w:t>
      </w:r>
    </w:p>
    <w:p w14:paraId="6D82865F" w14:textId="33927C6D" w:rsidR="00595D3D" w:rsidRDefault="00595D3D" w:rsidP="00595D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статьей 17 Федерального закона </w:t>
      </w:r>
      <w:r w:rsidR="00C44FA4">
        <w:rPr>
          <w:color w:val="000000"/>
          <w:sz w:val="28"/>
          <w:szCs w:val="28"/>
        </w:rPr>
        <w:t xml:space="preserve">                                                        </w:t>
      </w:r>
      <w:r>
        <w:rPr>
          <w:color w:val="000000"/>
          <w:sz w:val="28"/>
          <w:szCs w:val="28"/>
        </w:rPr>
        <w:t>от 29 декабря</w:t>
      </w:r>
      <w:r w:rsidR="00C44F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2017 года № 443-ФЗ «Об организации дорожного движения </w:t>
      </w:r>
      <w:r w:rsidR="00B342C3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>в Российской Федерации и о внесении изменений в отдельные законодательные акты Российской Федерации», решением Совета депутатов Яковлевского городского округа от 26 февраля 2019 года № 6 внесены изменения в Порядок формирования и использования муниципального дорожного фонда Яковлевского городского округа.</w:t>
      </w:r>
    </w:p>
    <w:p w14:paraId="4369E95E" w14:textId="2CDC2513" w:rsidR="00595D3D" w:rsidRDefault="00595D3D" w:rsidP="00595D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Бюджет дорожного фонда Яковлевского городского округа на 202</w:t>
      </w:r>
      <w:r w:rsidR="004711A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 запланирован в сумме </w:t>
      </w:r>
      <w:r w:rsidR="004711AF">
        <w:rPr>
          <w:b/>
          <w:color w:val="000000"/>
          <w:sz w:val="28"/>
          <w:szCs w:val="28"/>
        </w:rPr>
        <w:t>197 465,9</w:t>
      </w:r>
      <w:r>
        <w:rPr>
          <w:color w:val="000000"/>
          <w:sz w:val="28"/>
          <w:szCs w:val="28"/>
        </w:rPr>
        <w:t xml:space="preserve"> тыс. рублей (приложение №</w:t>
      </w:r>
      <w:r w:rsidR="004711AF">
        <w:rPr>
          <w:color w:val="000000"/>
          <w:sz w:val="28"/>
          <w:szCs w:val="28"/>
        </w:rPr>
        <w:t xml:space="preserve"> 8</w:t>
      </w:r>
      <w:r>
        <w:rPr>
          <w:color w:val="000000"/>
          <w:sz w:val="28"/>
          <w:szCs w:val="28"/>
        </w:rPr>
        <w:t xml:space="preserve"> к проекту решения). Это на </w:t>
      </w:r>
      <w:r w:rsidR="004711AF">
        <w:rPr>
          <w:color w:val="000000"/>
          <w:sz w:val="28"/>
          <w:szCs w:val="28"/>
        </w:rPr>
        <w:t>72 805,9</w:t>
      </w:r>
      <w:r>
        <w:rPr>
          <w:color w:val="000000"/>
          <w:sz w:val="28"/>
          <w:szCs w:val="28"/>
        </w:rPr>
        <w:t xml:space="preserve"> тыс. рублей меньше плановых сумм на 202</w:t>
      </w:r>
      <w:r w:rsidR="004711A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год.</w:t>
      </w:r>
    </w:p>
    <w:p w14:paraId="512A828E" w14:textId="4E62967F" w:rsidR="00595D3D" w:rsidRDefault="00595D3D" w:rsidP="00595D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Наибольшую часть доходной части бюджета дорожного фонда составят межбюджетные трансферты, передаваемые бюджетам городских округов </w:t>
      </w:r>
      <w:r w:rsidR="00B029BA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>на финансовое обеспечение дорожной деятельности в рамках реализации национального проекта «Безопасные и качественные автомобильные дороги»</w:t>
      </w:r>
      <w:r w:rsidR="00931EE5">
        <w:rPr>
          <w:color w:val="000000"/>
          <w:sz w:val="28"/>
          <w:szCs w:val="28"/>
        </w:rPr>
        <w:t xml:space="preserve"> </w:t>
      </w:r>
      <w:r w:rsidR="00B029BA">
        <w:rPr>
          <w:color w:val="000000"/>
          <w:sz w:val="28"/>
          <w:szCs w:val="28"/>
        </w:rPr>
        <w:t xml:space="preserve">             </w:t>
      </w:r>
      <w:r w:rsidR="00931EE5">
        <w:rPr>
          <w:color w:val="000000"/>
          <w:sz w:val="28"/>
          <w:szCs w:val="28"/>
        </w:rPr>
        <w:t>в сумме</w:t>
      </w:r>
      <w:r>
        <w:rPr>
          <w:color w:val="000000"/>
          <w:sz w:val="28"/>
          <w:szCs w:val="28"/>
        </w:rPr>
        <w:t xml:space="preserve"> </w:t>
      </w:r>
      <w:r w:rsidR="003B21F1">
        <w:rPr>
          <w:color w:val="000000"/>
          <w:sz w:val="28"/>
          <w:szCs w:val="28"/>
        </w:rPr>
        <w:t>100 010,9</w:t>
      </w:r>
      <w:r>
        <w:rPr>
          <w:color w:val="000000"/>
          <w:sz w:val="28"/>
          <w:szCs w:val="28"/>
        </w:rPr>
        <w:t xml:space="preserve"> тыс. рублей.</w:t>
      </w:r>
    </w:p>
    <w:p w14:paraId="5673C964" w14:textId="71824019" w:rsidR="003B21F1" w:rsidRDefault="003B21F1" w:rsidP="00595D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Субсидии бюджетам городских округов на реализацию инициативных проектов составят 35 055,0 тыс. рублей</w:t>
      </w:r>
      <w:r w:rsidR="00A91290">
        <w:rPr>
          <w:color w:val="000000"/>
          <w:sz w:val="28"/>
          <w:szCs w:val="28"/>
        </w:rPr>
        <w:t xml:space="preserve"> и на реализацию проекта «Решаем вместе» в рамках инициативного бюджетирования – 7 980,0 тыс. рублей, </w:t>
      </w:r>
      <w:r w:rsidR="00EF459C">
        <w:rPr>
          <w:color w:val="000000"/>
          <w:sz w:val="28"/>
          <w:szCs w:val="28"/>
        </w:rPr>
        <w:t xml:space="preserve">               </w:t>
      </w:r>
      <w:r w:rsidR="00A91290">
        <w:rPr>
          <w:color w:val="000000"/>
          <w:sz w:val="28"/>
          <w:szCs w:val="28"/>
        </w:rPr>
        <w:t xml:space="preserve">при этом доля местного бюджета составит 2 265,0 тыс. рублей в рамках </w:t>
      </w:r>
      <w:proofErr w:type="spellStart"/>
      <w:r w:rsidR="00A91290">
        <w:rPr>
          <w:color w:val="000000"/>
          <w:sz w:val="28"/>
          <w:szCs w:val="28"/>
        </w:rPr>
        <w:t>софинансирования</w:t>
      </w:r>
      <w:proofErr w:type="spellEnd"/>
      <w:r w:rsidR="00A91290">
        <w:rPr>
          <w:color w:val="000000"/>
          <w:sz w:val="28"/>
          <w:szCs w:val="28"/>
        </w:rPr>
        <w:t xml:space="preserve"> 5 %.</w:t>
      </w:r>
    </w:p>
    <w:p w14:paraId="59587CAB" w14:textId="3EC19D59" w:rsidR="00F7784E" w:rsidRDefault="00F7784E" w:rsidP="00595D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Доходы от уплаты акцизов на дизельное топливо, автомобильный бензин, прямогонный бензин, моторные масла для дизельных и (или) карбюраторных (инжекторных</w:t>
      </w:r>
      <w:r w:rsidR="00E20B9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двигателей, подлежащие распределению между бюджетами суб</w:t>
      </w:r>
      <w:r w:rsidR="00AB2B13">
        <w:rPr>
          <w:color w:val="000000"/>
          <w:sz w:val="28"/>
          <w:szCs w:val="28"/>
        </w:rPr>
        <w:t>ъ</w:t>
      </w:r>
      <w:r>
        <w:rPr>
          <w:color w:val="000000"/>
          <w:sz w:val="28"/>
          <w:szCs w:val="28"/>
        </w:rPr>
        <w:t>ектов Российской Федерации и местными бюджетами с учетом установленных дифференцированных нормативов отчислений в местные бюджеты</w:t>
      </w:r>
      <w:r w:rsidR="00DB06F3">
        <w:rPr>
          <w:color w:val="000000"/>
          <w:sz w:val="28"/>
          <w:szCs w:val="28"/>
        </w:rPr>
        <w:t xml:space="preserve"> составят 2</w:t>
      </w:r>
      <w:r w:rsidR="003B21F1">
        <w:rPr>
          <w:color w:val="000000"/>
          <w:sz w:val="28"/>
          <w:szCs w:val="28"/>
        </w:rPr>
        <w:t>8 155,0</w:t>
      </w:r>
      <w:r w:rsidR="00DB06F3">
        <w:rPr>
          <w:color w:val="000000"/>
          <w:sz w:val="28"/>
          <w:szCs w:val="28"/>
        </w:rPr>
        <w:t xml:space="preserve"> тыс. рублей.</w:t>
      </w:r>
    </w:p>
    <w:p w14:paraId="02F27B6A" w14:textId="2AF96759" w:rsidR="00F7784E" w:rsidRDefault="00F7784E" w:rsidP="00595D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Субсидии на капитальный ремонт и ремонт автомобильных дорог общего пользования населенных пунктов запланированы в сумме 2</w:t>
      </w:r>
      <w:r w:rsidR="00803440">
        <w:rPr>
          <w:color w:val="000000"/>
          <w:sz w:val="28"/>
          <w:szCs w:val="28"/>
        </w:rPr>
        <w:t>2 560</w:t>
      </w:r>
      <w:r>
        <w:rPr>
          <w:color w:val="000000"/>
          <w:sz w:val="28"/>
          <w:szCs w:val="28"/>
        </w:rPr>
        <w:t>,0 тыс. рублей</w:t>
      </w:r>
      <w:r w:rsidR="00DB06F3">
        <w:rPr>
          <w:color w:val="000000"/>
          <w:sz w:val="28"/>
          <w:szCs w:val="28"/>
        </w:rPr>
        <w:t xml:space="preserve"> </w:t>
      </w:r>
      <w:r w:rsidR="0040766F">
        <w:rPr>
          <w:color w:val="000000"/>
          <w:sz w:val="28"/>
          <w:szCs w:val="28"/>
        </w:rPr>
        <w:t xml:space="preserve">   </w:t>
      </w:r>
      <w:r w:rsidR="00DB06F3">
        <w:rPr>
          <w:color w:val="000000"/>
          <w:sz w:val="28"/>
          <w:szCs w:val="28"/>
        </w:rPr>
        <w:t xml:space="preserve">и часть общего объема доходов городского округа в сумме </w:t>
      </w:r>
      <w:r w:rsidR="00803440">
        <w:rPr>
          <w:color w:val="000000"/>
          <w:sz w:val="28"/>
          <w:szCs w:val="28"/>
        </w:rPr>
        <w:t>3 705</w:t>
      </w:r>
      <w:r w:rsidR="00DB06F3">
        <w:rPr>
          <w:color w:val="000000"/>
          <w:sz w:val="28"/>
          <w:szCs w:val="28"/>
        </w:rPr>
        <w:t>,0 тыс. рублей</w:t>
      </w:r>
      <w:r>
        <w:rPr>
          <w:color w:val="000000"/>
          <w:sz w:val="28"/>
          <w:szCs w:val="28"/>
        </w:rPr>
        <w:t>.</w:t>
      </w:r>
    </w:p>
    <w:p w14:paraId="225B8F6B" w14:textId="5BA9A7FA" w:rsidR="00595D3D" w:rsidRDefault="00595D3D" w:rsidP="00595D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Бюджетные средства дорожного фонда городского округа, согласно Порядку формирования и использования муниципального дорожного фонда </w:t>
      </w:r>
      <w:r w:rsidR="00B342C3">
        <w:rPr>
          <w:color w:val="000000"/>
          <w:sz w:val="28"/>
          <w:szCs w:val="28"/>
        </w:rPr>
        <w:t xml:space="preserve">         </w:t>
      </w:r>
      <w:r w:rsidR="00ED512A">
        <w:rPr>
          <w:color w:val="000000"/>
          <w:sz w:val="28"/>
          <w:szCs w:val="28"/>
        </w:rPr>
        <w:t xml:space="preserve">в 2022 году </w:t>
      </w:r>
      <w:r>
        <w:rPr>
          <w:color w:val="000000"/>
          <w:sz w:val="28"/>
          <w:szCs w:val="28"/>
        </w:rPr>
        <w:t>будут направлены на:</w:t>
      </w:r>
    </w:p>
    <w:p w14:paraId="2D99BAAA" w14:textId="335577D9" w:rsidR="00595D3D" w:rsidRPr="00CF1673" w:rsidRDefault="00992C5E" w:rsidP="00992C5E">
      <w:pPr>
        <w:pStyle w:val="a7"/>
        <w:ind w:left="0" w:firstLine="709"/>
        <w:jc w:val="both"/>
        <w:rPr>
          <w:sz w:val="28"/>
          <w:szCs w:val="28"/>
        </w:rPr>
      </w:pPr>
      <w:bookmarkStart w:id="9" w:name="_Hlk59550648"/>
      <w:r>
        <w:rPr>
          <w:sz w:val="28"/>
          <w:szCs w:val="28"/>
        </w:rPr>
        <w:t xml:space="preserve">- </w:t>
      </w:r>
      <w:r w:rsidR="00E8108E">
        <w:rPr>
          <w:sz w:val="28"/>
          <w:szCs w:val="28"/>
        </w:rPr>
        <w:t>с</w:t>
      </w:r>
      <w:r w:rsidR="00595D3D" w:rsidRPr="00CF1673">
        <w:rPr>
          <w:sz w:val="28"/>
          <w:szCs w:val="28"/>
        </w:rPr>
        <w:t>одержание</w:t>
      </w:r>
      <w:r w:rsidR="00595D3D">
        <w:rPr>
          <w:sz w:val="28"/>
          <w:szCs w:val="28"/>
        </w:rPr>
        <w:t xml:space="preserve"> </w:t>
      </w:r>
      <w:r w:rsidR="00595D3D" w:rsidRPr="00CF1673">
        <w:rPr>
          <w:sz w:val="28"/>
          <w:szCs w:val="28"/>
        </w:rPr>
        <w:t xml:space="preserve">автомобильных дорог общего пользования местного значения Яковлевского городского округа </w:t>
      </w:r>
      <w:r w:rsidR="00595D3D">
        <w:rPr>
          <w:sz w:val="28"/>
          <w:szCs w:val="28"/>
        </w:rPr>
        <w:t>–</w:t>
      </w:r>
      <w:r w:rsidR="00595D3D" w:rsidRPr="00CF1673">
        <w:rPr>
          <w:sz w:val="28"/>
          <w:szCs w:val="28"/>
        </w:rPr>
        <w:t xml:space="preserve"> </w:t>
      </w:r>
      <w:r w:rsidR="00595D3D">
        <w:rPr>
          <w:sz w:val="28"/>
          <w:szCs w:val="28"/>
        </w:rPr>
        <w:t>2</w:t>
      </w:r>
      <w:r w:rsidR="00A02AE5">
        <w:rPr>
          <w:sz w:val="28"/>
          <w:szCs w:val="28"/>
        </w:rPr>
        <w:t>8 155</w:t>
      </w:r>
      <w:r w:rsidR="00595D3D">
        <w:rPr>
          <w:sz w:val="28"/>
          <w:szCs w:val="28"/>
        </w:rPr>
        <w:t>,0</w:t>
      </w:r>
      <w:r w:rsidR="00595D3D" w:rsidRPr="00CF1673">
        <w:rPr>
          <w:sz w:val="28"/>
          <w:szCs w:val="28"/>
        </w:rPr>
        <w:t xml:space="preserve"> тыс. рублей;</w:t>
      </w:r>
    </w:p>
    <w:bookmarkEnd w:id="9"/>
    <w:p w14:paraId="7D9AC779" w14:textId="66B36B58" w:rsidR="00595D3D" w:rsidRPr="00CF1673" w:rsidRDefault="00992C5E" w:rsidP="00992C5E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108E">
        <w:rPr>
          <w:sz w:val="28"/>
          <w:szCs w:val="28"/>
        </w:rPr>
        <w:t>р</w:t>
      </w:r>
      <w:r w:rsidR="00595D3D" w:rsidRPr="00CF1673">
        <w:rPr>
          <w:sz w:val="28"/>
          <w:szCs w:val="28"/>
        </w:rPr>
        <w:t xml:space="preserve">емонт автомобильных дорог общего пользования местного значения Яковлевского городского округа </w:t>
      </w:r>
      <w:r w:rsidR="00595D3D">
        <w:rPr>
          <w:sz w:val="28"/>
          <w:szCs w:val="28"/>
        </w:rPr>
        <w:t>–</w:t>
      </w:r>
      <w:r w:rsidR="00595D3D" w:rsidRPr="00CF1673">
        <w:rPr>
          <w:sz w:val="28"/>
          <w:szCs w:val="28"/>
        </w:rPr>
        <w:t xml:space="preserve"> </w:t>
      </w:r>
      <w:r w:rsidR="00A02AE5">
        <w:rPr>
          <w:sz w:val="28"/>
          <w:szCs w:val="28"/>
        </w:rPr>
        <w:t>69 300,0</w:t>
      </w:r>
      <w:r w:rsidR="00595D3D" w:rsidRPr="00CF1673">
        <w:rPr>
          <w:sz w:val="28"/>
          <w:szCs w:val="28"/>
        </w:rPr>
        <w:t xml:space="preserve"> тыс. рублей;</w:t>
      </w:r>
    </w:p>
    <w:p w14:paraId="6F897EF4" w14:textId="6E5024C7" w:rsidR="00595D3D" w:rsidRPr="00BB5A91" w:rsidRDefault="00992C5E" w:rsidP="00992C5E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108E">
        <w:rPr>
          <w:sz w:val="28"/>
          <w:szCs w:val="28"/>
        </w:rPr>
        <w:t>р</w:t>
      </w:r>
      <w:r w:rsidR="00595D3D">
        <w:rPr>
          <w:sz w:val="28"/>
          <w:szCs w:val="28"/>
        </w:rPr>
        <w:t>еализаци</w:t>
      </w:r>
      <w:r w:rsidR="00E8108E">
        <w:rPr>
          <w:sz w:val="28"/>
          <w:szCs w:val="28"/>
        </w:rPr>
        <w:t>ю</w:t>
      </w:r>
      <w:r w:rsidR="00595D3D">
        <w:rPr>
          <w:sz w:val="28"/>
          <w:szCs w:val="28"/>
        </w:rPr>
        <w:t xml:space="preserve"> мероприятий национального проекта «Безопасные </w:t>
      </w:r>
      <w:r w:rsidR="008F589B">
        <w:rPr>
          <w:sz w:val="28"/>
          <w:szCs w:val="28"/>
        </w:rPr>
        <w:t xml:space="preserve">                        </w:t>
      </w:r>
      <w:r w:rsidR="00595D3D">
        <w:rPr>
          <w:sz w:val="28"/>
          <w:szCs w:val="28"/>
        </w:rPr>
        <w:t>и качественные автомобильные дороги» –</w:t>
      </w:r>
      <w:r w:rsidR="00595D3D" w:rsidRPr="00ED42F7">
        <w:rPr>
          <w:color w:val="000000"/>
          <w:sz w:val="28"/>
          <w:szCs w:val="28"/>
        </w:rPr>
        <w:t xml:space="preserve"> </w:t>
      </w:r>
      <w:r w:rsidR="00EE7F24">
        <w:rPr>
          <w:color w:val="000000"/>
          <w:sz w:val="28"/>
          <w:szCs w:val="28"/>
        </w:rPr>
        <w:t>100 010,9</w:t>
      </w:r>
      <w:r w:rsidR="00595D3D">
        <w:rPr>
          <w:color w:val="000000"/>
          <w:sz w:val="28"/>
          <w:szCs w:val="28"/>
        </w:rPr>
        <w:t xml:space="preserve"> тыс. рублей.</w:t>
      </w:r>
    </w:p>
    <w:p w14:paraId="30850C7E" w14:textId="77777777" w:rsidR="00CC374D" w:rsidRDefault="00CC374D" w:rsidP="00D8031B">
      <w:pPr>
        <w:ind w:firstLine="709"/>
        <w:jc w:val="center"/>
        <w:rPr>
          <w:b/>
          <w:color w:val="000000"/>
          <w:sz w:val="28"/>
          <w:szCs w:val="28"/>
        </w:rPr>
      </w:pPr>
    </w:p>
    <w:p w14:paraId="7B3D130A" w14:textId="77777777" w:rsidR="0064353D" w:rsidRDefault="004F6415" w:rsidP="00D8031B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</w:t>
      </w:r>
      <w:r w:rsidR="00572FF7">
        <w:rPr>
          <w:b/>
          <w:color w:val="000000"/>
          <w:sz w:val="28"/>
          <w:szCs w:val="28"/>
        </w:rPr>
        <w:t>ЫВОДЫ</w:t>
      </w:r>
    </w:p>
    <w:p w14:paraId="71105B98" w14:textId="77777777" w:rsidR="004415E1" w:rsidRDefault="004415E1" w:rsidP="00D8031B">
      <w:pPr>
        <w:ind w:firstLine="709"/>
        <w:jc w:val="center"/>
        <w:rPr>
          <w:b/>
          <w:color w:val="000000"/>
          <w:sz w:val="28"/>
          <w:szCs w:val="28"/>
        </w:rPr>
      </w:pPr>
    </w:p>
    <w:p w14:paraId="1B96C4E4" w14:textId="70A8AB72" w:rsidR="00CD6009" w:rsidRDefault="004916CD" w:rsidP="004415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15E1">
        <w:rPr>
          <w:rFonts w:eastAsiaTheme="minorHAnsi"/>
          <w:sz w:val="28"/>
          <w:szCs w:val="28"/>
          <w:lang w:eastAsia="en-US"/>
        </w:rPr>
        <w:t xml:space="preserve">По результатам экспертизы </w:t>
      </w:r>
      <w:r w:rsidR="004415E1" w:rsidRPr="004415E1">
        <w:rPr>
          <w:rFonts w:eastAsiaTheme="minorHAnsi"/>
          <w:sz w:val="28"/>
          <w:szCs w:val="28"/>
          <w:lang w:eastAsia="en-US"/>
        </w:rPr>
        <w:t>п</w:t>
      </w:r>
      <w:r w:rsidRPr="004415E1">
        <w:rPr>
          <w:rFonts w:eastAsiaTheme="minorHAnsi"/>
          <w:sz w:val="28"/>
          <w:szCs w:val="28"/>
          <w:lang w:eastAsia="en-US"/>
        </w:rPr>
        <w:t xml:space="preserve">роекта бюджета </w:t>
      </w:r>
      <w:r w:rsidR="004415E1" w:rsidRPr="004415E1">
        <w:rPr>
          <w:rFonts w:eastAsiaTheme="minorHAnsi"/>
          <w:sz w:val="28"/>
          <w:szCs w:val="28"/>
          <w:lang w:eastAsia="en-US"/>
        </w:rPr>
        <w:t>Яковлевского городского округа</w:t>
      </w:r>
      <w:r w:rsidR="005D29B9">
        <w:rPr>
          <w:rFonts w:eastAsiaTheme="minorHAnsi"/>
          <w:sz w:val="28"/>
          <w:szCs w:val="28"/>
          <w:lang w:eastAsia="en-US"/>
        </w:rPr>
        <w:t xml:space="preserve"> на 202</w:t>
      </w:r>
      <w:r w:rsidR="00E41C6F">
        <w:rPr>
          <w:rFonts w:eastAsiaTheme="minorHAnsi"/>
          <w:sz w:val="28"/>
          <w:szCs w:val="28"/>
          <w:lang w:eastAsia="en-US"/>
        </w:rPr>
        <w:t>2</w:t>
      </w:r>
      <w:r w:rsidR="005D29B9">
        <w:rPr>
          <w:rFonts w:eastAsiaTheme="minorHAnsi"/>
          <w:sz w:val="28"/>
          <w:szCs w:val="28"/>
          <w:lang w:eastAsia="en-US"/>
        </w:rPr>
        <w:t xml:space="preserve"> год</w:t>
      </w:r>
      <w:r w:rsidR="004415E1">
        <w:rPr>
          <w:rFonts w:eastAsiaTheme="minorHAnsi"/>
          <w:sz w:val="28"/>
          <w:szCs w:val="28"/>
          <w:lang w:eastAsia="en-US"/>
        </w:rPr>
        <w:t xml:space="preserve"> и </w:t>
      </w:r>
      <w:r w:rsidR="003F6AB4">
        <w:rPr>
          <w:rFonts w:eastAsiaTheme="minorHAnsi"/>
          <w:sz w:val="28"/>
          <w:szCs w:val="28"/>
          <w:lang w:eastAsia="en-US"/>
        </w:rPr>
        <w:t>плановый период 202</w:t>
      </w:r>
      <w:r w:rsidR="00E41C6F">
        <w:rPr>
          <w:rFonts w:eastAsiaTheme="minorHAnsi"/>
          <w:sz w:val="28"/>
          <w:szCs w:val="28"/>
          <w:lang w:eastAsia="en-US"/>
        </w:rPr>
        <w:t>3</w:t>
      </w:r>
      <w:r w:rsidR="003F6AB4">
        <w:rPr>
          <w:rFonts w:eastAsiaTheme="minorHAnsi"/>
          <w:sz w:val="28"/>
          <w:szCs w:val="28"/>
          <w:lang w:eastAsia="en-US"/>
        </w:rPr>
        <w:t>-202</w:t>
      </w:r>
      <w:r w:rsidR="00E41C6F">
        <w:rPr>
          <w:rFonts w:eastAsiaTheme="minorHAnsi"/>
          <w:sz w:val="28"/>
          <w:szCs w:val="28"/>
          <w:lang w:eastAsia="en-US"/>
        </w:rPr>
        <w:t>4</w:t>
      </w:r>
      <w:r w:rsidR="003F6AB4">
        <w:rPr>
          <w:rFonts w:eastAsiaTheme="minorHAnsi"/>
          <w:sz w:val="28"/>
          <w:szCs w:val="28"/>
          <w:lang w:eastAsia="en-US"/>
        </w:rPr>
        <w:t xml:space="preserve"> годов</w:t>
      </w:r>
      <w:r w:rsidR="005D29B9">
        <w:rPr>
          <w:rFonts w:eastAsiaTheme="minorHAnsi"/>
          <w:sz w:val="28"/>
          <w:szCs w:val="28"/>
          <w:lang w:eastAsia="en-US"/>
        </w:rPr>
        <w:t>,</w:t>
      </w:r>
      <w:r w:rsidR="004415E1">
        <w:rPr>
          <w:rFonts w:eastAsiaTheme="minorHAnsi"/>
          <w:sz w:val="28"/>
          <w:szCs w:val="28"/>
          <w:lang w:eastAsia="en-US"/>
        </w:rPr>
        <w:t xml:space="preserve"> </w:t>
      </w:r>
      <w:r w:rsidR="005D29B9">
        <w:rPr>
          <w:rFonts w:eastAsiaTheme="minorHAnsi"/>
          <w:sz w:val="28"/>
          <w:szCs w:val="28"/>
          <w:lang w:eastAsia="en-US"/>
        </w:rPr>
        <w:t>комиссия считает</w:t>
      </w:r>
      <w:r w:rsidRPr="004415E1">
        <w:rPr>
          <w:rFonts w:eastAsiaTheme="minorHAnsi"/>
          <w:sz w:val="28"/>
          <w:szCs w:val="28"/>
          <w:lang w:eastAsia="en-US"/>
        </w:rPr>
        <w:t xml:space="preserve">, </w:t>
      </w:r>
      <w:r w:rsidR="00385086">
        <w:rPr>
          <w:rFonts w:eastAsiaTheme="minorHAnsi"/>
          <w:sz w:val="28"/>
          <w:szCs w:val="28"/>
          <w:lang w:eastAsia="en-US"/>
        </w:rPr>
        <w:t xml:space="preserve">               </w:t>
      </w:r>
      <w:r w:rsidRPr="004415E1">
        <w:rPr>
          <w:rFonts w:eastAsiaTheme="minorHAnsi"/>
          <w:sz w:val="28"/>
          <w:szCs w:val="28"/>
          <w:lang w:eastAsia="en-US"/>
        </w:rPr>
        <w:t>что бюджет является достоверным и обоснованным</w:t>
      </w:r>
      <w:r w:rsidR="00CD6009">
        <w:rPr>
          <w:rFonts w:eastAsiaTheme="minorHAnsi"/>
          <w:sz w:val="28"/>
          <w:szCs w:val="28"/>
          <w:lang w:eastAsia="en-US"/>
        </w:rPr>
        <w:t>.</w:t>
      </w:r>
    </w:p>
    <w:p w14:paraId="25CAB921" w14:textId="6C38B548" w:rsidR="005564BB" w:rsidRDefault="004415E1" w:rsidP="005732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6009">
        <w:rPr>
          <w:rFonts w:eastAsiaTheme="minorHAnsi"/>
          <w:sz w:val="28"/>
          <w:szCs w:val="28"/>
          <w:lang w:eastAsia="en-US"/>
        </w:rPr>
        <w:t xml:space="preserve">Бюджет составлен сроком на три года – очередной финансовый год </w:t>
      </w:r>
      <w:r w:rsidR="00385086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CD6009">
        <w:rPr>
          <w:rFonts w:eastAsiaTheme="minorHAnsi"/>
          <w:sz w:val="28"/>
          <w:szCs w:val="28"/>
          <w:lang w:eastAsia="en-US"/>
        </w:rPr>
        <w:t>и</w:t>
      </w:r>
      <w:r w:rsidR="00CD6009">
        <w:rPr>
          <w:rFonts w:eastAsiaTheme="minorHAnsi"/>
          <w:sz w:val="28"/>
          <w:szCs w:val="28"/>
          <w:lang w:eastAsia="en-US"/>
        </w:rPr>
        <w:t xml:space="preserve"> </w:t>
      </w:r>
      <w:r w:rsidRPr="00CD6009">
        <w:rPr>
          <w:rFonts w:eastAsiaTheme="minorHAnsi"/>
          <w:sz w:val="28"/>
          <w:szCs w:val="28"/>
          <w:lang w:eastAsia="en-US"/>
        </w:rPr>
        <w:t>пл</w:t>
      </w:r>
      <w:r w:rsidR="00CD6009">
        <w:rPr>
          <w:rFonts w:eastAsiaTheme="minorHAnsi"/>
          <w:sz w:val="28"/>
          <w:szCs w:val="28"/>
          <w:lang w:eastAsia="en-US"/>
        </w:rPr>
        <w:t>ановый период в соответствии со</w:t>
      </w:r>
      <w:r w:rsidRPr="00CD6009">
        <w:rPr>
          <w:rFonts w:eastAsiaTheme="minorHAnsi"/>
          <w:sz w:val="28"/>
          <w:szCs w:val="28"/>
          <w:lang w:eastAsia="en-US"/>
        </w:rPr>
        <w:t xml:space="preserve"> статьей 169 Б</w:t>
      </w:r>
      <w:r w:rsidR="00CD6009">
        <w:rPr>
          <w:rFonts w:eastAsiaTheme="minorHAnsi"/>
          <w:sz w:val="28"/>
          <w:szCs w:val="28"/>
          <w:lang w:eastAsia="en-US"/>
        </w:rPr>
        <w:t xml:space="preserve">юджетного кодекса Российской </w:t>
      </w:r>
      <w:r w:rsidRPr="00CD6009">
        <w:rPr>
          <w:rFonts w:eastAsiaTheme="minorHAnsi"/>
          <w:sz w:val="28"/>
          <w:szCs w:val="28"/>
          <w:lang w:eastAsia="en-US"/>
        </w:rPr>
        <w:t>Ф</w:t>
      </w:r>
      <w:r w:rsidR="00CD6009">
        <w:rPr>
          <w:rFonts w:eastAsiaTheme="minorHAnsi"/>
          <w:sz w:val="28"/>
          <w:szCs w:val="28"/>
          <w:lang w:eastAsia="en-US"/>
        </w:rPr>
        <w:t>едерации</w:t>
      </w:r>
      <w:r w:rsidRPr="00CD6009">
        <w:rPr>
          <w:rFonts w:eastAsiaTheme="minorHAnsi"/>
          <w:sz w:val="28"/>
          <w:szCs w:val="28"/>
          <w:lang w:eastAsia="en-US"/>
        </w:rPr>
        <w:t>.</w:t>
      </w:r>
    </w:p>
    <w:p w14:paraId="0080635D" w14:textId="450782C4" w:rsidR="005C52DF" w:rsidRPr="00CD6009" w:rsidRDefault="005C52DF" w:rsidP="005732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Прогнозируемый общий объем доходов бюджета городского округа </w:t>
      </w:r>
      <w:r w:rsidR="008D2614">
        <w:rPr>
          <w:rFonts w:eastAsiaTheme="minorHAnsi"/>
          <w:sz w:val="28"/>
          <w:szCs w:val="28"/>
          <w:lang w:eastAsia="en-US"/>
        </w:rPr>
        <w:t xml:space="preserve">                    </w:t>
      </w:r>
      <w:r>
        <w:rPr>
          <w:rFonts w:eastAsiaTheme="minorHAnsi"/>
          <w:sz w:val="28"/>
          <w:szCs w:val="28"/>
          <w:lang w:eastAsia="en-US"/>
        </w:rPr>
        <w:t>на 2022 год составляет</w:t>
      </w:r>
      <w:r w:rsidR="00A14E90">
        <w:rPr>
          <w:rFonts w:eastAsiaTheme="minorHAnsi"/>
          <w:sz w:val="28"/>
          <w:szCs w:val="28"/>
          <w:lang w:eastAsia="en-US"/>
        </w:rPr>
        <w:t xml:space="preserve"> -</w:t>
      </w:r>
      <w:r>
        <w:rPr>
          <w:rFonts w:eastAsiaTheme="minorHAnsi"/>
          <w:sz w:val="28"/>
          <w:szCs w:val="28"/>
          <w:lang w:eastAsia="en-US"/>
        </w:rPr>
        <w:t xml:space="preserve"> 3 156 892,4 тыс. рублей, на 2023 год – </w:t>
      </w:r>
      <w:r w:rsidR="008D2614">
        <w:rPr>
          <w:rFonts w:eastAsiaTheme="minorHAnsi"/>
          <w:sz w:val="28"/>
          <w:szCs w:val="28"/>
          <w:lang w:eastAsia="en-US"/>
        </w:rPr>
        <w:t xml:space="preserve">                                </w:t>
      </w:r>
      <w:r>
        <w:rPr>
          <w:rFonts w:eastAsiaTheme="minorHAnsi"/>
          <w:sz w:val="28"/>
          <w:szCs w:val="28"/>
          <w:lang w:eastAsia="en-US"/>
        </w:rPr>
        <w:t>2 978 171,1 тыс. рублей и на 2024 год</w:t>
      </w:r>
      <w:r w:rsidR="00A14E90">
        <w:rPr>
          <w:rFonts w:eastAsiaTheme="minorHAnsi"/>
          <w:sz w:val="28"/>
          <w:szCs w:val="28"/>
          <w:lang w:eastAsia="en-US"/>
        </w:rPr>
        <w:t xml:space="preserve"> – 3 103 894,5 тыс. рублей.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14:paraId="6F6EF953" w14:textId="6962425E" w:rsidR="008C4BFF" w:rsidRDefault="00107DE8" w:rsidP="008C4BF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Доходы бюджета Яковлевского городского округа</w:t>
      </w:r>
      <w:r w:rsidR="00E51A32">
        <w:rPr>
          <w:color w:val="000000"/>
          <w:sz w:val="28"/>
          <w:szCs w:val="28"/>
        </w:rPr>
        <w:t xml:space="preserve"> на 202</w:t>
      </w:r>
      <w:r w:rsidR="00E41C6F">
        <w:rPr>
          <w:color w:val="000000"/>
          <w:sz w:val="28"/>
          <w:szCs w:val="28"/>
        </w:rPr>
        <w:t>2</w:t>
      </w:r>
      <w:r w:rsidR="00E51A32">
        <w:rPr>
          <w:color w:val="000000"/>
          <w:sz w:val="28"/>
          <w:szCs w:val="28"/>
        </w:rPr>
        <w:t xml:space="preserve"> год </w:t>
      </w:r>
      <w:r w:rsidR="008D2614">
        <w:rPr>
          <w:color w:val="000000"/>
          <w:sz w:val="28"/>
          <w:szCs w:val="28"/>
        </w:rPr>
        <w:t xml:space="preserve">                                    </w:t>
      </w:r>
      <w:r w:rsidR="00E51A32">
        <w:rPr>
          <w:color w:val="000000"/>
          <w:sz w:val="28"/>
          <w:szCs w:val="28"/>
        </w:rPr>
        <w:t>и на плановый период 202</w:t>
      </w:r>
      <w:r w:rsidR="00E41C6F">
        <w:rPr>
          <w:color w:val="000000"/>
          <w:sz w:val="28"/>
          <w:szCs w:val="28"/>
        </w:rPr>
        <w:t>3</w:t>
      </w:r>
      <w:r w:rsidR="00E51A32">
        <w:rPr>
          <w:color w:val="000000"/>
          <w:sz w:val="28"/>
          <w:szCs w:val="28"/>
        </w:rPr>
        <w:t xml:space="preserve"> и 202</w:t>
      </w:r>
      <w:r w:rsidR="00E41C6F">
        <w:rPr>
          <w:color w:val="000000"/>
          <w:sz w:val="28"/>
          <w:szCs w:val="28"/>
        </w:rPr>
        <w:t>4</w:t>
      </w:r>
      <w:r w:rsidR="00E51A32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 xml:space="preserve"> сформированы</w:t>
      </w:r>
      <w:r w:rsidR="00E51A32">
        <w:rPr>
          <w:color w:val="000000"/>
          <w:sz w:val="28"/>
          <w:szCs w:val="28"/>
        </w:rPr>
        <w:t xml:space="preserve"> с учетом прогнозных показателей социально-экономического развития округа, изменений бюджетного и налогового законодательства и базовых показателей </w:t>
      </w:r>
      <w:r w:rsidR="008D2614">
        <w:rPr>
          <w:color w:val="000000"/>
          <w:sz w:val="28"/>
          <w:szCs w:val="28"/>
        </w:rPr>
        <w:t xml:space="preserve">                                  </w:t>
      </w:r>
      <w:r w:rsidR="00E51A32">
        <w:rPr>
          <w:color w:val="000000"/>
          <w:sz w:val="28"/>
          <w:szCs w:val="28"/>
        </w:rPr>
        <w:t>по поступлению налоговых и неналоговых платежей.</w:t>
      </w:r>
      <w:r>
        <w:rPr>
          <w:color w:val="000000"/>
          <w:sz w:val="28"/>
          <w:szCs w:val="28"/>
        </w:rPr>
        <w:t xml:space="preserve"> </w:t>
      </w:r>
    </w:p>
    <w:p w14:paraId="486D706E" w14:textId="64ED964D" w:rsidR="008C4BFF" w:rsidRDefault="008C4BFF" w:rsidP="008C4BFF">
      <w:pPr>
        <w:widowControl w:val="0"/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8C4BFF">
        <w:rPr>
          <w:color w:val="000000"/>
          <w:sz w:val="28"/>
          <w:szCs w:val="28"/>
        </w:rPr>
        <w:t>Прогнозирование доходов бюджета городского округа были произведены на базе сложившейся</w:t>
      </w:r>
      <w:r w:rsidRPr="00F8384E">
        <w:rPr>
          <w:color w:val="000000"/>
          <w:sz w:val="28"/>
          <w:szCs w:val="28"/>
        </w:rPr>
        <w:t xml:space="preserve"> динамики их начислений и поступлений,</w:t>
      </w:r>
      <w:r>
        <w:rPr>
          <w:color w:val="000000"/>
          <w:sz w:val="28"/>
          <w:szCs w:val="28"/>
        </w:rPr>
        <w:t xml:space="preserve"> ожидаемой оценки в текущем году, а также прогнозируемых показателей по фонду оплаты труда и темпам его роста, заключенных договоров на передачу в аренду земельных участков и имущества, действующих ставок по налоговым                           и неналоговым платежам, установленных льгот. В расчетах также учтены изменения налогового и бюджетного законодательства по отдельным доходным источникам.</w:t>
      </w:r>
    </w:p>
    <w:p w14:paraId="09ABEE1B" w14:textId="640EE48D" w:rsidR="00EC790B" w:rsidRDefault="00EC790B" w:rsidP="008C4BFF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Общий объем расходов бюджета городского округа на 2022 год прогнозируется в сумме 3 208 392,4 тыс. рублей, на 2023 год – </w:t>
      </w:r>
      <w:r w:rsidR="00767735">
        <w:rPr>
          <w:color w:val="000000"/>
          <w:sz w:val="28"/>
          <w:szCs w:val="28"/>
        </w:rPr>
        <w:t xml:space="preserve">                              </w:t>
      </w:r>
      <w:r>
        <w:rPr>
          <w:color w:val="000000"/>
          <w:sz w:val="28"/>
          <w:szCs w:val="28"/>
        </w:rPr>
        <w:t>3 012 772,0 тыс. рублей</w:t>
      </w:r>
      <w:r w:rsidR="002232C8">
        <w:rPr>
          <w:color w:val="000000"/>
          <w:sz w:val="28"/>
          <w:szCs w:val="28"/>
        </w:rPr>
        <w:t xml:space="preserve">, в том числе условно утвержденные расходы </w:t>
      </w:r>
      <w:r w:rsidR="00767735">
        <w:rPr>
          <w:color w:val="000000"/>
          <w:sz w:val="28"/>
          <w:szCs w:val="28"/>
        </w:rPr>
        <w:t xml:space="preserve">                           </w:t>
      </w:r>
      <w:r w:rsidR="002232C8">
        <w:rPr>
          <w:color w:val="000000"/>
          <w:sz w:val="28"/>
          <w:szCs w:val="28"/>
        </w:rPr>
        <w:t>в сумме 32 млн. рублей</w:t>
      </w:r>
      <w:r>
        <w:rPr>
          <w:color w:val="000000"/>
          <w:sz w:val="28"/>
          <w:szCs w:val="28"/>
        </w:rPr>
        <w:t xml:space="preserve"> и на 2024 год – 3 150 545,2 тыс. рублей</w:t>
      </w:r>
      <w:r w:rsidR="002232C8">
        <w:rPr>
          <w:color w:val="000000"/>
          <w:sz w:val="28"/>
          <w:szCs w:val="28"/>
        </w:rPr>
        <w:t>, в том числе условно утвержденные расходы в сумме 64 млн. рублей</w:t>
      </w:r>
      <w:r>
        <w:rPr>
          <w:color w:val="000000"/>
          <w:sz w:val="28"/>
          <w:szCs w:val="28"/>
        </w:rPr>
        <w:t>.</w:t>
      </w:r>
    </w:p>
    <w:p w14:paraId="704AE10E" w14:textId="14BBC814" w:rsidR="00F934DC" w:rsidRDefault="00387183" w:rsidP="007168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820">
        <w:rPr>
          <w:sz w:val="28"/>
          <w:szCs w:val="28"/>
        </w:rPr>
        <w:t>Ф</w:t>
      </w:r>
      <w:r>
        <w:rPr>
          <w:sz w:val="28"/>
          <w:szCs w:val="28"/>
        </w:rPr>
        <w:t>ормирование расходной части бюджета Яковлевского городского округа на 202</w:t>
      </w:r>
      <w:r w:rsidR="008C4BFF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8C4BFF">
        <w:rPr>
          <w:sz w:val="28"/>
          <w:szCs w:val="28"/>
        </w:rPr>
        <w:t>4</w:t>
      </w:r>
      <w:r>
        <w:rPr>
          <w:sz w:val="28"/>
          <w:szCs w:val="28"/>
        </w:rPr>
        <w:t xml:space="preserve"> годы ориентировано на реализацию </w:t>
      </w:r>
      <w:r w:rsidR="00716820">
        <w:rPr>
          <w:sz w:val="28"/>
          <w:szCs w:val="28"/>
        </w:rPr>
        <w:t>«</w:t>
      </w:r>
      <w:r>
        <w:rPr>
          <w:sz w:val="28"/>
          <w:szCs w:val="28"/>
        </w:rPr>
        <w:t>майских</w:t>
      </w:r>
      <w:r w:rsidR="00716820">
        <w:rPr>
          <w:sz w:val="28"/>
          <w:szCs w:val="28"/>
        </w:rPr>
        <w:t>»</w:t>
      </w:r>
      <w:r>
        <w:rPr>
          <w:sz w:val="28"/>
          <w:szCs w:val="28"/>
        </w:rPr>
        <w:t xml:space="preserve"> Указов Президента Российской Федерации, повышение эффективности бюджетных расходов бюджетной консолидации, расширение применения проектных принципов при реализации муниципальных программ, исполнение социальных обязательств </w:t>
      </w:r>
      <w:r w:rsidR="0083751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на основе принципов адресности и нуждаемости.</w:t>
      </w:r>
    </w:p>
    <w:p w14:paraId="67C433EF" w14:textId="2A62E312" w:rsidR="005564BB" w:rsidRDefault="00F934DC" w:rsidP="007677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Прогнозируемый дефицит бюджета городского округа на 2022 год составляет 51 500,0 тыс. рублей, </w:t>
      </w:r>
      <w:r>
        <w:rPr>
          <w:rFonts w:eastAsiaTheme="minorHAnsi"/>
          <w:sz w:val="28"/>
          <w:szCs w:val="28"/>
          <w:lang w:eastAsia="en-US"/>
        </w:rPr>
        <w:t xml:space="preserve">на 2023 год – 34 600,9 тыс. рублей и на 2024 год – 46 650,7 тыс. рублей. </w:t>
      </w:r>
      <w:r w:rsidR="004415E1" w:rsidRPr="00107DE8">
        <w:rPr>
          <w:rFonts w:eastAsiaTheme="minorHAnsi"/>
          <w:sz w:val="28"/>
          <w:szCs w:val="28"/>
          <w:lang w:eastAsia="en-US"/>
        </w:rPr>
        <w:t>Де</w:t>
      </w:r>
      <w:r w:rsidR="00107DE8">
        <w:rPr>
          <w:rFonts w:eastAsiaTheme="minorHAnsi"/>
          <w:sz w:val="28"/>
          <w:szCs w:val="28"/>
          <w:lang w:eastAsia="en-US"/>
        </w:rPr>
        <w:t>фицит бюджета городского округа</w:t>
      </w:r>
      <w:r w:rsidR="004415E1" w:rsidRPr="00107DE8">
        <w:rPr>
          <w:rFonts w:eastAsiaTheme="minorHAnsi"/>
          <w:sz w:val="28"/>
          <w:szCs w:val="28"/>
          <w:lang w:eastAsia="en-US"/>
        </w:rPr>
        <w:t xml:space="preserve"> не превышает </w:t>
      </w:r>
      <w:r w:rsidR="00107DE8" w:rsidRPr="00107DE8">
        <w:rPr>
          <w:rFonts w:eastAsiaTheme="minorHAnsi"/>
          <w:sz w:val="28"/>
          <w:szCs w:val="28"/>
          <w:lang w:eastAsia="en-US"/>
        </w:rPr>
        <w:t>ограничение</w:t>
      </w:r>
      <w:r w:rsidR="00107DE8">
        <w:rPr>
          <w:rFonts w:eastAsiaTheme="minorHAnsi"/>
          <w:sz w:val="28"/>
          <w:szCs w:val="28"/>
          <w:lang w:eastAsia="en-US"/>
        </w:rPr>
        <w:t xml:space="preserve">, </w:t>
      </w:r>
      <w:r w:rsidR="004415E1" w:rsidRPr="00107DE8">
        <w:rPr>
          <w:rFonts w:eastAsiaTheme="minorHAnsi"/>
          <w:sz w:val="28"/>
          <w:szCs w:val="28"/>
          <w:lang w:eastAsia="en-US"/>
        </w:rPr>
        <w:t>установленное стать</w:t>
      </w:r>
      <w:r w:rsidR="00085A0A" w:rsidRPr="00107DE8">
        <w:rPr>
          <w:rFonts w:eastAsiaTheme="minorHAnsi"/>
          <w:sz w:val="28"/>
          <w:szCs w:val="28"/>
          <w:lang w:eastAsia="en-US"/>
        </w:rPr>
        <w:t>е</w:t>
      </w:r>
      <w:r w:rsidR="00107DE8">
        <w:rPr>
          <w:rFonts w:eastAsiaTheme="minorHAnsi"/>
          <w:sz w:val="28"/>
          <w:szCs w:val="28"/>
          <w:lang w:eastAsia="en-US"/>
        </w:rPr>
        <w:t>й</w:t>
      </w:r>
      <w:r w:rsidR="004415E1" w:rsidRPr="00107DE8">
        <w:rPr>
          <w:rFonts w:eastAsiaTheme="minorHAnsi"/>
          <w:sz w:val="28"/>
          <w:szCs w:val="28"/>
          <w:lang w:eastAsia="en-US"/>
        </w:rPr>
        <w:t xml:space="preserve"> 92.1. Б</w:t>
      </w:r>
      <w:r w:rsidR="00107DE8">
        <w:rPr>
          <w:rFonts w:eastAsiaTheme="minorHAnsi"/>
          <w:sz w:val="28"/>
          <w:szCs w:val="28"/>
          <w:lang w:eastAsia="en-US"/>
        </w:rPr>
        <w:t>юджетного кодекса</w:t>
      </w:r>
      <w:r w:rsidR="004415E1" w:rsidRPr="00107DE8">
        <w:rPr>
          <w:rFonts w:eastAsiaTheme="minorHAnsi"/>
          <w:sz w:val="28"/>
          <w:szCs w:val="28"/>
          <w:lang w:eastAsia="en-US"/>
        </w:rPr>
        <w:t xml:space="preserve"> Р</w:t>
      </w:r>
      <w:r w:rsidR="00107DE8">
        <w:rPr>
          <w:rFonts w:eastAsiaTheme="minorHAnsi"/>
          <w:sz w:val="28"/>
          <w:szCs w:val="28"/>
          <w:lang w:eastAsia="en-US"/>
        </w:rPr>
        <w:t xml:space="preserve">оссийской </w:t>
      </w:r>
      <w:r w:rsidR="004415E1" w:rsidRPr="00107DE8">
        <w:rPr>
          <w:rFonts w:eastAsiaTheme="minorHAnsi"/>
          <w:sz w:val="28"/>
          <w:szCs w:val="28"/>
          <w:lang w:eastAsia="en-US"/>
        </w:rPr>
        <w:t>Ф</w:t>
      </w:r>
      <w:r w:rsidR="00107DE8">
        <w:rPr>
          <w:rFonts w:eastAsiaTheme="minorHAnsi"/>
          <w:sz w:val="28"/>
          <w:szCs w:val="28"/>
          <w:lang w:eastAsia="en-US"/>
        </w:rPr>
        <w:t>едерации.</w:t>
      </w:r>
      <w:r w:rsidR="004415E1" w:rsidRPr="00107DE8">
        <w:rPr>
          <w:rFonts w:eastAsiaTheme="minorHAnsi"/>
          <w:sz w:val="28"/>
          <w:szCs w:val="28"/>
          <w:lang w:eastAsia="en-US"/>
        </w:rPr>
        <w:t xml:space="preserve"> </w:t>
      </w:r>
    </w:p>
    <w:p w14:paraId="0D27C959" w14:textId="695B87AF" w:rsidR="00733F58" w:rsidRDefault="00733F58" w:rsidP="00733F58">
      <w:pPr>
        <w:ind w:firstLine="709"/>
        <w:jc w:val="both"/>
        <w:rPr>
          <w:rFonts w:eastAsia="Calibri"/>
          <w:sz w:val="28"/>
          <w:szCs w:val="28"/>
        </w:rPr>
      </w:pPr>
      <w:r>
        <w:rPr>
          <w:bCs/>
          <w:color w:val="000000"/>
          <w:sz w:val="28"/>
          <w:szCs w:val="28"/>
        </w:rPr>
        <w:t>Проект бюджета Яковлевского городского округа</w:t>
      </w:r>
      <w:r>
        <w:rPr>
          <w:rFonts w:eastAsia="Calibri"/>
          <w:sz w:val="28"/>
          <w:szCs w:val="28"/>
        </w:rPr>
        <w:t xml:space="preserve"> на очередной 202</w:t>
      </w:r>
      <w:r w:rsidR="00C33982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год </w:t>
      </w:r>
      <w:r w:rsidR="00837517">
        <w:rPr>
          <w:rFonts w:eastAsia="Calibri"/>
          <w:sz w:val="28"/>
          <w:szCs w:val="28"/>
        </w:rPr>
        <w:t xml:space="preserve">           </w:t>
      </w:r>
      <w:r>
        <w:rPr>
          <w:rFonts w:eastAsia="Calibri"/>
          <w:sz w:val="28"/>
          <w:szCs w:val="28"/>
        </w:rPr>
        <w:t>и плановый период 202</w:t>
      </w:r>
      <w:r w:rsidR="00C33982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-202</w:t>
      </w:r>
      <w:r w:rsidR="00C33982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годов, сформирован </w:t>
      </w:r>
      <w:r>
        <w:rPr>
          <w:sz w:val="28"/>
          <w:szCs w:val="28"/>
        </w:rPr>
        <w:t>по программно-целевому принципу, что соответствует ч</w:t>
      </w:r>
      <w:r>
        <w:rPr>
          <w:rFonts w:eastAsia="Calibri"/>
          <w:sz w:val="28"/>
          <w:szCs w:val="28"/>
        </w:rPr>
        <w:t>асти</w:t>
      </w:r>
      <w:r>
        <w:rPr>
          <w:rFonts w:ascii="Calibri" w:eastAsia="Calibri" w:hAnsi="Calibri"/>
        </w:rPr>
        <w:t xml:space="preserve"> </w:t>
      </w:r>
      <w:r>
        <w:rPr>
          <w:rFonts w:eastAsia="Calibri"/>
          <w:sz w:val="28"/>
          <w:szCs w:val="28"/>
        </w:rPr>
        <w:t xml:space="preserve">2 статьи 179 Бюджетного кодекса Российской Федерации. </w:t>
      </w:r>
    </w:p>
    <w:p w14:paraId="14232AF4" w14:textId="6D906B51" w:rsidR="00733F58" w:rsidRDefault="00733F58" w:rsidP="00733F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одиннадцати муниципальных программ,</w:t>
      </w:r>
      <w:r w:rsidR="003953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39537C">
        <w:rPr>
          <w:sz w:val="28"/>
          <w:szCs w:val="28"/>
        </w:rPr>
        <w:t>семи</w:t>
      </w:r>
      <w:r>
        <w:rPr>
          <w:sz w:val="28"/>
          <w:szCs w:val="28"/>
        </w:rPr>
        <w:t xml:space="preserve"> программам запланировано увеличение бюджетных ассигнований.</w:t>
      </w:r>
    </w:p>
    <w:p w14:paraId="73BECD6A" w14:textId="4D0F2E2B" w:rsidR="00733F58" w:rsidRDefault="00733F58" w:rsidP="00733F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Традиционно наибольшая часть расходов в предстоящем году планируется на реализацию программы «Развитие образования в Яковлевском городском округе».</w:t>
      </w:r>
      <w:r>
        <w:rPr>
          <w:color w:val="000000"/>
          <w:sz w:val="28"/>
          <w:szCs w:val="28"/>
        </w:rPr>
        <w:t xml:space="preserve"> В общей сумме расходов на долю данной программы</w:t>
      </w:r>
      <w:r>
        <w:rPr>
          <w:sz w:val="28"/>
          <w:szCs w:val="28"/>
        </w:rPr>
        <w:t xml:space="preserve"> приходится </w:t>
      </w:r>
      <w:r w:rsidR="00071C40">
        <w:rPr>
          <w:sz w:val="28"/>
          <w:szCs w:val="28"/>
        </w:rPr>
        <w:t xml:space="preserve">          48,3 </w:t>
      </w:r>
      <w:r>
        <w:rPr>
          <w:sz w:val="28"/>
          <w:szCs w:val="28"/>
        </w:rPr>
        <w:t>%</w:t>
      </w:r>
      <w:r w:rsidR="00071C40" w:rsidRPr="00071C40">
        <w:rPr>
          <w:sz w:val="28"/>
          <w:szCs w:val="28"/>
        </w:rPr>
        <w:t xml:space="preserve"> </w:t>
      </w:r>
      <w:r w:rsidR="00071C40">
        <w:rPr>
          <w:sz w:val="28"/>
          <w:szCs w:val="28"/>
        </w:rPr>
        <w:t>бюджета округа.</w:t>
      </w:r>
    </w:p>
    <w:p w14:paraId="17029BBD" w14:textId="57813339" w:rsidR="005564BB" w:rsidRDefault="00EA62FF" w:rsidP="005732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A2B84">
        <w:rPr>
          <w:rFonts w:eastAsiaTheme="minorHAnsi"/>
          <w:sz w:val="28"/>
          <w:szCs w:val="28"/>
          <w:lang w:eastAsia="en-US"/>
        </w:rPr>
        <w:t>Согласно части 2 статьи 179 Б</w:t>
      </w:r>
      <w:r>
        <w:rPr>
          <w:rFonts w:eastAsiaTheme="minorHAnsi"/>
          <w:sz w:val="28"/>
          <w:szCs w:val="28"/>
          <w:lang w:eastAsia="en-US"/>
        </w:rPr>
        <w:t>юджетного кодекса</w:t>
      </w:r>
      <w:r w:rsidRPr="003A2B84">
        <w:rPr>
          <w:rFonts w:eastAsiaTheme="minorHAnsi"/>
          <w:sz w:val="28"/>
          <w:szCs w:val="28"/>
          <w:lang w:eastAsia="en-US"/>
        </w:rPr>
        <w:t xml:space="preserve"> Р</w:t>
      </w:r>
      <w:r>
        <w:rPr>
          <w:rFonts w:eastAsiaTheme="minorHAnsi"/>
          <w:sz w:val="28"/>
          <w:szCs w:val="28"/>
          <w:lang w:eastAsia="en-US"/>
        </w:rPr>
        <w:t>оссийской</w:t>
      </w:r>
      <w:r w:rsidRPr="003A2B84">
        <w:rPr>
          <w:rFonts w:eastAsiaTheme="minorHAnsi"/>
          <w:sz w:val="28"/>
          <w:szCs w:val="28"/>
          <w:lang w:eastAsia="en-US"/>
        </w:rPr>
        <w:t xml:space="preserve"> Федерации муниципальные программы</w:t>
      </w:r>
      <w:r w:rsidR="0072319B">
        <w:rPr>
          <w:rFonts w:eastAsiaTheme="minorHAnsi"/>
          <w:sz w:val="28"/>
          <w:szCs w:val="28"/>
          <w:lang w:eastAsia="en-US"/>
        </w:rPr>
        <w:t xml:space="preserve"> </w:t>
      </w:r>
      <w:r w:rsidR="0049504A">
        <w:rPr>
          <w:rFonts w:eastAsiaTheme="minorHAnsi"/>
          <w:sz w:val="28"/>
          <w:szCs w:val="28"/>
          <w:lang w:eastAsia="en-US"/>
        </w:rPr>
        <w:t>подлежат приведению в соответствие</w:t>
      </w:r>
      <w:r w:rsidR="008C3FD6">
        <w:rPr>
          <w:rFonts w:eastAsiaTheme="minorHAnsi"/>
          <w:sz w:val="28"/>
          <w:szCs w:val="28"/>
          <w:lang w:eastAsia="en-US"/>
        </w:rPr>
        <w:t xml:space="preserve"> </w:t>
      </w:r>
      <w:r w:rsidRPr="003A2B84">
        <w:rPr>
          <w:rFonts w:eastAsiaTheme="minorHAnsi"/>
          <w:sz w:val="28"/>
          <w:szCs w:val="28"/>
          <w:lang w:eastAsia="en-US"/>
        </w:rPr>
        <w:t>с решением</w:t>
      </w:r>
      <w:r w:rsidR="0049504A">
        <w:rPr>
          <w:rFonts w:eastAsiaTheme="minorHAnsi"/>
          <w:sz w:val="28"/>
          <w:szCs w:val="28"/>
          <w:lang w:eastAsia="en-US"/>
        </w:rPr>
        <w:t xml:space="preserve"> </w:t>
      </w:r>
      <w:r w:rsidR="00837517">
        <w:rPr>
          <w:rFonts w:eastAsiaTheme="minorHAnsi"/>
          <w:sz w:val="28"/>
          <w:szCs w:val="28"/>
          <w:lang w:eastAsia="en-US"/>
        </w:rPr>
        <w:t xml:space="preserve">     </w:t>
      </w:r>
      <w:r w:rsidRPr="003A2B84">
        <w:rPr>
          <w:rFonts w:eastAsiaTheme="minorHAnsi"/>
          <w:sz w:val="28"/>
          <w:szCs w:val="28"/>
          <w:lang w:eastAsia="en-US"/>
        </w:rPr>
        <w:t>о бюджете не позднее трех месяцев со дня вступления его в силу</w:t>
      </w:r>
      <w:r w:rsidR="00837517">
        <w:rPr>
          <w:rFonts w:eastAsiaTheme="minorHAnsi"/>
          <w:sz w:val="28"/>
          <w:szCs w:val="28"/>
          <w:lang w:eastAsia="en-US"/>
        </w:rPr>
        <w:t xml:space="preserve"> (до 1 апреля 2022 года)</w:t>
      </w:r>
      <w:r w:rsidRPr="003A2B84">
        <w:rPr>
          <w:rFonts w:eastAsiaTheme="minorHAnsi"/>
          <w:sz w:val="28"/>
          <w:szCs w:val="28"/>
          <w:lang w:eastAsia="en-US"/>
        </w:rPr>
        <w:t>.</w:t>
      </w:r>
    </w:p>
    <w:p w14:paraId="298A8B6D" w14:textId="558D7CD3" w:rsidR="00374CBD" w:rsidRPr="002371E9" w:rsidRDefault="003F6AB4" w:rsidP="002371E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расходной части бюджета городского округа предусмотрено создание резервного фонда Яковлевского городского округа.</w:t>
      </w:r>
      <w:r w:rsidR="002371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Расходы на резервный фонд в 202</w:t>
      </w:r>
      <w:r w:rsidR="002371E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году составят </w:t>
      </w:r>
      <w:r w:rsidRPr="004F6415">
        <w:rPr>
          <w:color w:val="000000"/>
          <w:sz w:val="28"/>
          <w:szCs w:val="28"/>
        </w:rPr>
        <w:t>3 000,0</w:t>
      </w:r>
      <w:r w:rsidRPr="00533FA9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 рублей</w:t>
      </w:r>
      <w:r w:rsidR="00294236">
        <w:rPr>
          <w:color w:val="000000"/>
          <w:sz w:val="28"/>
          <w:szCs w:val="28"/>
        </w:rPr>
        <w:t>,</w:t>
      </w:r>
      <w:r w:rsidR="00294236" w:rsidRPr="00294236">
        <w:rPr>
          <w:color w:val="000000"/>
          <w:sz w:val="28"/>
          <w:szCs w:val="28"/>
        </w:rPr>
        <w:t xml:space="preserve"> </w:t>
      </w:r>
      <w:r w:rsidR="00294236">
        <w:rPr>
          <w:color w:val="000000"/>
          <w:sz w:val="28"/>
          <w:szCs w:val="28"/>
        </w:rPr>
        <w:t xml:space="preserve">в 2023 году - </w:t>
      </w:r>
      <w:r w:rsidR="00294236" w:rsidRPr="004F6415">
        <w:rPr>
          <w:color w:val="000000"/>
          <w:sz w:val="28"/>
          <w:szCs w:val="28"/>
        </w:rPr>
        <w:t>3 000,0</w:t>
      </w:r>
      <w:r w:rsidR="00294236" w:rsidRPr="00533FA9">
        <w:rPr>
          <w:b/>
          <w:color w:val="000000"/>
          <w:sz w:val="28"/>
          <w:szCs w:val="28"/>
        </w:rPr>
        <w:t xml:space="preserve"> </w:t>
      </w:r>
      <w:r w:rsidR="00294236">
        <w:rPr>
          <w:color w:val="000000"/>
          <w:sz w:val="28"/>
          <w:szCs w:val="28"/>
        </w:rPr>
        <w:t xml:space="preserve">тыс. рублей,                       в 2024 году - </w:t>
      </w:r>
      <w:r w:rsidR="00294236" w:rsidRPr="004F6415">
        <w:rPr>
          <w:color w:val="000000"/>
          <w:sz w:val="28"/>
          <w:szCs w:val="28"/>
        </w:rPr>
        <w:t>3 000,0</w:t>
      </w:r>
      <w:r w:rsidR="00294236" w:rsidRPr="00533FA9">
        <w:rPr>
          <w:b/>
          <w:color w:val="000000"/>
          <w:sz w:val="28"/>
          <w:szCs w:val="28"/>
        </w:rPr>
        <w:t xml:space="preserve"> </w:t>
      </w:r>
      <w:r w:rsidR="00294236">
        <w:rPr>
          <w:color w:val="000000"/>
          <w:sz w:val="28"/>
          <w:szCs w:val="28"/>
        </w:rPr>
        <w:t>тыс. рублей</w:t>
      </w:r>
      <w:r>
        <w:rPr>
          <w:color w:val="000000"/>
          <w:sz w:val="28"/>
          <w:szCs w:val="28"/>
        </w:rPr>
        <w:t>. Это</w:t>
      </w:r>
      <w:r w:rsidRPr="007A3A58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превышает установленное </w:t>
      </w:r>
      <w:r w:rsidR="00E1583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статьей 81 Бюджетного кодекса Российской Федерации ограничение 3</w:t>
      </w:r>
      <w:r w:rsidR="002371E9">
        <w:rPr>
          <w:sz w:val="28"/>
          <w:szCs w:val="28"/>
        </w:rPr>
        <w:t xml:space="preserve"> </w:t>
      </w:r>
      <w:r>
        <w:rPr>
          <w:sz w:val="28"/>
          <w:szCs w:val="28"/>
        </w:rPr>
        <w:t>% общего объема расходов.</w:t>
      </w:r>
    </w:p>
    <w:p w14:paraId="4313AB84" w14:textId="4E7A65BB" w:rsidR="00DE58D5" w:rsidRDefault="00A938F9" w:rsidP="00374C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Бюджет дорожного фонда Яковлевского городского округа на 202</w:t>
      </w:r>
      <w:r w:rsidR="00D6642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 запланирован в сумме </w:t>
      </w:r>
      <w:r w:rsidR="00A71366">
        <w:rPr>
          <w:color w:val="000000"/>
          <w:sz w:val="28"/>
          <w:szCs w:val="28"/>
        </w:rPr>
        <w:t xml:space="preserve">197 465,9 </w:t>
      </w:r>
      <w:r>
        <w:rPr>
          <w:color w:val="000000"/>
          <w:sz w:val="28"/>
          <w:szCs w:val="28"/>
        </w:rPr>
        <w:t>тыс. рублей</w:t>
      </w:r>
      <w:r w:rsidR="00DE58D5">
        <w:rPr>
          <w:color w:val="000000"/>
          <w:sz w:val="28"/>
          <w:szCs w:val="28"/>
        </w:rPr>
        <w:t>,</w:t>
      </w:r>
      <w:r w:rsidR="00B56C73">
        <w:rPr>
          <w:color w:val="000000"/>
          <w:sz w:val="28"/>
          <w:szCs w:val="28"/>
        </w:rPr>
        <w:t xml:space="preserve"> в 2023 году – 110 747,0 тыс. рублей, в 2024 году – 115 295,0 тыс. рублей,</w:t>
      </w:r>
      <w:r w:rsidR="00DE58D5">
        <w:rPr>
          <w:color w:val="000000"/>
          <w:sz w:val="28"/>
          <w:szCs w:val="28"/>
        </w:rPr>
        <w:t xml:space="preserve"> </w:t>
      </w:r>
      <w:r w:rsidR="00DE58D5" w:rsidRPr="00DE58D5">
        <w:rPr>
          <w:color w:val="000000"/>
          <w:sz w:val="28"/>
          <w:szCs w:val="28"/>
        </w:rPr>
        <w:t>что</w:t>
      </w:r>
      <w:r w:rsidR="00DE58D5" w:rsidRPr="00DE58D5">
        <w:rPr>
          <w:rFonts w:eastAsiaTheme="minorHAnsi"/>
          <w:sz w:val="28"/>
          <w:szCs w:val="28"/>
          <w:lang w:eastAsia="en-US"/>
        </w:rPr>
        <w:t xml:space="preserve"> соответствует требованиям</w:t>
      </w:r>
      <w:r w:rsidR="005D29B9">
        <w:rPr>
          <w:rFonts w:eastAsiaTheme="minorHAnsi"/>
          <w:sz w:val="28"/>
          <w:szCs w:val="28"/>
          <w:lang w:eastAsia="en-US"/>
        </w:rPr>
        <w:t xml:space="preserve"> </w:t>
      </w:r>
      <w:r w:rsidR="00993F73"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="00DE58D5" w:rsidRPr="00DE58D5">
        <w:rPr>
          <w:rFonts w:eastAsiaTheme="minorHAnsi"/>
          <w:sz w:val="28"/>
          <w:szCs w:val="28"/>
          <w:lang w:eastAsia="en-US"/>
        </w:rPr>
        <w:t>части 5 статьи 179.4 Бюджетного кодекса Российской Федерации.</w:t>
      </w:r>
    </w:p>
    <w:p w14:paraId="10E71114" w14:textId="6C550256" w:rsidR="00374CBD" w:rsidRPr="005732D8" w:rsidRDefault="00A922E6" w:rsidP="005732D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Верхний предел</w:t>
      </w:r>
      <w:r w:rsidR="005564BB">
        <w:rPr>
          <w:color w:val="000000" w:themeColor="text1"/>
          <w:sz w:val="28"/>
          <w:szCs w:val="28"/>
        </w:rPr>
        <w:t xml:space="preserve"> муниципального внутреннего долга Яковлевского городского округа</w:t>
      </w:r>
      <w:r>
        <w:rPr>
          <w:color w:val="000000" w:themeColor="text1"/>
          <w:sz w:val="28"/>
          <w:szCs w:val="28"/>
        </w:rPr>
        <w:t xml:space="preserve"> на 1 января 202</w:t>
      </w:r>
      <w:r w:rsidR="002F4307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года</w:t>
      </w:r>
      <w:r w:rsidR="005564BB">
        <w:rPr>
          <w:color w:val="000000" w:themeColor="text1"/>
          <w:sz w:val="28"/>
          <w:szCs w:val="28"/>
        </w:rPr>
        <w:t xml:space="preserve"> </w:t>
      </w:r>
      <w:r w:rsidR="00F30ACF">
        <w:rPr>
          <w:color w:val="000000" w:themeColor="text1"/>
          <w:sz w:val="28"/>
          <w:szCs w:val="28"/>
        </w:rPr>
        <w:t>спрогнозирован</w:t>
      </w:r>
      <w:r w:rsidR="005564BB">
        <w:rPr>
          <w:color w:val="000000" w:themeColor="text1"/>
          <w:sz w:val="28"/>
          <w:szCs w:val="28"/>
        </w:rPr>
        <w:t xml:space="preserve"> в сумме </w:t>
      </w:r>
      <w:r w:rsidR="005564BB" w:rsidRPr="00CF2A47">
        <w:rPr>
          <w:color w:val="000000" w:themeColor="text1"/>
          <w:sz w:val="28"/>
          <w:szCs w:val="28"/>
        </w:rPr>
        <w:t>0</w:t>
      </w:r>
      <w:r w:rsidR="005564BB">
        <w:rPr>
          <w:color w:val="000000" w:themeColor="text1"/>
          <w:sz w:val="28"/>
          <w:szCs w:val="28"/>
        </w:rPr>
        <w:t xml:space="preserve"> </w:t>
      </w:r>
      <w:r w:rsidR="002F4307">
        <w:rPr>
          <w:color w:val="000000" w:themeColor="text1"/>
          <w:sz w:val="28"/>
          <w:szCs w:val="28"/>
        </w:rPr>
        <w:t>тыс</w:t>
      </w:r>
      <w:r w:rsidR="005564BB">
        <w:rPr>
          <w:color w:val="000000" w:themeColor="text1"/>
          <w:sz w:val="28"/>
          <w:szCs w:val="28"/>
        </w:rPr>
        <w:t>. рубле</w:t>
      </w:r>
      <w:r w:rsidR="00CF0223">
        <w:rPr>
          <w:color w:val="000000" w:themeColor="text1"/>
          <w:sz w:val="28"/>
          <w:szCs w:val="28"/>
        </w:rPr>
        <w:t>й</w:t>
      </w:r>
      <w:r w:rsidR="00864B19">
        <w:rPr>
          <w:color w:val="000000" w:themeColor="text1"/>
          <w:sz w:val="28"/>
          <w:szCs w:val="28"/>
        </w:rPr>
        <w:t xml:space="preserve">, на 1 января 2024 года - </w:t>
      </w:r>
      <w:r w:rsidR="00864B19" w:rsidRPr="00CF2A47">
        <w:rPr>
          <w:color w:val="000000" w:themeColor="text1"/>
          <w:sz w:val="28"/>
          <w:szCs w:val="28"/>
        </w:rPr>
        <w:t>0</w:t>
      </w:r>
      <w:r w:rsidR="00864B19">
        <w:rPr>
          <w:color w:val="000000" w:themeColor="text1"/>
          <w:sz w:val="28"/>
          <w:szCs w:val="28"/>
        </w:rPr>
        <w:t xml:space="preserve"> тыс. рублей, на 1 января 2025 года - </w:t>
      </w:r>
      <w:r w:rsidR="00864B19" w:rsidRPr="00CF2A47">
        <w:rPr>
          <w:color w:val="000000" w:themeColor="text1"/>
          <w:sz w:val="28"/>
          <w:szCs w:val="28"/>
        </w:rPr>
        <w:t>0</w:t>
      </w:r>
      <w:r w:rsidR="00864B19">
        <w:rPr>
          <w:color w:val="000000" w:themeColor="text1"/>
          <w:sz w:val="28"/>
          <w:szCs w:val="28"/>
        </w:rPr>
        <w:t xml:space="preserve"> тыс. рублей</w:t>
      </w:r>
      <w:r w:rsidR="005564BB">
        <w:rPr>
          <w:color w:val="000000" w:themeColor="text1"/>
          <w:sz w:val="28"/>
          <w:szCs w:val="28"/>
        </w:rPr>
        <w:t>.</w:t>
      </w:r>
    </w:p>
    <w:p w14:paraId="36458CC5" w14:textId="77777777" w:rsidR="00F10C30" w:rsidRDefault="005422B7" w:rsidP="00F10C30">
      <w:pPr>
        <w:ind w:firstLine="709"/>
        <w:jc w:val="both"/>
        <w:rPr>
          <w:color w:val="000000"/>
          <w:sz w:val="28"/>
          <w:szCs w:val="28"/>
        </w:rPr>
      </w:pPr>
      <w:r w:rsidRPr="0004597C">
        <w:rPr>
          <w:color w:val="000000"/>
          <w:sz w:val="28"/>
          <w:szCs w:val="28"/>
        </w:rPr>
        <w:t xml:space="preserve">Во исполнение Указа Президента Российской Федерации </w:t>
      </w:r>
      <w:r>
        <w:rPr>
          <w:color w:val="000000"/>
          <w:sz w:val="28"/>
          <w:szCs w:val="28"/>
        </w:rPr>
        <w:t xml:space="preserve">                                      </w:t>
      </w:r>
      <w:r w:rsidRPr="0004597C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21 июля</w:t>
      </w:r>
      <w:r w:rsidRPr="0004597C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20</w:t>
      </w:r>
      <w:r w:rsidRPr="0004597C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474</w:t>
      </w:r>
      <w:r w:rsidRPr="0004597C">
        <w:rPr>
          <w:color w:val="000000"/>
          <w:sz w:val="28"/>
          <w:szCs w:val="28"/>
        </w:rPr>
        <w:t xml:space="preserve"> «О национальных целях и стратегических задачах развития Российской Федерации на период до 20</w:t>
      </w:r>
      <w:r>
        <w:rPr>
          <w:color w:val="000000"/>
          <w:sz w:val="28"/>
          <w:szCs w:val="28"/>
        </w:rPr>
        <w:t>30</w:t>
      </w:r>
      <w:r w:rsidRPr="0004597C">
        <w:rPr>
          <w:color w:val="000000"/>
          <w:sz w:val="28"/>
          <w:szCs w:val="28"/>
        </w:rPr>
        <w:t xml:space="preserve"> года» в Яковлевском городском округе в 202</w:t>
      </w:r>
      <w:r>
        <w:rPr>
          <w:color w:val="000000"/>
          <w:sz w:val="28"/>
          <w:szCs w:val="28"/>
        </w:rPr>
        <w:t>2</w:t>
      </w:r>
      <w:r w:rsidRPr="0004597C">
        <w:rPr>
          <w:color w:val="000000"/>
          <w:sz w:val="28"/>
          <w:szCs w:val="28"/>
        </w:rPr>
        <w:t xml:space="preserve"> году планируется реализация</w:t>
      </w:r>
      <w:r>
        <w:rPr>
          <w:color w:val="000000"/>
          <w:sz w:val="28"/>
          <w:szCs w:val="28"/>
        </w:rPr>
        <w:t xml:space="preserve"> шести </w:t>
      </w:r>
      <w:r w:rsidRPr="0004597C">
        <w:rPr>
          <w:color w:val="000000"/>
          <w:sz w:val="28"/>
          <w:szCs w:val="28"/>
        </w:rPr>
        <w:t>национальных проектов.</w:t>
      </w:r>
    </w:p>
    <w:p w14:paraId="12C175C8" w14:textId="07231A7A" w:rsidR="00C522F9" w:rsidRDefault="00F10C30" w:rsidP="00C522F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Общий</w:t>
      </w:r>
      <w:r w:rsidRPr="0034473D">
        <w:rPr>
          <w:rFonts w:eastAsiaTheme="minorHAnsi"/>
          <w:sz w:val="28"/>
          <w:szCs w:val="28"/>
          <w:lang w:eastAsia="en-US"/>
        </w:rPr>
        <w:t xml:space="preserve"> объем</w:t>
      </w:r>
      <w:r>
        <w:rPr>
          <w:rFonts w:eastAsiaTheme="minorHAnsi"/>
          <w:sz w:val="28"/>
          <w:szCs w:val="28"/>
          <w:lang w:eastAsia="en-US"/>
        </w:rPr>
        <w:t xml:space="preserve"> бюджетных ассигнований на исполнение публичных нормативных обязательств</w:t>
      </w:r>
      <w:r w:rsidRPr="0034473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</w:t>
      </w:r>
      <w:r w:rsidRPr="0034473D">
        <w:rPr>
          <w:rFonts w:eastAsiaTheme="minorHAnsi"/>
          <w:sz w:val="28"/>
          <w:szCs w:val="28"/>
          <w:lang w:eastAsia="en-US"/>
        </w:rPr>
        <w:t xml:space="preserve"> 202</w:t>
      </w:r>
      <w:r>
        <w:rPr>
          <w:rFonts w:eastAsiaTheme="minorHAnsi"/>
          <w:sz w:val="28"/>
          <w:szCs w:val="28"/>
          <w:lang w:eastAsia="en-US"/>
        </w:rPr>
        <w:t>2</w:t>
      </w:r>
      <w:r w:rsidRPr="0034473D">
        <w:rPr>
          <w:rFonts w:eastAsiaTheme="minorHAnsi"/>
          <w:sz w:val="28"/>
          <w:szCs w:val="28"/>
          <w:lang w:eastAsia="en-US"/>
        </w:rPr>
        <w:t xml:space="preserve"> год – </w:t>
      </w:r>
      <w:r>
        <w:rPr>
          <w:rFonts w:eastAsiaTheme="minorHAnsi"/>
          <w:sz w:val="28"/>
          <w:szCs w:val="28"/>
          <w:lang w:eastAsia="en-US"/>
        </w:rPr>
        <w:t>153 839,4</w:t>
      </w:r>
      <w:r w:rsidRPr="0034473D">
        <w:rPr>
          <w:rFonts w:eastAsiaTheme="minorHAnsi"/>
          <w:sz w:val="28"/>
          <w:szCs w:val="28"/>
          <w:lang w:eastAsia="en-US"/>
        </w:rPr>
        <w:t xml:space="preserve"> тыс. рублей; 202</w:t>
      </w:r>
      <w:r>
        <w:rPr>
          <w:rFonts w:eastAsiaTheme="minorHAnsi"/>
          <w:sz w:val="28"/>
          <w:szCs w:val="28"/>
          <w:lang w:eastAsia="en-US"/>
        </w:rPr>
        <w:t>3</w:t>
      </w:r>
      <w:r w:rsidRPr="0034473D">
        <w:rPr>
          <w:rFonts w:eastAsiaTheme="minorHAnsi"/>
          <w:sz w:val="28"/>
          <w:szCs w:val="28"/>
          <w:lang w:eastAsia="en-US"/>
        </w:rPr>
        <w:t xml:space="preserve"> год – </w:t>
      </w:r>
      <w:r>
        <w:rPr>
          <w:rFonts w:eastAsiaTheme="minorHAnsi"/>
          <w:sz w:val="28"/>
          <w:szCs w:val="28"/>
          <w:lang w:eastAsia="en-US"/>
        </w:rPr>
        <w:t>147 318,4</w:t>
      </w:r>
      <w:r w:rsidRPr="0034473D">
        <w:rPr>
          <w:rFonts w:eastAsiaTheme="minorHAnsi"/>
          <w:sz w:val="28"/>
          <w:szCs w:val="28"/>
          <w:lang w:eastAsia="en-US"/>
        </w:rPr>
        <w:t xml:space="preserve"> тыс. рублей; 202</w:t>
      </w:r>
      <w:r>
        <w:rPr>
          <w:rFonts w:eastAsiaTheme="minorHAnsi"/>
          <w:sz w:val="28"/>
          <w:szCs w:val="28"/>
          <w:lang w:eastAsia="en-US"/>
        </w:rPr>
        <w:t>4</w:t>
      </w:r>
      <w:r w:rsidRPr="0034473D">
        <w:rPr>
          <w:rFonts w:eastAsiaTheme="minorHAnsi"/>
          <w:sz w:val="28"/>
          <w:szCs w:val="28"/>
          <w:lang w:eastAsia="en-US"/>
        </w:rPr>
        <w:t xml:space="preserve"> год – </w:t>
      </w:r>
      <w:r>
        <w:rPr>
          <w:rFonts w:eastAsiaTheme="minorHAnsi"/>
          <w:sz w:val="28"/>
          <w:szCs w:val="28"/>
          <w:lang w:eastAsia="en-US"/>
        </w:rPr>
        <w:t>151 731,0</w:t>
      </w:r>
      <w:r w:rsidRPr="0034473D">
        <w:rPr>
          <w:rFonts w:eastAsiaTheme="minorHAnsi"/>
          <w:sz w:val="28"/>
          <w:szCs w:val="28"/>
          <w:lang w:eastAsia="en-US"/>
        </w:rPr>
        <w:t xml:space="preserve"> тыс. рублей. </w:t>
      </w:r>
    </w:p>
    <w:p w14:paraId="033914BB" w14:textId="342DF17B" w:rsidR="00F10C30" w:rsidRPr="00C522F9" w:rsidRDefault="00C522F9" w:rsidP="00C522F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Руководители органов местного самоуправления городского округа </w:t>
      </w:r>
      <w:r w:rsidR="00CC2789">
        <w:rPr>
          <w:rFonts w:eastAsiaTheme="minorHAnsi"/>
          <w:sz w:val="28"/>
          <w:szCs w:val="28"/>
          <w:lang w:eastAsia="en-US"/>
        </w:rPr>
        <w:t xml:space="preserve">                    </w:t>
      </w:r>
      <w:r>
        <w:rPr>
          <w:rFonts w:eastAsiaTheme="minorHAnsi"/>
          <w:sz w:val="28"/>
          <w:szCs w:val="28"/>
          <w:lang w:eastAsia="en-US"/>
        </w:rPr>
        <w:t>не вправе принимать в 2022 году решения, приводящие к увеличению численности муниципальных служащих, работников муниципальных казенных учреждений.</w:t>
      </w:r>
    </w:p>
    <w:p w14:paraId="633A8157" w14:textId="77777777" w:rsidR="005564BB" w:rsidRDefault="005564BB" w:rsidP="00A806A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Основные характеристики бюджета соответствуют требованиям основных направлений бюджетной политики городского округа, которая будет способствовать повышению эффективности бюджетной системы и качеству управления бюджетным процессом.</w:t>
      </w:r>
    </w:p>
    <w:p w14:paraId="5680CB28" w14:textId="5540D794" w:rsidR="002975B8" w:rsidRDefault="008B2D25" w:rsidP="002975B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Контрольно-счет</w:t>
      </w:r>
      <w:r w:rsidR="009F6B14">
        <w:rPr>
          <w:color w:val="000000"/>
          <w:sz w:val="28"/>
          <w:szCs w:val="28"/>
        </w:rPr>
        <w:t>ная комиссия Яковлевского городского округа</w:t>
      </w:r>
      <w:r>
        <w:rPr>
          <w:color w:val="000000"/>
          <w:sz w:val="28"/>
          <w:szCs w:val="28"/>
        </w:rPr>
        <w:t xml:space="preserve"> рекомен</w:t>
      </w:r>
      <w:r w:rsidR="00BC4FC9">
        <w:rPr>
          <w:color w:val="000000"/>
          <w:sz w:val="28"/>
          <w:szCs w:val="28"/>
        </w:rPr>
        <w:t>дует данный проект к рассмотрению</w:t>
      </w:r>
      <w:r w:rsidR="009F6B14">
        <w:rPr>
          <w:color w:val="000000"/>
          <w:sz w:val="28"/>
          <w:szCs w:val="28"/>
        </w:rPr>
        <w:t xml:space="preserve"> Советом депутатов Яковлевского городского округа</w:t>
      </w:r>
      <w:r w:rsidR="00BC4FC9">
        <w:rPr>
          <w:color w:val="000000"/>
          <w:sz w:val="28"/>
          <w:szCs w:val="28"/>
        </w:rPr>
        <w:t xml:space="preserve"> для принятия решения.</w:t>
      </w:r>
    </w:p>
    <w:p w14:paraId="2CF2D58A" w14:textId="7AF6D9E8" w:rsidR="00B463E3" w:rsidRDefault="00B463E3" w:rsidP="0085767B">
      <w:pPr>
        <w:jc w:val="both"/>
        <w:rPr>
          <w:color w:val="000000"/>
          <w:sz w:val="28"/>
          <w:szCs w:val="28"/>
        </w:rPr>
      </w:pPr>
    </w:p>
    <w:p w14:paraId="6B12A41F" w14:textId="77777777" w:rsidR="00B463E3" w:rsidRDefault="00B463E3" w:rsidP="00B40823">
      <w:pPr>
        <w:ind w:firstLine="709"/>
        <w:jc w:val="both"/>
        <w:rPr>
          <w:color w:val="000000"/>
          <w:sz w:val="28"/>
          <w:szCs w:val="28"/>
        </w:rPr>
      </w:pPr>
    </w:p>
    <w:p w14:paraId="4E93C977" w14:textId="4AD09C63" w:rsidR="00E85624" w:rsidRPr="00E24679" w:rsidRDefault="00E85624" w:rsidP="00B40823">
      <w:pPr>
        <w:jc w:val="both"/>
        <w:rPr>
          <w:b/>
          <w:color w:val="000000"/>
          <w:sz w:val="28"/>
          <w:szCs w:val="28"/>
        </w:rPr>
      </w:pPr>
    </w:p>
    <w:sectPr w:rsidR="00E85624" w:rsidRPr="00E24679" w:rsidSect="00EC6DFE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47557" w14:textId="77777777" w:rsidR="006625B2" w:rsidRDefault="006625B2" w:rsidP="001D6611">
      <w:r>
        <w:separator/>
      </w:r>
    </w:p>
  </w:endnote>
  <w:endnote w:type="continuationSeparator" w:id="0">
    <w:p w14:paraId="3C9135F8" w14:textId="77777777" w:rsidR="006625B2" w:rsidRDefault="006625B2" w:rsidP="001D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C583D" w14:textId="77777777" w:rsidR="006625B2" w:rsidRDefault="006625B2" w:rsidP="001D6611">
      <w:r>
        <w:separator/>
      </w:r>
    </w:p>
  </w:footnote>
  <w:footnote w:type="continuationSeparator" w:id="0">
    <w:p w14:paraId="652AD263" w14:textId="77777777" w:rsidR="006625B2" w:rsidRDefault="006625B2" w:rsidP="001D6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2937988"/>
      <w:docPartObj>
        <w:docPartGallery w:val="Page Numbers (Top of Page)"/>
        <w:docPartUnique/>
      </w:docPartObj>
    </w:sdtPr>
    <w:sdtEndPr/>
    <w:sdtContent>
      <w:p w14:paraId="326319B2" w14:textId="3387395C" w:rsidR="00B42C29" w:rsidRDefault="00B42C2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3B4B5B" w14:textId="77777777" w:rsidR="00B42C29" w:rsidRDefault="00B42C2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03C87"/>
    <w:multiLevelType w:val="hybridMultilevel"/>
    <w:tmpl w:val="79008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C4679"/>
    <w:multiLevelType w:val="hybridMultilevel"/>
    <w:tmpl w:val="DE8094C6"/>
    <w:lvl w:ilvl="0" w:tplc="BC4C3542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796"/>
    <w:rsid w:val="00001068"/>
    <w:rsid w:val="0000160B"/>
    <w:rsid w:val="00002A6B"/>
    <w:rsid w:val="0000309E"/>
    <w:rsid w:val="000035A9"/>
    <w:rsid w:val="00005369"/>
    <w:rsid w:val="000117F2"/>
    <w:rsid w:val="00011C3B"/>
    <w:rsid w:val="0001281C"/>
    <w:rsid w:val="00014E60"/>
    <w:rsid w:val="00014E8E"/>
    <w:rsid w:val="00014F47"/>
    <w:rsid w:val="00017380"/>
    <w:rsid w:val="000178EE"/>
    <w:rsid w:val="000203ED"/>
    <w:rsid w:val="00022BEF"/>
    <w:rsid w:val="0002337B"/>
    <w:rsid w:val="000248D0"/>
    <w:rsid w:val="000249EA"/>
    <w:rsid w:val="00030A54"/>
    <w:rsid w:val="00034F67"/>
    <w:rsid w:val="00036185"/>
    <w:rsid w:val="000379A7"/>
    <w:rsid w:val="00040208"/>
    <w:rsid w:val="000416FA"/>
    <w:rsid w:val="00042984"/>
    <w:rsid w:val="00044332"/>
    <w:rsid w:val="00044595"/>
    <w:rsid w:val="00044DF6"/>
    <w:rsid w:val="00045B1C"/>
    <w:rsid w:val="000502BB"/>
    <w:rsid w:val="00053283"/>
    <w:rsid w:val="000532C2"/>
    <w:rsid w:val="00053E7A"/>
    <w:rsid w:val="00054A48"/>
    <w:rsid w:val="000551E8"/>
    <w:rsid w:val="00056614"/>
    <w:rsid w:val="0006006F"/>
    <w:rsid w:val="00061AD1"/>
    <w:rsid w:val="00067CE3"/>
    <w:rsid w:val="00071C40"/>
    <w:rsid w:val="000774E8"/>
    <w:rsid w:val="00080926"/>
    <w:rsid w:val="00084B36"/>
    <w:rsid w:val="00085A0A"/>
    <w:rsid w:val="00087E17"/>
    <w:rsid w:val="000923CC"/>
    <w:rsid w:val="000929C6"/>
    <w:rsid w:val="00093D42"/>
    <w:rsid w:val="00094903"/>
    <w:rsid w:val="0009600B"/>
    <w:rsid w:val="000960B9"/>
    <w:rsid w:val="00096C81"/>
    <w:rsid w:val="00097DE2"/>
    <w:rsid w:val="000A1E03"/>
    <w:rsid w:val="000A22BA"/>
    <w:rsid w:val="000A2D96"/>
    <w:rsid w:val="000A2DB2"/>
    <w:rsid w:val="000A5E07"/>
    <w:rsid w:val="000A6414"/>
    <w:rsid w:val="000B06C0"/>
    <w:rsid w:val="000B12B3"/>
    <w:rsid w:val="000B70CB"/>
    <w:rsid w:val="000C1208"/>
    <w:rsid w:val="000C1820"/>
    <w:rsid w:val="000C74FD"/>
    <w:rsid w:val="000C7C4F"/>
    <w:rsid w:val="000D15E0"/>
    <w:rsid w:val="000D44C5"/>
    <w:rsid w:val="000D634D"/>
    <w:rsid w:val="000E0AA6"/>
    <w:rsid w:val="000E1754"/>
    <w:rsid w:val="000E2FE1"/>
    <w:rsid w:val="000E416B"/>
    <w:rsid w:val="000E5182"/>
    <w:rsid w:val="000F161F"/>
    <w:rsid w:val="000F4E68"/>
    <w:rsid w:val="000F55D7"/>
    <w:rsid w:val="000F5D8C"/>
    <w:rsid w:val="000F60F8"/>
    <w:rsid w:val="000F6229"/>
    <w:rsid w:val="000F7484"/>
    <w:rsid w:val="000F7F8F"/>
    <w:rsid w:val="0010093E"/>
    <w:rsid w:val="00103D18"/>
    <w:rsid w:val="00104F8C"/>
    <w:rsid w:val="00105854"/>
    <w:rsid w:val="00105927"/>
    <w:rsid w:val="00106C76"/>
    <w:rsid w:val="00107085"/>
    <w:rsid w:val="00107393"/>
    <w:rsid w:val="00107DE8"/>
    <w:rsid w:val="001125DE"/>
    <w:rsid w:val="001128B3"/>
    <w:rsid w:val="001141B2"/>
    <w:rsid w:val="001142C4"/>
    <w:rsid w:val="001150C8"/>
    <w:rsid w:val="0011615F"/>
    <w:rsid w:val="001172DA"/>
    <w:rsid w:val="00117710"/>
    <w:rsid w:val="00122602"/>
    <w:rsid w:val="00122E49"/>
    <w:rsid w:val="00123C2F"/>
    <w:rsid w:val="00124B7A"/>
    <w:rsid w:val="00130507"/>
    <w:rsid w:val="00133BF4"/>
    <w:rsid w:val="00133E3D"/>
    <w:rsid w:val="001351F3"/>
    <w:rsid w:val="00136EF3"/>
    <w:rsid w:val="001409BC"/>
    <w:rsid w:val="001415A7"/>
    <w:rsid w:val="00141908"/>
    <w:rsid w:val="001432B0"/>
    <w:rsid w:val="00144291"/>
    <w:rsid w:val="00146AD6"/>
    <w:rsid w:val="00147B56"/>
    <w:rsid w:val="00147BA1"/>
    <w:rsid w:val="0015173B"/>
    <w:rsid w:val="00152757"/>
    <w:rsid w:val="00154427"/>
    <w:rsid w:val="00154F7A"/>
    <w:rsid w:val="001553AF"/>
    <w:rsid w:val="00155EB4"/>
    <w:rsid w:val="00156DF0"/>
    <w:rsid w:val="00160C58"/>
    <w:rsid w:val="001616DB"/>
    <w:rsid w:val="00161CF1"/>
    <w:rsid w:val="001632DE"/>
    <w:rsid w:val="001638DF"/>
    <w:rsid w:val="001644BB"/>
    <w:rsid w:val="0016509A"/>
    <w:rsid w:val="001652E7"/>
    <w:rsid w:val="001672CC"/>
    <w:rsid w:val="001672FD"/>
    <w:rsid w:val="00170AA5"/>
    <w:rsid w:val="0017104F"/>
    <w:rsid w:val="00171A52"/>
    <w:rsid w:val="00175AA8"/>
    <w:rsid w:val="00181A5C"/>
    <w:rsid w:val="001820AE"/>
    <w:rsid w:val="00182520"/>
    <w:rsid w:val="00182C45"/>
    <w:rsid w:val="0018374A"/>
    <w:rsid w:val="0018506C"/>
    <w:rsid w:val="001873E2"/>
    <w:rsid w:val="0019117A"/>
    <w:rsid w:val="00191F93"/>
    <w:rsid w:val="0019311B"/>
    <w:rsid w:val="00193E96"/>
    <w:rsid w:val="0019752E"/>
    <w:rsid w:val="001A027C"/>
    <w:rsid w:val="001A0A3F"/>
    <w:rsid w:val="001A1BE8"/>
    <w:rsid w:val="001A43C5"/>
    <w:rsid w:val="001A4693"/>
    <w:rsid w:val="001A5F5F"/>
    <w:rsid w:val="001A6BF9"/>
    <w:rsid w:val="001B02C4"/>
    <w:rsid w:val="001B323D"/>
    <w:rsid w:val="001B3378"/>
    <w:rsid w:val="001B4027"/>
    <w:rsid w:val="001B5F4E"/>
    <w:rsid w:val="001B5FD8"/>
    <w:rsid w:val="001B71C4"/>
    <w:rsid w:val="001B78A4"/>
    <w:rsid w:val="001C121F"/>
    <w:rsid w:val="001C2DD4"/>
    <w:rsid w:val="001C30B2"/>
    <w:rsid w:val="001C4D24"/>
    <w:rsid w:val="001C5B27"/>
    <w:rsid w:val="001C6239"/>
    <w:rsid w:val="001C71D2"/>
    <w:rsid w:val="001D017C"/>
    <w:rsid w:val="001D0DD4"/>
    <w:rsid w:val="001D12D5"/>
    <w:rsid w:val="001D25BA"/>
    <w:rsid w:val="001D34E2"/>
    <w:rsid w:val="001D3AB2"/>
    <w:rsid w:val="001D3E1B"/>
    <w:rsid w:val="001D5232"/>
    <w:rsid w:val="001D52A1"/>
    <w:rsid w:val="001D62B0"/>
    <w:rsid w:val="001D6611"/>
    <w:rsid w:val="001E0BD6"/>
    <w:rsid w:val="001E1921"/>
    <w:rsid w:val="001E2581"/>
    <w:rsid w:val="001E2E99"/>
    <w:rsid w:val="001E6847"/>
    <w:rsid w:val="001E6B89"/>
    <w:rsid w:val="001E7437"/>
    <w:rsid w:val="001E7550"/>
    <w:rsid w:val="001F1182"/>
    <w:rsid w:val="001F162A"/>
    <w:rsid w:val="001F29D8"/>
    <w:rsid w:val="001F7E66"/>
    <w:rsid w:val="00200213"/>
    <w:rsid w:val="00200B18"/>
    <w:rsid w:val="002014A0"/>
    <w:rsid w:val="0020198C"/>
    <w:rsid w:val="00202DB7"/>
    <w:rsid w:val="00203B04"/>
    <w:rsid w:val="002103E8"/>
    <w:rsid w:val="002116DE"/>
    <w:rsid w:val="00211B6A"/>
    <w:rsid w:val="00211C03"/>
    <w:rsid w:val="00212DD4"/>
    <w:rsid w:val="00215193"/>
    <w:rsid w:val="00215B63"/>
    <w:rsid w:val="002170D3"/>
    <w:rsid w:val="00220018"/>
    <w:rsid w:val="0022051C"/>
    <w:rsid w:val="00221181"/>
    <w:rsid w:val="002232C8"/>
    <w:rsid w:val="00224B25"/>
    <w:rsid w:val="00225701"/>
    <w:rsid w:val="00226039"/>
    <w:rsid w:val="00227A55"/>
    <w:rsid w:val="00227A66"/>
    <w:rsid w:val="00232321"/>
    <w:rsid w:val="00232F12"/>
    <w:rsid w:val="00233362"/>
    <w:rsid w:val="00234111"/>
    <w:rsid w:val="002371E9"/>
    <w:rsid w:val="00237D52"/>
    <w:rsid w:val="002414DC"/>
    <w:rsid w:val="0024219E"/>
    <w:rsid w:val="002429B8"/>
    <w:rsid w:val="00243434"/>
    <w:rsid w:val="0024432B"/>
    <w:rsid w:val="002454FB"/>
    <w:rsid w:val="00245896"/>
    <w:rsid w:val="00246A99"/>
    <w:rsid w:val="0025131B"/>
    <w:rsid w:val="00256AD9"/>
    <w:rsid w:val="002576B2"/>
    <w:rsid w:val="0026129A"/>
    <w:rsid w:val="0026184B"/>
    <w:rsid w:val="0026249F"/>
    <w:rsid w:val="00263DC8"/>
    <w:rsid w:val="00264D94"/>
    <w:rsid w:val="00266C50"/>
    <w:rsid w:val="00266E7F"/>
    <w:rsid w:val="00266FE8"/>
    <w:rsid w:val="0027175E"/>
    <w:rsid w:val="0027379A"/>
    <w:rsid w:val="00273FF5"/>
    <w:rsid w:val="00274036"/>
    <w:rsid w:val="002742C5"/>
    <w:rsid w:val="00275F85"/>
    <w:rsid w:val="00277817"/>
    <w:rsid w:val="00280337"/>
    <w:rsid w:val="00280562"/>
    <w:rsid w:val="00281E07"/>
    <w:rsid w:val="00282840"/>
    <w:rsid w:val="00285004"/>
    <w:rsid w:val="00286AEF"/>
    <w:rsid w:val="00287532"/>
    <w:rsid w:val="002916A5"/>
    <w:rsid w:val="0029304F"/>
    <w:rsid w:val="00293AEB"/>
    <w:rsid w:val="00293C4F"/>
    <w:rsid w:val="00294236"/>
    <w:rsid w:val="002947CA"/>
    <w:rsid w:val="00294A59"/>
    <w:rsid w:val="0029605D"/>
    <w:rsid w:val="00297507"/>
    <w:rsid w:val="00297587"/>
    <w:rsid w:val="002975B8"/>
    <w:rsid w:val="002A01B5"/>
    <w:rsid w:val="002A11ED"/>
    <w:rsid w:val="002A3CFF"/>
    <w:rsid w:val="002A58AB"/>
    <w:rsid w:val="002A58BE"/>
    <w:rsid w:val="002A5EA1"/>
    <w:rsid w:val="002A6178"/>
    <w:rsid w:val="002A719B"/>
    <w:rsid w:val="002B28DD"/>
    <w:rsid w:val="002B75AE"/>
    <w:rsid w:val="002C09C1"/>
    <w:rsid w:val="002C0CF3"/>
    <w:rsid w:val="002C2F06"/>
    <w:rsid w:val="002C5E3B"/>
    <w:rsid w:val="002D0275"/>
    <w:rsid w:val="002D1E01"/>
    <w:rsid w:val="002D25A5"/>
    <w:rsid w:val="002D26CD"/>
    <w:rsid w:val="002D2C44"/>
    <w:rsid w:val="002D319E"/>
    <w:rsid w:val="002D320D"/>
    <w:rsid w:val="002D3CDE"/>
    <w:rsid w:val="002D559A"/>
    <w:rsid w:val="002D5A0A"/>
    <w:rsid w:val="002D6D69"/>
    <w:rsid w:val="002D7302"/>
    <w:rsid w:val="002E02B2"/>
    <w:rsid w:val="002E149B"/>
    <w:rsid w:val="002E17F0"/>
    <w:rsid w:val="002E2A40"/>
    <w:rsid w:val="002E319C"/>
    <w:rsid w:val="002E51F2"/>
    <w:rsid w:val="002E62A3"/>
    <w:rsid w:val="002E6B0B"/>
    <w:rsid w:val="002F4015"/>
    <w:rsid w:val="002F4307"/>
    <w:rsid w:val="002F5183"/>
    <w:rsid w:val="002F5B68"/>
    <w:rsid w:val="002F6A9E"/>
    <w:rsid w:val="002F7B93"/>
    <w:rsid w:val="00300CFD"/>
    <w:rsid w:val="00301C20"/>
    <w:rsid w:val="00302623"/>
    <w:rsid w:val="00303365"/>
    <w:rsid w:val="0030341F"/>
    <w:rsid w:val="0030624E"/>
    <w:rsid w:val="00306957"/>
    <w:rsid w:val="00307865"/>
    <w:rsid w:val="00307E8C"/>
    <w:rsid w:val="0031050F"/>
    <w:rsid w:val="00311BCF"/>
    <w:rsid w:val="00311BDF"/>
    <w:rsid w:val="00312232"/>
    <w:rsid w:val="00312EC4"/>
    <w:rsid w:val="0031421C"/>
    <w:rsid w:val="003147C6"/>
    <w:rsid w:val="00315A0E"/>
    <w:rsid w:val="00317000"/>
    <w:rsid w:val="00317E41"/>
    <w:rsid w:val="0032084C"/>
    <w:rsid w:val="00320F99"/>
    <w:rsid w:val="003219FF"/>
    <w:rsid w:val="00321D56"/>
    <w:rsid w:val="00322117"/>
    <w:rsid w:val="00322912"/>
    <w:rsid w:val="00323C04"/>
    <w:rsid w:val="00323CD1"/>
    <w:rsid w:val="003253E1"/>
    <w:rsid w:val="00325A6E"/>
    <w:rsid w:val="00325A86"/>
    <w:rsid w:val="00327A73"/>
    <w:rsid w:val="00327D4C"/>
    <w:rsid w:val="00330437"/>
    <w:rsid w:val="003307FB"/>
    <w:rsid w:val="003312C5"/>
    <w:rsid w:val="003325D0"/>
    <w:rsid w:val="0033265A"/>
    <w:rsid w:val="00333CF7"/>
    <w:rsid w:val="00333F96"/>
    <w:rsid w:val="00336827"/>
    <w:rsid w:val="0033713A"/>
    <w:rsid w:val="00341118"/>
    <w:rsid w:val="0034115B"/>
    <w:rsid w:val="00341581"/>
    <w:rsid w:val="0034473D"/>
    <w:rsid w:val="003448BF"/>
    <w:rsid w:val="00347FB9"/>
    <w:rsid w:val="003507A5"/>
    <w:rsid w:val="00350C86"/>
    <w:rsid w:val="00351EC6"/>
    <w:rsid w:val="003535FB"/>
    <w:rsid w:val="003541B6"/>
    <w:rsid w:val="00355703"/>
    <w:rsid w:val="003559BC"/>
    <w:rsid w:val="00355FCA"/>
    <w:rsid w:val="00361D3B"/>
    <w:rsid w:val="0036313C"/>
    <w:rsid w:val="00364507"/>
    <w:rsid w:val="0036466C"/>
    <w:rsid w:val="00364E47"/>
    <w:rsid w:val="00365C1C"/>
    <w:rsid w:val="003706DE"/>
    <w:rsid w:val="00373950"/>
    <w:rsid w:val="00374CBD"/>
    <w:rsid w:val="0037633D"/>
    <w:rsid w:val="00380DA1"/>
    <w:rsid w:val="003816C3"/>
    <w:rsid w:val="00381C6C"/>
    <w:rsid w:val="00382310"/>
    <w:rsid w:val="0038294E"/>
    <w:rsid w:val="0038418C"/>
    <w:rsid w:val="00384C80"/>
    <w:rsid w:val="00385086"/>
    <w:rsid w:val="00386199"/>
    <w:rsid w:val="00386F02"/>
    <w:rsid w:val="00387183"/>
    <w:rsid w:val="00390D83"/>
    <w:rsid w:val="003918A4"/>
    <w:rsid w:val="00393BC9"/>
    <w:rsid w:val="00394D36"/>
    <w:rsid w:val="0039517F"/>
    <w:rsid w:val="0039537C"/>
    <w:rsid w:val="00395AB7"/>
    <w:rsid w:val="00397C1D"/>
    <w:rsid w:val="003A02AB"/>
    <w:rsid w:val="003A0B78"/>
    <w:rsid w:val="003A10FC"/>
    <w:rsid w:val="003A239C"/>
    <w:rsid w:val="003A286F"/>
    <w:rsid w:val="003A2B84"/>
    <w:rsid w:val="003A314C"/>
    <w:rsid w:val="003A4934"/>
    <w:rsid w:val="003A50F7"/>
    <w:rsid w:val="003A6CA2"/>
    <w:rsid w:val="003B12A0"/>
    <w:rsid w:val="003B21F1"/>
    <w:rsid w:val="003B22A6"/>
    <w:rsid w:val="003B4444"/>
    <w:rsid w:val="003B5F9B"/>
    <w:rsid w:val="003B65E2"/>
    <w:rsid w:val="003B7755"/>
    <w:rsid w:val="003C0954"/>
    <w:rsid w:val="003C1E32"/>
    <w:rsid w:val="003C354A"/>
    <w:rsid w:val="003C3CB5"/>
    <w:rsid w:val="003C4F98"/>
    <w:rsid w:val="003C505F"/>
    <w:rsid w:val="003C5C8C"/>
    <w:rsid w:val="003C6147"/>
    <w:rsid w:val="003C7B45"/>
    <w:rsid w:val="003D2419"/>
    <w:rsid w:val="003D3CA3"/>
    <w:rsid w:val="003D4F84"/>
    <w:rsid w:val="003D5B05"/>
    <w:rsid w:val="003D7AAE"/>
    <w:rsid w:val="003E0EC2"/>
    <w:rsid w:val="003E1053"/>
    <w:rsid w:val="003E1672"/>
    <w:rsid w:val="003E211F"/>
    <w:rsid w:val="003E2682"/>
    <w:rsid w:val="003E5A49"/>
    <w:rsid w:val="003E5CDA"/>
    <w:rsid w:val="003E791A"/>
    <w:rsid w:val="003E7D5E"/>
    <w:rsid w:val="003F0309"/>
    <w:rsid w:val="003F05BC"/>
    <w:rsid w:val="003F266F"/>
    <w:rsid w:val="003F2FA3"/>
    <w:rsid w:val="003F3C66"/>
    <w:rsid w:val="003F537F"/>
    <w:rsid w:val="003F5E28"/>
    <w:rsid w:val="003F6AB4"/>
    <w:rsid w:val="003F725A"/>
    <w:rsid w:val="004015B8"/>
    <w:rsid w:val="00401BBB"/>
    <w:rsid w:val="00403E6F"/>
    <w:rsid w:val="004040A3"/>
    <w:rsid w:val="00404D4A"/>
    <w:rsid w:val="00405144"/>
    <w:rsid w:val="004056B9"/>
    <w:rsid w:val="0040766F"/>
    <w:rsid w:val="00410BF2"/>
    <w:rsid w:val="00412F25"/>
    <w:rsid w:val="00413376"/>
    <w:rsid w:val="00413EB9"/>
    <w:rsid w:val="00413F87"/>
    <w:rsid w:val="00414477"/>
    <w:rsid w:val="00414D10"/>
    <w:rsid w:val="004154A3"/>
    <w:rsid w:val="00415ECF"/>
    <w:rsid w:val="00417CEB"/>
    <w:rsid w:val="00417E14"/>
    <w:rsid w:val="0042016B"/>
    <w:rsid w:val="00420227"/>
    <w:rsid w:val="00427B02"/>
    <w:rsid w:val="00427BEE"/>
    <w:rsid w:val="004329BB"/>
    <w:rsid w:val="00432EEE"/>
    <w:rsid w:val="00434D47"/>
    <w:rsid w:val="004355C0"/>
    <w:rsid w:val="004362C0"/>
    <w:rsid w:val="004410F7"/>
    <w:rsid w:val="00441378"/>
    <w:rsid w:val="004415E1"/>
    <w:rsid w:val="00442FF2"/>
    <w:rsid w:val="00444615"/>
    <w:rsid w:val="0044483F"/>
    <w:rsid w:val="00445FED"/>
    <w:rsid w:val="00446C8A"/>
    <w:rsid w:val="00450372"/>
    <w:rsid w:val="00452CCC"/>
    <w:rsid w:val="00453CA1"/>
    <w:rsid w:val="0045564E"/>
    <w:rsid w:val="00456A7D"/>
    <w:rsid w:val="00457B16"/>
    <w:rsid w:val="00461539"/>
    <w:rsid w:val="00462ECF"/>
    <w:rsid w:val="00463C32"/>
    <w:rsid w:val="00464322"/>
    <w:rsid w:val="004649C3"/>
    <w:rsid w:val="0046783D"/>
    <w:rsid w:val="0047021D"/>
    <w:rsid w:val="004711AF"/>
    <w:rsid w:val="00472A58"/>
    <w:rsid w:val="00475856"/>
    <w:rsid w:val="00475B91"/>
    <w:rsid w:val="004771F5"/>
    <w:rsid w:val="0048014E"/>
    <w:rsid w:val="004823A9"/>
    <w:rsid w:val="004825D5"/>
    <w:rsid w:val="00485C14"/>
    <w:rsid w:val="004875E8"/>
    <w:rsid w:val="00487D3B"/>
    <w:rsid w:val="004916CD"/>
    <w:rsid w:val="00491D64"/>
    <w:rsid w:val="0049504A"/>
    <w:rsid w:val="00495883"/>
    <w:rsid w:val="00495D30"/>
    <w:rsid w:val="004963FE"/>
    <w:rsid w:val="004A002C"/>
    <w:rsid w:val="004A3E3A"/>
    <w:rsid w:val="004A45CD"/>
    <w:rsid w:val="004A4D06"/>
    <w:rsid w:val="004A5B72"/>
    <w:rsid w:val="004B02B6"/>
    <w:rsid w:val="004B1043"/>
    <w:rsid w:val="004B12D6"/>
    <w:rsid w:val="004B3EB8"/>
    <w:rsid w:val="004B4CF0"/>
    <w:rsid w:val="004B769B"/>
    <w:rsid w:val="004C0C2E"/>
    <w:rsid w:val="004C279C"/>
    <w:rsid w:val="004C2A56"/>
    <w:rsid w:val="004C3C59"/>
    <w:rsid w:val="004C4080"/>
    <w:rsid w:val="004C56D8"/>
    <w:rsid w:val="004C56EB"/>
    <w:rsid w:val="004C5EFA"/>
    <w:rsid w:val="004C7A86"/>
    <w:rsid w:val="004D150C"/>
    <w:rsid w:val="004D197F"/>
    <w:rsid w:val="004D1E6C"/>
    <w:rsid w:val="004D48AA"/>
    <w:rsid w:val="004D6D8F"/>
    <w:rsid w:val="004E3F8F"/>
    <w:rsid w:val="004E52B0"/>
    <w:rsid w:val="004E5937"/>
    <w:rsid w:val="004E5953"/>
    <w:rsid w:val="004E6B43"/>
    <w:rsid w:val="004E774E"/>
    <w:rsid w:val="004F0D2A"/>
    <w:rsid w:val="004F3E41"/>
    <w:rsid w:val="004F3F47"/>
    <w:rsid w:val="004F427A"/>
    <w:rsid w:val="004F57F4"/>
    <w:rsid w:val="004F6415"/>
    <w:rsid w:val="004F6A26"/>
    <w:rsid w:val="004F6BCC"/>
    <w:rsid w:val="004F72C1"/>
    <w:rsid w:val="004F7471"/>
    <w:rsid w:val="00504C5A"/>
    <w:rsid w:val="00505BA8"/>
    <w:rsid w:val="0050719D"/>
    <w:rsid w:val="0050771A"/>
    <w:rsid w:val="0051200C"/>
    <w:rsid w:val="00514F7A"/>
    <w:rsid w:val="00516EBC"/>
    <w:rsid w:val="00517DC9"/>
    <w:rsid w:val="00517E48"/>
    <w:rsid w:val="00520A42"/>
    <w:rsid w:val="00520CE9"/>
    <w:rsid w:val="00521EB3"/>
    <w:rsid w:val="00522471"/>
    <w:rsid w:val="00522D8F"/>
    <w:rsid w:val="00522F7C"/>
    <w:rsid w:val="00523BC7"/>
    <w:rsid w:val="00523D59"/>
    <w:rsid w:val="0052420F"/>
    <w:rsid w:val="0052423F"/>
    <w:rsid w:val="0052451F"/>
    <w:rsid w:val="005249BF"/>
    <w:rsid w:val="00526436"/>
    <w:rsid w:val="00532F5B"/>
    <w:rsid w:val="00533FA9"/>
    <w:rsid w:val="005422B7"/>
    <w:rsid w:val="00545086"/>
    <w:rsid w:val="00545C0E"/>
    <w:rsid w:val="005564BB"/>
    <w:rsid w:val="00557086"/>
    <w:rsid w:val="00560A62"/>
    <w:rsid w:val="0056120A"/>
    <w:rsid w:val="00562DD3"/>
    <w:rsid w:val="00564198"/>
    <w:rsid w:val="005643B4"/>
    <w:rsid w:val="00565F58"/>
    <w:rsid w:val="005670BD"/>
    <w:rsid w:val="00567B93"/>
    <w:rsid w:val="0057037C"/>
    <w:rsid w:val="005715FA"/>
    <w:rsid w:val="00571EA3"/>
    <w:rsid w:val="0057244C"/>
    <w:rsid w:val="00572FF7"/>
    <w:rsid w:val="005732D8"/>
    <w:rsid w:val="0057344A"/>
    <w:rsid w:val="005747FA"/>
    <w:rsid w:val="00574DF7"/>
    <w:rsid w:val="00575987"/>
    <w:rsid w:val="005800DE"/>
    <w:rsid w:val="0058015D"/>
    <w:rsid w:val="00584478"/>
    <w:rsid w:val="0058626D"/>
    <w:rsid w:val="00587A40"/>
    <w:rsid w:val="0059139D"/>
    <w:rsid w:val="00593312"/>
    <w:rsid w:val="00595D3D"/>
    <w:rsid w:val="00596E55"/>
    <w:rsid w:val="005A0CCF"/>
    <w:rsid w:val="005A1774"/>
    <w:rsid w:val="005A4FCB"/>
    <w:rsid w:val="005A513E"/>
    <w:rsid w:val="005A530E"/>
    <w:rsid w:val="005A62AD"/>
    <w:rsid w:val="005A641A"/>
    <w:rsid w:val="005A66FF"/>
    <w:rsid w:val="005B1461"/>
    <w:rsid w:val="005B32C3"/>
    <w:rsid w:val="005B382D"/>
    <w:rsid w:val="005B4D2B"/>
    <w:rsid w:val="005C10C3"/>
    <w:rsid w:val="005C1335"/>
    <w:rsid w:val="005C14E2"/>
    <w:rsid w:val="005C177F"/>
    <w:rsid w:val="005C1F49"/>
    <w:rsid w:val="005C52DF"/>
    <w:rsid w:val="005D19BB"/>
    <w:rsid w:val="005D1EB5"/>
    <w:rsid w:val="005D23E8"/>
    <w:rsid w:val="005D29B9"/>
    <w:rsid w:val="005D68EF"/>
    <w:rsid w:val="005D708B"/>
    <w:rsid w:val="005D7342"/>
    <w:rsid w:val="005E0A68"/>
    <w:rsid w:val="005E0B9B"/>
    <w:rsid w:val="005E272C"/>
    <w:rsid w:val="005E2D41"/>
    <w:rsid w:val="005E33E5"/>
    <w:rsid w:val="005E399A"/>
    <w:rsid w:val="005E5B94"/>
    <w:rsid w:val="005E6F8C"/>
    <w:rsid w:val="005F013F"/>
    <w:rsid w:val="005F060E"/>
    <w:rsid w:val="005F0747"/>
    <w:rsid w:val="005F1008"/>
    <w:rsid w:val="005F2F22"/>
    <w:rsid w:val="005F3990"/>
    <w:rsid w:val="0060006B"/>
    <w:rsid w:val="00601527"/>
    <w:rsid w:val="00603090"/>
    <w:rsid w:val="00611991"/>
    <w:rsid w:val="00611EE7"/>
    <w:rsid w:val="006131B4"/>
    <w:rsid w:val="006161C1"/>
    <w:rsid w:val="00617911"/>
    <w:rsid w:val="006204F5"/>
    <w:rsid w:val="00621B0E"/>
    <w:rsid w:val="0062381C"/>
    <w:rsid w:val="0062523A"/>
    <w:rsid w:val="00630023"/>
    <w:rsid w:val="00630711"/>
    <w:rsid w:val="006311AC"/>
    <w:rsid w:val="00631852"/>
    <w:rsid w:val="00633C54"/>
    <w:rsid w:val="00633DBD"/>
    <w:rsid w:val="00636230"/>
    <w:rsid w:val="006366AC"/>
    <w:rsid w:val="00637424"/>
    <w:rsid w:val="0064353D"/>
    <w:rsid w:val="006435B8"/>
    <w:rsid w:val="00645526"/>
    <w:rsid w:val="00647078"/>
    <w:rsid w:val="00650515"/>
    <w:rsid w:val="00650EBA"/>
    <w:rsid w:val="0065150D"/>
    <w:rsid w:val="00653142"/>
    <w:rsid w:val="00655832"/>
    <w:rsid w:val="00657C85"/>
    <w:rsid w:val="0066007A"/>
    <w:rsid w:val="006606C7"/>
    <w:rsid w:val="006625B2"/>
    <w:rsid w:val="00662FEB"/>
    <w:rsid w:val="0066306C"/>
    <w:rsid w:val="00664509"/>
    <w:rsid w:val="0066565D"/>
    <w:rsid w:val="006667D0"/>
    <w:rsid w:val="00670B26"/>
    <w:rsid w:val="006732FF"/>
    <w:rsid w:val="006758AE"/>
    <w:rsid w:val="00677E67"/>
    <w:rsid w:val="0068053C"/>
    <w:rsid w:val="006813CB"/>
    <w:rsid w:val="006823EB"/>
    <w:rsid w:val="006836D0"/>
    <w:rsid w:val="00687323"/>
    <w:rsid w:val="00687DB3"/>
    <w:rsid w:val="006920BC"/>
    <w:rsid w:val="0069247A"/>
    <w:rsid w:val="006927D2"/>
    <w:rsid w:val="00693250"/>
    <w:rsid w:val="00693F1C"/>
    <w:rsid w:val="0069703A"/>
    <w:rsid w:val="00697894"/>
    <w:rsid w:val="00697966"/>
    <w:rsid w:val="006A15D2"/>
    <w:rsid w:val="006A15E8"/>
    <w:rsid w:val="006A3314"/>
    <w:rsid w:val="006A5001"/>
    <w:rsid w:val="006A7113"/>
    <w:rsid w:val="006B072F"/>
    <w:rsid w:val="006B3EC7"/>
    <w:rsid w:val="006B6AAD"/>
    <w:rsid w:val="006B7520"/>
    <w:rsid w:val="006C1004"/>
    <w:rsid w:val="006C1F8F"/>
    <w:rsid w:val="006C7138"/>
    <w:rsid w:val="006D2282"/>
    <w:rsid w:val="006D2556"/>
    <w:rsid w:val="006D53C3"/>
    <w:rsid w:val="006D7C7B"/>
    <w:rsid w:val="006E05B2"/>
    <w:rsid w:val="006E0797"/>
    <w:rsid w:val="006E11A4"/>
    <w:rsid w:val="006E6E5D"/>
    <w:rsid w:val="006E76A8"/>
    <w:rsid w:val="006F15B8"/>
    <w:rsid w:val="006F15E7"/>
    <w:rsid w:val="006F15F7"/>
    <w:rsid w:val="006F2796"/>
    <w:rsid w:val="006F5253"/>
    <w:rsid w:val="00702683"/>
    <w:rsid w:val="00703FDE"/>
    <w:rsid w:val="00704A66"/>
    <w:rsid w:val="00706BC6"/>
    <w:rsid w:val="00707240"/>
    <w:rsid w:val="00710BE5"/>
    <w:rsid w:val="00710CCA"/>
    <w:rsid w:val="0071342F"/>
    <w:rsid w:val="0071401C"/>
    <w:rsid w:val="0071419D"/>
    <w:rsid w:val="00715C92"/>
    <w:rsid w:val="00716820"/>
    <w:rsid w:val="00717AF2"/>
    <w:rsid w:val="007201AE"/>
    <w:rsid w:val="0072319B"/>
    <w:rsid w:val="0072345E"/>
    <w:rsid w:val="00724B0B"/>
    <w:rsid w:val="007253C1"/>
    <w:rsid w:val="0072616D"/>
    <w:rsid w:val="0072653F"/>
    <w:rsid w:val="00731BA1"/>
    <w:rsid w:val="00731D9D"/>
    <w:rsid w:val="00731EBC"/>
    <w:rsid w:val="00733F58"/>
    <w:rsid w:val="00736187"/>
    <w:rsid w:val="00737204"/>
    <w:rsid w:val="00743B99"/>
    <w:rsid w:val="00744191"/>
    <w:rsid w:val="00745795"/>
    <w:rsid w:val="00746FF4"/>
    <w:rsid w:val="00750E06"/>
    <w:rsid w:val="007517C0"/>
    <w:rsid w:val="00753119"/>
    <w:rsid w:val="00753129"/>
    <w:rsid w:val="007548FC"/>
    <w:rsid w:val="007552F5"/>
    <w:rsid w:val="00755566"/>
    <w:rsid w:val="00755AAE"/>
    <w:rsid w:val="00760525"/>
    <w:rsid w:val="00761F0D"/>
    <w:rsid w:val="007638DE"/>
    <w:rsid w:val="007653C7"/>
    <w:rsid w:val="00765CA2"/>
    <w:rsid w:val="00767735"/>
    <w:rsid w:val="0077198C"/>
    <w:rsid w:val="00771C6C"/>
    <w:rsid w:val="00773671"/>
    <w:rsid w:val="00775646"/>
    <w:rsid w:val="00775A76"/>
    <w:rsid w:val="00777C6E"/>
    <w:rsid w:val="00781E87"/>
    <w:rsid w:val="00782EB8"/>
    <w:rsid w:val="00783BF1"/>
    <w:rsid w:val="007842C9"/>
    <w:rsid w:val="00784966"/>
    <w:rsid w:val="00785363"/>
    <w:rsid w:val="007875C1"/>
    <w:rsid w:val="00790EE5"/>
    <w:rsid w:val="0079125B"/>
    <w:rsid w:val="00791ABA"/>
    <w:rsid w:val="00791F54"/>
    <w:rsid w:val="007925C0"/>
    <w:rsid w:val="00793630"/>
    <w:rsid w:val="00794AEB"/>
    <w:rsid w:val="007951EB"/>
    <w:rsid w:val="00797C21"/>
    <w:rsid w:val="007A03FD"/>
    <w:rsid w:val="007A0F27"/>
    <w:rsid w:val="007A1760"/>
    <w:rsid w:val="007A3A58"/>
    <w:rsid w:val="007A41AD"/>
    <w:rsid w:val="007A490B"/>
    <w:rsid w:val="007A5E98"/>
    <w:rsid w:val="007A6D48"/>
    <w:rsid w:val="007A776B"/>
    <w:rsid w:val="007A7B75"/>
    <w:rsid w:val="007B053C"/>
    <w:rsid w:val="007B394D"/>
    <w:rsid w:val="007B61FD"/>
    <w:rsid w:val="007B72F7"/>
    <w:rsid w:val="007C0C33"/>
    <w:rsid w:val="007C28B6"/>
    <w:rsid w:val="007C44D0"/>
    <w:rsid w:val="007C56AF"/>
    <w:rsid w:val="007C58CC"/>
    <w:rsid w:val="007C6334"/>
    <w:rsid w:val="007C78BD"/>
    <w:rsid w:val="007D030F"/>
    <w:rsid w:val="007D0425"/>
    <w:rsid w:val="007D362B"/>
    <w:rsid w:val="007D6317"/>
    <w:rsid w:val="007E0E04"/>
    <w:rsid w:val="007E0FFD"/>
    <w:rsid w:val="007E6C1B"/>
    <w:rsid w:val="007E7CEF"/>
    <w:rsid w:val="007E7EC8"/>
    <w:rsid w:val="007F01D7"/>
    <w:rsid w:val="007F13E5"/>
    <w:rsid w:val="007F48BB"/>
    <w:rsid w:val="007F552C"/>
    <w:rsid w:val="007F637D"/>
    <w:rsid w:val="007F706F"/>
    <w:rsid w:val="008000FA"/>
    <w:rsid w:val="0080016E"/>
    <w:rsid w:val="00803440"/>
    <w:rsid w:val="0080533D"/>
    <w:rsid w:val="00806351"/>
    <w:rsid w:val="008066FE"/>
    <w:rsid w:val="00810139"/>
    <w:rsid w:val="008108B8"/>
    <w:rsid w:val="00810B16"/>
    <w:rsid w:val="00811AC8"/>
    <w:rsid w:val="00812D5E"/>
    <w:rsid w:val="008173CB"/>
    <w:rsid w:val="008202F1"/>
    <w:rsid w:val="00824396"/>
    <w:rsid w:val="00824545"/>
    <w:rsid w:val="008264DB"/>
    <w:rsid w:val="00831683"/>
    <w:rsid w:val="00833CE9"/>
    <w:rsid w:val="00833E0E"/>
    <w:rsid w:val="00834C5C"/>
    <w:rsid w:val="00834DEA"/>
    <w:rsid w:val="00834F68"/>
    <w:rsid w:val="00835670"/>
    <w:rsid w:val="00837517"/>
    <w:rsid w:val="00837CA3"/>
    <w:rsid w:val="00843FD9"/>
    <w:rsid w:val="008448D1"/>
    <w:rsid w:val="00844D99"/>
    <w:rsid w:val="00851931"/>
    <w:rsid w:val="00852B36"/>
    <w:rsid w:val="00854169"/>
    <w:rsid w:val="00855DA9"/>
    <w:rsid w:val="00856DBB"/>
    <w:rsid w:val="0085767B"/>
    <w:rsid w:val="00857D5C"/>
    <w:rsid w:val="00861330"/>
    <w:rsid w:val="0086202B"/>
    <w:rsid w:val="008628EC"/>
    <w:rsid w:val="00864B19"/>
    <w:rsid w:val="00865F2B"/>
    <w:rsid w:val="008660F2"/>
    <w:rsid w:val="00870361"/>
    <w:rsid w:val="00871FF0"/>
    <w:rsid w:val="0087200E"/>
    <w:rsid w:val="00872047"/>
    <w:rsid w:val="00872BDA"/>
    <w:rsid w:val="00873E27"/>
    <w:rsid w:val="0087420F"/>
    <w:rsid w:val="0087428F"/>
    <w:rsid w:val="008749EA"/>
    <w:rsid w:val="00874D38"/>
    <w:rsid w:val="008768A2"/>
    <w:rsid w:val="0088162A"/>
    <w:rsid w:val="00881BA1"/>
    <w:rsid w:val="00883144"/>
    <w:rsid w:val="00884237"/>
    <w:rsid w:val="00885243"/>
    <w:rsid w:val="008855A7"/>
    <w:rsid w:val="0088572D"/>
    <w:rsid w:val="008861BF"/>
    <w:rsid w:val="00890479"/>
    <w:rsid w:val="00891750"/>
    <w:rsid w:val="00891AA5"/>
    <w:rsid w:val="00893278"/>
    <w:rsid w:val="008939F7"/>
    <w:rsid w:val="008950C8"/>
    <w:rsid w:val="00895DE3"/>
    <w:rsid w:val="00895EC8"/>
    <w:rsid w:val="008979ED"/>
    <w:rsid w:val="00897D1D"/>
    <w:rsid w:val="00897FC8"/>
    <w:rsid w:val="008A203E"/>
    <w:rsid w:val="008A3049"/>
    <w:rsid w:val="008A30BB"/>
    <w:rsid w:val="008A7068"/>
    <w:rsid w:val="008B10FC"/>
    <w:rsid w:val="008B11B9"/>
    <w:rsid w:val="008B2D25"/>
    <w:rsid w:val="008C0067"/>
    <w:rsid w:val="008C3FD6"/>
    <w:rsid w:val="008C40EE"/>
    <w:rsid w:val="008C4BFF"/>
    <w:rsid w:val="008C5666"/>
    <w:rsid w:val="008C5B83"/>
    <w:rsid w:val="008C626A"/>
    <w:rsid w:val="008D1AB6"/>
    <w:rsid w:val="008D2614"/>
    <w:rsid w:val="008D2A7C"/>
    <w:rsid w:val="008D4434"/>
    <w:rsid w:val="008D5786"/>
    <w:rsid w:val="008E0AFD"/>
    <w:rsid w:val="008E1074"/>
    <w:rsid w:val="008E1B49"/>
    <w:rsid w:val="008E2D42"/>
    <w:rsid w:val="008E2F0D"/>
    <w:rsid w:val="008F118B"/>
    <w:rsid w:val="008F1D1B"/>
    <w:rsid w:val="008F2AE8"/>
    <w:rsid w:val="008F48E4"/>
    <w:rsid w:val="008F5084"/>
    <w:rsid w:val="008F589B"/>
    <w:rsid w:val="008F5ED9"/>
    <w:rsid w:val="008F7DBF"/>
    <w:rsid w:val="00901686"/>
    <w:rsid w:val="00901908"/>
    <w:rsid w:val="00907C5A"/>
    <w:rsid w:val="00907DBA"/>
    <w:rsid w:val="00907EA1"/>
    <w:rsid w:val="009109C4"/>
    <w:rsid w:val="0091147F"/>
    <w:rsid w:val="0091174D"/>
    <w:rsid w:val="00911A22"/>
    <w:rsid w:val="009140F1"/>
    <w:rsid w:val="00915408"/>
    <w:rsid w:val="00917576"/>
    <w:rsid w:val="00924E84"/>
    <w:rsid w:val="0092563E"/>
    <w:rsid w:val="00927BD1"/>
    <w:rsid w:val="00931B4F"/>
    <w:rsid w:val="00931E38"/>
    <w:rsid w:val="00931EE5"/>
    <w:rsid w:val="00934EEF"/>
    <w:rsid w:val="00935CAD"/>
    <w:rsid w:val="00936300"/>
    <w:rsid w:val="0094023D"/>
    <w:rsid w:val="00940AA4"/>
    <w:rsid w:val="00940ED2"/>
    <w:rsid w:val="00942D05"/>
    <w:rsid w:val="00943998"/>
    <w:rsid w:val="00944976"/>
    <w:rsid w:val="0094550D"/>
    <w:rsid w:val="00945B7C"/>
    <w:rsid w:val="009462FB"/>
    <w:rsid w:val="009504FC"/>
    <w:rsid w:val="00951A64"/>
    <w:rsid w:val="00951F30"/>
    <w:rsid w:val="00952B25"/>
    <w:rsid w:val="00953911"/>
    <w:rsid w:val="00954842"/>
    <w:rsid w:val="00955074"/>
    <w:rsid w:val="009574AD"/>
    <w:rsid w:val="00960A1A"/>
    <w:rsid w:val="00962674"/>
    <w:rsid w:val="00962B61"/>
    <w:rsid w:val="00964F83"/>
    <w:rsid w:val="00965127"/>
    <w:rsid w:val="00965E35"/>
    <w:rsid w:val="0096723D"/>
    <w:rsid w:val="009676C0"/>
    <w:rsid w:val="00970F05"/>
    <w:rsid w:val="00971801"/>
    <w:rsid w:val="00972F42"/>
    <w:rsid w:val="00973CD2"/>
    <w:rsid w:val="00976772"/>
    <w:rsid w:val="00976C2D"/>
    <w:rsid w:val="00976FDA"/>
    <w:rsid w:val="0097706E"/>
    <w:rsid w:val="009771B8"/>
    <w:rsid w:val="0098063F"/>
    <w:rsid w:val="00980646"/>
    <w:rsid w:val="009814C8"/>
    <w:rsid w:val="00981690"/>
    <w:rsid w:val="009822E1"/>
    <w:rsid w:val="0098248D"/>
    <w:rsid w:val="00983828"/>
    <w:rsid w:val="00983C49"/>
    <w:rsid w:val="009868B1"/>
    <w:rsid w:val="0099080A"/>
    <w:rsid w:val="00990902"/>
    <w:rsid w:val="00990ABD"/>
    <w:rsid w:val="00991CC1"/>
    <w:rsid w:val="00992C5E"/>
    <w:rsid w:val="009937EF"/>
    <w:rsid w:val="00993A38"/>
    <w:rsid w:val="00993F73"/>
    <w:rsid w:val="00995461"/>
    <w:rsid w:val="009955DB"/>
    <w:rsid w:val="009961C0"/>
    <w:rsid w:val="0099678E"/>
    <w:rsid w:val="00997B6C"/>
    <w:rsid w:val="00997B92"/>
    <w:rsid w:val="009A362C"/>
    <w:rsid w:val="009A42B7"/>
    <w:rsid w:val="009A5698"/>
    <w:rsid w:val="009A56D1"/>
    <w:rsid w:val="009A643D"/>
    <w:rsid w:val="009A693E"/>
    <w:rsid w:val="009A79EA"/>
    <w:rsid w:val="009A7B20"/>
    <w:rsid w:val="009B24FB"/>
    <w:rsid w:val="009B40FF"/>
    <w:rsid w:val="009B5E3F"/>
    <w:rsid w:val="009B6E05"/>
    <w:rsid w:val="009B7792"/>
    <w:rsid w:val="009B7852"/>
    <w:rsid w:val="009B7E8C"/>
    <w:rsid w:val="009C0D85"/>
    <w:rsid w:val="009C17D7"/>
    <w:rsid w:val="009C1ACA"/>
    <w:rsid w:val="009C3EC4"/>
    <w:rsid w:val="009C4134"/>
    <w:rsid w:val="009C4366"/>
    <w:rsid w:val="009C5405"/>
    <w:rsid w:val="009C5710"/>
    <w:rsid w:val="009C5B35"/>
    <w:rsid w:val="009D1F55"/>
    <w:rsid w:val="009D4715"/>
    <w:rsid w:val="009D5598"/>
    <w:rsid w:val="009D5AEF"/>
    <w:rsid w:val="009D5DEF"/>
    <w:rsid w:val="009D72B3"/>
    <w:rsid w:val="009E116F"/>
    <w:rsid w:val="009E2A69"/>
    <w:rsid w:val="009E2FBD"/>
    <w:rsid w:val="009E3F1B"/>
    <w:rsid w:val="009E4BBE"/>
    <w:rsid w:val="009E51CF"/>
    <w:rsid w:val="009E6DF6"/>
    <w:rsid w:val="009E7095"/>
    <w:rsid w:val="009F027B"/>
    <w:rsid w:val="009F34CD"/>
    <w:rsid w:val="009F6B14"/>
    <w:rsid w:val="009F6B2D"/>
    <w:rsid w:val="00A004E2"/>
    <w:rsid w:val="00A019E8"/>
    <w:rsid w:val="00A02AE5"/>
    <w:rsid w:val="00A03931"/>
    <w:rsid w:val="00A0592B"/>
    <w:rsid w:val="00A06FD8"/>
    <w:rsid w:val="00A117D8"/>
    <w:rsid w:val="00A139AD"/>
    <w:rsid w:val="00A14950"/>
    <w:rsid w:val="00A14E90"/>
    <w:rsid w:val="00A152C4"/>
    <w:rsid w:val="00A159B3"/>
    <w:rsid w:val="00A15A2F"/>
    <w:rsid w:val="00A304B6"/>
    <w:rsid w:val="00A30C21"/>
    <w:rsid w:val="00A31BC1"/>
    <w:rsid w:val="00A340BD"/>
    <w:rsid w:val="00A349AE"/>
    <w:rsid w:val="00A36A0E"/>
    <w:rsid w:val="00A405CE"/>
    <w:rsid w:val="00A409F0"/>
    <w:rsid w:val="00A40EE2"/>
    <w:rsid w:val="00A42010"/>
    <w:rsid w:val="00A42150"/>
    <w:rsid w:val="00A42F24"/>
    <w:rsid w:val="00A43988"/>
    <w:rsid w:val="00A43A5C"/>
    <w:rsid w:val="00A43D9C"/>
    <w:rsid w:val="00A4515C"/>
    <w:rsid w:val="00A45698"/>
    <w:rsid w:val="00A463EB"/>
    <w:rsid w:val="00A51E97"/>
    <w:rsid w:val="00A52BF7"/>
    <w:rsid w:val="00A60F10"/>
    <w:rsid w:val="00A6164C"/>
    <w:rsid w:val="00A657D4"/>
    <w:rsid w:val="00A66FFA"/>
    <w:rsid w:val="00A67415"/>
    <w:rsid w:val="00A676AA"/>
    <w:rsid w:val="00A70FFD"/>
    <w:rsid w:val="00A71366"/>
    <w:rsid w:val="00A734DD"/>
    <w:rsid w:val="00A736DE"/>
    <w:rsid w:val="00A743BB"/>
    <w:rsid w:val="00A74E44"/>
    <w:rsid w:val="00A77836"/>
    <w:rsid w:val="00A806A3"/>
    <w:rsid w:val="00A8404A"/>
    <w:rsid w:val="00A85A0A"/>
    <w:rsid w:val="00A877A1"/>
    <w:rsid w:val="00A90004"/>
    <w:rsid w:val="00A91290"/>
    <w:rsid w:val="00A922E6"/>
    <w:rsid w:val="00A938F9"/>
    <w:rsid w:val="00A93945"/>
    <w:rsid w:val="00AA0BFD"/>
    <w:rsid w:val="00AA2213"/>
    <w:rsid w:val="00AA35BE"/>
    <w:rsid w:val="00AA3726"/>
    <w:rsid w:val="00AA47FF"/>
    <w:rsid w:val="00AA4BBC"/>
    <w:rsid w:val="00AA6E0E"/>
    <w:rsid w:val="00AA7DD3"/>
    <w:rsid w:val="00AA7FCB"/>
    <w:rsid w:val="00AB05B0"/>
    <w:rsid w:val="00AB2B13"/>
    <w:rsid w:val="00AC1D08"/>
    <w:rsid w:val="00AC2CD5"/>
    <w:rsid w:val="00AC3B14"/>
    <w:rsid w:val="00AC40FE"/>
    <w:rsid w:val="00AC5BC0"/>
    <w:rsid w:val="00AC5E5F"/>
    <w:rsid w:val="00AC6D60"/>
    <w:rsid w:val="00AC6E81"/>
    <w:rsid w:val="00AD004C"/>
    <w:rsid w:val="00AD1166"/>
    <w:rsid w:val="00AD45A0"/>
    <w:rsid w:val="00AD6F67"/>
    <w:rsid w:val="00AD74E5"/>
    <w:rsid w:val="00AD7760"/>
    <w:rsid w:val="00AD797E"/>
    <w:rsid w:val="00AE02E8"/>
    <w:rsid w:val="00AE06F4"/>
    <w:rsid w:val="00AE1249"/>
    <w:rsid w:val="00AE39E6"/>
    <w:rsid w:val="00AE3C2A"/>
    <w:rsid w:val="00AE42A5"/>
    <w:rsid w:val="00AE71EC"/>
    <w:rsid w:val="00AF0931"/>
    <w:rsid w:val="00AF09C7"/>
    <w:rsid w:val="00AF1ABE"/>
    <w:rsid w:val="00AF31B2"/>
    <w:rsid w:val="00AF3C86"/>
    <w:rsid w:val="00AF59D9"/>
    <w:rsid w:val="00B00364"/>
    <w:rsid w:val="00B00AC1"/>
    <w:rsid w:val="00B029BA"/>
    <w:rsid w:val="00B04468"/>
    <w:rsid w:val="00B04FFD"/>
    <w:rsid w:val="00B0768E"/>
    <w:rsid w:val="00B102FD"/>
    <w:rsid w:val="00B10B67"/>
    <w:rsid w:val="00B1187E"/>
    <w:rsid w:val="00B11B32"/>
    <w:rsid w:val="00B149B1"/>
    <w:rsid w:val="00B17271"/>
    <w:rsid w:val="00B20EE6"/>
    <w:rsid w:val="00B238D9"/>
    <w:rsid w:val="00B241CB"/>
    <w:rsid w:val="00B245A3"/>
    <w:rsid w:val="00B24B8A"/>
    <w:rsid w:val="00B254BC"/>
    <w:rsid w:val="00B25BFD"/>
    <w:rsid w:val="00B26450"/>
    <w:rsid w:val="00B276BB"/>
    <w:rsid w:val="00B2784C"/>
    <w:rsid w:val="00B30D65"/>
    <w:rsid w:val="00B32299"/>
    <w:rsid w:val="00B33A6C"/>
    <w:rsid w:val="00B342C3"/>
    <w:rsid w:val="00B34956"/>
    <w:rsid w:val="00B35E42"/>
    <w:rsid w:val="00B36186"/>
    <w:rsid w:val="00B40823"/>
    <w:rsid w:val="00B42C29"/>
    <w:rsid w:val="00B463E3"/>
    <w:rsid w:val="00B463F6"/>
    <w:rsid w:val="00B52B2E"/>
    <w:rsid w:val="00B52E0C"/>
    <w:rsid w:val="00B55DD1"/>
    <w:rsid w:val="00B56C73"/>
    <w:rsid w:val="00B572F7"/>
    <w:rsid w:val="00B63267"/>
    <w:rsid w:val="00B649B4"/>
    <w:rsid w:val="00B66F8C"/>
    <w:rsid w:val="00B672FD"/>
    <w:rsid w:val="00B710AA"/>
    <w:rsid w:val="00B729EB"/>
    <w:rsid w:val="00B72B57"/>
    <w:rsid w:val="00B743D4"/>
    <w:rsid w:val="00B74572"/>
    <w:rsid w:val="00B759E6"/>
    <w:rsid w:val="00B77BDD"/>
    <w:rsid w:val="00B81679"/>
    <w:rsid w:val="00B816FA"/>
    <w:rsid w:val="00B81F21"/>
    <w:rsid w:val="00B82D35"/>
    <w:rsid w:val="00B83416"/>
    <w:rsid w:val="00B83BF0"/>
    <w:rsid w:val="00B90ACC"/>
    <w:rsid w:val="00B926C2"/>
    <w:rsid w:val="00B9299A"/>
    <w:rsid w:val="00B93528"/>
    <w:rsid w:val="00B9386E"/>
    <w:rsid w:val="00B953CE"/>
    <w:rsid w:val="00B97806"/>
    <w:rsid w:val="00BA33AF"/>
    <w:rsid w:val="00BA3702"/>
    <w:rsid w:val="00BA6502"/>
    <w:rsid w:val="00BA6E8A"/>
    <w:rsid w:val="00BA77A2"/>
    <w:rsid w:val="00BB2785"/>
    <w:rsid w:val="00BB2C60"/>
    <w:rsid w:val="00BB349C"/>
    <w:rsid w:val="00BB4C39"/>
    <w:rsid w:val="00BB5A91"/>
    <w:rsid w:val="00BC09AB"/>
    <w:rsid w:val="00BC100E"/>
    <w:rsid w:val="00BC15EE"/>
    <w:rsid w:val="00BC1B05"/>
    <w:rsid w:val="00BC1EBC"/>
    <w:rsid w:val="00BC3754"/>
    <w:rsid w:val="00BC4FC9"/>
    <w:rsid w:val="00BC59A9"/>
    <w:rsid w:val="00BC5D6F"/>
    <w:rsid w:val="00BC6F66"/>
    <w:rsid w:val="00BC7ECA"/>
    <w:rsid w:val="00BD260E"/>
    <w:rsid w:val="00BD405C"/>
    <w:rsid w:val="00BD4D64"/>
    <w:rsid w:val="00BE0128"/>
    <w:rsid w:val="00BE169A"/>
    <w:rsid w:val="00BE308C"/>
    <w:rsid w:val="00BE4DD3"/>
    <w:rsid w:val="00BE5523"/>
    <w:rsid w:val="00BE5A9D"/>
    <w:rsid w:val="00BE6162"/>
    <w:rsid w:val="00BE6E4B"/>
    <w:rsid w:val="00BE7C81"/>
    <w:rsid w:val="00BF00A5"/>
    <w:rsid w:val="00BF081A"/>
    <w:rsid w:val="00BF1685"/>
    <w:rsid w:val="00BF44AC"/>
    <w:rsid w:val="00BF5BC8"/>
    <w:rsid w:val="00BF79A1"/>
    <w:rsid w:val="00C003E3"/>
    <w:rsid w:val="00C00F88"/>
    <w:rsid w:val="00C01068"/>
    <w:rsid w:val="00C02C96"/>
    <w:rsid w:val="00C04548"/>
    <w:rsid w:val="00C057DF"/>
    <w:rsid w:val="00C05C87"/>
    <w:rsid w:val="00C0644F"/>
    <w:rsid w:val="00C0675E"/>
    <w:rsid w:val="00C06B1B"/>
    <w:rsid w:val="00C07844"/>
    <w:rsid w:val="00C10269"/>
    <w:rsid w:val="00C10BF5"/>
    <w:rsid w:val="00C10C08"/>
    <w:rsid w:val="00C11840"/>
    <w:rsid w:val="00C129C0"/>
    <w:rsid w:val="00C14E3B"/>
    <w:rsid w:val="00C16773"/>
    <w:rsid w:val="00C206E2"/>
    <w:rsid w:val="00C2070D"/>
    <w:rsid w:val="00C213D6"/>
    <w:rsid w:val="00C22214"/>
    <w:rsid w:val="00C22B15"/>
    <w:rsid w:val="00C23633"/>
    <w:rsid w:val="00C24D0C"/>
    <w:rsid w:val="00C25585"/>
    <w:rsid w:val="00C32D0D"/>
    <w:rsid w:val="00C3329F"/>
    <w:rsid w:val="00C33982"/>
    <w:rsid w:val="00C36A5F"/>
    <w:rsid w:val="00C36B4C"/>
    <w:rsid w:val="00C416CC"/>
    <w:rsid w:val="00C42A7D"/>
    <w:rsid w:val="00C435C8"/>
    <w:rsid w:val="00C43886"/>
    <w:rsid w:val="00C44007"/>
    <w:rsid w:val="00C44A5A"/>
    <w:rsid w:val="00C44BBC"/>
    <w:rsid w:val="00C44FA4"/>
    <w:rsid w:val="00C45C2E"/>
    <w:rsid w:val="00C45E97"/>
    <w:rsid w:val="00C50560"/>
    <w:rsid w:val="00C517CD"/>
    <w:rsid w:val="00C522F9"/>
    <w:rsid w:val="00C53217"/>
    <w:rsid w:val="00C53947"/>
    <w:rsid w:val="00C54A85"/>
    <w:rsid w:val="00C54F2C"/>
    <w:rsid w:val="00C556C5"/>
    <w:rsid w:val="00C62D0F"/>
    <w:rsid w:val="00C6442E"/>
    <w:rsid w:val="00C64BD5"/>
    <w:rsid w:val="00C65658"/>
    <w:rsid w:val="00C65804"/>
    <w:rsid w:val="00C674BD"/>
    <w:rsid w:val="00C701AA"/>
    <w:rsid w:val="00C70C6C"/>
    <w:rsid w:val="00C74A73"/>
    <w:rsid w:val="00C751FD"/>
    <w:rsid w:val="00C762F3"/>
    <w:rsid w:val="00C76FEB"/>
    <w:rsid w:val="00C7709B"/>
    <w:rsid w:val="00C77614"/>
    <w:rsid w:val="00C776A3"/>
    <w:rsid w:val="00C80E4A"/>
    <w:rsid w:val="00C83205"/>
    <w:rsid w:val="00C84F79"/>
    <w:rsid w:val="00C863AA"/>
    <w:rsid w:val="00C86D0C"/>
    <w:rsid w:val="00C87D88"/>
    <w:rsid w:val="00C9072F"/>
    <w:rsid w:val="00C90BF8"/>
    <w:rsid w:val="00C91520"/>
    <w:rsid w:val="00C91772"/>
    <w:rsid w:val="00C93456"/>
    <w:rsid w:val="00C94302"/>
    <w:rsid w:val="00C9546B"/>
    <w:rsid w:val="00C9548E"/>
    <w:rsid w:val="00C95F3B"/>
    <w:rsid w:val="00CA074F"/>
    <w:rsid w:val="00CA3D2D"/>
    <w:rsid w:val="00CA42AC"/>
    <w:rsid w:val="00CA6A71"/>
    <w:rsid w:val="00CA6E09"/>
    <w:rsid w:val="00CA7639"/>
    <w:rsid w:val="00CB1E50"/>
    <w:rsid w:val="00CB21DB"/>
    <w:rsid w:val="00CB282C"/>
    <w:rsid w:val="00CB35C9"/>
    <w:rsid w:val="00CB5F0C"/>
    <w:rsid w:val="00CC04AC"/>
    <w:rsid w:val="00CC0D59"/>
    <w:rsid w:val="00CC1589"/>
    <w:rsid w:val="00CC1E9C"/>
    <w:rsid w:val="00CC2789"/>
    <w:rsid w:val="00CC374D"/>
    <w:rsid w:val="00CC404C"/>
    <w:rsid w:val="00CC4EF2"/>
    <w:rsid w:val="00CC6733"/>
    <w:rsid w:val="00CC6AB6"/>
    <w:rsid w:val="00CC7C20"/>
    <w:rsid w:val="00CD1256"/>
    <w:rsid w:val="00CD1464"/>
    <w:rsid w:val="00CD334F"/>
    <w:rsid w:val="00CD5213"/>
    <w:rsid w:val="00CD57CE"/>
    <w:rsid w:val="00CD6009"/>
    <w:rsid w:val="00CD654B"/>
    <w:rsid w:val="00CE06E5"/>
    <w:rsid w:val="00CE2A0C"/>
    <w:rsid w:val="00CE3760"/>
    <w:rsid w:val="00CE5945"/>
    <w:rsid w:val="00CE6894"/>
    <w:rsid w:val="00CE7303"/>
    <w:rsid w:val="00CE7715"/>
    <w:rsid w:val="00CE77E8"/>
    <w:rsid w:val="00CE7994"/>
    <w:rsid w:val="00CF0116"/>
    <w:rsid w:val="00CF0223"/>
    <w:rsid w:val="00CF0E16"/>
    <w:rsid w:val="00CF1673"/>
    <w:rsid w:val="00CF29DB"/>
    <w:rsid w:val="00CF2A47"/>
    <w:rsid w:val="00CF48E2"/>
    <w:rsid w:val="00CF4E3F"/>
    <w:rsid w:val="00CF53BE"/>
    <w:rsid w:val="00CF645A"/>
    <w:rsid w:val="00CF6D36"/>
    <w:rsid w:val="00D00E8A"/>
    <w:rsid w:val="00D01C88"/>
    <w:rsid w:val="00D022DA"/>
    <w:rsid w:val="00D03408"/>
    <w:rsid w:val="00D04881"/>
    <w:rsid w:val="00D077FC"/>
    <w:rsid w:val="00D07B83"/>
    <w:rsid w:val="00D11B23"/>
    <w:rsid w:val="00D12304"/>
    <w:rsid w:val="00D12ABC"/>
    <w:rsid w:val="00D12B04"/>
    <w:rsid w:val="00D1435C"/>
    <w:rsid w:val="00D14F28"/>
    <w:rsid w:val="00D157C7"/>
    <w:rsid w:val="00D16829"/>
    <w:rsid w:val="00D17BFC"/>
    <w:rsid w:val="00D23410"/>
    <w:rsid w:val="00D237C0"/>
    <w:rsid w:val="00D2454B"/>
    <w:rsid w:val="00D24C10"/>
    <w:rsid w:val="00D25CED"/>
    <w:rsid w:val="00D25EFE"/>
    <w:rsid w:val="00D26B38"/>
    <w:rsid w:val="00D300AA"/>
    <w:rsid w:val="00D302F7"/>
    <w:rsid w:val="00D30CE4"/>
    <w:rsid w:val="00D317CD"/>
    <w:rsid w:val="00D31F3C"/>
    <w:rsid w:val="00D325F1"/>
    <w:rsid w:val="00D32E2E"/>
    <w:rsid w:val="00D3619D"/>
    <w:rsid w:val="00D36F9C"/>
    <w:rsid w:val="00D4044C"/>
    <w:rsid w:val="00D41D21"/>
    <w:rsid w:val="00D422DB"/>
    <w:rsid w:val="00D430CE"/>
    <w:rsid w:val="00D43E33"/>
    <w:rsid w:val="00D4448D"/>
    <w:rsid w:val="00D448D4"/>
    <w:rsid w:val="00D44A39"/>
    <w:rsid w:val="00D4739A"/>
    <w:rsid w:val="00D4747C"/>
    <w:rsid w:val="00D47BEA"/>
    <w:rsid w:val="00D50CCD"/>
    <w:rsid w:val="00D50CDB"/>
    <w:rsid w:val="00D533FD"/>
    <w:rsid w:val="00D54227"/>
    <w:rsid w:val="00D57437"/>
    <w:rsid w:val="00D57822"/>
    <w:rsid w:val="00D62952"/>
    <w:rsid w:val="00D6497E"/>
    <w:rsid w:val="00D649DB"/>
    <w:rsid w:val="00D66254"/>
    <w:rsid w:val="00D66421"/>
    <w:rsid w:val="00D679AF"/>
    <w:rsid w:val="00D679EB"/>
    <w:rsid w:val="00D71AD2"/>
    <w:rsid w:val="00D742E5"/>
    <w:rsid w:val="00D76AF3"/>
    <w:rsid w:val="00D8031B"/>
    <w:rsid w:val="00D80D66"/>
    <w:rsid w:val="00D83657"/>
    <w:rsid w:val="00D83BDA"/>
    <w:rsid w:val="00D84C91"/>
    <w:rsid w:val="00D85DCC"/>
    <w:rsid w:val="00D86CB4"/>
    <w:rsid w:val="00D90406"/>
    <w:rsid w:val="00D9061A"/>
    <w:rsid w:val="00D9092C"/>
    <w:rsid w:val="00D91396"/>
    <w:rsid w:val="00D91624"/>
    <w:rsid w:val="00D91A21"/>
    <w:rsid w:val="00D93139"/>
    <w:rsid w:val="00D9450E"/>
    <w:rsid w:val="00D958A7"/>
    <w:rsid w:val="00D95B6B"/>
    <w:rsid w:val="00D96398"/>
    <w:rsid w:val="00D97295"/>
    <w:rsid w:val="00DA1D7F"/>
    <w:rsid w:val="00DA28E3"/>
    <w:rsid w:val="00DA483E"/>
    <w:rsid w:val="00DA4C5E"/>
    <w:rsid w:val="00DB0146"/>
    <w:rsid w:val="00DB06D8"/>
    <w:rsid w:val="00DB06F3"/>
    <w:rsid w:val="00DB27E9"/>
    <w:rsid w:val="00DB28CF"/>
    <w:rsid w:val="00DB571E"/>
    <w:rsid w:val="00DB7108"/>
    <w:rsid w:val="00DB74AE"/>
    <w:rsid w:val="00DC0DD6"/>
    <w:rsid w:val="00DC1E9D"/>
    <w:rsid w:val="00DC21C6"/>
    <w:rsid w:val="00DC3F93"/>
    <w:rsid w:val="00DC6E76"/>
    <w:rsid w:val="00DD11C9"/>
    <w:rsid w:val="00DD422E"/>
    <w:rsid w:val="00DD5FA5"/>
    <w:rsid w:val="00DD7BB2"/>
    <w:rsid w:val="00DE12A2"/>
    <w:rsid w:val="00DE1B77"/>
    <w:rsid w:val="00DE1BC7"/>
    <w:rsid w:val="00DE2FF4"/>
    <w:rsid w:val="00DE3BA6"/>
    <w:rsid w:val="00DE3CE3"/>
    <w:rsid w:val="00DE3F17"/>
    <w:rsid w:val="00DE47BA"/>
    <w:rsid w:val="00DE58D5"/>
    <w:rsid w:val="00DF0648"/>
    <w:rsid w:val="00DF1704"/>
    <w:rsid w:val="00DF2615"/>
    <w:rsid w:val="00DF2EA9"/>
    <w:rsid w:val="00DF36BD"/>
    <w:rsid w:val="00DF6685"/>
    <w:rsid w:val="00E003EC"/>
    <w:rsid w:val="00E0281E"/>
    <w:rsid w:val="00E0466E"/>
    <w:rsid w:val="00E10B14"/>
    <w:rsid w:val="00E12FB3"/>
    <w:rsid w:val="00E13A86"/>
    <w:rsid w:val="00E14B47"/>
    <w:rsid w:val="00E152B1"/>
    <w:rsid w:val="00E15832"/>
    <w:rsid w:val="00E15A45"/>
    <w:rsid w:val="00E17139"/>
    <w:rsid w:val="00E20643"/>
    <w:rsid w:val="00E20B93"/>
    <w:rsid w:val="00E214DE"/>
    <w:rsid w:val="00E21949"/>
    <w:rsid w:val="00E21B92"/>
    <w:rsid w:val="00E24679"/>
    <w:rsid w:val="00E27D71"/>
    <w:rsid w:val="00E302E0"/>
    <w:rsid w:val="00E3103B"/>
    <w:rsid w:val="00E338B5"/>
    <w:rsid w:val="00E34BB1"/>
    <w:rsid w:val="00E35317"/>
    <w:rsid w:val="00E374BB"/>
    <w:rsid w:val="00E4184F"/>
    <w:rsid w:val="00E41C6F"/>
    <w:rsid w:val="00E4223D"/>
    <w:rsid w:val="00E433D8"/>
    <w:rsid w:val="00E473AB"/>
    <w:rsid w:val="00E51A32"/>
    <w:rsid w:val="00E54014"/>
    <w:rsid w:val="00E54407"/>
    <w:rsid w:val="00E55860"/>
    <w:rsid w:val="00E60F43"/>
    <w:rsid w:val="00E62474"/>
    <w:rsid w:val="00E647CB"/>
    <w:rsid w:val="00E658B9"/>
    <w:rsid w:val="00E661BE"/>
    <w:rsid w:val="00E66608"/>
    <w:rsid w:val="00E66A86"/>
    <w:rsid w:val="00E6774B"/>
    <w:rsid w:val="00E67D86"/>
    <w:rsid w:val="00E7036F"/>
    <w:rsid w:val="00E70743"/>
    <w:rsid w:val="00E70778"/>
    <w:rsid w:val="00E750CC"/>
    <w:rsid w:val="00E756AE"/>
    <w:rsid w:val="00E75A52"/>
    <w:rsid w:val="00E76618"/>
    <w:rsid w:val="00E804A2"/>
    <w:rsid w:val="00E80A47"/>
    <w:rsid w:val="00E8108E"/>
    <w:rsid w:val="00E852D8"/>
    <w:rsid w:val="00E85624"/>
    <w:rsid w:val="00E9070C"/>
    <w:rsid w:val="00E90A58"/>
    <w:rsid w:val="00E91050"/>
    <w:rsid w:val="00E9489B"/>
    <w:rsid w:val="00E95853"/>
    <w:rsid w:val="00EA00E7"/>
    <w:rsid w:val="00EA0555"/>
    <w:rsid w:val="00EA0A49"/>
    <w:rsid w:val="00EA0F00"/>
    <w:rsid w:val="00EA1209"/>
    <w:rsid w:val="00EA6174"/>
    <w:rsid w:val="00EA62FF"/>
    <w:rsid w:val="00EB506F"/>
    <w:rsid w:val="00EB6188"/>
    <w:rsid w:val="00EB76C9"/>
    <w:rsid w:val="00EC1030"/>
    <w:rsid w:val="00EC22CF"/>
    <w:rsid w:val="00EC2911"/>
    <w:rsid w:val="00EC366D"/>
    <w:rsid w:val="00EC3DCC"/>
    <w:rsid w:val="00EC64CB"/>
    <w:rsid w:val="00EC6DFE"/>
    <w:rsid w:val="00EC790B"/>
    <w:rsid w:val="00ED24E4"/>
    <w:rsid w:val="00ED42F7"/>
    <w:rsid w:val="00ED512A"/>
    <w:rsid w:val="00ED6F68"/>
    <w:rsid w:val="00ED7C58"/>
    <w:rsid w:val="00EE0179"/>
    <w:rsid w:val="00EE0801"/>
    <w:rsid w:val="00EE09FE"/>
    <w:rsid w:val="00EE1497"/>
    <w:rsid w:val="00EE1B44"/>
    <w:rsid w:val="00EE1CE8"/>
    <w:rsid w:val="00EE315E"/>
    <w:rsid w:val="00EE63E6"/>
    <w:rsid w:val="00EE7D97"/>
    <w:rsid w:val="00EE7F24"/>
    <w:rsid w:val="00EF0EFA"/>
    <w:rsid w:val="00EF4257"/>
    <w:rsid w:val="00EF42AB"/>
    <w:rsid w:val="00EF459C"/>
    <w:rsid w:val="00EF6515"/>
    <w:rsid w:val="00EF686D"/>
    <w:rsid w:val="00EF6F1A"/>
    <w:rsid w:val="00F0224A"/>
    <w:rsid w:val="00F037D5"/>
    <w:rsid w:val="00F04912"/>
    <w:rsid w:val="00F05C74"/>
    <w:rsid w:val="00F06673"/>
    <w:rsid w:val="00F073AF"/>
    <w:rsid w:val="00F10C30"/>
    <w:rsid w:val="00F1177F"/>
    <w:rsid w:val="00F124A0"/>
    <w:rsid w:val="00F12C26"/>
    <w:rsid w:val="00F13737"/>
    <w:rsid w:val="00F13851"/>
    <w:rsid w:val="00F1518E"/>
    <w:rsid w:val="00F222EC"/>
    <w:rsid w:val="00F236FC"/>
    <w:rsid w:val="00F24489"/>
    <w:rsid w:val="00F2742F"/>
    <w:rsid w:val="00F30ACF"/>
    <w:rsid w:val="00F3280A"/>
    <w:rsid w:val="00F35870"/>
    <w:rsid w:val="00F35906"/>
    <w:rsid w:val="00F365D4"/>
    <w:rsid w:val="00F36C74"/>
    <w:rsid w:val="00F403A3"/>
    <w:rsid w:val="00F40FE5"/>
    <w:rsid w:val="00F42051"/>
    <w:rsid w:val="00F427D5"/>
    <w:rsid w:val="00F42F4D"/>
    <w:rsid w:val="00F4403B"/>
    <w:rsid w:val="00F44BB1"/>
    <w:rsid w:val="00F46023"/>
    <w:rsid w:val="00F46897"/>
    <w:rsid w:val="00F46F80"/>
    <w:rsid w:val="00F517EE"/>
    <w:rsid w:val="00F529FE"/>
    <w:rsid w:val="00F5395A"/>
    <w:rsid w:val="00F53DE9"/>
    <w:rsid w:val="00F55B40"/>
    <w:rsid w:val="00F578E6"/>
    <w:rsid w:val="00F635DD"/>
    <w:rsid w:val="00F64F4F"/>
    <w:rsid w:val="00F65C3F"/>
    <w:rsid w:val="00F65F75"/>
    <w:rsid w:val="00F67DDA"/>
    <w:rsid w:val="00F70C2C"/>
    <w:rsid w:val="00F72B5A"/>
    <w:rsid w:val="00F76BE6"/>
    <w:rsid w:val="00F7784E"/>
    <w:rsid w:val="00F81A5B"/>
    <w:rsid w:val="00F82F2D"/>
    <w:rsid w:val="00F8384E"/>
    <w:rsid w:val="00F856D9"/>
    <w:rsid w:val="00F864F3"/>
    <w:rsid w:val="00F8710A"/>
    <w:rsid w:val="00F874C8"/>
    <w:rsid w:val="00F90787"/>
    <w:rsid w:val="00F9192D"/>
    <w:rsid w:val="00F91E9C"/>
    <w:rsid w:val="00F9275F"/>
    <w:rsid w:val="00F92769"/>
    <w:rsid w:val="00F934DC"/>
    <w:rsid w:val="00F962AE"/>
    <w:rsid w:val="00F97492"/>
    <w:rsid w:val="00FA11BB"/>
    <w:rsid w:val="00FA34E1"/>
    <w:rsid w:val="00FA3565"/>
    <w:rsid w:val="00FA35B3"/>
    <w:rsid w:val="00FA4A27"/>
    <w:rsid w:val="00FA6EBD"/>
    <w:rsid w:val="00FB17D1"/>
    <w:rsid w:val="00FB27BA"/>
    <w:rsid w:val="00FB3F95"/>
    <w:rsid w:val="00FB62F6"/>
    <w:rsid w:val="00FB71B0"/>
    <w:rsid w:val="00FC0DBF"/>
    <w:rsid w:val="00FC1409"/>
    <w:rsid w:val="00FC346C"/>
    <w:rsid w:val="00FD01B0"/>
    <w:rsid w:val="00FD0E40"/>
    <w:rsid w:val="00FD10FA"/>
    <w:rsid w:val="00FD15C6"/>
    <w:rsid w:val="00FD40D0"/>
    <w:rsid w:val="00FD59BA"/>
    <w:rsid w:val="00FD5F8F"/>
    <w:rsid w:val="00FD7A1E"/>
    <w:rsid w:val="00FE054A"/>
    <w:rsid w:val="00FE06F7"/>
    <w:rsid w:val="00FE2A1A"/>
    <w:rsid w:val="00FE4C8A"/>
    <w:rsid w:val="00FE5D5C"/>
    <w:rsid w:val="00FE5F8E"/>
    <w:rsid w:val="00FE60DA"/>
    <w:rsid w:val="00FE610B"/>
    <w:rsid w:val="00FE629D"/>
    <w:rsid w:val="00FE68C8"/>
    <w:rsid w:val="00FE6A23"/>
    <w:rsid w:val="00FE7C84"/>
    <w:rsid w:val="00FF0706"/>
    <w:rsid w:val="00FF2AE3"/>
    <w:rsid w:val="00FF452C"/>
    <w:rsid w:val="00FF5E40"/>
    <w:rsid w:val="00FF6A4A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28B89"/>
  <w15:docId w15:val="{E16ACD3D-7A93-4D0E-AB84-A5CDF5EF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2796"/>
    <w:pPr>
      <w:keepNext/>
      <w:autoSpaceDE w:val="0"/>
      <w:autoSpaceDN w:val="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79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6F2796"/>
    <w:pPr>
      <w:jc w:val="center"/>
    </w:pPr>
    <w:rPr>
      <w:sz w:val="32"/>
      <w:szCs w:val="32"/>
    </w:rPr>
  </w:style>
  <w:style w:type="character" w:customStyle="1" w:styleId="a4">
    <w:name w:val="Заголовок Знак"/>
    <w:basedOn w:val="a0"/>
    <w:link w:val="a3"/>
    <w:rsid w:val="006F2796"/>
    <w:rPr>
      <w:rFonts w:ascii="Times New Roman" w:eastAsia="Times New Roman" w:hAnsi="Times New Roman" w:cs="Times New Roman"/>
      <w:sz w:val="32"/>
      <w:szCs w:val="32"/>
      <w:lang w:eastAsia="ru-RU"/>
    </w:rPr>
  </w:style>
  <w:style w:type="table" w:styleId="a5">
    <w:name w:val="Table Grid"/>
    <w:basedOn w:val="a1"/>
    <w:uiPriority w:val="59"/>
    <w:rsid w:val="00B04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line number"/>
    <w:basedOn w:val="a0"/>
    <w:uiPriority w:val="99"/>
    <w:semiHidden/>
    <w:unhideWhenUsed/>
    <w:rsid w:val="00E20643"/>
  </w:style>
  <w:style w:type="paragraph" w:styleId="a7">
    <w:name w:val="List Paragraph"/>
    <w:basedOn w:val="a"/>
    <w:uiPriority w:val="34"/>
    <w:qFormat/>
    <w:rsid w:val="00E2064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B571E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1D66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D66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D66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D66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432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034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1A2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11A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на 2021 год (тыс. рублей)  </a:t>
            </a: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2578193350831613E-2"/>
          <c:y val="0.20808523934508191"/>
          <c:w val="0.64109470691163661"/>
          <c:h val="0.6925596800399972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планируемых доходов на 2019 год</c:v>
                </c:pt>
              </c:strCache>
            </c:strRef>
          </c:tx>
          <c:explosion val="30"/>
          <c:dPt>
            <c:idx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0-FEEE-4FCA-8C3E-AA196E6640FF}"/>
              </c:ext>
            </c:extLst>
          </c:dPt>
          <c:dPt>
            <c:idx val="1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1-FEEE-4FCA-8C3E-AA196E6640FF}"/>
              </c:ext>
            </c:extLst>
          </c:dPt>
          <c:dPt>
            <c:idx val="2"/>
            <c:bubble3D val="0"/>
            <c:spPr>
              <a:solidFill>
                <a:srgbClr val="0070C0"/>
              </a:solidFill>
            </c:spPr>
            <c:extLst>
              <c:ext xmlns:c16="http://schemas.microsoft.com/office/drawing/2014/chart" uri="{C3380CC4-5D6E-409C-BE32-E72D297353CC}">
                <c16:uniqueId val="{00000002-FEEE-4FCA-8C3E-AA196E6640FF}"/>
              </c:ext>
            </c:extLst>
          </c:dPt>
          <c:dLbls>
            <c:dLbl>
              <c:idx val="0"/>
              <c:layout>
                <c:manualLayout>
                  <c:x val="7.0964799689004088E-3"/>
                  <c:y val="-8.777471801873942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842 350,0</a:t>
                    </a:r>
                    <a:endParaRPr lang="en-US" baseline="0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814014407334642"/>
                      <c:h val="0.1110062893081761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0-FEEE-4FCA-8C3E-AA196E6640FF}"/>
                </c:ext>
              </c:extLst>
            </c:dLbl>
            <c:dLbl>
              <c:idx val="1"/>
              <c:layout>
                <c:manualLayout>
                  <c:x val="-1.5708945026272503E-2"/>
                  <c:y val="0.11351044534067417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74 520,0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FEEE-4FCA-8C3E-AA196E6640FF}"/>
                </c:ext>
              </c:extLst>
            </c:dLbl>
            <c:dLbl>
              <c:idx val="2"/>
              <c:layout>
                <c:manualLayout>
                  <c:x val="6.8631771747955969E-2"/>
                  <c:y val="0.1913934935764636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en-US" baseline="0"/>
                      <a:t> 193 319,8</a:t>
                    </a:r>
                    <a:endParaRPr lang="en-US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FEEE-4FCA-8C3E-AA196E6640F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налоговые </c:v>
                </c:pt>
                <c:pt idx="1">
                  <c:v>неналоговые</c:v>
                </c:pt>
                <c:pt idx="2">
                  <c:v>безвозмездные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607230</c:v>
                </c:pt>
                <c:pt idx="1">
                  <c:v>42889</c:v>
                </c:pt>
                <c:pt idx="2" formatCode="#,##0">
                  <c:v>1364718.2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EEE-4FCA-8C3E-AA196E6640F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3"/>
                <c:pt idx="0">
                  <c:v>налоговые </c:v>
                </c:pt>
                <c:pt idx="1">
                  <c:v>неналоговые</c:v>
                </c:pt>
                <c:pt idx="2">
                  <c:v>безвозмездные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4-FEEE-4FCA-8C3E-AA196E6640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overlay val="0"/>
    </c:legend>
    <c:plotVisOnly val="1"/>
    <c:dispBlanksAs val="zero"/>
    <c:showDLblsOverMax val="0"/>
  </c:chart>
  <c:spPr>
    <a:ln w="0">
      <a:solidFill>
        <a:sysClr val="window" lastClr="FFFFFF"/>
      </a:solidFill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на 2022 год (тыс. рублей)</a:t>
            </a:r>
          </a:p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411526684164498E-2"/>
          <c:y val="0.18170259967504071"/>
          <c:w val="0.64109470691163661"/>
          <c:h val="0.6801465441819772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0-FBF2-487B-81FF-048110B5DC4C}"/>
              </c:ext>
            </c:extLst>
          </c:dPt>
          <c:dPt>
            <c:idx val="1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1-FBF2-487B-81FF-048110B5DC4C}"/>
              </c:ext>
            </c:extLst>
          </c:dPt>
          <c:dPt>
            <c:idx val="2"/>
            <c:bubble3D val="0"/>
            <c:spPr>
              <a:solidFill>
                <a:srgbClr val="0070C0"/>
              </a:solidFill>
            </c:spPr>
            <c:extLst>
              <c:ext xmlns:c16="http://schemas.microsoft.com/office/drawing/2014/chart" uri="{C3380CC4-5D6E-409C-BE32-E72D297353CC}">
                <c16:uniqueId val="{00000002-FBF2-487B-81FF-048110B5DC4C}"/>
              </c:ext>
            </c:extLst>
          </c:dPt>
          <c:dLbls>
            <c:dLbl>
              <c:idx val="0"/>
              <c:layout>
                <c:manualLayout>
                  <c:x val="3.5325349956255483E-2"/>
                  <c:y val="-2.8278340207474349E-2"/>
                </c:manualLayout>
              </c:layout>
              <c:tx>
                <c:rich>
                  <a:bodyPr/>
                  <a:lstStyle/>
                  <a:p>
                    <a:pPr>
                      <a:defRPr sz="1200" b="1"/>
                    </a:pPr>
                    <a:r>
                      <a:rPr lang="en-US"/>
                      <a:t>907</a:t>
                    </a:r>
                    <a:r>
                      <a:rPr lang="en-US" baseline="0"/>
                      <a:t> 866,0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FBF2-487B-81FF-048110B5DC4C}"/>
                </c:ext>
              </c:extLst>
            </c:dLbl>
            <c:dLbl>
              <c:idx val="1"/>
              <c:layout>
                <c:manualLayout>
                  <c:x val="-8.1539587425785612E-2"/>
                  <c:y val="0.12449904288279756"/>
                </c:manualLayout>
              </c:layout>
              <c:tx>
                <c:rich>
                  <a:bodyPr/>
                  <a:lstStyle/>
                  <a:p>
                    <a:pPr>
                      <a:defRPr sz="1200" b="1"/>
                    </a:pPr>
                    <a:r>
                      <a:rPr lang="en-US"/>
                      <a:t>73</a:t>
                    </a:r>
                    <a:r>
                      <a:rPr lang="en-US" baseline="0"/>
                      <a:t> 455,0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FBF2-487B-81FF-048110B5DC4C}"/>
                </c:ext>
              </c:extLst>
            </c:dLbl>
            <c:dLbl>
              <c:idx val="2"/>
              <c:layout>
                <c:manualLayout>
                  <c:x val="9.3292869641295267E-2"/>
                  <c:y val="0.20828896387951509"/>
                </c:manualLayout>
              </c:layout>
              <c:tx>
                <c:rich>
                  <a:bodyPr/>
                  <a:lstStyle/>
                  <a:p>
                    <a:pPr>
                      <a:defRPr sz="1200" b="1"/>
                    </a:pPr>
                    <a:r>
                      <a:rPr lang="en-US"/>
                      <a:t>2</a:t>
                    </a:r>
                    <a:r>
                      <a:rPr lang="en-US" baseline="0"/>
                      <a:t> 181 571,4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FBF2-487B-81FF-048110B5DC4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налоговые </c:v>
                </c:pt>
                <c:pt idx="1">
                  <c:v>неналоговые</c:v>
                </c:pt>
                <c:pt idx="2">
                  <c:v>безвозмездные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762203</c:v>
                </c:pt>
                <c:pt idx="1">
                  <c:v>43528</c:v>
                </c:pt>
                <c:pt idx="2">
                  <c:v>1622831.7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BF2-487B-81FF-048110B5DC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overlay val="0"/>
    </c:legend>
    <c:plotVisOnly val="1"/>
    <c:dispBlanksAs val="zero"/>
    <c:showDLblsOverMax val="0"/>
  </c:chart>
  <c:spPr>
    <a:ln>
      <a:solidFill>
        <a:sysClr val="window" lastClr="FFFFFF"/>
      </a:solidFill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33C75-3AA3-45BC-AD9C-81A2E7BC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21</Pages>
  <Words>6926</Words>
  <Characters>39480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User</cp:lastModifiedBy>
  <cp:revision>5</cp:revision>
  <cp:lastPrinted>2021-12-22T15:26:00Z</cp:lastPrinted>
  <dcterms:created xsi:type="dcterms:W3CDTF">2022-01-14T11:02:00Z</dcterms:created>
  <dcterms:modified xsi:type="dcterms:W3CDTF">2022-01-14T11:14:00Z</dcterms:modified>
</cp:coreProperties>
</file>